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descriptive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i.e.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r>
        <w:rPr>
          <w:rFonts w:ascii="Times New Roman" w:hAnsi="Times New Roman" w:cs="Times New Roman"/>
          <w:sz w:val="24"/>
          <w:szCs w:val="24"/>
          <w:lang w:val="en-US"/>
        </w:rPr>
        <w:t xml:space="preserve">In order to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main focus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ethod here is similar to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writes, “</w:t>
      </w:r>
      <w:r w:rsidR="00380C81" w:rsidRPr="00380C81">
        <w:rPr>
          <w:rStyle w:val="cf01"/>
          <w:rFonts w:ascii="Times New Roman" w:hAnsi="Times New Roman" w:cs="Times New Roman"/>
          <w:sz w:val="24"/>
          <w:szCs w:val="24"/>
        </w:rPr>
        <w:t xml:space="preserve">there is much more to be gained </w:t>
      </w:r>
      <w:r w:rsidR="00380C81" w:rsidRPr="00380C81">
        <w:rPr>
          <w:rStyle w:val="cf01"/>
          <w:rFonts w:ascii="Times New Roman" w:hAnsi="Times New Roman" w:cs="Times New Roman"/>
          <w:sz w:val="24"/>
          <w:szCs w:val="24"/>
        </w:rPr>
        <w:t xml:space="preserve">[…] </w:t>
      </w:r>
      <w:r w:rsidR="00380C81" w:rsidRPr="00380C81">
        <w:rPr>
          <w:rStyle w:val="cf01"/>
          <w:rFonts w:ascii="Times New Roman" w:hAnsi="Times New Roman" w:cs="Times New Roman"/>
          <w:sz w:val="24"/>
          <w:szCs w:val="24"/>
        </w:rPr>
        <w:t xml:space="preserve">by exploring textual multiplicity, modification, and what </w:t>
      </w:r>
      <w:r w:rsidR="00380C81" w:rsidRPr="00380C81">
        <w:rPr>
          <w:rStyle w:val="cf01"/>
          <w:rFonts w:ascii="Times New Roman" w:hAnsi="Times New Roman" w:cs="Times New Roman"/>
          <w:sz w:val="24"/>
          <w:szCs w:val="24"/>
        </w:rPr>
        <w:t xml:space="preserve">[…] </w:t>
      </w:r>
      <w:r w:rsidR="00380C81" w:rsidRPr="00380C81">
        <w:rPr>
          <w:rStyle w:val="cf01"/>
          <w:rFonts w:ascii="Times New Roman" w:hAnsi="Times New Roman" w:cs="Times New Roman"/>
          <w:sz w:val="24"/>
          <w:szCs w:val="24"/>
        </w:rPr>
        <w:t xml:space="preserve">textual hacking as generative and interactive practices in their own right rather than as </w:t>
      </w:r>
      <w:r w:rsidR="00380C81" w:rsidRPr="00380C81">
        <w:rPr>
          <w:rStyle w:val="cf01"/>
          <w:rFonts w:ascii="Times New Roman" w:hAnsi="Times New Roman" w:cs="Times New Roman"/>
          <w:sz w:val="24"/>
          <w:szCs w:val="24"/>
        </w:rPr>
        <w:t>[…]</w:t>
      </w:r>
      <w:r w:rsidR="00380C81" w:rsidRPr="00380C81">
        <w:rPr>
          <w:rStyle w:val="cf01"/>
          <w:rFonts w:ascii="Times New Roman" w:hAnsi="Times New Roman" w:cs="Times New Roman"/>
          <w:sz w:val="24"/>
          <w:szCs w:val="24"/>
        </w:rPr>
        <w:t xml:space="preserve"> corruptions of an idealized end-state"</w:t>
      </w:r>
      <w:r w:rsidR="00380C81" w:rsidRPr="00380C81">
        <w:rPr>
          <w:rStyle w:val="cf01"/>
          <w:rFonts w:ascii="Times New Roman" w:hAnsi="Times New Roman" w:cs="Times New Roman"/>
          <w:sz w:val="24"/>
          <w:szCs w:val="24"/>
        </w:rPr>
        <w:t xml:space="preserv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40443EB6"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James Tauber ngrams</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767DC857"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proofErr w:type="spellStart"/>
      <w:r>
        <w:rPr>
          <w:rFonts w:ascii="Times New Roman" w:hAnsi="Times New Roman" w:cs="Times New Roman"/>
          <w:sz w:val="24"/>
          <w:szCs w:val="24"/>
        </w:rPr>
        <w:t>Luthien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Tinuviel</w:t>
      </w:r>
      <w:proofErr w:type="spellEnd"/>
      <w:r>
        <w:rPr>
          <w:rFonts w:ascii="Times New Roman" w:hAnsi="Times New Roman" w:cs="Times New Roman"/>
          <w:sz w:val="24"/>
          <w:szCs w:val="24"/>
        </w:rPr>
        <w:t xml:space="preserve"> story. Again, they are, in chronological progression:</w:t>
      </w:r>
    </w:p>
    <w:p w14:paraId="4392ED94"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tale of Tinúviel </w:t>
      </w:r>
      <w:r w:rsidRPr="00E76AC3">
        <w:rPr>
          <w:rFonts w:ascii="Times New Roman" w:hAnsi="Times New Roman" w:cs="Times New Roman"/>
          <w:sz w:val="24"/>
          <w:szCs w:val="24"/>
        </w:rPr>
        <w:t>(1917)</w:t>
      </w:r>
      <w:r>
        <w:rPr>
          <w:rFonts w:ascii="Times New Roman" w:hAnsi="Times New Roman" w:cs="Times New Roman"/>
          <w:sz w:val="24"/>
          <w:szCs w:val="24"/>
        </w:rPr>
        <w:t>,</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sz w:val="24"/>
          <w:szCs w:val="24"/>
        </w:rPr>
        <w:t xml:space="preserve"> </w:t>
      </w: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6B8885EA" w14:textId="0AF071AA"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545325E" w14:textId="0684BE16"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proofErr w:type="spellStart"/>
      <w:r w:rsidR="00612C95">
        <w:rPr>
          <w:rFonts w:ascii="Times New Roman" w:hAnsi="Times New Roman" w:cs="Times New Roman"/>
          <w:sz w:val="24"/>
          <w:szCs w:val="24"/>
        </w:rPr>
        <w:t>Luthien</w:t>
      </w:r>
      <w:proofErr w:type="spellEnd"/>
      <w:r w:rsidR="00612C95">
        <w:rPr>
          <w:rFonts w:ascii="Times New Roman" w:hAnsi="Times New Roman" w:cs="Times New Roman"/>
          <w:sz w:val="24"/>
          <w:szCs w:val="24"/>
        </w:rPr>
        <w:t xml:space="preserve"> </w:t>
      </w:r>
      <w:proofErr w:type="spellStart"/>
      <w:r w:rsidR="00612C95">
        <w:rPr>
          <w:rFonts w:ascii="Times New Roman" w:hAnsi="Times New Roman" w:cs="Times New Roman"/>
          <w:sz w:val="24"/>
          <w:szCs w:val="24"/>
        </w:rPr>
        <w:t>Tinuviel</w:t>
      </w:r>
      <w:proofErr w:type="spellEnd"/>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577654F9" w:rsidR="00D071CE" w:rsidRP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proofErr w:type="spellStart"/>
      <w:r>
        <w:rPr>
          <w:rFonts w:ascii="Times New Roman" w:hAnsi="Times New Roman" w:cs="Times New Roman"/>
          <w:sz w:val="24"/>
          <w:szCs w:val="24"/>
        </w:rPr>
        <w:t>Luthien</w:t>
      </w:r>
      <w:proofErr w:type="spellEnd"/>
      <w:r>
        <w:rPr>
          <w:rFonts w:ascii="Times New Roman" w:hAnsi="Times New Roman" w:cs="Times New Roman"/>
          <w:sz w:val="24"/>
          <w:szCs w:val="24"/>
        </w:rPr>
        <w:t xml:space="preserve">,” obviously since this is the only chapter that exclusively focuses on </w:t>
      </w:r>
      <w:proofErr w:type="spellStart"/>
      <w:r>
        <w:rPr>
          <w:rFonts w:ascii="Times New Roman" w:hAnsi="Times New Roman" w:cs="Times New Roman"/>
          <w:sz w:val="24"/>
          <w:szCs w:val="24"/>
        </w:rPr>
        <w:t>Luthien’s</w:t>
      </w:r>
      <w:proofErr w:type="spellEnd"/>
      <w:r>
        <w:rPr>
          <w:rFonts w:ascii="Times New Roman" w:hAnsi="Times New Roman" w:cs="Times New Roman"/>
          <w:sz w:val="24"/>
          <w:szCs w:val="24"/>
        </w:rPr>
        <w:t xml:space="preserve"> adventures.</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66C3CBF1" w14:textId="5F93B2EE" w:rsidR="002348B3"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Most frequently occurring words in each story</w:t>
      </w:r>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lastRenderedPageBreak/>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6BB881B1" w14:textId="6FAC37DC" w:rsidR="00025C75" w:rsidRPr="00025C75" w:rsidRDefault="00025C75" w:rsidP="00025C75">
      <w:pPr>
        <w:pStyle w:val="ListParagraph"/>
        <w:ind w:left="360"/>
        <w:rPr>
          <w:rFonts w:ascii="Times New Roman" w:hAnsi="Times New Roman" w:cs="Times New Roman"/>
          <w:sz w:val="24"/>
          <w:szCs w:val="24"/>
        </w:rPr>
      </w:pPr>
    </w:p>
    <w:p w14:paraId="0073CEBF"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Word and document frequency (tf-idf scores)</w:t>
      </w:r>
    </w:p>
    <w:p w14:paraId="75CF21F7" w14:textId="77777777" w:rsidR="002348B3" w:rsidRPr="00DB56EF" w:rsidRDefault="002348B3" w:rsidP="002348B3">
      <w:pPr>
        <w:pStyle w:val="ListParagraph"/>
        <w:rPr>
          <w:rFonts w:ascii="Times New Roman" w:hAnsi="Times New Roman" w:cs="Times New Roman"/>
          <w:iCs/>
          <w:sz w:val="24"/>
          <w:szCs w:val="24"/>
        </w:rPr>
      </w:pPr>
      <w:r w:rsidRPr="00D33E0B">
        <w:rPr>
          <w:rFonts w:ascii="Times New Roman" w:hAnsi="Times New Roman" w:cs="Times New Roman"/>
          <w:sz w:val="24"/>
          <w:szCs w:val="24"/>
        </w:rPr>
        <w:t xml:space="preserve">Analysing word and document frequency for </w:t>
      </w:r>
      <w:r w:rsidRPr="00D33E0B">
        <w:rPr>
          <w:rFonts w:ascii="Times New Roman" w:hAnsi="Times New Roman" w:cs="Times New Roman"/>
          <w:i/>
          <w:iCs/>
          <w:sz w:val="24"/>
          <w:szCs w:val="24"/>
        </w:rPr>
        <w:t xml:space="preserve">x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y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z word </w:t>
      </w:r>
      <w:r w:rsidRPr="00D33E0B">
        <w:rPr>
          <w:rFonts w:ascii="Times New Roman" w:hAnsi="Times New Roman" w:cs="Times New Roman"/>
          <w:iCs/>
          <w:sz w:val="24"/>
          <w:szCs w:val="24"/>
        </w:rPr>
        <w:t xml:space="preserve">to study the source of </w:t>
      </w:r>
      <w:proofErr w:type="spellStart"/>
      <w:r w:rsidRPr="00D33E0B">
        <w:rPr>
          <w:rFonts w:ascii="Times New Roman" w:hAnsi="Times New Roman" w:cs="Times New Roman"/>
          <w:iCs/>
          <w:sz w:val="24"/>
          <w:szCs w:val="24"/>
        </w:rPr>
        <w:t>Tinuviel’s</w:t>
      </w:r>
      <w:proofErr w:type="spellEnd"/>
      <w:r w:rsidRPr="00D33E0B">
        <w:rPr>
          <w:rFonts w:ascii="Times New Roman" w:hAnsi="Times New Roman" w:cs="Times New Roman"/>
          <w:iCs/>
          <w:sz w:val="24"/>
          <w:szCs w:val="24"/>
        </w:rPr>
        <w:t xml:space="preserve"> power: A Song of Greater Power -&gt; is it her voice or her dance or just </w:t>
      </w:r>
      <w:proofErr w:type="spellStart"/>
      <w:r w:rsidRPr="00D33E0B">
        <w:rPr>
          <w:rFonts w:ascii="Times New Roman" w:hAnsi="Times New Roman" w:cs="Times New Roman"/>
          <w:iCs/>
          <w:sz w:val="24"/>
          <w:szCs w:val="24"/>
        </w:rPr>
        <w:t>feminimity</w:t>
      </w:r>
      <w:proofErr w:type="spellEnd"/>
      <w:r w:rsidRPr="00D33E0B">
        <w:rPr>
          <w:rFonts w:ascii="Times New Roman" w:hAnsi="Times New Roman" w:cs="Times New Roman"/>
          <w:iCs/>
          <w:sz w:val="24"/>
          <w:szCs w:val="24"/>
        </w:rPr>
        <w:t xml:space="preserve">? Build on Clare Moore’s article in </w:t>
      </w:r>
      <w:proofErr w:type="spellStart"/>
      <w:r w:rsidRPr="00D33E0B">
        <w:rPr>
          <w:rFonts w:ascii="Times New Roman" w:hAnsi="Times New Roman" w:cs="Times New Roman"/>
          <w:i/>
          <w:sz w:val="24"/>
          <w:szCs w:val="24"/>
        </w:rPr>
        <w:t>Mallorn</w:t>
      </w:r>
      <w:proofErr w:type="spellEnd"/>
      <w:r w:rsidRPr="00D33E0B">
        <w:rPr>
          <w:rFonts w:ascii="Times New Roman" w:hAnsi="Times New Roman" w:cs="Times New Roman"/>
          <w:i/>
          <w:sz w:val="24"/>
          <w:szCs w:val="24"/>
        </w:rPr>
        <w:t xml:space="preserve">. </w:t>
      </w:r>
      <w:r w:rsidRPr="00D33E0B">
        <w:rPr>
          <w:rFonts w:ascii="Times New Roman" w:hAnsi="Times New Roman" w:cs="Times New Roman"/>
          <w:iCs/>
          <w:sz w:val="24"/>
          <w:szCs w:val="24"/>
        </w:rPr>
        <w:t xml:space="preserve">Use techniques from chapter 3 of </w:t>
      </w:r>
      <w:r w:rsidRPr="00D33E0B">
        <w:rPr>
          <w:rFonts w:ascii="Times New Roman" w:hAnsi="Times New Roman" w:cs="Times New Roman"/>
          <w:i/>
          <w:sz w:val="24"/>
          <w:szCs w:val="24"/>
        </w:rPr>
        <w:t>Text mining with R, a tidy approach</w:t>
      </w:r>
      <w:r>
        <w:rPr>
          <w:rFonts w:ascii="Times New Roman" w:hAnsi="Times New Roman" w:cs="Times New Roman"/>
          <w:i/>
          <w:sz w:val="24"/>
          <w:szCs w:val="24"/>
        </w:rPr>
        <w:t xml:space="preserve">. </w:t>
      </w:r>
      <w:r>
        <w:rPr>
          <w:rFonts w:ascii="Times New Roman" w:hAnsi="Times New Roman" w:cs="Times New Roman"/>
          <w:iCs/>
          <w:sz w:val="24"/>
          <w:szCs w:val="24"/>
        </w:rPr>
        <w:t xml:space="preserve">TF scores are useful for telling us the important of a specific term inside of ONE document/manuscript, but when we have a multi-manuscript corpus (as we do here, with the 5 manuscripts), it will be important to use the TF-IDF score as well, </w:t>
      </w:r>
      <w:proofErr w:type="gramStart"/>
      <w:r>
        <w:rPr>
          <w:rFonts w:ascii="Times New Roman" w:hAnsi="Times New Roman" w:cs="Times New Roman"/>
          <w:iCs/>
          <w:sz w:val="24"/>
          <w:szCs w:val="24"/>
        </w:rPr>
        <w:t>in order to</w:t>
      </w:r>
      <w:proofErr w:type="gramEnd"/>
      <w:r>
        <w:rPr>
          <w:rFonts w:ascii="Times New Roman" w:hAnsi="Times New Roman" w:cs="Times New Roman"/>
          <w:iCs/>
          <w:sz w:val="24"/>
          <w:szCs w:val="24"/>
        </w:rPr>
        <w:t xml:space="preserve"> gauge the important of a specific term within A document within the </w:t>
      </w:r>
      <w:commentRangeStart w:id="6"/>
      <w:r>
        <w:rPr>
          <w:rFonts w:ascii="Times New Roman" w:hAnsi="Times New Roman" w:cs="Times New Roman"/>
          <w:iCs/>
          <w:sz w:val="24"/>
          <w:szCs w:val="24"/>
        </w:rPr>
        <w:t xml:space="preserve">WHOLE CORPUS. </w:t>
      </w:r>
      <w:commentRangeEnd w:id="6"/>
      <w:r>
        <w:rPr>
          <w:rStyle w:val="CommentReference"/>
        </w:rPr>
        <w:commentReference w:id="6"/>
      </w:r>
    </w:p>
    <w:p w14:paraId="733BC8FD" w14:textId="77777777" w:rsidR="002348B3" w:rsidRPr="00D33E0B" w:rsidRDefault="002348B3" w:rsidP="002348B3">
      <w:pPr>
        <w:pStyle w:val="ListParagraph"/>
        <w:rPr>
          <w:rFonts w:ascii="Times New Roman" w:hAnsi="Times New Roman" w:cs="Times New Roman"/>
          <w:iCs/>
          <w:sz w:val="24"/>
          <w:szCs w:val="24"/>
        </w:rPr>
      </w:pPr>
    </w:p>
    <w:p w14:paraId="579A8958" w14:textId="5A57545F" w:rsidR="002348B3" w:rsidRPr="00D33E0B" w:rsidRDefault="002348B3" w:rsidP="002348B3">
      <w:pPr>
        <w:rPr>
          <w:rFonts w:ascii="Times New Roman" w:hAnsi="Times New Roman" w:cs="Times New Roman"/>
          <w:sz w:val="24"/>
          <w:szCs w:val="24"/>
        </w:rPr>
      </w:pPr>
      <w:r w:rsidRPr="00D33E0B">
        <w:rPr>
          <w:rFonts w:ascii="Times New Roman" w:hAnsi="Times New Roman" w:cs="Times New Roman"/>
          <w:iCs/>
          <w:sz w:val="24"/>
          <w:szCs w:val="24"/>
        </w:rPr>
        <w:t xml:space="preserve">Note that </w:t>
      </w:r>
      <w:r w:rsidR="0053334A" w:rsidRPr="00D33E0B">
        <w:rPr>
          <w:rFonts w:ascii="Times New Roman" w:hAnsi="Times New Roman" w:cs="Times New Roman"/>
          <w:iCs/>
          <w:sz w:val="24"/>
          <w:szCs w:val="24"/>
        </w:rPr>
        <w:t>tf-idf</w:t>
      </w:r>
      <w:r w:rsidRPr="00D33E0B">
        <w:rPr>
          <w:rFonts w:ascii="Times New Roman" w:hAnsi="Times New Roman" w:cs="Times New Roman"/>
          <w:iCs/>
          <w:sz w:val="24"/>
          <w:szCs w:val="24"/>
        </w:rPr>
        <w:t xml:space="preserve"> can be used</w:t>
      </w:r>
      <w:r w:rsidRPr="00D33E0B">
        <w:rPr>
          <w:rFonts w:ascii="Times New Roman" w:hAnsi="Times New Roman" w:cs="Times New Roman"/>
          <w:sz w:val="24"/>
          <w:szCs w:val="24"/>
        </w:rPr>
        <w:t xml:space="preserve"> to see how different words are important in documents within a collection or corpus of documents. </w:t>
      </w:r>
      <w:proofErr w:type="gramStart"/>
      <w:r w:rsidRPr="00D33E0B">
        <w:rPr>
          <w:rFonts w:ascii="Times New Roman" w:hAnsi="Times New Roman" w:cs="Times New Roman"/>
          <w:sz w:val="24"/>
          <w:szCs w:val="24"/>
        </w:rPr>
        <w:t>So</w:t>
      </w:r>
      <w:proofErr w:type="gramEnd"/>
      <w:r w:rsidRPr="00D33E0B">
        <w:rPr>
          <w:rFonts w:ascii="Times New Roman" w:hAnsi="Times New Roman" w:cs="Times New Roman"/>
          <w:sz w:val="24"/>
          <w:szCs w:val="24"/>
        </w:rPr>
        <w:t xml:space="preserve"> we can compare how important </w:t>
      </w:r>
      <w:r w:rsidRPr="00D33E0B">
        <w:rPr>
          <w:rFonts w:ascii="Times New Roman" w:hAnsi="Times New Roman" w:cs="Times New Roman"/>
          <w:i/>
          <w:iCs/>
          <w:sz w:val="24"/>
          <w:szCs w:val="24"/>
        </w:rPr>
        <w:t xml:space="preserve">dance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song </w:t>
      </w:r>
      <w:r w:rsidRPr="00D33E0B">
        <w:rPr>
          <w:rFonts w:ascii="Times New Roman" w:hAnsi="Times New Roman" w:cs="Times New Roman"/>
          <w:sz w:val="24"/>
          <w:szCs w:val="24"/>
        </w:rPr>
        <w:t>is in the 5 major texts, following Moore’s model, which are:</w:t>
      </w:r>
    </w:p>
    <w:p w14:paraId="5E93E37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 xml:space="preserve">The tale of </w:t>
      </w:r>
      <w:proofErr w:type="spellStart"/>
      <w:r w:rsidRPr="00397D93">
        <w:rPr>
          <w:rFonts w:ascii="Times New Roman" w:hAnsi="Times New Roman" w:cs="Times New Roman"/>
          <w:i/>
          <w:iCs/>
          <w:sz w:val="24"/>
          <w:szCs w:val="24"/>
        </w:rPr>
        <w:t>Tinuviel</w:t>
      </w:r>
      <w:proofErr w:type="spellEnd"/>
      <w:r w:rsidRPr="00397D93">
        <w:rPr>
          <w:rFonts w:ascii="Times New Roman" w:hAnsi="Times New Roman" w:cs="Times New Roman"/>
          <w:sz w:val="24"/>
          <w:szCs w:val="24"/>
        </w:rPr>
        <w:t xml:space="preserve">, from </w:t>
      </w:r>
      <w:r w:rsidRPr="00397D93">
        <w:rPr>
          <w:rFonts w:ascii="Times New Roman" w:hAnsi="Times New Roman" w:cs="Times New Roman"/>
          <w:i/>
          <w:iCs/>
          <w:sz w:val="24"/>
          <w:szCs w:val="24"/>
        </w:rPr>
        <w:t>The Book of Lost Tales</w:t>
      </w:r>
    </w:p>
    <w:p w14:paraId="6A8B092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The Lay of Leithian</w:t>
      </w:r>
    </w:p>
    <w:p w14:paraId="72EBEA39"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Sketch of the mythology</w:t>
      </w:r>
    </w:p>
    <w:p w14:paraId="5F85759B" w14:textId="4C2BB19A" w:rsidR="002348B3" w:rsidRPr="00D33E0B" w:rsidRDefault="002348B3" w:rsidP="00397D93">
      <w:pPr>
        <w:pStyle w:val="ListParagraph"/>
        <w:rPr>
          <w:rFonts w:ascii="Times New Roman" w:hAnsi="Times New Roman" w:cs="Times New Roman"/>
          <w:sz w:val="24"/>
          <w:szCs w:val="24"/>
        </w:rPr>
      </w:pPr>
      <w:proofErr w:type="spellStart"/>
      <w:r w:rsidRPr="00D33E0B">
        <w:rPr>
          <w:rFonts w:ascii="Times New Roman" w:hAnsi="Times New Roman" w:cs="Times New Roman"/>
          <w:i/>
          <w:iCs/>
          <w:sz w:val="24"/>
          <w:szCs w:val="24"/>
        </w:rPr>
        <w:t>Quenta</w:t>
      </w:r>
      <w:proofErr w:type="spellEnd"/>
      <w:r w:rsidRPr="00D33E0B">
        <w:rPr>
          <w:rFonts w:ascii="Times New Roman" w:hAnsi="Times New Roman" w:cs="Times New Roman"/>
          <w:i/>
          <w:iCs/>
          <w:sz w:val="24"/>
          <w:szCs w:val="24"/>
        </w:rPr>
        <w:t xml:space="preserve"> Noldorinwa</w:t>
      </w:r>
    </w:p>
    <w:p w14:paraId="1DFDA08A" w14:textId="10220C59" w:rsidR="002348B3" w:rsidRPr="00397D93" w:rsidRDefault="002348B3" w:rsidP="00397D93">
      <w:pPr>
        <w:rPr>
          <w:rFonts w:ascii="Times New Roman" w:hAnsi="Times New Roman" w:cs="Times New Roman"/>
          <w:sz w:val="24"/>
          <w:szCs w:val="24"/>
        </w:rPr>
      </w:pPr>
      <w:commentRangeStart w:id="7"/>
      <w:proofErr w:type="spellStart"/>
      <w:r w:rsidRPr="00397D93">
        <w:rPr>
          <w:rFonts w:ascii="Times New Roman" w:hAnsi="Times New Roman" w:cs="Times New Roman"/>
          <w:i/>
          <w:iCs/>
          <w:sz w:val="24"/>
          <w:szCs w:val="24"/>
        </w:rPr>
        <w:t>Quenta</w:t>
      </w:r>
      <w:proofErr w:type="spellEnd"/>
      <w:r w:rsidRPr="00397D93">
        <w:rPr>
          <w:rFonts w:ascii="Times New Roman" w:hAnsi="Times New Roman" w:cs="Times New Roman"/>
          <w:i/>
          <w:iCs/>
          <w:sz w:val="24"/>
          <w:szCs w:val="24"/>
        </w:rPr>
        <w:t xml:space="preserve"> Silmarillion</w:t>
      </w:r>
      <w:r w:rsidRPr="00397D93">
        <w:rPr>
          <w:rFonts w:ascii="Times New Roman" w:hAnsi="Times New Roman" w:cs="Times New Roman"/>
          <w:sz w:val="24"/>
          <w:szCs w:val="24"/>
        </w:rPr>
        <w:t xml:space="preserve">, which is an anthology covering a lot of stories about many characters over the course of 24 chapters. We are especially interested in chapter 19, “Of Beren and </w:t>
      </w:r>
      <w:proofErr w:type="spellStart"/>
      <w:r w:rsidRPr="00397D93">
        <w:rPr>
          <w:rFonts w:ascii="Times New Roman" w:hAnsi="Times New Roman" w:cs="Times New Roman"/>
          <w:sz w:val="24"/>
          <w:szCs w:val="24"/>
        </w:rPr>
        <w:t>Luthien</w:t>
      </w:r>
      <w:proofErr w:type="spellEnd"/>
      <w:r w:rsidRPr="00397D93">
        <w:rPr>
          <w:rFonts w:ascii="Times New Roman" w:hAnsi="Times New Roman" w:cs="Times New Roman"/>
          <w:sz w:val="24"/>
          <w:szCs w:val="24"/>
        </w:rPr>
        <w:t>.”</w:t>
      </w:r>
      <w:commentRangeEnd w:id="7"/>
      <w:r w:rsidRPr="00D33E0B">
        <w:rPr>
          <w:rStyle w:val="CommentReference"/>
          <w:rFonts w:ascii="Times New Roman" w:hAnsi="Times New Roman" w:cs="Times New Roman"/>
          <w:sz w:val="24"/>
          <w:szCs w:val="24"/>
        </w:rPr>
        <w:commentReference w:id="7"/>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3168650"/>
                    </a:xfrm>
                    <a:prstGeom prst="rect">
                      <a:avLst/>
                    </a:prstGeom>
                  </pic:spPr>
                </pic:pic>
              </a:graphicData>
            </a:graphic>
          </wp:inline>
        </w:drawing>
      </w:r>
    </w:p>
    <w:p w14:paraId="64502533" w14:textId="72EA0795" w:rsidR="000F0AB6" w:rsidRDefault="00397D93" w:rsidP="00397D93">
      <w:pPr>
        <w:pStyle w:val="Caption"/>
      </w:pPr>
      <w:r>
        <w:t xml:space="preserve">Figure </w:t>
      </w:r>
      <w:r>
        <w:fldChar w:fldCharType="begin"/>
      </w:r>
      <w:r>
        <w:instrText xml:space="preserve"> SEQ Figure \* ARABIC </w:instrText>
      </w:r>
      <w:r>
        <w:fldChar w:fldCharType="separate"/>
      </w:r>
      <w:r w:rsidR="00BF28EC">
        <w:rPr>
          <w:noProof/>
        </w:rPr>
        <w:t>1</w:t>
      </w:r>
      <w:r>
        <w:fldChar w:fldCharType="end"/>
      </w:r>
      <w:r>
        <w:t>. Variants in the ngrams across the five texts.</w:t>
      </w:r>
    </w:p>
    <w:p w14:paraId="1731CA21" w14:textId="123A82CB" w:rsidR="00516312" w:rsidRDefault="00516312" w:rsidP="00516312">
      <w:r>
        <w:t>2.5 Sources of error</w:t>
      </w:r>
    </w:p>
    <w:p w14:paraId="69B86B6D" w14:textId="4E3A93D2" w:rsidR="00516312" w:rsidRDefault="00516312" w:rsidP="00516312">
      <w:r>
        <w:t xml:space="preserve">Bring over the lists of word search errors you wrote about in the OneNote notes of Lay of </w:t>
      </w:r>
      <w:proofErr w:type="spellStart"/>
      <w:r>
        <w:t>Leithina</w:t>
      </w:r>
      <w:proofErr w:type="spellEnd"/>
    </w:p>
    <w:p w14:paraId="5C05A7E0" w14:textId="77777777" w:rsidR="0008173F" w:rsidRPr="009E31F1" w:rsidRDefault="00516312" w:rsidP="0008173F">
      <w:pPr>
        <w:rPr>
          <w:rFonts w:ascii="Arial" w:hAnsi="Arial" w:cs="Arial"/>
          <w:sz w:val="18"/>
          <w:highlight w:val="yellow"/>
        </w:rPr>
      </w:pPr>
      <w:r>
        <w:t xml:space="preserve">Mention the </w:t>
      </w:r>
      <w:proofErr w:type="spellStart"/>
      <w:r>
        <w:t>dffeiretn</w:t>
      </w:r>
      <w:proofErr w:type="spellEnd"/>
      <w:r>
        <w:t xml:space="preserve"> formats of each of the five texts = </w:t>
      </w:r>
      <w:proofErr w:type="gramStart"/>
      <w:r>
        <w:t>e.g.</w:t>
      </w:r>
      <w:proofErr w:type="gramEnd"/>
      <w:r>
        <w:t xml:space="preserve"> </w:t>
      </w:r>
      <w:proofErr w:type="spellStart"/>
      <w:r>
        <w:t>Quenta</w:t>
      </w:r>
      <w:proofErr w:type="spellEnd"/>
      <w:r>
        <w:t xml:space="preserve"> Noldorinwa is an archivist text, Lay is a poem, etc. </w:t>
      </w:r>
      <w:r w:rsidR="00421737">
        <w:t>More specificity in future needed when designing the search terms and computational methods.</w:t>
      </w:r>
      <w:r w:rsidR="0008173F">
        <w:t xml:space="preserve"> As C. Tolkien explained it, “</w:t>
      </w:r>
      <w:r w:rsidR="0008173F">
        <w:rPr>
          <w:rFonts w:ascii="Arial" w:hAnsi="Arial" w:cs="Arial"/>
          <w:sz w:val="18"/>
        </w:rPr>
        <w:t xml:space="preserve">   </w:t>
      </w:r>
      <w:r w:rsidR="0008173F" w:rsidRPr="009E31F1">
        <w:rPr>
          <w:rFonts w:ascii="Arial" w:hAnsi="Arial" w:cs="Arial"/>
          <w:sz w:val="18"/>
          <w:highlight w:val="yellow"/>
        </w:rPr>
        <w:t>After the hasty  'Sketch of  the Mythology'  (chapter II in this</w:t>
      </w:r>
    </w:p>
    <w:p w14:paraId="60062B6B" w14:textId="77777777" w:rsidR="0008173F" w:rsidRPr="009E31F1" w:rsidRDefault="0008173F" w:rsidP="0008173F">
      <w:pPr>
        <w:rPr>
          <w:rFonts w:ascii="Arial" w:hAnsi="Arial" w:cs="Arial"/>
          <w:sz w:val="18"/>
          <w:highlight w:val="yellow"/>
        </w:rPr>
      </w:pPr>
      <w:r w:rsidRPr="009E31F1">
        <w:rPr>
          <w:rFonts w:ascii="Arial" w:hAnsi="Arial" w:cs="Arial"/>
          <w:sz w:val="18"/>
          <w:highlight w:val="yellow"/>
        </w:rPr>
        <w:t xml:space="preserve"> book), the </w:t>
      </w:r>
      <w:proofErr w:type="spellStart"/>
      <w:r w:rsidRPr="009E31F1">
        <w:rPr>
          <w:rFonts w:ascii="Arial" w:hAnsi="Arial" w:cs="Arial"/>
          <w:sz w:val="18"/>
          <w:highlight w:val="yellow"/>
        </w:rPr>
        <w:t>Quenta</w:t>
      </w:r>
      <w:proofErr w:type="spellEnd"/>
      <w:r w:rsidRPr="009E31F1">
        <w:rPr>
          <w:rFonts w:ascii="Arial" w:hAnsi="Arial" w:cs="Arial"/>
          <w:sz w:val="18"/>
          <w:highlight w:val="yellow"/>
        </w:rPr>
        <w:t xml:space="preserve"> Noldorinwa was  in fact  the only  complete </w:t>
      </w:r>
      <w:proofErr w:type="spellStart"/>
      <w:r w:rsidRPr="009E31F1">
        <w:rPr>
          <w:rFonts w:ascii="Arial" w:hAnsi="Arial" w:cs="Arial"/>
          <w:sz w:val="18"/>
          <w:highlight w:val="yellow"/>
        </w:rPr>
        <w:t>ver</w:t>
      </w:r>
      <w:proofErr w:type="spellEnd"/>
      <w:r w:rsidRPr="009E31F1">
        <w:rPr>
          <w:rFonts w:ascii="Arial" w:hAnsi="Arial" w:cs="Arial"/>
          <w:sz w:val="18"/>
          <w:highlight w:val="yellow"/>
        </w:rPr>
        <w:t>-</w:t>
      </w:r>
    </w:p>
    <w:p w14:paraId="67BC890D" w14:textId="77777777" w:rsidR="0008173F" w:rsidRDefault="0008173F" w:rsidP="0008173F">
      <w:pPr>
        <w:rPr>
          <w:rFonts w:ascii="Arial" w:hAnsi="Arial" w:cs="Arial"/>
          <w:sz w:val="18"/>
        </w:rPr>
      </w:pPr>
      <w:r w:rsidRPr="009E31F1">
        <w:rPr>
          <w:rFonts w:ascii="Arial" w:hAnsi="Arial" w:cs="Arial"/>
          <w:sz w:val="18"/>
          <w:highlight w:val="yellow"/>
        </w:rPr>
        <w:t xml:space="preserve"> </w:t>
      </w:r>
      <w:proofErr w:type="spellStart"/>
      <w:r w:rsidRPr="009E31F1">
        <w:rPr>
          <w:rFonts w:ascii="Arial" w:hAnsi="Arial" w:cs="Arial"/>
          <w:sz w:val="18"/>
          <w:highlight w:val="yellow"/>
        </w:rPr>
        <w:t>sion</w:t>
      </w:r>
      <w:proofErr w:type="spellEnd"/>
      <w:r w:rsidRPr="009E31F1">
        <w:rPr>
          <w:rFonts w:ascii="Arial" w:hAnsi="Arial" w:cs="Arial"/>
          <w:sz w:val="18"/>
          <w:highlight w:val="yellow"/>
        </w:rPr>
        <w:t xml:space="preserve"> of 'The Silmarillion' that my father  ever made.</w:t>
      </w:r>
      <w:r>
        <w:rPr>
          <w:rFonts w:ascii="Arial" w:hAnsi="Arial" w:cs="Arial"/>
          <w:sz w:val="18"/>
        </w:rPr>
        <w:t xml:space="preserve">  Towards the</w:t>
      </w:r>
    </w:p>
    <w:p w14:paraId="46E2A81D" w14:textId="77777777" w:rsidR="0008173F" w:rsidRDefault="0008173F" w:rsidP="0008173F">
      <w:pPr>
        <w:rPr>
          <w:rFonts w:ascii="Arial" w:hAnsi="Arial" w:cs="Arial"/>
          <w:sz w:val="18"/>
        </w:rPr>
      </w:pPr>
      <w:r>
        <w:rPr>
          <w:rFonts w:ascii="Arial" w:hAnsi="Arial" w:cs="Arial"/>
          <w:sz w:val="18"/>
        </w:rPr>
        <w:t xml:space="preserve"> end  of  1937  he  interrupted  work  on  a  new  version,  </w:t>
      </w:r>
      <w:proofErr w:type="spellStart"/>
      <w:r>
        <w:rPr>
          <w:rFonts w:ascii="Arial" w:hAnsi="Arial" w:cs="Arial"/>
          <w:sz w:val="18"/>
        </w:rPr>
        <w:t>Quenta</w:t>
      </w:r>
      <w:proofErr w:type="spellEnd"/>
    </w:p>
    <w:p w14:paraId="00584C10" w14:textId="77777777" w:rsidR="0008173F" w:rsidRDefault="0008173F" w:rsidP="0008173F">
      <w:pPr>
        <w:rPr>
          <w:rFonts w:ascii="Arial" w:hAnsi="Arial" w:cs="Arial"/>
          <w:sz w:val="18"/>
        </w:rPr>
      </w:pPr>
      <w:r>
        <w:rPr>
          <w:rFonts w:ascii="Arial" w:hAnsi="Arial" w:cs="Arial"/>
          <w:sz w:val="18"/>
        </w:rPr>
        <w:t xml:space="preserve"> Silmarillion,  which  extended  to part way  through the  story of</w:t>
      </w:r>
    </w:p>
    <w:p w14:paraId="3845C917" w14:textId="435A13EA" w:rsidR="00516312" w:rsidRPr="00516312" w:rsidRDefault="0008173F" w:rsidP="0008173F">
      <w:r>
        <w:rPr>
          <w:rFonts w:ascii="Arial" w:hAnsi="Arial" w:cs="Arial"/>
          <w:sz w:val="18"/>
        </w:rPr>
        <w:t xml:space="preserve"> Turin  </w:t>
      </w:r>
      <w:proofErr w:type="spellStart"/>
      <w:r>
        <w:rPr>
          <w:rFonts w:ascii="Arial" w:hAnsi="Arial" w:cs="Arial"/>
          <w:sz w:val="18"/>
        </w:rPr>
        <w:t>Turambar</w:t>
      </w:r>
      <w:proofErr w:type="spellEnd"/>
      <w:r>
        <w:rPr>
          <w:rFonts w:ascii="Arial" w:hAnsi="Arial" w:cs="Arial"/>
          <w:sz w:val="18"/>
        </w:rPr>
        <w:t>,  and began The Lord  of the  Rings</w:t>
      </w:r>
      <w:r>
        <w:rPr>
          <w:rFonts w:ascii="Arial" w:hAnsi="Arial" w:cs="Arial"/>
          <w:sz w:val="18"/>
        </w:rPr>
        <w:t>” (CITE THE SHAPING OF MIDDLE-EARTH).</w:t>
      </w:r>
    </w:p>
    <w:p w14:paraId="7B321B99" w14:textId="6D1A14BD" w:rsidR="002207AC" w:rsidRPr="00D33E0B"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715CD6" w:rsidP="00E95581">
      <w:pPr>
        <w:pStyle w:val="ListParagraph"/>
        <w:numPr>
          <w:ilvl w:val="0"/>
          <w:numId w:val="2"/>
        </w:numPr>
        <w:rPr>
          <w:rFonts w:ascii="Times New Roman" w:hAnsi="Times New Roman" w:cs="Times New Roman"/>
          <w:iCs/>
          <w:sz w:val="24"/>
          <w:szCs w:val="24"/>
        </w:rPr>
      </w:pPr>
      <w:hyperlink r:id="rId13"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headerReference w:type="defaul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6D390884" w14:textId="77777777" w:rsidR="00000D71" w:rsidRDefault="00000D71">
      <w:pPr>
        <w:pStyle w:val="CommentText"/>
      </w:pPr>
      <w:r>
        <w:rPr>
          <w:rStyle w:val="CommentReference"/>
        </w:rPr>
        <w:annotationRef/>
      </w:r>
      <w:r>
        <w:t>Pre-submission checklist:</w:t>
      </w:r>
    </w:p>
    <w:p w14:paraId="400890FC" w14:textId="77777777" w:rsidR="00000D71" w:rsidRDefault="00000D71">
      <w:pPr>
        <w:pStyle w:val="CommentText"/>
      </w:pPr>
      <w:r>
        <w:t>- All "Luthien Tinuviel" is accented</w:t>
      </w:r>
    </w:p>
    <w:p w14:paraId="23AEF614" w14:textId="77777777" w:rsidR="00000D71" w:rsidRDefault="00000D71">
      <w:pPr>
        <w:pStyle w:val="CommentText"/>
      </w:pPr>
      <w:r>
        <w:t>- MLA formatted</w:t>
      </w:r>
    </w:p>
    <w:p w14:paraId="0A2331A3" w14:textId="77777777" w:rsidR="00000D71" w:rsidRDefault="00000D71">
      <w:pPr>
        <w:pStyle w:val="CommentText"/>
      </w:pPr>
      <w:r>
        <w:t>- Images are all subtitled properly.</w:t>
      </w:r>
    </w:p>
    <w:p w14:paraId="033401ED" w14:textId="77777777" w:rsidR="00000D71" w:rsidRDefault="00000D71">
      <w:pPr>
        <w:pStyle w:val="CommentText"/>
      </w:pPr>
      <w:r>
        <w:t>- 15-20 works referenced</w:t>
      </w:r>
    </w:p>
    <w:p w14:paraId="7D3A8E0D" w14:textId="77777777" w:rsidR="00000D71" w:rsidRDefault="00000D71">
      <w:pPr>
        <w:pStyle w:val="CommentText"/>
      </w:pPr>
      <w:r>
        <w:t>- Word count: 4000 +- 10%</w:t>
      </w:r>
    </w:p>
    <w:p w14:paraId="4A688854" w14:textId="77777777" w:rsidR="00000D71" w:rsidRDefault="00000D71" w:rsidP="00370BEF">
      <w:pPr>
        <w:pStyle w:val="CommentText"/>
      </w:pPr>
      <w:r>
        <w:t>- Proper links to code, reading notes, explanation of how it all works</w:t>
      </w:r>
    </w:p>
  </w:comment>
  <w:comment w:id="1" w:author="Christina Nguyen" w:date="2022-04-10T10:26:00Z" w:initials="CN">
    <w:p w14:paraId="0CC7725B" w14:textId="77777777"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 w:id="6" w:author="Christina Nguyen" w:date="2022-03-12T17:22:00Z" w:initials="CN">
    <w:p w14:paraId="260490D2" w14:textId="37ECFE8A" w:rsidR="002348B3" w:rsidRPr="00E47C60" w:rsidRDefault="002348B3" w:rsidP="002348B3">
      <w:pPr>
        <w:rPr>
          <w:rStyle w:val="Hyperlink"/>
          <w:sz w:val="20"/>
          <w:szCs w:val="20"/>
        </w:rPr>
      </w:pPr>
      <w:r>
        <w:rPr>
          <w:rStyle w:val="CommentReference"/>
        </w:rPr>
        <w:annotationRef/>
      </w:r>
      <w:r>
        <w:t>What does a high IDF score mean?Multiplying these two numbers results in the TF-IDF score of a word in a document. The higher the score, </w:t>
      </w:r>
      <w:r>
        <w:rPr>
          <w:b/>
          <w:bCs/>
        </w:rPr>
        <w:t>the more relevant that word is in that particular document.</w:t>
      </w:r>
      <w:r>
        <w:rPr>
          <w:color w:val="9AA0A6"/>
        </w:rPr>
        <w:t>May 10, 2019</w:t>
      </w:r>
      <w:r>
        <w:rPr>
          <w:sz w:val="20"/>
          <w:szCs w:val="20"/>
        </w:rPr>
        <w:fldChar w:fldCharType="begin"/>
      </w:r>
      <w:r>
        <w:rPr>
          <w:sz w:val="20"/>
          <w:szCs w:val="20"/>
        </w:rPr>
        <w:instrText xml:space="preserve"> HYPERLINK "https://monkeylearn.com/blog/what-is-tf-idf/" </w:instrText>
      </w:r>
      <w:r>
        <w:rPr>
          <w:sz w:val="20"/>
          <w:szCs w:val="20"/>
        </w:rPr>
        <w:fldChar w:fldCharType="separate"/>
      </w:r>
    </w:p>
    <w:p w14:paraId="18349518" w14:textId="77777777" w:rsidR="002348B3" w:rsidRDefault="002348B3" w:rsidP="002348B3">
      <w:pPr>
        <w:pStyle w:val="CommentText"/>
      </w:pPr>
      <w:r>
        <w:fldChar w:fldCharType="end"/>
      </w:r>
      <w:hyperlink r:id="rId2" w:history="1">
        <w:r w:rsidRPr="00E47C60">
          <w:rPr>
            <w:rStyle w:val="Hyperlink"/>
            <w:b/>
            <w:bCs/>
          </w:rPr>
          <w:t xml:space="preserve">Understanding TF-ID: A Simple Introduction - </w:t>
        </w:r>
      </w:hyperlink>
      <w:hyperlink r:id="rId3" w:history="1">
        <w:r w:rsidRPr="00E47C60">
          <w:rPr>
            <w:rStyle w:val="Hyperlink"/>
            <w:b/>
            <w:bCs/>
          </w:rPr>
          <w:t>MonkeyLearn</w:t>
        </w:r>
      </w:hyperlink>
    </w:p>
  </w:comment>
  <w:comment w:id="7" w:author="Christina Nguyen" w:date="2022-02-12T17:54:00Z" w:initials="CN">
    <w:p w14:paraId="3448742A" w14:textId="77777777" w:rsidR="002348B3" w:rsidRDefault="002348B3" w:rsidP="002348B3">
      <w:pPr>
        <w:pStyle w:val="CommentText"/>
      </w:pPr>
      <w:r>
        <w:rPr>
          <w:rStyle w:val="CommentReference"/>
        </w:rPr>
        <w:annotationRef/>
      </w:r>
      <w:r>
        <w:t xml:space="preserve">Look into the Melian and Thingol story. Melian is similar to Luthien. </w:t>
      </w:r>
      <w:hyperlink r:id="rId4" w:history="1">
        <w:r w:rsidRPr="004271E5">
          <w:rPr>
            <w:rStyle w:val="Hyperlink"/>
          </w:rPr>
          <w:t>https://www.youtube.com/watch?v=uSP9bVbDRrc&amp;ab_channel=JPKloess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88854" w15:done="0"/>
  <w15:commentEx w15:paraId="44DC90CD" w15:paraIdParent="4A688854" w15:done="0"/>
  <w15:commentEx w15:paraId="17DC6554" w15:done="0"/>
  <w15:commentEx w15:paraId="3484A854" w15:done="0"/>
  <w15:commentEx w15:paraId="50FDC03E" w15:done="0"/>
  <w15:commentEx w15:paraId="0461D31F" w15:done="0"/>
  <w15:commentEx w15:paraId="18349518" w15:done="0"/>
  <w15:commentEx w15:paraId="34487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Extensible w16cex:durableId="25D7555C" w16cex:dateUtc="2022-03-12T22:22:00Z"/>
  <w16cex:commentExtensible w16cex:durableId="25B272C5" w16cex:dateUtc="2022-02-12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88854"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Id w16cid:paraId="18349518" w16cid:durableId="25D7555C"/>
  <w16cid:commentId w16cid:paraId="3448742A" w16cid:durableId="25B27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5492" w14:textId="77777777" w:rsidR="00715CD6" w:rsidRDefault="00715CD6" w:rsidP="00E77842">
      <w:pPr>
        <w:spacing w:after="0" w:line="240" w:lineRule="auto"/>
      </w:pPr>
      <w:r>
        <w:separator/>
      </w:r>
    </w:p>
  </w:endnote>
  <w:endnote w:type="continuationSeparator" w:id="0">
    <w:p w14:paraId="103604E6" w14:textId="77777777" w:rsidR="00715CD6" w:rsidRDefault="00715CD6"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9933" w14:textId="77777777" w:rsidR="00715CD6" w:rsidRDefault="00715CD6" w:rsidP="00E77842">
      <w:pPr>
        <w:spacing w:after="0" w:line="240" w:lineRule="auto"/>
      </w:pPr>
      <w:r>
        <w:separator/>
      </w:r>
    </w:p>
  </w:footnote>
  <w:footnote w:type="continuationSeparator" w:id="0">
    <w:p w14:paraId="4CCBDF6E" w14:textId="77777777" w:rsidR="00715CD6" w:rsidRDefault="00715CD6"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1676D"/>
    <w:rsid w:val="000210E3"/>
    <w:rsid w:val="00024697"/>
    <w:rsid w:val="00025C75"/>
    <w:rsid w:val="000320CD"/>
    <w:rsid w:val="00036995"/>
    <w:rsid w:val="00076BED"/>
    <w:rsid w:val="0008173F"/>
    <w:rsid w:val="000E2A96"/>
    <w:rsid w:val="000F0AB6"/>
    <w:rsid w:val="000F7C47"/>
    <w:rsid w:val="00125873"/>
    <w:rsid w:val="0013006A"/>
    <w:rsid w:val="00130ACB"/>
    <w:rsid w:val="00144382"/>
    <w:rsid w:val="00162375"/>
    <w:rsid w:val="00176A11"/>
    <w:rsid w:val="001B45B1"/>
    <w:rsid w:val="001D5818"/>
    <w:rsid w:val="001E79E0"/>
    <w:rsid w:val="00202574"/>
    <w:rsid w:val="00207500"/>
    <w:rsid w:val="00213D15"/>
    <w:rsid w:val="002207AC"/>
    <w:rsid w:val="002348B3"/>
    <w:rsid w:val="00245E5C"/>
    <w:rsid w:val="00254E79"/>
    <w:rsid w:val="002A2349"/>
    <w:rsid w:val="002B06C1"/>
    <w:rsid w:val="002B1CD4"/>
    <w:rsid w:val="002C716E"/>
    <w:rsid w:val="002D375C"/>
    <w:rsid w:val="00305C01"/>
    <w:rsid w:val="003072F0"/>
    <w:rsid w:val="003248E2"/>
    <w:rsid w:val="00333F46"/>
    <w:rsid w:val="00366385"/>
    <w:rsid w:val="00380C81"/>
    <w:rsid w:val="00397D93"/>
    <w:rsid w:val="003F60D5"/>
    <w:rsid w:val="004003E0"/>
    <w:rsid w:val="00421737"/>
    <w:rsid w:val="00425697"/>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81D60"/>
    <w:rsid w:val="0068670B"/>
    <w:rsid w:val="00690B92"/>
    <w:rsid w:val="006D7D9A"/>
    <w:rsid w:val="006F69C6"/>
    <w:rsid w:val="00704C56"/>
    <w:rsid w:val="00705DAF"/>
    <w:rsid w:val="00715CD6"/>
    <w:rsid w:val="007452C3"/>
    <w:rsid w:val="00745C7A"/>
    <w:rsid w:val="00771ADC"/>
    <w:rsid w:val="0078234F"/>
    <w:rsid w:val="00784C08"/>
    <w:rsid w:val="007C4502"/>
    <w:rsid w:val="007C7176"/>
    <w:rsid w:val="00801342"/>
    <w:rsid w:val="0081678D"/>
    <w:rsid w:val="008623E7"/>
    <w:rsid w:val="008648E6"/>
    <w:rsid w:val="008B1F53"/>
    <w:rsid w:val="008B41C8"/>
    <w:rsid w:val="008B51A0"/>
    <w:rsid w:val="009019D3"/>
    <w:rsid w:val="00910162"/>
    <w:rsid w:val="00915CDD"/>
    <w:rsid w:val="00947F20"/>
    <w:rsid w:val="00974CBF"/>
    <w:rsid w:val="00975F99"/>
    <w:rsid w:val="009B16B4"/>
    <w:rsid w:val="00A35561"/>
    <w:rsid w:val="00A66443"/>
    <w:rsid w:val="00A743E6"/>
    <w:rsid w:val="00A778C5"/>
    <w:rsid w:val="00A86BB9"/>
    <w:rsid w:val="00AB1933"/>
    <w:rsid w:val="00AB2360"/>
    <w:rsid w:val="00AB4FA4"/>
    <w:rsid w:val="00AC53EE"/>
    <w:rsid w:val="00AD0565"/>
    <w:rsid w:val="00AD419D"/>
    <w:rsid w:val="00AD7095"/>
    <w:rsid w:val="00B21B8B"/>
    <w:rsid w:val="00B55D10"/>
    <w:rsid w:val="00B739F4"/>
    <w:rsid w:val="00B91F5C"/>
    <w:rsid w:val="00BE6807"/>
    <w:rsid w:val="00BF28EC"/>
    <w:rsid w:val="00C04C4E"/>
    <w:rsid w:val="00C37E5B"/>
    <w:rsid w:val="00C4660A"/>
    <w:rsid w:val="00C55484"/>
    <w:rsid w:val="00CA2FE7"/>
    <w:rsid w:val="00CB1484"/>
    <w:rsid w:val="00CC5174"/>
    <w:rsid w:val="00CF5C98"/>
    <w:rsid w:val="00D071CE"/>
    <w:rsid w:val="00D10619"/>
    <w:rsid w:val="00D33E0B"/>
    <w:rsid w:val="00D46BAD"/>
    <w:rsid w:val="00D5086D"/>
    <w:rsid w:val="00D71D61"/>
    <w:rsid w:val="00D84743"/>
    <w:rsid w:val="00DB56EF"/>
    <w:rsid w:val="00DC756D"/>
    <w:rsid w:val="00E16FE6"/>
    <w:rsid w:val="00E33F1D"/>
    <w:rsid w:val="00E40350"/>
    <w:rsid w:val="00E66AEE"/>
    <w:rsid w:val="00E766B7"/>
    <w:rsid w:val="00E76AC3"/>
    <w:rsid w:val="00E77842"/>
    <w:rsid w:val="00E95581"/>
    <w:rsid w:val="00EF2F88"/>
    <w:rsid w:val="00EF5345"/>
    <w:rsid w:val="00F027A1"/>
    <w:rsid w:val="00F16494"/>
    <w:rsid w:val="00F5628F"/>
    <w:rsid w:val="00F71C69"/>
    <w:rsid w:val="00F90A30"/>
    <w:rsid w:val="00FB17B3"/>
    <w:rsid w:val="00FC270D"/>
    <w:rsid w:val="00FD2001"/>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monkeylearn.com/blog/what-is-tf-idf/" TargetMode="External"/><Relationship Id="rId2" Type="http://schemas.openxmlformats.org/officeDocument/2006/relationships/hyperlink" Target="https://monkeylearn.com/blog/what-is-tf-idf/" TargetMode="External"/><Relationship Id="rId1" Type="http://schemas.openxmlformats.org/officeDocument/2006/relationships/hyperlink" Target="https://www.youtube.com/watch?v=khsNsa3-VqQ&amp;ab_channel=VanityFair" TargetMode="External"/><Relationship Id="rId4" Type="http://schemas.openxmlformats.org/officeDocument/2006/relationships/hyperlink" Target="https://www.youtube.com/watch?v=uSP9bVbDRrc&amp;ab_channel=JPKloes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l.acm.org/doi/10.1145/319572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000000"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000000"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7330AC"/>
    <w:rsid w:val="00A068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2022-04-10T21:07:00Z</cp:lastPrinted>
  <dcterms:created xsi:type="dcterms:W3CDTF">2022-04-12T15:14:00Z</dcterms:created>
  <dcterms:modified xsi:type="dcterms:W3CDTF">2022-04-12T15:14:00Z</dcterms:modified>
</cp:coreProperties>
</file>