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1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</w:pPr>
      <w:r>
        <w:rPr>
          <w:rtl w:val="0"/>
          <w:lang w:val="en-US"/>
        </w:rPr>
        <w:t>Christina Jimenez</w:t>
      </w:r>
    </w:p>
    <w:p>
      <w:pPr>
        <w:pStyle w:val="Heading"/>
      </w:pPr>
      <w:r>
        <w:rPr>
          <w:rtl w:val="0"/>
          <w:lang w:val="en-US"/>
        </w:rPr>
        <w:t xml:space="preserve">CS 255 System Design </w:t>
      </w:r>
    </w:p>
    <w:p>
      <w:pPr>
        <w:pStyle w:val="Body A"/>
        <w:jc w:val="center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26 April 2024</w:t>
      </w:r>
    </w:p>
    <w:p>
      <w:pPr>
        <w:pStyle w:val="Body A"/>
      </w:pPr>
      <w:r>
        <w:tab/>
        <w:tab/>
        <w:tab/>
        <w:tab/>
      </w: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Heading 2"/>
      </w:pPr>
      <w:r>
        <w:rPr>
          <w:rtl w:val="0"/>
          <w:lang w:val="en-US"/>
        </w:rPr>
        <w:t>UML Diagrams</w:t>
      </w:r>
    </w:p>
    <w:p>
      <w:pPr>
        <w:pStyle w:val="Body A"/>
        <w:suppressAutoHyphens w:val="1"/>
        <w:spacing w:after="0"/>
      </w:pPr>
    </w:p>
    <w:p>
      <w:pPr>
        <w:pStyle w:val="Heading 3"/>
        <w:keepNext w:val="0"/>
        <w:keepLines w:val="0"/>
        <w:suppressAutoHyphens w:val="1"/>
      </w:pPr>
      <w:r>
        <w:rPr>
          <w:rtl w:val="0"/>
          <w:lang w:val="en-US"/>
        </w:rPr>
        <w:t>UML Use Case Diagram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-6349</wp:posOffset>
            </wp:positionH>
            <wp:positionV relativeFrom="line">
              <wp:posOffset>136386</wp:posOffset>
            </wp:positionV>
            <wp:extent cx="7644878" cy="647368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 descr="Blank diagram-4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lank diagram-4.pdf" descr="Blank diagram-4.pd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9336" t="1732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7644878" cy="64736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uppressAutoHyphens w:val="1"/>
        <w:spacing w:after="0" w:line="240" w:lineRule="auto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-87480</wp:posOffset>
            </wp:positionH>
            <wp:positionV relativeFrom="page">
              <wp:posOffset>1400846</wp:posOffset>
            </wp:positionV>
            <wp:extent cx="4688610" cy="1000124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 descr="Blank diagram-5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Blank diagram-5.pdf" descr="Blank diagram-5.pd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10166" r="173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688610" cy="100012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keepNext w:val="0"/>
        <w:keepLines w:val="0"/>
        <w:suppressAutoHyphens w:val="1"/>
      </w:pPr>
      <w:r>
        <w:rPr>
          <w:rtl w:val="0"/>
          <w:lang w:val="en-US"/>
        </w:rPr>
        <w:t>UML Activity Diagrams</w:t>
      </w: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186421</wp:posOffset>
            </wp:positionV>
            <wp:extent cx="3853089" cy="842423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8" name="officeArt object" descr="Blank diagram-6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Blank diagram-6.pdf" descr="Blank diagram-6.pd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7191" r="2101" b="7191"/>
                    <a:stretch>
                      <a:fillRect/>
                    </a:stretch>
                  </pic:blipFill>
                  <pic:spPr>
                    <a:xfrm>
                      <a:off x="0" y="0"/>
                      <a:ext cx="3853089" cy="84242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</w:p>
    <w:p>
      <w:pPr>
        <w:pStyle w:val="Heading 3"/>
        <w:keepNext w:val="0"/>
        <w:keepLines w:val="0"/>
        <w:suppressAutoHyphens w:val="1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-80299</wp:posOffset>
            </wp:positionH>
            <wp:positionV relativeFrom="page">
              <wp:posOffset>1422359</wp:posOffset>
            </wp:positionV>
            <wp:extent cx="7852701" cy="928056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 descr="Sequence diagram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equence diagram.pdf" descr="Sequence diagram.pd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43672" t="14772" r="2272" b="21342"/>
                    <a:stretch>
                      <a:fillRect/>
                    </a:stretch>
                  </pic:blipFill>
                  <pic:spPr>
                    <a:xfrm>
                      <a:off x="0" y="0"/>
                      <a:ext cx="7852701" cy="92805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keepNext w:val="0"/>
        <w:keepLines w:val="0"/>
        <w:suppressAutoHyphens w:val="1"/>
      </w:pPr>
      <w:r>
        <w:rPr>
          <w:rtl w:val="0"/>
          <w:lang w:val="en-US"/>
        </w:rPr>
        <w:t>UML Sequence Diagram</w:t>
      </w: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  <w:rPr>
          <w:i w:val="1"/>
          <w:iCs w:val="1"/>
        </w:rPr>
      </w:pPr>
    </w:p>
    <w:p>
      <w:pPr>
        <w:pStyle w:val="Body A"/>
        <w:suppressAutoHyphens w:val="1"/>
        <w:spacing w:after="0" w:line="240" w:lineRule="auto"/>
      </w:pPr>
    </w:p>
    <w:p>
      <w:pPr>
        <w:pStyle w:val="Heading 3"/>
        <w:keepNext w:val="0"/>
        <w:keepLines w:val="0"/>
        <w:suppressAutoHyphens w:val="1"/>
      </w:pPr>
      <w:r>
        <w:rPr>
          <w:rtl w:val="0"/>
          <w:lang w:val="en-US"/>
        </w:rPr>
        <w:t>UML Class Diagram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299091</wp:posOffset>
            </wp:positionH>
            <wp:positionV relativeFrom="line">
              <wp:posOffset>201133</wp:posOffset>
            </wp:positionV>
            <wp:extent cx="6706445" cy="828229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 descr="Blank diagram-7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Blank diagram-7.pdf" descr="Blank diagram-7.pd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10570" t="0" r="845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706445" cy="8282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uppressAutoHyphens w:val="1"/>
        <w:spacing w:after="0" w:line="240" w:lineRule="auto"/>
      </w:pPr>
    </w:p>
    <w:p>
      <w:pPr>
        <w:pStyle w:val="Heading 2"/>
      </w:pPr>
      <w:r>
        <w:rPr>
          <w:rtl w:val="0"/>
          <w:lang w:val="en-US"/>
        </w:rPr>
        <w:t>Technical Requirements</w:t>
      </w:r>
    </w:p>
    <w:p>
      <w:pPr>
        <w:pStyle w:val="Default"/>
        <w:suppressAutoHyphens w:val="1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2"/>
          <w:szCs w:val="22"/>
          <w:u w:color="00000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Interface Needs:</w:t>
      </w:r>
    </w:p>
    <w:p>
      <w:pPr>
        <w:pStyle w:val="Default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Times New Roman" w:hAnsi="Times New Roman"/>
          <w:sz w:val="22"/>
          <w:szCs w:val="22"/>
          <w:rtl w:val="0"/>
          <w:lang w:val="en-US"/>
        </w:rPr>
      </w:pPr>
      <w:r>
        <w:rPr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Needs to manage user accounts, schedules, and system settings</w:t>
      </w:r>
    </w:p>
    <w:p>
      <w:pPr>
        <w:pStyle w:val="Default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Times New Roman" w:hAnsi="Times New Roman"/>
          <w:sz w:val="22"/>
          <w:szCs w:val="22"/>
          <w:rtl w:val="0"/>
          <w:lang w:val="en-US"/>
        </w:rPr>
      </w:pPr>
      <w:r>
        <w:rPr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Needs to be able to schedule appointments, manage customer information, and provide customer support </w:t>
      </w:r>
    </w:p>
    <w:p>
      <w:pPr>
        <w:pStyle w:val="Default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Times New Roman" w:hAnsi="Times New Roman"/>
          <w:sz w:val="22"/>
          <w:szCs w:val="22"/>
          <w:rtl w:val="0"/>
          <w:lang w:val="en-US"/>
        </w:rPr>
      </w:pPr>
      <w:r>
        <w:rPr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Needs to allow users to view assigned schedules, progress, customer details, and  feedback.</w:t>
      </w:r>
    </w:p>
    <w:p>
      <w:pPr>
        <w:pStyle w:val="Default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Times New Roman" w:hAnsi="Times New Roman"/>
          <w:sz w:val="22"/>
          <w:szCs w:val="22"/>
          <w:rtl w:val="0"/>
          <w:lang w:val="en-US"/>
        </w:rPr>
      </w:pPr>
      <w:r>
        <w:rPr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Needs to be able to r</w:t>
      </w:r>
      <w:r>
        <w:rPr>
          <w:rFonts w:ascii="Times New Roman" w:hAnsi="Times New Roman"/>
          <w:sz w:val="22"/>
          <w:szCs w:val="22"/>
          <w:u w:color="000000"/>
          <w:rtl w:val="0"/>
          <w:lang w:val="nl-NL"/>
          <w14:textOutline w14:w="12700" w14:cap="flat">
            <w14:noFill/>
            <w14:miter w14:lim="400000"/>
          </w14:textOutline>
        </w:rPr>
        <w:t xml:space="preserve">egister </w:t>
      </w:r>
      <w:r>
        <w:rPr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students for packages, schedule lessons, access learning materials, and  make payments</w:t>
      </w:r>
    </w:p>
    <w:p>
      <w:pPr>
        <w:pStyle w:val="Default"/>
        <w:suppressAutoHyphens w:val="1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14:textOutline w14:w="12700" w14:cap="flat">
            <w14:noFill/>
            <w14:miter w14:lim="400000"/>
          </w14:textOutline>
        </w:rPr>
      </w:pPr>
    </w:p>
    <w:p>
      <w:pPr>
        <w:pStyle w:val="Default"/>
        <w:suppressAutoHyphens w:val="1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2"/>
          <w:szCs w:val="22"/>
          <w:u w:color="00000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Users and Needs:</w:t>
      </w:r>
    </w:p>
    <w:p>
      <w:pPr>
        <w:pStyle w:val="Default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Times New Roman" w:hAnsi="Times New Roman"/>
          <w:sz w:val="22"/>
          <w:szCs w:val="22"/>
          <w:rtl w:val="0"/>
          <w:lang w:val="pt-PT"/>
        </w:rPr>
      </w:pPr>
      <w:r>
        <w:rPr>
          <w:rFonts w:ascii="Times New Roman" w:hAnsi="Times New Roman"/>
          <w:sz w:val="22"/>
          <w:szCs w:val="22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Administrator </w:t>
      </w:r>
      <w:r>
        <w:rPr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: System management, configuration, monitoring, and reporting.</w:t>
      </w:r>
    </w:p>
    <w:p>
      <w:pPr>
        <w:pStyle w:val="Default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Times New Roman" w:hAnsi="Times New Roman"/>
          <w:sz w:val="22"/>
          <w:szCs w:val="22"/>
          <w:rtl w:val="0"/>
          <w:lang w:val="en-US"/>
        </w:rPr>
      </w:pPr>
      <w:r>
        <w:rPr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Receptionist: Appointment scheduling and customer management</w:t>
      </w:r>
    </w:p>
    <w:p>
      <w:pPr>
        <w:pStyle w:val="Default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Times New Roman" w:hAnsi="Times New Roman"/>
          <w:sz w:val="22"/>
          <w:szCs w:val="22"/>
          <w:rtl w:val="0"/>
          <w:lang w:val="en-US"/>
        </w:rPr>
      </w:pPr>
      <w:r>
        <w:rPr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Instructors: Schedule management, lesson updates, feedback</w:t>
      </w:r>
    </w:p>
    <w:p>
      <w:pPr>
        <w:pStyle w:val="Default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Times New Roman" w:hAnsi="Times New Roman"/>
          <w:sz w:val="22"/>
          <w:szCs w:val="22"/>
          <w:rtl w:val="0"/>
          <w:lang w:val="en-US"/>
        </w:rPr>
      </w:pPr>
      <w:r>
        <w:rPr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Customers (Students): Package registration, appointment scheduling, access to resources, payment management</w:t>
      </w:r>
    </w:p>
    <w:p>
      <w:pPr>
        <w:pStyle w:val="Default"/>
        <w:suppressAutoHyphens w:val="1"/>
        <w:spacing w:before="0" w:line="240" w:lineRule="auto"/>
        <w:rPr>
          <w:rFonts w:ascii="Times New Roman" w:cs="Times New Roman" w:hAnsi="Times New Roman" w:eastAsia="Times New Roman"/>
          <w:i w:val="1"/>
          <w:iCs w:val="1"/>
          <w:sz w:val="22"/>
          <w:szCs w:val="22"/>
          <w:u w:color="000000"/>
          <w14:textOutline w14:w="12700" w14:cap="flat">
            <w14:noFill/>
            <w14:miter w14:lim="400000"/>
          </w14:textOutline>
        </w:rPr>
      </w:pPr>
    </w:p>
    <w:p>
      <w:pPr>
        <w:pStyle w:val="Default"/>
        <w:suppressAutoHyphens w:val="1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2"/>
          <w:szCs w:val="22"/>
          <w:u w:color="00000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Interface Platforms:</w:t>
      </w:r>
    </w:p>
    <w:p>
      <w:pPr>
        <w:pStyle w:val="Default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Times New Roman" w:hAnsi="Times New Roman"/>
          <w:sz w:val="22"/>
          <w:szCs w:val="22"/>
          <w:rtl w:val="0"/>
          <w:lang w:val="en-US"/>
        </w:rPr>
      </w:pPr>
      <w:r>
        <w:rPr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Browser-Based: Accessible via web browsers on desktops, laptops, and tablets.</w:t>
      </w:r>
    </w:p>
    <w:p>
      <w:pPr>
        <w:pStyle w:val="Default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Times New Roman" w:hAnsi="Times New Roman"/>
          <w:sz w:val="22"/>
          <w:szCs w:val="22"/>
          <w:rtl w:val="0"/>
          <w:lang w:val="en-US"/>
        </w:rPr>
      </w:pPr>
      <w:r>
        <w:rPr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Mobile Application: iOS and Android apps for smartphone access.</w:t>
      </w:r>
    </w:p>
    <w:p>
      <w:pPr>
        <w:pStyle w:val="Default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Times New Roman" w:hAnsi="Times New Roman"/>
          <w:sz w:val="22"/>
          <w:szCs w:val="22"/>
          <w:rtl w:val="0"/>
          <w:lang w:val="en-US"/>
        </w:rPr>
      </w:pPr>
      <w:r>
        <w:rPr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Responsive Design: Optimized for various screen sizes and resolutions.</w:t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A"/>
      <w:tabs>
        <w:tab w:val="center" w:pos="4680"/>
        <w:tab w:val="right" w:pos="9340"/>
      </w:tabs>
      <w:spacing w:line="240" w:lineRule="auto"/>
    </w:pPr>
    <w:r>
      <w:rPr>
        <w:outline w:val="0"/>
        <w:color w:val="000000"/>
        <w:u w:color="000000"/>
        <w14:textFill>
          <w14:solidFill>
            <w14:srgbClr w14:val="000000"/>
          </w14:solidFill>
        </w14:textFill>
      </w:rPr>
      <w:fldChar w:fldCharType="begin" w:fldLock="0"/>
    </w:r>
    <w:r>
      <w:rPr>
        <w:outline w:val="0"/>
        <w:color w:val="000000"/>
        <w:u w:color="000000"/>
        <w14:textFill>
          <w14:solidFill>
            <w14:srgbClr w14:val="000000"/>
          </w14:solidFill>
        </w14:textFill>
      </w:rPr>
      <w:instrText xml:space="preserve"> PAGE </w:instrText>
    </w:r>
    <w:r>
      <w:rPr>
        <w:outline w:val="0"/>
        <w:color w:val="000000"/>
        <w:u w:color="000000"/>
        <w14:textFill>
          <w14:solidFill>
            <w14:srgbClr w14:val="000000"/>
          </w14:solidFill>
        </w14:textFill>
      </w:rPr>
      <w:fldChar w:fldCharType="separate" w:fldLock="0"/>
    </w:r>
    <w:r>
      <w:rPr>
        <w:outline w:val="0"/>
        <w:color w:val="000000"/>
        <w:u w:color="000000"/>
        <w14:textFill>
          <w14:solidFill>
            <w14:srgbClr w14:val="000000"/>
          </w14:solidFill>
        </w14:textFill>
      </w:rPr>
    </w:r>
    <w:r>
      <w:rPr>
        <w:outline w:val="0"/>
        <w:color w:val="000000"/>
        <w:u w:color="000000"/>
        <w14:textFill>
          <w14:solidFill>
            <w14:srgbClr w14:val="000000"/>
          </w14:solidFill>
        </w14:textFill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340"/>
        <w:tab w:val="clear" w:pos="9360"/>
      </w:tabs>
      <w:jc w:val="center"/>
    </w:pPr>
    <w:r>
      <w:drawing xmlns:a="http://schemas.openxmlformats.org/drawingml/2006/main">
        <wp:inline distT="0" distB="0" distL="0" distR="0">
          <wp:extent cx="2743200" cy="409575"/>
          <wp:effectExtent l="0" t="0" r="0" b="0"/>
          <wp:docPr id="1073741825" name="officeArt object" descr="SNHU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SNHU logo" descr="SNHU logo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0" cy="40957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2"/>
  </w:abstractNum>
  <w:abstractNum w:abstractNumId="1">
    <w:multiLevelType w:val="hybridMultilevel"/>
    <w:styleLink w:val="Imported Style 2"/>
    <w:lvl w:ilvl="0">
      <w:start w:val="1"/>
      <w:numFmt w:val="bullet"/>
      <w:suff w:val="tab"/>
      <w:lvlText w:val="•"/>
      <w:lvlJc w:val="left"/>
      <w:pPr>
        <w:ind w:left="3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2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9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1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16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 A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center"/>
      <w:outlineLvl w:val="0"/>
    </w:pPr>
    <w:rPr>
      <w:rFonts w:ascii="Calibri" w:cs="Arial Unicode MS" w:hAnsi="Calibri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 A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center"/>
      <w:outlineLvl w:val="1"/>
    </w:pPr>
    <w:rPr>
      <w:rFonts w:ascii="Calibri" w:cs="Arial Unicode MS" w:hAnsi="Calibri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2"/>
    </w:pPr>
    <w:rPr>
      <w:rFonts w:ascii="Calibri" w:cs="Arial Unicode MS" w:hAnsi="Calibri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