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java.awt.Color;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info.gridworld.actor.Actor;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info.gridworld.grid.UnboundedGrid;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info.gridworld.actor.ActorWorld;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info.gridworld.actor.Bug;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info.gridworld.grid.Location;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BattleBugRunner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//UnboundedGrid grid = new UnboundedGrid&lt;Actor&gt;();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ActorWorld world = new ActorWorld(); //grid);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BattleBug b1 = new BattleBug(Color.RED);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BattleBug b2 = new BattleBug(Color.ORANGE);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BattleBug b3 = new BattleBug(Color.BLUE);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BattleBug b4 = new BattleBug(Color.BLACK);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BattleBug b5 = new BattleBug(Color.CYAN);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BattleBug b6 = new BattleBug(Color.YELLOW);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world.add(new Location(2,2),b1);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world.add(new Location(2,3),b2);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world.add(new Location(4,2),b3);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world.add(new Location(4,3),b4);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world.add(new Location(6,2),b5);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world.add(new Location(6,3),b6);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world.show();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