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info.gridworld.actor.Actor;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info.gridworld.actor.Rock;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This class runs a world that contains FlowerBugs.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FlowerBugRunner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ActorWorld world = new ActorWorld();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FlowerBug f1 = new FlowerBug();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FlowerBug f2 = new FlowerBug();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Add in the FlowerBugs.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world.add(new Location(7, 8), f1);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world.add(new Location(5, 5), f2);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Add in some Rocks.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world.add(new Location(1,1), new Rock(Color.RED));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world.add(new Location(2,4), new Rock(Color.GREEN));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world.add(new Location(3,6), new Rock());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world.add(new Location(0,5), new Rock(Color.RED));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world.add(new Location(1,5), new Rock(Color.GREEN));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world.add(new Location(1,7), new Rock());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world.add(new Location(3,4), new Rock(Color.RED));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world.add(new Location(4,4), new Rock(Color.GREEN));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world.add(new Location(5,4), new Rock());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world.add(new Location(5,1), new Rock(Color.RED));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world.add(new Location(6,1), new Rock(Color.GREEN));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world.add(new Location(7,1), new Rock());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world.add(new Location(8,1), new Rock(Color.RED));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world.add(new Location(8,9), new Rock(Color.GREEN));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world.add(new Location(8,8), new Rock());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world.add(new Location(7,6), new Rock(Color.RED));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world.add(new Location(6,6), new Rock(Color.GREEN));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world.show();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