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 TriangleBugRunner ==================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info.gridworld.actor.Actor;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info.gridworld.grid.UnboundedGrid;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info.gridworld.actor.ActorWorld;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TriangleBugRunner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public static void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UnboundedGrid grid = new UnboundedGrid&lt;Actor&gt;();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ActorWorld world = new ActorWorld(grid);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TraingleBug tri = new TraingleBug(7);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world.add(new Location(3,5),tri);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world.show();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