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eastAsia="宋体"/>
          <w:b/>
          <w:color w:val="FF0000"/>
          <w:sz w:val="22"/>
          <w:szCs w:val="13"/>
          <w:lang w:val="en-US" w:eastAsia="zh-CN"/>
        </w:rPr>
      </w:pPr>
      <w:r>
        <w:rPr>
          <w:rFonts w:hint="eastAsia" w:ascii="Times New Roman" w:hAnsi="Times New Roman"/>
          <w:b/>
          <w:color w:val="FFC000"/>
          <w:sz w:val="22"/>
          <w:szCs w:val="13"/>
          <w:lang w:val="en-US" w:eastAsia="zh-CN"/>
        </w:rPr>
        <w:t xml:space="preserve">NOTE:  </w:t>
      </w:r>
      <w:r>
        <w:rPr>
          <w:rFonts w:hint="eastAsia" w:ascii="Times New Roman" w:hAnsi="Times New Roman"/>
          <w:b/>
          <w:color w:val="0070C0"/>
          <w:sz w:val="22"/>
          <w:szCs w:val="13"/>
          <w:lang w:val="en-US" w:eastAsia="zh-CN"/>
        </w:rPr>
        <w:t xml:space="preserve">Blue title means Ensemble + GAN  </w:t>
      </w:r>
      <w:r>
        <w:rPr>
          <w:rFonts w:hint="eastAsia" w:ascii="Times New Roman" w:hAnsi="Times New Roman"/>
          <w:b/>
          <w:color w:val="FF0000"/>
          <w:sz w:val="22"/>
          <w:szCs w:val="13"/>
          <w:lang w:val="en-US" w:eastAsia="zh-CN"/>
        </w:rPr>
        <w:t>Red title means GAN - AD(Semi-supervised)</w:t>
      </w:r>
    </w:p>
    <w:p>
      <w:pPr>
        <w:jc w:val="both"/>
        <w:rPr>
          <w:rFonts w:hint="default" w:ascii="Times New Roman" w:hAnsi="Times New Roman" w:eastAsia="Times New Roman"/>
          <w:b/>
          <w:color w:val="0070C0"/>
          <w:sz w:val="24"/>
          <w:szCs w:val="15"/>
        </w:rPr>
      </w:pPr>
    </w:p>
    <w:p>
      <w:pPr>
        <w:jc w:val="both"/>
        <w:rPr>
          <w:rFonts w:hint="default" w:ascii="Times New Roman" w:hAnsi="Times New Roman" w:eastAsia="宋体"/>
          <w:b/>
          <w:sz w:val="24"/>
          <w:szCs w:val="15"/>
          <w:lang w:val="en-US" w:eastAsia="zh-CN"/>
        </w:rPr>
      </w:pPr>
      <w:r>
        <w:rPr>
          <w:rFonts w:hint="default" w:ascii="Times New Roman" w:hAnsi="Times New Roman" w:eastAsia="Times New Roman"/>
          <w:b/>
          <w:color w:val="0070C0"/>
          <w:sz w:val="24"/>
          <w:szCs w:val="15"/>
        </w:rPr>
        <w:t>Ensembles of Generative Adversarial Networks</w:t>
      </w:r>
      <w:r>
        <w:rPr>
          <w:rFonts w:hint="eastAsia" w:ascii="Times New Roman" w:hAnsi="Times New Roman"/>
          <w:b/>
          <w:color w:val="0070C0"/>
          <w:sz w:val="24"/>
          <w:szCs w:val="15"/>
          <w:lang w:val="en-US" w:eastAsia="zh-CN"/>
        </w:rPr>
        <w:t xml:space="preserve"> (2016)</w:t>
      </w:r>
    </w:p>
    <w:p>
      <w:pPr>
        <w:spacing w:beforeLines="0" w:afterLines="0"/>
        <w:jc w:val="both"/>
        <w:rPr>
          <w:rFonts w:hint="default" w:ascii="Times New Roman" w:hAnsi="Times New Roman" w:eastAsia="Times New Roman"/>
          <w:b/>
          <w:sz w:val="20"/>
          <w:szCs w:val="20"/>
        </w:rPr>
      </w:pPr>
      <w:r>
        <w:rPr>
          <w:rFonts w:hint="default" w:ascii="Times New Roman" w:hAnsi="Times New Roman" w:eastAsia="Times New Roman"/>
          <w:b/>
          <w:sz w:val="20"/>
          <w:szCs w:val="20"/>
        </w:rPr>
        <w:t>YaxingWang, Lichao Zhang, Joost van de Weijer</w:t>
      </w:r>
    </w:p>
    <w:p>
      <w:pPr>
        <w:spacing w:beforeLines="0" w:afterLines="0"/>
        <w:jc w:val="both"/>
        <w:rPr>
          <w:rFonts w:hint="default" w:ascii="Times New Roman" w:hAnsi="Times New Roman" w:eastAsia="Times New Roman"/>
          <w:sz w:val="20"/>
          <w:szCs w:val="20"/>
        </w:rPr>
      </w:pPr>
      <w:r>
        <w:rPr>
          <w:rFonts w:hint="default" w:ascii="Times New Roman" w:hAnsi="Times New Roman" w:eastAsia="Times New Roman"/>
          <w:sz w:val="20"/>
          <w:szCs w:val="20"/>
        </w:rPr>
        <w:t>Computer Vision Center</w:t>
      </w:r>
    </w:p>
    <w:p>
      <w:pPr>
        <w:jc w:val="both"/>
        <w:rPr>
          <w:rFonts w:hint="default" w:ascii="Times New Roman" w:hAnsi="Times New Roman" w:eastAsia="Times New Roman"/>
          <w:sz w:val="20"/>
          <w:szCs w:val="20"/>
        </w:rPr>
      </w:pPr>
      <w:r>
        <w:rPr>
          <w:rFonts w:hint="default" w:ascii="Times New Roman" w:hAnsi="Times New Roman" w:eastAsia="Times New Roman"/>
          <w:sz w:val="20"/>
          <w:szCs w:val="20"/>
        </w:rPr>
        <w:t>Barcelona, Spain</w:t>
      </w:r>
    </w:p>
    <w:p>
      <w:pPr>
        <w:jc w:val="both"/>
        <w:rPr>
          <w:rFonts w:hint="default" w:ascii="Times New Roman" w:hAnsi="Times New Roman" w:eastAsia="Times New Roman"/>
          <w:sz w:val="15"/>
          <w:szCs w:val="15"/>
        </w:rPr>
      </w:pPr>
    </w:p>
    <w:p>
      <w:pPr>
        <w:jc w:val="both"/>
        <w:rPr>
          <w:rFonts w:hint="eastAsia" w:ascii="Times New Roman" w:hAnsi="Times New Roman"/>
          <w:b/>
          <w:bCs/>
          <w:color w:val="548235" w:themeColor="accent6" w:themeShade="BF"/>
          <w:sz w:val="20"/>
          <w:szCs w:val="20"/>
          <w:lang w:val="en-US" w:eastAsia="zh-CN"/>
        </w:rPr>
      </w:pPr>
      <w:r>
        <w:rPr>
          <w:rFonts w:hint="eastAsia" w:ascii="Times New Roman" w:hAnsi="Times New Roman"/>
          <w:b/>
          <w:bCs/>
          <w:color w:val="548235" w:themeColor="accent6" w:themeShade="BF"/>
          <w:sz w:val="20"/>
          <w:szCs w:val="20"/>
          <w:lang w:val="en-US" w:eastAsia="zh-CN"/>
        </w:rPr>
        <w:t>Core idea:</w:t>
      </w:r>
    </w:p>
    <w:p>
      <w:pPr>
        <w:jc w:val="both"/>
        <w:rPr>
          <w:rFonts w:hint="eastAsia" w:ascii="Times New Roman" w:hAnsi="Times New Roman"/>
          <w:sz w:val="20"/>
          <w:szCs w:val="20"/>
          <w:lang w:val="en-US" w:eastAsia="zh-CN"/>
        </w:rPr>
      </w:pPr>
      <w:r>
        <w:rPr>
          <w:rFonts w:hint="eastAsia" w:ascii="Times New Roman" w:hAnsi="Times New Roman"/>
          <w:sz w:val="20"/>
          <w:szCs w:val="20"/>
          <w:lang w:val="en-US" w:eastAsia="zh-CN"/>
        </w:rPr>
        <w:t>Three models to implement ensemble into GAN:</w:t>
      </w:r>
    </w:p>
    <w:p>
      <w:pPr>
        <w:numPr>
          <w:ilvl w:val="0"/>
          <w:numId w:val="1"/>
        </w:numPr>
        <w:ind w:left="425" w:leftChars="0" w:hanging="425" w:firstLineChars="0"/>
        <w:jc w:val="both"/>
        <w:rPr>
          <w:rFonts w:hint="default" w:ascii="Times New Roman" w:hAnsi="Times New Roman" w:eastAsia="Times New Roman"/>
          <w:color w:val="000000"/>
          <w:sz w:val="20"/>
        </w:rPr>
      </w:pPr>
      <w:r>
        <w:rPr>
          <w:rFonts w:hint="default" w:ascii="Times New Roman" w:hAnsi="Times New Roman"/>
          <w:b/>
          <w:bCs/>
          <w:sz w:val="20"/>
          <w:szCs w:val="20"/>
          <w:lang w:val="en-US" w:eastAsia="zh-CN"/>
        </w:rPr>
        <w:t>Standard Ensemble of GANs (eGANs):</w:t>
      </w:r>
      <w:r>
        <w:rPr>
          <w:rFonts w:hint="eastAsia" w:ascii="Times New Roman" w:hAnsi="Times New Roman"/>
          <w:sz w:val="20"/>
          <w:szCs w:val="20"/>
          <w:lang w:val="en-US" w:eastAsia="zh-CN"/>
        </w:rPr>
        <w:t xml:space="preserve"> </w:t>
      </w:r>
      <w:r>
        <w:rPr>
          <w:rFonts w:hint="eastAsia" w:ascii="Times New Roman" w:hAnsi="Times New Roman"/>
          <w:color w:val="000000"/>
          <w:sz w:val="20"/>
          <w:lang w:val="en-US" w:eastAsia="zh-CN"/>
        </w:rPr>
        <w:t xml:space="preserve">They </w:t>
      </w:r>
      <w:r>
        <w:rPr>
          <w:rFonts w:hint="default" w:ascii="Times New Roman" w:hAnsi="Times New Roman" w:eastAsia="Times New Roman"/>
          <w:color w:val="000000"/>
          <w:sz w:val="20"/>
        </w:rPr>
        <w:t>first consider a straightforward extension of the</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usage of ensembles to GANs. This is similar to ensembles used for discriminative CNNs whic</w:t>
      </w:r>
      <w:r>
        <w:rPr>
          <w:rFonts w:hint="eastAsia" w:ascii="Times New Roman" w:hAnsi="Times New Roman"/>
          <w:color w:val="000000"/>
          <w:sz w:val="20"/>
          <w:lang w:val="en-US" w:eastAsia="zh-CN"/>
        </w:rPr>
        <w:t xml:space="preserve">h </w:t>
      </w:r>
      <w:r>
        <w:rPr>
          <w:rFonts w:hint="default" w:ascii="Times New Roman" w:hAnsi="Times New Roman" w:eastAsia="Times New Roman"/>
          <w:color w:val="000000"/>
          <w:sz w:val="20"/>
        </w:rPr>
        <w:t>have shown to result in significant performance gains. Instead of training a single GAN</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model on the data, one trains a set of GAN models from scratch from a random initialization of the</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parameters. When generating data one randomly chooses one of the GAN models and then generates</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the data according to that model.</w:t>
      </w:r>
    </w:p>
    <w:p>
      <w:pPr>
        <w:numPr>
          <w:ilvl w:val="0"/>
          <w:numId w:val="1"/>
        </w:numPr>
        <w:spacing w:beforeLines="0" w:afterLines="0"/>
        <w:ind w:left="425" w:leftChars="0" w:hanging="425" w:firstLineChars="0"/>
        <w:jc w:val="both"/>
        <w:rPr>
          <w:rFonts w:hint="default" w:ascii="Times New Roman" w:hAnsi="Times New Roman" w:eastAsia="Times New Roman"/>
          <w:sz w:val="20"/>
        </w:rPr>
      </w:pPr>
      <w:r>
        <w:rPr>
          <w:rFonts w:hint="default" w:ascii="Times New Roman" w:hAnsi="Times New Roman" w:eastAsia="Times New Roman"/>
          <w:b/>
          <w:sz w:val="20"/>
        </w:rPr>
        <w:t xml:space="preserve">Self-ensemble of GANs (seGANs): </w:t>
      </w:r>
      <w:r>
        <w:rPr>
          <w:rFonts w:hint="default" w:ascii="Times New Roman" w:hAnsi="Times New Roman" w:eastAsia="Times New Roman"/>
          <w:sz w:val="20"/>
        </w:rPr>
        <w:t>Other than discriminative networks which minimize an objective</w:t>
      </w:r>
    </w:p>
    <w:p>
      <w:pPr>
        <w:spacing w:beforeLines="0" w:afterLines="0"/>
        <w:ind w:left="399" w:leftChars="190" w:firstLine="0" w:firstLineChars="0"/>
        <w:jc w:val="both"/>
        <w:rPr>
          <w:rFonts w:hint="default" w:ascii="Times New Roman" w:hAnsi="Times New Roman" w:eastAsia="Times New Roman"/>
          <w:sz w:val="20"/>
        </w:rPr>
      </w:pPr>
      <w:r>
        <w:rPr>
          <w:rFonts w:hint="default" w:ascii="Times New Roman" w:hAnsi="Times New Roman" w:eastAsia="Times New Roman"/>
          <w:sz w:val="20"/>
        </w:rPr>
        <w:t>function, in a GAN the min/max game results in a continuing shifting of the generative and</w:t>
      </w:r>
      <w:r>
        <w:rPr>
          <w:rFonts w:hint="eastAsia" w:ascii="Times New Roman" w:hAnsi="Times New Roman"/>
          <w:sz w:val="20"/>
          <w:lang w:val="en-US" w:eastAsia="zh-CN"/>
        </w:rPr>
        <w:t xml:space="preserve"> </w:t>
      </w:r>
      <w:r>
        <w:rPr>
          <w:rFonts w:hint="default" w:ascii="Times New Roman" w:hAnsi="Times New Roman" w:eastAsia="Times New Roman"/>
          <w:sz w:val="20"/>
        </w:rPr>
        <w:t>discriminative network (see also observation 1 above). An seGAN exploits this fact by combining</w:t>
      </w:r>
      <w:r>
        <w:rPr>
          <w:rFonts w:hint="eastAsia" w:ascii="Times New Roman" w:hAnsi="Times New Roman"/>
          <w:sz w:val="20"/>
          <w:lang w:val="en-US" w:eastAsia="zh-CN"/>
        </w:rPr>
        <w:t xml:space="preserve"> </w:t>
      </w:r>
      <w:r>
        <w:rPr>
          <w:rFonts w:hint="default" w:ascii="Times New Roman" w:hAnsi="Times New Roman" w:eastAsia="Times New Roman"/>
          <w:sz w:val="20"/>
        </w:rPr>
        <w:t>models which are based on the same initialization of the parameters but only differ in the number</w:t>
      </w:r>
      <w:r>
        <w:rPr>
          <w:rFonts w:hint="eastAsia" w:ascii="Times New Roman" w:hAnsi="Times New Roman"/>
          <w:sz w:val="20"/>
          <w:lang w:val="en-US" w:eastAsia="zh-CN"/>
        </w:rPr>
        <w:t xml:space="preserve"> </w:t>
      </w:r>
      <w:r>
        <w:rPr>
          <w:rFonts w:hint="default" w:ascii="Times New Roman" w:hAnsi="Times New Roman" w:eastAsia="Times New Roman"/>
          <w:sz w:val="20"/>
        </w:rPr>
        <w:t>of training iterations. This would have the advantage over eGANs that it is not necessary to train</w:t>
      </w:r>
      <w:r>
        <w:rPr>
          <w:rFonts w:hint="eastAsia" w:ascii="Times New Roman" w:hAnsi="Times New Roman"/>
          <w:sz w:val="20"/>
          <w:lang w:val="en-US" w:eastAsia="zh-CN"/>
        </w:rPr>
        <w:t xml:space="preserve"> </w:t>
      </w:r>
      <w:r>
        <w:rPr>
          <w:rFonts w:hint="default" w:ascii="Times New Roman" w:hAnsi="Times New Roman" w:eastAsia="Times New Roman"/>
          <w:sz w:val="20"/>
        </w:rPr>
        <w:t>each GAN in the ensemble from scratch. As a consequence it is much faster to train seGANs than</w:t>
      </w:r>
      <w:r>
        <w:rPr>
          <w:rFonts w:hint="eastAsia" w:ascii="Times New Roman" w:hAnsi="Times New Roman"/>
          <w:sz w:val="20"/>
          <w:lang w:val="en-US" w:eastAsia="zh-CN"/>
        </w:rPr>
        <w:t xml:space="preserve"> </w:t>
      </w:r>
      <w:r>
        <w:rPr>
          <w:rFonts w:hint="default" w:ascii="Times New Roman" w:hAnsi="Times New Roman" w:eastAsia="Times New Roman"/>
          <w:sz w:val="20"/>
        </w:rPr>
        <w:t>eGANs.</w:t>
      </w:r>
    </w:p>
    <w:p>
      <w:pPr>
        <w:numPr>
          <w:ilvl w:val="0"/>
          <w:numId w:val="1"/>
        </w:numPr>
        <w:spacing w:beforeLines="0" w:afterLines="0"/>
        <w:ind w:left="425" w:leftChars="0" w:hanging="425" w:firstLineChars="0"/>
        <w:jc w:val="left"/>
        <w:rPr>
          <w:rFonts w:hint="default" w:ascii="Times New Roman" w:hAnsi="Times New Roman" w:eastAsia="Times New Roman"/>
          <w:color w:val="000000"/>
          <w:sz w:val="20"/>
          <w:lang w:val="en-US" w:eastAsia="zh-CN"/>
        </w:rPr>
      </w:pPr>
      <w:r>
        <w:rPr>
          <w:rFonts w:hint="default" w:ascii="Times New Roman" w:hAnsi="Times New Roman" w:eastAsia="Times New Roman"/>
          <w:b/>
          <w:color w:val="000000"/>
          <w:sz w:val="20"/>
        </w:rPr>
        <w:t xml:space="preserve">Cascade of GANs (cGANs): </w:t>
      </w:r>
      <w:r>
        <w:rPr>
          <w:rFonts w:hint="default" w:ascii="Times New Roman" w:hAnsi="Times New Roman" w:eastAsia="Times New Roman"/>
          <w:color w:val="000000"/>
          <w:sz w:val="20"/>
        </w:rPr>
        <w:t>The cGANs is designed to address the problem</w:t>
      </w:r>
      <w:r>
        <w:rPr>
          <w:rFonts w:hint="eastAsia" w:ascii="Times New Roman" w:hAnsi="Times New Roman"/>
          <w:color w:val="000000"/>
          <w:sz w:val="20"/>
          <w:lang w:val="en-US" w:eastAsia="zh-CN"/>
        </w:rPr>
        <w:t xml:space="preserve"> that </w:t>
      </w:r>
      <w:r>
        <w:rPr>
          <w:rFonts w:hint="default" w:ascii="Times New Roman" w:hAnsi="Times New Roman" w:eastAsia="Times New Roman"/>
          <w:color w:val="000000"/>
          <w:sz w:val="20"/>
        </w:rPr>
        <w:t>part of the data</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distribution might be ignored by the GAN. The cGANs framework</w:t>
      </w:r>
      <w:r>
        <w:rPr>
          <w:rFonts w:hint="default" w:ascii="Times New Roman" w:hAnsi="Times New Roman" w:eastAsia="Times New Roman"/>
          <w:color w:val="0000FF"/>
          <w:sz w:val="20"/>
        </w:rPr>
        <w:t xml:space="preserve"> </w:t>
      </w:r>
      <w:r>
        <w:rPr>
          <w:rFonts w:hint="default" w:ascii="Times New Roman" w:hAnsi="Times New Roman" w:eastAsia="Times New Roman"/>
          <w:color w:val="000000"/>
          <w:sz w:val="20"/>
        </w:rPr>
        <w:t>is designed to train GANs to effectively push the generator to capture the</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whole distribution of the data instead of focusing on the main mode of the density distribution. It</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consists of multiple GANs and gates. Each of the GAN trains a generator to capture the current</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input data distribution which was badly modeled by previous GANs. To select the data which is</w:t>
      </w:r>
      <w:r>
        <w:rPr>
          <w:rFonts w:hint="eastAsia" w:ascii="Times New Roman" w:hAnsi="Times New Roman"/>
          <w:color w:val="000000"/>
          <w:sz w:val="20"/>
          <w:lang w:val="en-US" w:eastAsia="zh-CN"/>
        </w:rPr>
        <w:t xml:space="preserve"> </w:t>
      </w:r>
      <w:r>
        <w:rPr>
          <w:rFonts w:hint="default" w:ascii="Times New Roman" w:hAnsi="Times New Roman" w:eastAsia="Times New Roman"/>
          <w:color w:val="000000"/>
          <w:sz w:val="20"/>
        </w:rPr>
        <w:t xml:space="preserve">re-directed to the next GAN we use the fact that for badly modeled data </w:t>
      </w:r>
      <w:r>
        <w:rPr>
          <w:rFonts w:hint="default" w:ascii="CMMI10" w:hAnsi="CMMI10" w:eastAsia="CMMI10"/>
          <w:color w:val="000000"/>
          <w:sz w:val="20"/>
        </w:rPr>
        <w:t>x</w:t>
      </w:r>
      <w:r>
        <w:rPr>
          <w:rFonts w:hint="default" w:ascii="Times New Roman" w:hAnsi="Times New Roman" w:eastAsia="Times New Roman"/>
          <w:color w:val="000000"/>
          <w:sz w:val="20"/>
        </w:rPr>
        <w:t>, the discriminator value</w:t>
      </w:r>
      <w:r>
        <w:rPr>
          <w:rFonts w:hint="eastAsia" w:ascii="Times New Roman" w:hAnsi="Times New Roman"/>
          <w:color w:val="000000"/>
          <w:sz w:val="20"/>
          <w:lang w:val="en-US" w:eastAsia="zh-CN"/>
        </w:rPr>
        <w:t xml:space="preserve"> </w:t>
      </w:r>
      <w:r>
        <w:rPr>
          <w:rFonts w:hint="default" w:ascii="CMMI10" w:hAnsi="CMMI10" w:eastAsia="CMMI10"/>
          <w:color w:val="000000"/>
          <w:sz w:val="20"/>
        </w:rPr>
        <w:t>D</w:t>
      </w:r>
      <w:r>
        <w:rPr>
          <w:rFonts w:hint="default" w:ascii="CMR10" w:hAnsi="CMR10" w:eastAsia="CMR10"/>
          <w:color w:val="000000"/>
          <w:sz w:val="20"/>
        </w:rPr>
        <w:t>(</w:t>
      </w:r>
      <w:r>
        <w:rPr>
          <w:rFonts w:hint="default" w:ascii="CMMI10" w:hAnsi="CMMI10" w:eastAsia="CMMI10"/>
          <w:color w:val="000000"/>
          <w:sz w:val="20"/>
        </w:rPr>
        <w:t>x</w:t>
      </w:r>
      <w:r>
        <w:rPr>
          <w:rFonts w:hint="default" w:ascii="CMR10" w:hAnsi="CMR10" w:eastAsia="CMR10"/>
          <w:color w:val="000000"/>
          <w:sz w:val="20"/>
        </w:rPr>
        <w:t xml:space="preserve">) </w:t>
      </w:r>
      <w:r>
        <w:rPr>
          <w:rFonts w:hint="default" w:ascii="Times New Roman" w:hAnsi="Times New Roman" w:eastAsia="Times New Roman"/>
          <w:color w:val="000000"/>
          <w:sz w:val="20"/>
        </w:rPr>
        <w:t>is expected to be high.</w:t>
      </w:r>
    </w:p>
    <w:p>
      <w:pPr>
        <w:numPr>
          <w:ilvl w:val="0"/>
          <w:numId w:val="0"/>
        </w:numPr>
        <w:spacing w:beforeLines="0" w:afterLines="0"/>
        <w:jc w:val="left"/>
        <w:rPr>
          <w:rFonts w:hint="default" w:ascii="Times New Roman" w:hAnsi="Times New Roman" w:eastAsia="Times New Roman"/>
          <w:color w:val="000000"/>
          <w:sz w:val="20"/>
        </w:rPr>
      </w:pPr>
    </w:p>
    <w:p>
      <w:pPr>
        <w:numPr>
          <w:ilvl w:val="0"/>
          <w:numId w:val="0"/>
        </w:numPr>
        <w:spacing w:beforeLines="0" w:afterLines="0"/>
        <w:jc w:val="left"/>
        <w:rPr>
          <w:rFonts w:hint="default" w:ascii="Times New Roman" w:hAnsi="Times New Roman"/>
          <w:b/>
          <w:bCs/>
          <w:color w:val="548235" w:themeColor="accent6" w:themeShade="BF"/>
          <w:sz w:val="20"/>
          <w:lang w:val="en-US" w:eastAsia="zh-CN"/>
        </w:rPr>
      </w:pPr>
      <w:r>
        <w:rPr>
          <w:rFonts w:hint="eastAsia" w:ascii="Times New Roman" w:hAnsi="Times New Roman"/>
          <w:b/>
          <w:bCs/>
          <w:color w:val="548235" w:themeColor="accent6" w:themeShade="BF"/>
          <w:sz w:val="20"/>
          <w:lang w:val="en-US" w:eastAsia="zh-CN"/>
        </w:rPr>
        <w:t>Experiment (CIFAR10):</w:t>
      </w:r>
    </w:p>
    <w:p>
      <w:pPr>
        <w:numPr>
          <w:ilvl w:val="0"/>
          <w:numId w:val="0"/>
        </w:numPr>
        <w:spacing w:beforeLines="0" w:afterLines="0"/>
        <w:jc w:val="center"/>
      </w:pPr>
      <w:r>
        <w:drawing>
          <wp:inline distT="0" distB="0" distL="114300" distR="114300">
            <wp:extent cx="3605530" cy="176466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05530" cy="1764665"/>
                    </a:xfrm>
                    <a:prstGeom prst="rect">
                      <a:avLst/>
                    </a:prstGeom>
                    <a:noFill/>
                    <a:ln>
                      <a:noFill/>
                    </a:ln>
                  </pic:spPr>
                </pic:pic>
              </a:graphicData>
            </a:graphic>
          </wp:inline>
        </w:drawing>
      </w:r>
    </w:p>
    <w:p>
      <w:pPr>
        <w:numPr>
          <w:ilvl w:val="0"/>
          <w:numId w:val="0"/>
        </w:numPr>
        <w:spacing w:beforeLines="0" w:afterLines="0"/>
        <w:jc w:val="left"/>
        <w:rPr>
          <w:rFonts w:hint="eastAsia"/>
          <w:lang w:val="en-US" w:eastAsia="zh-CN"/>
        </w:rPr>
      </w:pPr>
      <w:r>
        <w:rPr>
          <w:rFonts w:hint="default" w:ascii="Times New Roman" w:hAnsi="Times New Roman" w:cs="Times New Roman"/>
          <w:lang w:val="en-US" w:eastAsia="zh-CN"/>
        </w:rPr>
        <w:t>In a nutshell, eGAN has the similar result with seGAN but both better than cGAN, however seGAN need less computation than eGAN.</w:t>
      </w:r>
    </w:p>
    <w:p>
      <w:pPr>
        <w:spacing w:beforeLines="0" w:afterLines="0"/>
        <w:jc w:val="both"/>
        <w:rPr>
          <w:rFonts w:hint="eastAsia" w:ascii="Times New Roman" w:hAnsi="Times New Roman"/>
          <w:b/>
          <w:sz w:val="24"/>
          <w:szCs w:val="15"/>
          <w:lang w:val="en-US" w:eastAsia="zh-CN"/>
        </w:rPr>
      </w:pPr>
    </w:p>
    <w:p>
      <w:pPr>
        <w:spacing w:beforeLines="0" w:afterLines="0"/>
        <w:jc w:val="both"/>
        <w:rPr>
          <w:rFonts w:hint="default" w:ascii="Coves" w:hAnsi="Coves" w:eastAsia="宋体" w:cs="Coves"/>
          <w:b/>
          <w:color w:val="0070C0"/>
          <w:sz w:val="24"/>
          <w:szCs w:val="15"/>
          <w:lang w:val="en-US" w:eastAsia="zh-CN"/>
        </w:rPr>
      </w:pPr>
      <w:r>
        <w:rPr>
          <w:rFonts w:hint="eastAsia" w:ascii="Times New Roman" w:hAnsi="Times New Roman"/>
          <w:b/>
          <w:color w:val="0070C0"/>
          <w:sz w:val="24"/>
          <w:szCs w:val="15"/>
          <w:lang w:val="en-US" w:eastAsia="zh-CN"/>
        </w:rPr>
        <w:t>AdaGAN:Boosting Generative Models (2017)</w:t>
      </w:r>
    </w:p>
    <w:p>
      <w:pPr>
        <w:spacing w:beforeLines="0" w:afterLines="0"/>
        <w:jc w:val="left"/>
        <w:rPr>
          <w:rFonts w:hint="default" w:ascii="Times New Roman" w:hAnsi="Times New Roman" w:eastAsia="CMR8" w:cs="Times New Roman"/>
          <w:b/>
          <w:bCs/>
          <w:sz w:val="11"/>
          <w:szCs w:val="15"/>
        </w:rPr>
      </w:pPr>
      <w:r>
        <w:rPr>
          <w:rFonts w:hint="default" w:ascii="Times New Roman" w:hAnsi="Times New Roman" w:eastAsia="CMR12" w:cs="Times New Roman"/>
          <w:b/>
          <w:bCs/>
          <w:sz w:val="20"/>
          <w:szCs w:val="15"/>
        </w:rPr>
        <w:t>Ilya Tolstikhin</w:t>
      </w:r>
      <w:r>
        <w:rPr>
          <w:rFonts w:hint="default" w:ascii="Times New Roman" w:hAnsi="Times New Roman" w:eastAsia="CMR8" w:cs="Times New Roman"/>
          <w:b/>
          <w:bCs/>
          <w:sz w:val="11"/>
          <w:szCs w:val="15"/>
        </w:rPr>
        <w:t>1</w:t>
      </w:r>
      <w:r>
        <w:rPr>
          <w:rFonts w:hint="default" w:ascii="Times New Roman" w:hAnsi="Times New Roman" w:eastAsia="CMR12" w:cs="Times New Roman"/>
          <w:b/>
          <w:bCs/>
          <w:sz w:val="20"/>
          <w:szCs w:val="15"/>
        </w:rPr>
        <w:t>, Sylvain Gelly</w:t>
      </w:r>
      <w:r>
        <w:rPr>
          <w:rFonts w:hint="default" w:ascii="Times New Roman" w:hAnsi="Times New Roman" w:eastAsia="CMR8" w:cs="Times New Roman"/>
          <w:b/>
          <w:bCs/>
          <w:sz w:val="11"/>
          <w:szCs w:val="15"/>
        </w:rPr>
        <w:t>2</w:t>
      </w:r>
      <w:r>
        <w:rPr>
          <w:rFonts w:hint="default" w:ascii="Times New Roman" w:hAnsi="Times New Roman" w:eastAsia="CMR12" w:cs="Times New Roman"/>
          <w:b/>
          <w:bCs/>
          <w:sz w:val="20"/>
          <w:szCs w:val="15"/>
        </w:rPr>
        <w:t>, Olivier Bousquet</w:t>
      </w:r>
      <w:r>
        <w:rPr>
          <w:rFonts w:hint="default" w:ascii="Times New Roman" w:hAnsi="Times New Roman" w:eastAsia="CMR8" w:cs="Times New Roman"/>
          <w:b/>
          <w:bCs/>
          <w:sz w:val="11"/>
          <w:szCs w:val="15"/>
        </w:rPr>
        <w:t>2</w:t>
      </w:r>
      <w:r>
        <w:rPr>
          <w:rFonts w:hint="default" w:ascii="Times New Roman" w:hAnsi="Times New Roman" w:eastAsia="CMR12" w:cs="Times New Roman"/>
          <w:b/>
          <w:bCs/>
          <w:sz w:val="20"/>
          <w:szCs w:val="15"/>
        </w:rPr>
        <w:t>, Carl-Johann Simon-Gabriel</w:t>
      </w:r>
      <w:r>
        <w:rPr>
          <w:rFonts w:hint="default" w:ascii="Times New Roman" w:hAnsi="Times New Roman" w:eastAsia="CMR8" w:cs="Times New Roman"/>
          <w:b/>
          <w:bCs/>
          <w:sz w:val="11"/>
          <w:szCs w:val="15"/>
        </w:rPr>
        <w:t>1</w:t>
      </w:r>
      <w:r>
        <w:rPr>
          <w:rFonts w:hint="default" w:ascii="Times New Roman" w:hAnsi="Times New Roman" w:eastAsia="CMR12" w:cs="Times New Roman"/>
          <w:b/>
          <w:bCs/>
          <w:sz w:val="20"/>
          <w:szCs w:val="15"/>
        </w:rPr>
        <w:t>, and</w:t>
      </w:r>
      <w:r>
        <w:rPr>
          <w:rFonts w:hint="eastAsia" w:ascii="Times New Roman" w:hAnsi="Times New Roman" w:cs="Times New Roman"/>
          <w:b/>
          <w:bCs/>
          <w:sz w:val="20"/>
          <w:szCs w:val="15"/>
          <w:lang w:val="en-US" w:eastAsia="zh-CN"/>
        </w:rPr>
        <w:t xml:space="preserve"> </w:t>
      </w:r>
      <w:r>
        <w:rPr>
          <w:rFonts w:hint="default" w:ascii="Times New Roman" w:hAnsi="Times New Roman" w:eastAsia="CMR12" w:cs="Times New Roman"/>
          <w:b/>
          <w:bCs/>
          <w:sz w:val="20"/>
          <w:szCs w:val="15"/>
        </w:rPr>
        <w:t>Bernhard Scholkopf</w:t>
      </w:r>
      <w:r>
        <w:rPr>
          <w:rFonts w:hint="default" w:ascii="Times New Roman" w:hAnsi="Times New Roman" w:eastAsia="CMR8" w:cs="Times New Roman"/>
          <w:b/>
          <w:bCs/>
          <w:sz w:val="11"/>
          <w:szCs w:val="15"/>
        </w:rPr>
        <w:t>1</w:t>
      </w:r>
    </w:p>
    <w:p>
      <w:pPr>
        <w:spacing w:beforeLines="0" w:afterLines="0"/>
        <w:jc w:val="left"/>
        <w:rPr>
          <w:rFonts w:hint="default" w:ascii="Times New Roman" w:hAnsi="Times New Roman" w:eastAsia="CMR12" w:cs="Times New Roman"/>
          <w:sz w:val="20"/>
          <w:szCs w:val="15"/>
        </w:rPr>
      </w:pPr>
      <w:r>
        <w:rPr>
          <w:rFonts w:hint="default" w:ascii="Times New Roman" w:hAnsi="Times New Roman" w:eastAsia="CMR8" w:cs="Times New Roman"/>
          <w:sz w:val="11"/>
          <w:szCs w:val="15"/>
        </w:rPr>
        <w:t>1</w:t>
      </w:r>
      <w:r>
        <w:rPr>
          <w:rFonts w:hint="default" w:ascii="Times New Roman" w:hAnsi="Times New Roman" w:eastAsia="CMR12" w:cs="Times New Roman"/>
          <w:sz w:val="20"/>
          <w:szCs w:val="15"/>
        </w:rPr>
        <w:t>Max Planck Institute for Intelligent Systems</w:t>
      </w:r>
    </w:p>
    <w:p>
      <w:pPr>
        <w:jc w:val="both"/>
        <w:rPr>
          <w:rFonts w:hint="default" w:ascii="Times New Roman" w:hAnsi="Times New Roman" w:eastAsia="CMR12" w:cs="Times New Roman"/>
          <w:sz w:val="20"/>
          <w:szCs w:val="15"/>
        </w:rPr>
      </w:pPr>
      <w:r>
        <w:rPr>
          <w:rFonts w:hint="default" w:ascii="Times New Roman" w:hAnsi="Times New Roman" w:eastAsia="CMR8" w:cs="Times New Roman"/>
          <w:sz w:val="11"/>
          <w:szCs w:val="15"/>
        </w:rPr>
        <w:t>2</w:t>
      </w:r>
      <w:r>
        <w:rPr>
          <w:rFonts w:hint="default" w:ascii="Times New Roman" w:hAnsi="Times New Roman" w:eastAsia="CMR12" w:cs="Times New Roman"/>
          <w:sz w:val="20"/>
          <w:szCs w:val="15"/>
        </w:rPr>
        <w:t>Google Brain</w:t>
      </w:r>
    </w:p>
    <w:p>
      <w:pPr>
        <w:jc w:val="both"/>
        <w:rPr>
          <w:rFonts w:hint="default" w:ascii="Times New Roman" w:hAnsi="Times New Roman" w:eastAsia="CMR12" w:cs="Times New Roman"/>
          <w:sz w:val="16"/>
          <w:szCs w:val="11"/>
        </w:rPr>
      </w:pPr>
    </w:p>
    <w:p>
      <w:pPr>
        <w:jc w:val="both"/>
        <w:rPr>
          <w:rFonts w:hint="eastAsia" w:ascii="Times New Roman" w:hAnsi="Times New Roman"/>
          <w:b/>
          <w:bCs/>
          <w:color w:val="548235" w:themeColor="accent6" w:themeShade="BF"/>
          <w:sz w:val="20"/>
          <w:szCs w:val="20"/>
          <w:lang w:val="en-US" w:eastAsia="zh-CN"/>
        </w:rPr>
      </w:pPr>
      <w:r>
        <w:rPr>
          <w:rFonts w:hint="eastAsia" w:ascii="Times New Roman" w:hAnsi="Times New Roman"/>
          <w:b/>
          <w:bCs/>
          <w:color w:val="548235" w:themeColor="accent6" w:themeShade="BF"/>
          <w:sz w:val="20"/>
          <w:szCs w:val="20"/>
          <w:lang w:val="en-US" w:eastAsia="zh-CN"/>
        </w:rPr>
        <w:t>Core idea:</w:t>
      </w:r>
    </w:p>
    <w:p>
      <w:pPr>
        <w:spacing w:beforeLines="0" w:afterLines="0"/>
        <w:jc w:val="both"/>
        <w:rPr>
          <w:rFonts w:hint="default" w:ascii="Times New Roman" w:hAnsi="Times New Roman" w:eastAsia="宋体" w:cs="Times New Roman"/>
          <w:sz w:val="20"/>
          <w:szCs w:val="20"/>
          <w:lang w:val="en-US" w:eastAsia="zh-CN"/>
        </w:rPr>
      </w:pPr>
      <w:r>
        <w:rPr>
          <w:rFonts w:hint="eastAsia" w:ascii="Times New Roman" w:hAnsi="Times New Roman"/>
          <w:sz w:val="20"/>
          <w:szCs w:val="20"/>
          <w:lang w:val="en-US" w:eastAsia="zh-CN"/>
        </w:rPr>
        <w:t xml:space="preserve">They </w:t>
      </w:r>
      <w:r>
        <w:rPr>
          <w:rFonts w:hint="default" w:ascii="Times New Roman" w:hAnsi="Times New Roman" w:eastAsia="CMR9" w:cs="Times New Roman"/>
          <w:sz w:val="20"/>
          <w:szCs w:val="20"/>
        </w:rPr>
        <w:t xml:space="preserve">propose an iterative procedure, called </w:t>
      </w:r>
      <w:r>
        <w:rPr>
          <w:rFonts w:hint="default" w:ascii="Times New Roman" w:hAnsi="Times New Roman" w:eastAsia="CMTI9" w:cs="Times New Roman"/>
          <w:sz w:val="20"/>
          <w:szCs w:val="20"/>
        </w:rPr>
        <w:t>AdaGAN</w:t>
      </w:r>
      <w:r>
        <w:rPr>
          <w:rFonts w:hint="default" w:ascii="Times New Roman" w:hAnsi="Times New Roman" w:eastAsia="CMR9" w:cs="Times New Roman"/>
          <w:sz w:val="20"/>
          <w:szCs w:val="20"/>
        </w:rPr>
        <w:t>, where at every step we add a new component</w:t>
      </w:r>
      <w:r>
        <w:rPr>
          <w:rFonts w:hint="eastAsia" w:ascii="Times New Roman" w:hAnsi="Times New Roman" w:cs="Times New Roman"/>
          <w:sz w:val="20"/>
          <w:szCs w:val="20"/>
          <w:lang w:val="en-US" w:eastAsia="zh-CN"/>
        </w:rPr>
        <w:t xml:space="preserve"> </w:t>
      </w:r>
      <w:r>
        <w:rPr>
          <w:rFonts w:hint="default" w:ascii="Times New Roman" w:hAnsi="Times New Roman" w:eastAsia="CMR9" w:cs="Times New Roman"/>
          <w:sz w:val="20"/>
          <w:szCs w:val="20"/>
        </w:rPr>
        <w:t>into a mixture model by running a GAN algorithm on a reweighted sample.</w:t>
      </w:r>
      <w:r>
        <w:rPr>
          <w:rFonts w:hint="eastAsia" w:ascii="Times New Roman" w:hAnsi="Times New Roman" w:cs="Times New Roman"/>
          <w:sz w:val="20"/>
          <w:szCs w:val="20"/>
          <w:lang w:val="en-US" w:eastAsia="zh-CN"/>
        </w:rPr>
        <w:t xml:space="preserve"> (New G is constructed by a new-trained weak G and previous G)</w:t>
      </w:r>
    </w:p>
    <w:p>
      <w:pPr>
        <w:jc w:val="both"/>
        <w:rPr>
          <w:rFonts w:hint="default" w:ascii="Times New Roman" w:hAnsi="Times New Roman" w:eastAsia="CMR9" w:cs="Times New Roman"/>
          <w:sz w:val="20"/>
          <w:szCs w:val="20"/>
          <w:lang w:val="en-US" w:eastAsia="zh-CN"/>
        </w:rPr>
      </w:pPr>
    </w:p>
    <w:p>
      <w:pPr>
        <w:numPr>
          <w:ilvl w:val="0"/>
          <w:numId w:val="0"/>
        </w:numPr>
        <w:spacing w:beforeLines="0" w:afterLines="0"/>
        <w:jc w:val="left"/>
      </w:pPr>
      <w:r>
        <w:drawing>
          <wp:inline distT="0" distB="0" distL="114300" distR="114300">
            <wp:extent cx="5480050" cy="39211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80050" cy="3921125"/>
                    </a:xfrm>
                    <a:prstGeom prst="rect">
                      <a:avLst/>
                    </a:prstGeom>
                    <a:noFill/>
                    <a:ln>
                      <a:noFill/>
                    </a:ln>
                  </pic:spPr>
                </pic:pic>
              </a:graphicData>
            </a:graphic>
          </wp:inline>
        </w:drawing>
      </w:r>
    </w:p>
    <w:p>
      <w:pPr>
        <w:numPr>
          <w:ilvl w:val="0"/>
          <w:numId w:val="0"/>
        </w:numPr>
        <w:spacing w:beforeLines="0" w:afterLines="0"/>
        <w:jc w:val="left"/>
      </w:pPr>
      <w:r>
        <w:drawing>
          <wp:inline distT="0" distB="0" distL="114300" distR="114300">
            <wp:extent cx="5484495" cy="4416425"/>
            <wp:effectExtent l="0" t="0" r="190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84495" cy="4416425"/>
                    </a:xfrm>
                    <a:prstGeom prst="rect">
                      <a:avLst/>
                    </a:prstGeom>
                    <a:noFill/>
                    <a:ln>
                      <a:noFill/>
                    </a:ln>
                  </pic:spPr>
                </pic:pic>
              </a:graphicData>
            </a:graphic>
          </wp:inline>
        </w:drawing>
      </w:r>
    </w:p>
    <w:p>
      <w:pPr>
        <w:numPr>
          <w:ilvl w:val="0"/>
          <w:numId w:val="0"/>
        </w:numPr>
        <w:spacing w:beforeLines="0" w:afterLines="0"/>
        <w:jc w:val="left"/>
      </w:pPr>
    </w:p>
    <w:p>
      <w:pPr>
        <w:numPr>
          <w:ilvl w:val="0"/>
          <w:numId w:val="0"/>
        </w:numPr>
        <w:spacing w:beforeLines="0" w:afterLines="0"/>
        <w:jc w:val="left"/>
        <w:rPr>
          <w:rFonts w:hint="default" w:ascii="Times New Roman" w:hAnsi="Times New Roman" w:cs="Times New Roman"/>
          <w:b/>
          <w:bCs/>
          <w:color w:val="548235" w:themeColor="accent6" w:themeShade="BF"/>
          <w:sz w:val="20"/>
          <w:szCs w:val="20"/>
          <w:lang w:val="en-US" w:eastAsia="zh-CN"/>
        </w:rPr>
      </w:pPr>
      <w:r>
        <w:rPr>
          <w:rFonts w:hint="default" w:ascii="Times New Roman" w:hAnsi="Times New Roman" w:cs="Times New Roman"/>
          <w:b/>
          <w:bCs/>
          <w:color w:val="548235" w:themeColor="accent6" w:themeShade="BF"/>
          <w:sz w:val="20"/>
          <w:szCs w:val="20"/>
          <w:lang w:val="en-US" w:eastAsia="zh-CN"/>
        </w:rPr>
        <w:t>Experiment</w:t>
      </w:r>
      <w:r>
        <w:rPr>
          <w:rFonts w:hint="eastAsia" w:ascii="Times New Roman" w:hAnsi="Times New Roman" w:cs="Times New Roman"/>
          <w:b/>
          <w:bCs/>
          <w:color w:val="548235" w:themeColor="accent6" w:themeShade="BF"/>
          <w:sz w:val="20"/>
          <w:szCs w:val="20"/>
          <w:lang w:val="en-US" w:eastAsia="zh-CN"/>
        </w:rPr>
        <w:t xml:space="preserve"> (MINIST / MINIST3):</w:t>
      </w:r>
    </w:p>
    <w:p>
      <w:pPr>
        <w:numPr>
          <w:ilvl w:val="0"/>
          <w:numId w:val="0"/>
        </w:numPr>
        <w:spacing w:beforeLines="0" w:afterLines="0"/>
        <w:jc w:val="left"/>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Since this paper is theory-based, it just compare the convergence of their new algorithm with other models:</w:t>
      </w:r>
    </w:p>
    <w:p>
      <w:pPr>
        <w:numPr>
          <w:ilvl w:val="0"/>
          <w:numId w:val="0"/>
        </w:numPr>
        <w:spacing w:beforeLines="0" w:afterLines="0"/>
        <w:jc w:val="center"/>
      </w:pPr>
      <w:r>
        <w:drawing>
          <wp:inline distT="0" distB="0" distL="114300" distR="114300">
            <wp:extent cx="4264025" cy="274955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264025" cy="2749550"/>
                    </a:xfrm>
                    <a:prstGeom prst="rect">
                      <a:avLst/>
                    </a:prstGeom>
                    <a:noFill/>
                    <a:ln>
                      <a:noFill/>
                    </a:ln>
                  </pic:spPr>
                </pic:pic>
              </a:graphicData>
            </a:graphic>
          </wp:inline>
        </w:drawing>
      </w:r>
    </w:p>
    <w:p>
      <w:pPr>
        <w:spacing w:beforeLines="0" w:afterLines="0"/>
        <w:jc w:val="left"/>
        <w:rPr>
          <w:rFonts w:hint="default" w:ascii="Times New Roman" w:hAnsi="Times New Roman" w:eastAsia="NimbusRomNo9L-Medi" w:cs="Times New Roman"/>
          <w:b/>
          <w:bCs/>
          <w:sz w:val="24"/>
          <w:szCs w:val="24"/>
        </w:rPr>
      </w:pPr>
    </w:p>
    <w:p>
      <w:pPr>
        <w:spacing w:beforeLines="0" w:afterLines="0"/>
        <w:jc w:val="left"/>
        <w:rPr>
          <w:rFonts w:hint="default" w:ascii="Times New Roman" w:hAnsi="Times New Roman" w:eastAsia="宋体" w:cs="Times New Roman"/>
          <w:b/>
          <w:bCs/>
          <w:color w:val="0070C0"/>
          <w:sz w:val="24"/>
          <w:szCs w:val="24"/>
          <w:lang w:val="en-US" w:eastAsia="zh-CN"/>
        </w:rPr>
      </w:pPr>
      <w:r>
        <w:rPr>
          <w:rFonts w:hint="default" w:ascii="Times New Roman" w:hAnsi="Times New Roman" w:eastAsia="NimbusRomNo9L-Medi" w:cs="Times New Roman"/>
          <w:b/>
          <w:bCs/>
          <w:color w:val="0070C0"/>
          <w:sz w:val="24"/>
          <w:szCs w:val="24"/>
        </w:rPr>
        <w:t>Multi-Agent Diverse Generative Adversarial Networks</w:t>
      </w:r>
      <w:r>
        <w:rPr>
          <w:rFonts w:hint="eastAsia" w:ascii="Times New Roman" w:hAnsi="Times New Roman" w:cs="Times New Roman"/>
          <w:b/>
          <w:bCs/>
          <w:color w:val="0070C0"/>
          <w:sz w:val="24"/>
          <w:szCs w:val="24"/>
          <w:lang w:val="en-US" w:eastAsia="zh-CN"/>
        </w:rPr>
        <w:t xml:space="preserve"> (2018)</w:t>
      </w:r>
    </w:p>
    <w:p>
      <w:pPr>
        <w:spacing w:beforeLines="0" w:afterLines="0"/>
        <w:jc w:val="left"/>
        <w:rPr>
          <w:rFonts w:hint="default" w:ascii="Times New Roman" w:hAnsi="Times New Roman" w:eastAsia="NimbusRomNo9L-Regu" w:cs="Times New Roman"/>
          <w:sz w:val="20"/>
          <w:szCs w:val="20"/>
        </w:rPr>
      </w:pPr>
      <w:r>
        <w:rPr>
          <w:rFonts w:hint="default" w:ascii="Times New Roman" w:hAnsi="Times New Roman" w:eastAsia="NimbusRomNo9L-Regu" w:cs="Times New Roman"/>
          <w:b/>
          <w:bCs/>
          <w:sz w:val="20"/>
          <w:szCs w:val="20"/>
        </w:rPr>
        <w:t>Arnab Ghosh</w:t>
      </w:r>
      <w:r>
        <w:rPr>
          <w:rFonts w:hint="default" w:ascii="Times New Roman" w:hAnsi="Times New Roman" w:cs="Times New Roman"/>
          <w:b/>
          <w:bCs/>
          <w:sz w:val="20"/>
          <w:szCs w:val="20"/>
          <w:lang w:val="en-US" w:eastAsia="zh-CN"/>
        </w:rPr>
        <w:t xml:space="preserve">, </w:t>
      </w:r>
      <w:r>
        <w:rPr>
          <w:rFonts w:hint="default" w:ascii="Times New Roman" w:hAnsi="Times New Roman" w:eastAsia="NimbusRomNo9L-Regu" w:cs="Times New Roman"/>
          <w:b/>
          <w:bCs/>
          <w:sz w:val="20"/>
          <w:szCs w:val="20"/>
        </w:rPr>
        <w:t>Viveka Kulharia</w:t>
      </w:r>
      <w:r>
        <w:rPr>
          <w:rFonts w:hint="default" w:ascii="Times New Roman" w:hAnsi="Times New Roman" w:cs="Times New Roman"/>
          <w:b/>
          <w:bCs/>
          <w:sz w:val="20"/>
          <w:szCs w:val="20"/>
          <w:lang w:val="en-US" w:eastAsia="zh-CN"/>
        </w:rPr>
        <w:t xml:space="preserve">, </w:t>
      </w:r>
      <w:r>
        <w:rPr>
          <w:rFonts w:hint="default" w:ascii="Times New Roman" w:hAnsi="Times New Roman" w:eastAsia="NimbusRomNo9L-Regu" w:cs="Times New Roman"/>
          <w:b/>
          <w:bCs/>
          <w:sz w:val="20"/>
          <w:szCs w:val="20"/>
        </w:rPr>
        <w:t>Philip H.S. Torr</w:t>
      </w:r>
      <w:r>
        <w:rPr>
          <w:rFonts w:hint="default" w:ascii="Times New Roman" w:hAnsi="Times New Roman" w:cs="Times New Roman"/>
          <w:b/>
          <w:bCs/>
          <w:sz w:val="20"/>
          <w:szCs w:val="20"/>
          <w:lang w:val="en-US" w:eastAsia="zh-CN"/>
        </w:rPr>
        <w:t xml:space="preserve">, </w:t>
      </w:r>
      <w:r>
        <w:rPr>
          <w:rFonts w:hint="default" w:ascii="Times New Roman" w:hAnsi="Times New Roman" w:eastAsia="NimbusRomNo9L-Regu" w:cs="Times New Roman"/>
          <w:b/>
          <w:bCs/>
          <w:sz w:val="20"/>
          <w:szCs w:val="20"/>
        </w:rPr>
        <w:t>Puneet K. Dokania</w:t>
      </w:r>
      <w:r>
        <w:rPr>
          <w:rFonts w:hint="default" w:ascii="Times New Roman" w:hAnsi="Times New Roman" w:cs="Times New Roman"/>
          <w:b/>
          <w:bCs/>
          <w:sz w:val="20"/>
          <w:szCs w:val="20"/>
          <w:lang w:val="en-US" w:eastAsia="zh-CN"/>
        </w:rPr>
        <w:t xml:space="preserve">, </w:t>
      </w:r>
      <w:r>
        <w:rPr>
          <w:rFonts w:hint="default" w:ascii="Times New Roman" w:hAnsi="Times New Roman" w:eastAsia="NimbusRomNo9L-Regu" w:cs="Times New Roman"/>
          <w:b/>
          <w:bCs/>
          <w:sz w:val="20"/>
          <w:szCs w:val="20"/>
        </w:rPr>
        <w:t>Vinay Namboodiri</w:t>
      </w:r>
    </w:p>
    <w:p>
      <w:pPr>
        <w:spacing w:beforeLines="0" w:afterLines="0"/>
        <w:jc w:val="left"/>
        <w:rPr>
          <w:rFonts w:hint="default" w:ascii="Times New Roman" w:hAnsi="Times New Roman" w:eastAsia="NimbusMonL-Regu" w:cs="Times New Roman"/>
          <w:sz w:val="20"/>
          <w:szCs w:val="20"/>
        </w:rPr>
      </w:pPr>
      <w:r>
        <w:rPr>
          <w:rFonts w:hint="default" w:ascii="Times New Roman" w:hAnsi="Times New Roman" w:eastAsia="NimbusRomNo9L-Regu" w:cs="Times New Roman"/>
          <w:sz w:val="20"/>
          <w:szCs w:val="20"/>
        </w:rPr>
        <w:t>IIT Kanpur, India</w:t>
      </w:r>
    </w:p>
    <w:p>
      <w:pPr>
        <w:jc w:val="both"/>
        <w:rPr>
          <w:rFonts w:hint="default" w:ascii="Times New Roman" w:hAnsi="Times New Roman" w:eastAsia="NimbusRomNo9L-Regu" w:cs="Times New Roman"/>
          <w:sz w:val="20"/>
          <w:szCs w:val="20"/>
        </w:rPr>
      </w:pPr>
      <w:r>
        <w:rPr>
          <w:rFonts w:hint="default" w:ascii="Times New Roman" w:hAnsi="Times New Roman" w:eastAsia="NimbusRomNo9L-Regu" w:cs="Times New Roman"/>
          <w:sz w:val="20"/>
          <w:szCs w:val="20"/>
        </w:rPr>
        <w:t>University of Oxford, UK</w:t>
      </w:r>
    </w:p>
    <w:p>
      <w:pPr>
        <w:jc w:val="both"/>
        <w:rPr>
          <w:rFonts w:hint="default" w:ascii="Times New Roman" w:hAnsi="Times New Roman" w:eastAsia="NimbusRomNo9L-Regu" w:cs="Times New Roman"/>
          <w:sz w:val="16"/>
          <w:szCs w:val="16"/>
        </w:rPr>
      </w:pPr>
    </w:p>
    <w:p>
      <w:pPr>
        <w:jc w:val="both"/>
        <w:rPr>
          <w:rFonts w:hint="eastAsia" w:ascii="Times New Roman" w:hAnsi="Times New Roman"/>
          <w:b/>
          <w:bCs/>
          <w:color w:val="548235" w:themeColor="accent6" w:themeShade="BF"/>
          <w:sz w:val="20"/>
          <w:szCs w:val="20"/>
          <w:lang w:val="en-US" w:eastAsia="zh-CN"/>
        </w:rPr>
      </w:pPr>
      <w:r>
        <w:rPr>
          <w:rFonts w:hint="eastAsia" w:ascii="Times New Roman" w:hAnsi="Times New Roman"/>
          <w:b/>
          <w:bCs/>
          <w:color w:val="548235" w:themeColor="accent6" w:themeShade="BF"/>
          <w:sz w:val="20"/>
          <w:szCs w:val="20"/>
          <w:lang w:val="en-US" w:eastAsia="zh-CN"/>
        </w:rPr>
        <w:t>Core idea:</w:t>
      </w:r>
    </w:p>
    <w:p>
      <w:pPr>
        <w:spacing w:beforeLines="0" w:afterLines="0"/>
        <w:jc w:val="both"/>
        <w:rPr>
          <w:rFonts w:hint="default" w:ascii="Times New Roman" w:hAnsi="Times New Roman" w:eastAsia="宋体" w:cs="Times New Roman"/>
          <w:sz w:val="20"/>
          <w:lang w:val="en-US" w:eastAsia="zh-CN"/>
        </w:rPr>
      </w:pPr>
      <w:r>
        <w:rPr>
          <w:rFonts w:hint="default" w:ascii="Times New Roman" w:hAnsi="Times New Roman" w:cs="Times New Roman"/>
          <w:sz w:val="20"/>
          <w:szCs w:val="20"/>
          <w:lang w:val="en-US" w:eastAsia="zh-CN"/>
        </w:rPr>
        <w:t>Combine k generators and one discriminator to solve the mode collapse problem.</w:t>
      </w:r>
      <w:r>
        <w:rPr>
          <w:rFonts w:hint="eastAsia" w:ascii="Times New Roman" w:hAnsi="Times New Roman" w:cs="Times New Roman"/>
          <w:sz w:val="20"/>
          <w:szCs w:val="20"/>
          <w:lang w:val="en-US" w:eastAsia="zh-CN"/>
        </w:rPr>
        <w:t xml:space="preserve"> G</w:t>
      </w:r>
      <w:r>
        <w:rPr>
          <w:rFonts w:hint="default" w:ascii="Times New Roman" w:hAnsi="Times New Roman" w:eastAsia="NimbusRomNo9L-Regu" w:cs="Times New Roman"/>
          <w:sz w:val="20"/>
        </w:rPr>
        <w:t>iven</w:t>
      </w:r>
      <w:r>
        <w:rPr>
          <w:rFonts w:hint="eastAsia" w:ascii="Times New Roman" w:hAnsi="Times New Roman" w:cs="Times New Roman"/>
          <w:sz w:val="20"/>
          <w:lang w:val="en-US" w:eastAsia="zh-CN"/>
        </w:rPr>
        <w:t xml:space="preserve"> </w:t>
      </w:r>
      <w:r>
        <w:rPr>
          <w:rFonts w:hint="default" w:ascii="Times New Roman" w:hAnsi="Times New Roman" w:eastAsia="NimbusRomNo9L-Regu" w:cs="Times New Roman"/>
          <w:sz w:val="20"/>
        </w:rPr>
        <w:t xml:space="preserve">the set of </w:t>
      </w:r>
      <w:r>
        <w:rPr>
          <w:rFonts w:hint="default" w:ascii="Times New Roman" w:hAnsi="Times New Roman" w:eastAsia="CMMI10" w:cs="Times New Roman"/>
          <w:sz w:val="20"/>
        </w:rPr>
        <w:t>k</w:t>
      </w:r>
      <w:r>
        <w:rPr>
          <w:rFonts w:hint="eastAsia" w:ascii="Times New Roman" w:hAnsi="Times New Roman" w:cs="Times New Roman"/>
          <w:sz w:val="20"/>
          <w:lang w:val="en-US" w:eastAsia="zh-CN"/>
        </w:rPr>
        <w:t xml:space="preserve"> </w:t>
      </w:r>
      <w:r>
        <w:rPr>
          <w:rFonts w:hint="default" w:ascii="Times New Roman" w:hAnsi="Times New Roman" w:eastAsia="NimbusRomNo9L-Regu" w:cs="Times New Roman"/>
          <w:sz w:val="20"/>
        </w:rPr>
        <w:t>generators, the discriminator produces a softmax</w:t>
      </w:r>
      <w:r>
        <w:rPr>
          <w:rFonts w:hint="default" w:ascii="Times New Roman" w:hAnsi="Times New Roman" w:cs="Times New Roman"/>
          <w:sz w:val="20"/>
          <w:lang w:val="en-US" w:eastAsia="zh-CN"/>
        </w:rPr>
        <w:t xml:space="preserve"> </w:t>
      </w:r>
      <w:r>
        <w:rPr>
          <w:rFonts w:hint="default" w:ascii="Times New Roman" w:hAnsi="Times New Roman" w:eastAsia="NimbusRomNo9L-Regu" w:cs="Times New Roman"/>
          <w:sz w:val="20"/>
        </w:rPr>
        <w:t xml:space="preserve">probability distribution over </w:t>
      </w:r>
      <w:r>
        <w:rPr>
          <w:rFonts w:hint="default" w:ascii="Times New Roman" w:hAnsi="Times New Roman" w:eastAsia="CMMI10" w:cs="Times New Roman"/>
          <w:sz w:val="20"/>
        </w:rPr>
        <w:t xml:space="preserve">k </w:t>
      </w:r>
      <w:r>
        <w:rPr>
          <w:rFonts w:hint="default" w:ascii="Times New Roman" w:hAnsi="Times New Roman" w:eastAsia="CMR10" w:cs="Times New Roman"/>
          <w:sz w:val="20"/>
        </w:rPr>
        <w:t xml:space="preserve">+ 1 </w:t>
      </w:r>
      <w:r>
        <w:rPr>
          <w:rFonts w:hint="default" w:ascii="Times New Roman" w:hAnsi="Times New Roman" w:eastAsia="NimbusRomNo9L-Regu" w:cs="Times New Roman"/>
          <w:sz w:val="20"/>
        </w:rPr>
        <w:t>classes. The score</w:t>
      </w:r>
      <w:r>
        <w:rPr>
          <w:rFonts w:hint="default" w:ascii="Times New Roman" w:hAnsi="Times New Roman" w:cs="Times New Roman"/>
          <w:sz w:val="20"/>
          <w:lang w:val="en-US" w:eastAsia="zh-CN"/>
        </w:rPr>
        <w:t xml:space="preserve"> </w:t>
      </w:r>
      <w:r>
        <w:rPr>
          <w:rFonts w:hint="default" w:ascii="Times New Roman" w:hAnsi="Times New Roman" w:eastAsia="NimbusRomNo9L-Regu" w:cs="Times New Roman"/>
          <w:sz w:val="20"/>
        </w:rPr>
        <w:t xml:space="preserve">at </w:t>
      </w:r>
      <w:r>
        <w:rPr>
          <w:rFonts w:hint="default" w:ascii="Times New Roman" w:hAnsi="Times New Roman" w:eastAsia="CMR10" w:cs="Times New Roman"/>
          <w:sz w:val="20"/>
        </w:rPr>
        <w:t>(</w:t>
      </w:r>
      <w:r>
        <w:rPr>
          <w:rFonts w:hint="default" w:ascii="Times New Roman" w:hAnsi="Times New Roman" w:eastAsia="CMMI10" w:cs="Times New Roman"/>
          <w:sz w:val="20"/>
        </w:rPr>
        <w:t xml:space="preserve">k </w:t>
      </w:r>
      <w:r>
        <w:rPr>
          <w:rFonts w:hint="default" w:ascii="Times New Roman" w:hAnsi="Times New Roman" w:eastAsia="CMR10" w:cs="Times New Roman"/>
          <w:sz w:val="20"/>
        </w:rPr>
        <w:t>+ 1)</w:t>
      </w:r>
      <w:r>
        <w:rPr>
          <w:rFonts w:hint="default" w:ascii="Times New Roman" w:hAnsi="Times New Roman" w:eastAsia="NimbusRomNo9L-Regu" w:cs="Times New Roman"/>
          <w:sz w:val="20"/>
        </w:rPr>
        <w:t xml:space="preserve">-th index </w:t>
      </w:r>
      <w:r>
        <w:rPr>
          <w:rFonts w:hint="default" w:ascii="Times New Roman" w:hAnsi="Times New Roman" w:eastAsia="CMR10" w:cs="Times New Roman"/>
          <w:sz w:val="20"/>
        </w:rPr>
        <w:t>(</w:t>
      </w:r>
      <w:r>
        <w:rPr>
          <w:rFonts w:hint="default" w:ascii="Times New Roman" w:hAnsi="Times New Roman" w:eastAsia="CMMI10" w:cs="Times New Roman"/>
          <w:sz w:val="20"/>
        </w:rPr>
        <w:t>D</w:t>
      </w:r>
      <w:r>
        <w:rPr>
          <w:rFonts w:hint="default" w:ascii="Times New Roman" w:hAnsi="Times New Roman" w:eastAsia="CMMI7" w:cs="Times New Roman"/>
          <w:sz w:val="14"/>
        </w:rPr>
        <w:t>k</w:t>
      </w:r>
      <w:r>
        <w:rPr>
          <w:rFonts w:hint="default" w:ascii="Times New Roman" w:hAnsi="Times New Roman" w:eastAsia="CMR7" w:cs="Times New Roman"/>
          <w:sz w:val="14"/>
        </w:rPr>
        <w:t>+1</w:t>
      </w:r>
      <w:r>
        <w:rPr>
          <w:rFonts w:hint="default" w:ascii="Times New Roman" w:hAnsi="Times New Roman" w:eastAsia="CMR10" w:cs="Times New Roman"/>
          <w:sz w:val="20"/>
        </w:rPr>
        <w:t>(</w:t>
      </w:r>
      <w:r>
        <w:rPr>
          <w:rFonts w:hint="eastAsia" w:ascii="Times New Roman" w:hAnsi="Times New Roman" w:cs="Times New Roman"/>
          <w:sz w:val="20"/>
          <w:lang w:val="en-US" w:eastAsia="zh-CN"/>
        </w:rPr>
        <w:t>.</w:t>
      </w:r>
      <w:r>
        <w:rPr>
          <w:rFonts w:hint="default" w:ascii="Times New Roman" w:hAnsi="Times New Roman" w:eastAsia="CMR10" w:cs="Times New Roman"/>
          <w:sz w:val="20"/>
        </w:rPr>
        <w:t xml:space="preserve">)) </w:t>
      </w:r>
      <w:r>
        <w:rPr>
          <w:rFonts w:hint="default" w:ascii="Times New Roman" w:hAnsi="Times New Roman" w:eastAsia="NimbusRomNo9L-Regu" w:cs="Times New Roman"/>
          <w:sz w:val="20"/>
        </w:rPr>
        <w:t>represents the probability</w:t>
      </w:r>
      <w:r>
        <w:rPr>
          <w:rFonts w:hint="default" w:ascii="Times New Roman" w:hAnsi="Times New Roman" w:cs="Times New Roman"/>
          <w:sz w:val="20"/>
          <w:lang w:val="en-US" w:eastAsia="zh-CN"/>
        </w:rPr>
        <w:t xml:space="preserve"> </w:t>
      </w:r>
      <w:r>
        <w:rPr>
          <w:rFonts w:hint="default" w:ascii="Times New Roman" w:hAnsi="Times New Roman" w:eastAsia="NimbusRomNo9L-Regu" w:cs="Times New Roman"/>
          <w:sz w:val="20"/>
        </w:rPr>
        <w:t>that the sample belongs to the true data distribution and</w:t>
      </w:r>
      <w:r>
        <w:rPr>
          <w:rFonts w:hint="eastAsia" w:ascii="Times New Roman" w:hAnsi="Times New Roman" w:cs="Times New Roman"/>
          <w:sz w:val="20"/>
          <w:lang w:val="en-US" w:eastAsia="zh-CN"/>
        </w:rPr>
        <w:t xml:space="preserve"> </w:t>
      </w:r>
      <w:r>
        <w:rPr>
          <w:rFonts w:hint="default" w:ascii="Times New Roman" w:hAnsi="Times New Roman" w:eastAsia="NimbusRomNo9L-Regu" w:cs="Times New Roman"/>
          <w:sz w:val="20"/>
        </w:rPr>
        <w:t>the</w:t>
      </w:r>
      <w:r>
        <w:rPr>
          <w:rFonts w:hint="default" w:ascii="Times New Roman" w:hAnsi="Times New Roman" w:cs="Times New Roman"/>
          <w:sz w:val="20"/>
          <w:lang w:val="en-US" w:eastAsia="zh-CN"/>
        </w:rPr>
        <w:t xml:space="preserve"> </w:t>
      </w:r>
      <w:r>
        <w:rPr>
          <w:rFonts w:hint="default" w:ascii="Times New Roman" w:hAnsi="Times New Roman" w:eastAsia="NimbusRomNo9L-Regu" w:cs="Times New Roman"/>
          <w:sz w:val="20"/>
        </w:rPr>
        <w:t xml:space="preserve">score at </w:t>
      </w:r>
      <w:r>
        <w:rPr>
          <w:rFonts w:hint="default" w:ascii="Times New Roman" w:hAnsi="Times New Roman" w:eastAsia="CMMI10" w:cs="Times New Roman"/>
          <w:sz w:val="20"/>
        </w:rPr>
        <w:t xml:space="preserve">j </w:t>
      </w:r>
      <w:r>
        <w:rPr>
          <w:rFonts w:hint="default" w:ascii="Times New Roman" w:hAnsi="Times New Roman" w:cs="Times New Roman"/>
          <w:sz w:val="20"/>
          <w:lang w:val="en-US" w:eastAsia="zh-CN"/>
        </w:rPr>
        <w:t>belong to</w:t>
      </w:r>
      <w:r>
        <w:rPr>
          <w:rFonts w:hint="default" w:ascii="Times New Roman" w:hAnsi="Times New Roman" w:eastAsia="CMSY10" w:cs="Times New Roman"/>
          <w:sz w:val="20"/>
        </w:rPr>
        <w:t xml:space="preserve"> </w:t>
      </w:r>
      <w:r>
        <w:rPr>
          <w:rFonts w:hint="default" w:ascii="Times New Roman" w:hAnsi="Times New Roman" w:cs="Times New Roman"/>
          <w:sz w:val="20"/>
          <w:lang w:val="en-US" w:eastAsia="zh-CN"/>
        </w:rPr>
        <w:t>{</w:t>
      </w:r>
      <w:r>
        <w:rPr>
          <w:rFonts w:hint="default" w:ascii="Times New Roman" w:hAnsi="Times New Roman" w:eastAsia="CMR10" w:cs="Times New Roman"/>
          <w:sz w:val="20"/>
        </w:rPr>
        <w:t>1</w:t>
      </w:r>
      <w:r>
        <w:rPr>
          <w:rFonts w:hint="default" w:ascii="Times New Roman" w:hAnsi="Times New Roman" w:cs="Times New Roman"/>
          <w:sz w:val="20"/>
          <w:lang w:val="en-US" w:eastAsia="zh-CN"/>
        </w:rPr>
        <w:t>, ...,</w:t>
      </w:r>
      <w:r>
        <w:rPr>
          <w:rFonts w:hint="default" w:ascii="Times New Roman" w:hAnsi="Times New Roman" w:eastAsia="CMMI10" w:cs="Times New Roman"/>
          <w:sz w:val="20"/>
        </w:rPr>
        <w:t xml:space="preserve"> k</w:t>
      </w:r>
      <w:r>
        <w:rPr>
          <w:rFonts w:hint="default" w:ascii="Times New Roman" w:hAnsi="Times New Roman" w:cs="Times New Roman"/>
          <w:sz w:val="20"/>
          <w:lang w:val="en-US" w:eastAsia="zh-CN"/>
        </w:rPr>
        <w:t>}</w:t>
      </w:r>
      <w:r>
        <w:rPr>
          <w:rFonts w:hint="eastAsia" w:ascii="Times New Roman" w:hAnsi="Times New Roman" w:cs="Times New Roman"/>
          <w:sz w:val="20"/>
          <w:lang w:val="en-US" w:eastAsia="zh-CN"/>
        </w:rPr>
        <w:t>-</w:t>
      </w:r>
      <w:r>
        <w:rPr>
          <w:rFonts w:hint="default" w:ascii="Times New Roman" w:hAnsi="Times New Roman" w:eastAsia="NimbusRomNo9L-Regu" w:cs="Times New Roman"/>
          <w:sz w:val="20"/>
        </w:rPr>
        <w:t>th index represents the probability</w:t>
      </w:r>
      <w:r>
        <w:rPr>
          <w:rFonts w:hint="default" w:ascii="Times New Roman" w:hAnsi="Times New Roman" w:cs="Times New Roman"/>
          <w:sz w:val="20"/>
          <w:lang w:val="en-US" w:eastAsia="zh-CN"/>
        </w:rPr>
        <w:t xml:space="preserve"> </w:t>
      </w:r>
      <w:r>
        <w:rPr>
          <w:rFonts w:hint="default" w:ascii="Times New Roman" w:hAnsi="Times New Roman" w:eastAsia="NimbusRomNo9L-Regu" w:cs="Times New Roman"/>
          <w:sz w:val="20"/>
        </w:rPr>
        <w:t xml:space="preserve">of it being generated by the </w:t>
      </w:r>
      <w:r>
        <w:rPr>
          <w:rFonts w:hint="default" w:ascii="Times New Roman" w:hAnsi="Times New Roman" w:eastAsia="CMMI10" w:cs="Times New Roman"/>
          <w:sz w:val="20"/>
        </w:rPr>
        <w:t>j</w:t>
      </w:r>
      <w:r>
        <w:rPr>
          <w:rFonts w:hint="default" w:ascii="Times New Roman" w:hAnsi="Times New Roman" w:eastAsia="NimbusRomNo9L-Regu" w:cs="Times New Roman"/>
          <w:sz w:val="20"/>
        </w:rPr>
        <w:t>-th</w:t>
      </w:r>
      <w:r>
        <w:rPr>
          <w:rFonts w:hint="eastAsia" w:ascii="Times New Roman" w:hAnsi="Times New Roman" w:cs="Times New Roman"/>
          <w:sz w:val="20"/>
          <w:lang w:val="en-US" w:eastAsia="zh-CN"/>
        </w:rPr>
        <w:t xml:space="preserve"> </w:t>
      </w:r>
      <w:r>
        <w:rPr>
          <w:rFonts w:hint="default" w:ascii="Times New Roman" w:hAnsi="Times New Roman" w:eastAsia="NimbusRomNo9L-Regu" w:cs="Times New Roman"/>
          <w:sz w:val="20"/>
        </w:rPr>
        <w:t>generator.</w:t>
      </w:r>
      <w:r>
        <w:rPr>
          <w:rFonts w:hint="eastAsia" w:ascii="Times New Roman" w:hAnsi="Times New Roman" w:cs="Times New Roman"/>
          <w:sz w:val="20"/>
          <w:lang w:val="en-US" w:eastAsia="zh-CN"/>
        </w:rPr>
        <w:t xml:space="preserve"> The training goal is as follows:</w:t>
      </w:r>
    </w:p>
    <w:p>
      <w:pPr>
        <w:spacing w:beforeLines="0" w:afterLines="0"/>
        <w:jc w:val="center"/>
        <w:rPr>
          <w:rFonts w:hint="default" w:ascii="Times New Roman" w:hAnsi="Times New Roman" w:eastAsia="NimbusRomNo9L-Regu" w:cs="Times New Roman"/>
          <w:sz w:val="20"/>
          <w:lang w:val="en-US" w:eastAsia="zh-CN"/>
        </w:rPr>
      </w:pPr>
      <w:r>
        <w:drawing>
          <wp:inline distT="0" distB="0" distL="114300" distR="114300">
            <wp:extent cx="2990850" cy="1784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990850" cy="1784350"/>
                    </a:xfrm>
                    <a:prstGeom prst="rect">
                      <a:avLst/>
                    </a:prstGeom>
                    <a:noFill/>
                    <a:ln>
                      <a:noFill/>
                    </a:ln>
                  </pic:spPr>
                </pic:pic>
              </a:graphicData>
            </a:graphic>
          </wp:inline>
        </w:drawing>
      </w:r>
    </w:p>
    <w:p>
      <w:pPr>
        <w:numPr>
          <w:ilvl w:val="0"/>
          <w:numId w:val="0"/>
        </w:numPr>
        <w:spacing w:beforeLines="0" w:afterLines="0"/>
        <w:jc w:val="both"/>
        <w:rPr>
          <w:rFonts w:hint="default"/>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lang w:val="en-US" w:eastAsia="zh-CN"/>
        </w:rPr>
      </w:pPr>
      <w:r>
        <w:rPr>
          <w:rFonts w:hint="default" w:ascii="Times New Roman" w:hAnsi="Times New Roman" w:cs="Times New Roman"/>
          <w:b/>
          <w:bCs/>
          <w:color w:val="548235" w:themeColor="accent6" w:themeShade="BF"/>
          <w:lang w:val="en-US" w:eastAsia="zh-CN"/>
        </w:rPr>
        <w:t>Experiment</w:t>
      </w:r>
      <w:r>
        <w:rPr>
          <w:rFonts w:hint="eastAsia" w:ascii="Times New Roman" w:hAnsi="Times New Roman" w:cs="Times New Roman"/>
          <w:b/>
          <w:bCs/>
          <w:color w:val="548235" w:themeColor="accent6" w:themeShade="BF"/>
          <w:lang w:val="en-US" w:eastAsia="zh-CN"/>
        </w:rPr>
        <w:t xml:space="preserve"> (MINIST):</w:t>
      </w:r>
    </w:p>
    <w:p>
      <w:pPr>
        <w:numPr>
          <w:ilvl w:val="0"/>
          <w:numId w:val="0"/>
        </w:numPr>
        <w:spacing w:beforeLines="0" w:afterLines="0"/>
        <w:jc w:val="both"/>
      </w:pPr>
      <w:r>
        <w:drawing>
          <wp:inline distT="0" distB="0" distL="114300" distR="114300">
            <wp:extent cx="5579110" cy="530415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579110" cy="5304155"/>
                    </a:xfrm>
                    <a:prstGeom prst="rect">
                      <a:avLst/>
                    </a:prstGeom>
                    <a:noFill/>
                    <a:ln>
                      <a:noFill/>
                    </a:ln>
                  </pic:spPr>
                </pic:pic>
              </a:graphicData>
            </a:graphic>
          </wp:inline>
        </w:drawing>
      </w:r>
    </w:p>
    <w:p>
      <w:pPr>
        <w:numPr>
          <w:ilvl w:val="0"/>
          <w:numId w:val="0"/>
        </w:numPr>
        <w:spacing w:beforeLines="0" w:afterLines="0"/>
        <w:jc w:val="both"/>
      </w:pPr>
    </w:p>
    <w:p>
      <w:pPr>
        <w:numPr>
          <w:ilvl w:val="0"/>
          <w:numId w:val="0"/>
        </w:numPr>
        <w:spacing w:beforeLines="0" w:afterLines="0"/>
        <w:jc w:val="both"/>
      </w:pPr>
    </w:p>
    <w:p>
      <w:pPr>
        <w:numPr>
          <w:ilvl w:val="0"/>
          <w:numId w:val="0"/>
        </w:numPr>
        <w:spacing w:beforeLines="0" w:afterLines="0"/>
        <w:jc w:val="both"/>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NimbusRomNo9L-Regu" w:cs="Times New Roman"/>
          <w:b/>
          <w:bCs/>
          <w:sz w:val="24"/>
          <w:szCs w:val="24"/>
        </w:rPr>
      </w:pPr>
    </w:p>
    <w:p>
      <w:pPr>
        <w:spacing w:beforeLines="0" w:afterLines="0"/>
        <w:jc w:val="left"/>
        <w:rPr>
          <w:rFonts w:hint="default" w:ascii="Times New Roman" w:hAnsi="Times New Roman" w:eastAsia="宋体" w:cs="Times New Roman"/>
          <w:b/>
          <w:bCs/>
          <w:color w:val="0070C0"/>
          <w:sz w:val="24"/>
          <w:szCs w:val="24"/>
          <w:lang w:val="en-US" w:eastAsia="zh-CN"/>
        </w:rPr>
      </w:pPr>
      <w:r>
        <w:rPr>
          <w:rFonts w:hint="default" w:ascii="Times New Roman" w:hAnsi="Times New Roman" w:eastAsia="NimbusRomNo9L-Regu" w:cs="Times New Roman"/>
          <w:b/>
          <w:bCs/>
          <w:color w:val="0070C0"/>
          <w:sz w:val="24"/>
          <w:szCs w:val="24"/>
        </w:rPr>
        <w:t>GENERATIVE MULTI-ADVERSARIAL NETWORKS</w:t>
      </w:r>
      <w:r>
        <w:rPr>
          <w:rFonts w:hint="eastAsia" w:ascii="Times New Roman" w:hAnsi="Times New Roman" w:cs="Times New Roman"/>
          <w:b/>
          <w:bCs/>
          <w:color w:val="0070C0"/>
          <w:sz w:val="24"/>
          <w:szCs w:val="24"/>
          <w:lang w:val="en-US" w:eastAsia="zh-CN"/>
        </w:rPr>
        <w:t xml:space="preserve"> (2017)</w:t>
      </w:r>
    </w:p>
    <w:p>
      <w:pPr>
        <w:jc w:val="both"/>
        <w:rPr>
          <w:rFonts w:hint="default" w:ascii="Times New Roman" w:hAnsi="Times New Roman" w:eastAsia="NimbusRomNo9L-Regu" w:cs="Times New Roman"/>
          <w:b/>
          <w:bCs/>
          <w:sz w:val="20"/>
          <w:szCs w:val="20"/>
        </w:rPr>
      </w:pPr>
      <w:r>
        <w:rPr>
          <w:rFonts w:hint="default" w:ascii="Times New Roman" w:hAnsi="Times New Roman" w:eastAsia="NimbusRomNo9L-Regu" w:cs="Times New Roman"/>
          <w:b/>
          <w:bCs/>
          <w:sz w:val="20"/>
          <w:szCs w:val="20"/>
        </w:rPr>
        <w:t>Ishan Durugkar, Ian Gemp, Sridhar Mahadevan</w:t>
      </w:r>
    </w:p>
    <w:p>
      <w:pPr>
        <w:jc w:val="both"/>
        <w:rPr>
          <w:rFonts w:hint="default" w:ascii="Times New Roman" w:hAnsi="Times New Roman" w:eastAsia="NimbusRomNo9L-Regu" w:cs="Times New Roman"/>
          <w:b w:val="0"/>
          <w:bCs w:val="0"/>
          <w:sz w:val="20"/>
          <w:szCs w:val="20"/>
        </w:rPr>
      </w:pPr>
      <w:r>
        <w:rPr>
          <w:rFonts w:hint="default" w:ascii="Times New Roman" w:hAnsi="Times New Roman" w:eastAsia="NimbusRomNo9L-Regu" w:cs="Times New Roman"/>
          <w:b w:val="0"/>
          <w:bCs w:val="0"/>
          <w:sz w:val="20"/>
          <w:szCs w:val="20"/>
        </w:rPr>
        <w:t>College of Information and Computer Sciences</w:t>
      </w:r>
    </w:p>
    <w:p>
      <w:pPr>
        <w:jc w:val="both"/>
        <w:rPr>
          <w:rFonts w:hint="default" w:ascii="Times New Roman" w:hAnsi="Times New Roman" w:eastAsia="NimbusRomNo9L-Regu" w:cs="Times New Roman"/>
          <w:b w:val="0"/>
          <w:bCs w:val="0"/>
          <w:sz w:val="20"/>
          <w:szCs w:val="20"/>
        </w:rPr>
      </w:pPr>
      <w:r>
        <w:rPr>
          <w:rFonts w:hint="default" w:ascii="Times New Roman" w:hAnsi="Times New Roman" w:eastAsia="NimbusRomNo9L-Regu" w:cs="Times New Roman"/>
          <w:b w:val="0"/>
          <w:bCs w:val="0"/>
          <w:sz w:val="20"/>
          <w:szCs w:val="20"/>
        </w:rPr>
        <w:t>University of Massachusetts, Amherst</w:t>
      </w:r>
    </w:p>
    <w:p>
      <w:pPr>
        <w:jc w:val="both"/>
        <w:rPr>
          <w:rFonts w:hint="default" w:ascii="Times New Roman" w:hAnsi="Times New Roman" w:eastAsia="NimbusRomNo9L-Regu" w:cs="Times New Roman"/>
          <w:b w:val="0"/>
          <w:bCs w:val="0"/>
          <w:sz w:val="20"/>
          <w:szCs w:val="20"/>
        </w:rPr>
      </w:pPr>
    </w:p>
    <w:p>
      <w:pPr>
        <w:jc w:val="both"/>
        <w:rPr>
          <w:rFonts w:hint="eastAsia" w:ascii="Times New Roman" w:hAnsi="Times New Roman"/>
          <w:b/>
          <w:bCs/>
          <w:color w:val="548235" w:themeColor="accent6" w:themeShade="BF"/>
          <w:sz w:val="20"/>
          <w:szCs w:val="20"/>
          <w:lang w:val="en-US" w:eastAsia="zh-CN"/>
        </w:rPr>
      </w:pPr>
      <w:r>
        <w:rPr>
          <w:rFonts w:hint="eastAsia" w:ascii="Times New Roman" w:hAnsi="Times New Roman"/>
          <w:b/>
          <w:bCs/>
          <w:color w:val="548235" w:themeColor="accent6" w:themeShade="BF"/>
          <w:sz w:val="20"/>
          <w:szCs w:val="20"/>
          <w:lang w:val="en-US" w:eastAsia="zh-CN"/>
        </w:rPr>
        <w:t>Core idea:</w:t>
      </w:r>
    </w:p>
    <w:p>
      <w:pPr>
        <w:numPr>
          <w:ilvl w:val="0"/>
          <w:numId w:val="2"/>
        </w:numPr>
        <w:spacing w:beforeLines="0" w:afterLines="0"/>
        <w:ind w:leftChars="0"/>
        <w:jc w:val="both"/>
        <w:rPr>
          <w:rFonts w:hint="default" w:ascii="Times New Roman" w:hAnsi="Times New Roman" w:eastAsia="NimbusRomNo9L-Regu" w:cs="Times New Roman"/>
          <w:sz w:val="20"/>
          <w:lang w:val="en-US" w:eastAsia="zh-CN"/>
        </w:rPr>
      </w:pPr>
      <w:r>
        <w:rPr>
          <w:rFonts w:hint="eastAsia" w:ascii="Times New Roman" w:hAnsi="Times New Roman" w:cs="Times New Roman"/>
          <w:sz w:val="20"/>
          <w:szCs w:val="20"/>
          <w:lang w:val="en-US" w:eastAsia="zh-CN"/>
        </w:rPr>
        <w:t>A</w:t>
      </w:r>
      <w:r>
        <w:rPr>
          <w:rFonts w:hint="default" w:ascii="Times New Roman" w:hAnsi="Times New Roman" w:cs="Times New Roman"/>
          <w:sz w:val="20"/>
          <w:szCs w:val="20"/>
          <w:lang w:val="en-US" w:eastAsia="zh-CN"/>
        </w:rPr>
        <w:t xml:space="preserve"> multi-discriminator GAN framework,</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GMAN, that allows training with the original, untampered minimax objective</w:t>
      </w:r>
    </w:p>
    <w:p>
      <w:pPr>
        <w:numPr>
          <w:ilvl w:val="0"/>
          <w:numId w:val="0"/>
        </w:numPr>
        <w:spacing w:beforeLines="0" w:afterLines="0"/>
        <w:jc w:val="center"/>
      </w:pPr>
      <w:r>
        <w:drawing>
          <wp:inline distT="0" distB="0" distL="114300" distR="114300">
            <wp:extent cx="4725035" cy="1717040"/>
            <wp:effectExtent l="0" t="0" r="18415" b="165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4725035" cy="1717040"/>
                    </a:xfrm>
                    <a:prstGeom prst="rect">
                      <a:avLst/>
                    </a:prstGeom>
                    <a:noFill/>
                    <a:ln>
                      <a:noFill/>
                    </a:ln>
                  </pic:spPr>
                </pic:pic>
              </a:graphicData>
            </a:graphic>
          </wp:inline>
        </w:drawing>
      </w:r>
    </w:p>
    <w:p>
      <w:pPr>
        <w:numPr>
          <w:ilvl w:val="0"/>
          <w:numId w:val="0"/>
        </w:numPr>
        <w:spacing w:beforeLines="0" w:afterLines="0"/>
        <w:jc w:val="center"/>
        <w:rPr>
          <w:rFonts w:hint="default"/>
          <w:lang w:val="en-US" w:eastAsia="zh-CN"/>
        </w:rPr>
      </w:pPr>
      <w:r>
        <w:drawing>
          <wp:inline distT="0" distB="0" distL="114300" distR="114300">
            <wp:extent cx="5483225" cy="2668270"/>
            <wp:effectExtent l="0" t="0" r="3175"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5483225" cy="2668270"/>
                    </a:xfrm>
                    <a:prstGeom prst="rect">
                      <a:avLst/>
                    </a:prstGeom>
                    <a:noFill/>
                    <a:ln>
                      <a:noFill/>
                    </a:ln>
                  </pic:spPr>
                </pic:pic>
              </a:graphicData>
            </a:graphic>
          </wp:inline>
        </w:drawing>
      </w:r>
    </w:p>
    <w:p>
      <w:pPr>
        <w:numPr>
          <w:ilvl w:val="0"/>
          <w:numId w:val="2"/>
        </w:numPr>
        <w:spacing w:beforeLines="0" w:afterLines="0"/>
        <w:ind w:leftChars="0"/>
        <w:jc w:val="both"/>
        <w:rPr>
          <w:rFonts w:hint="default" w:ascii="Times New Roman" w:hAnsi="Times New Roman" w:eastAsia="NimbusRomNo9L-Regu" w:cs="Times New Roman"/>
          <w:sz w:val="20"/>
          <w:lang w:val="en-US" w:eastAsia="zh-CN"/>
        </w:rPr>
      </w:pPr>
      <w:r>
        <w:rPr>
          <w:rFonts w:hint="eastAsia" w:ascii="Times New Roman" w:hAnsi="Times New Roman" w:cs="Times New Roman"/>
          <w:sz w:val="20"/>
          <w:szCs w:val="20"/>
          <w:lang w:val="en-US" w:eastAsia="zh-CN"/>
        </w:rPr>
        <w:t>A</w:t>
      </w:r>
      <w:r>
        <w:rPr>
          <w:rFonts w:hint="default" w:ascii="Times New Roman" w:hAnsi="Times New Roman" w:cs="Times New Roman"/>
          <w:sz w:val="20"/>
          <w:szCs w:val="20"/>
          <w:lang w:val="en-US" w:eastAsia="zh-CN"/>
        </w:rPr>
        <w:t xml:space="preserve"> generative</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multi-adversarial metric (GMAM) to perform pairwise evaluation of separately trained frameworks</w:t>
      </w:r>
    </w:p>
    <w:p>
      <w:pPr>
        <w:numPr>
          <w:ilvl w:val="0"/>
          <w:numId w:val="0"/>
        </w:numPr>
        <w:spacing w:beforeLines="0" w:afterLines="0"/>
        <w:jc w:val="center"/>
        <w:rPr>
          <w:rFonts w:hint="default" w:ascii="Times New Roman" w:hAnsi="Times New Roman" w:eastAsia="NimbusRomNo9L-Regu" w:cs="Times New Roman"/>
          <w:sz w:val="20"/>
          <w:lang w:val="en-US" w:eastAsia="zh-CN"/>
        </w:rPr>
      </w:pPr>
      <w:r>
        <w:drawing>
          <wp:inline distT="0" distB="0" distL="114300" distR="114300">
            <wp:extent cx="5077460" cy="941070"/>
            <wp:effectExtent l="0" t="0" r="8890"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077460" cy="941070"/>
                    </a:xfrm>
                    <a:prstGeom prst="rect">
                      <a:avLst/>
                    </a:prstGeom>
                    <a:noFill/>
                    <a:ln>
                      <a:noFill/>
                    </a:ln>
                  </pic:spPr>
                </pic:pic>
              </a:graphicData>
            </a:graphic>
          </wp:inline>
        </w:drawing>
      </w:r>
    </w:p>
    <w:p>
      <w:pPr>
        <w:numPr>
          <w:ilvl w:val="0"/>
          <w:numId w:val="2"/>
        </w:numPr>
        <w:spacing w:beforeLines="0" w:afterLines="0"/>
        <w:ind w:leftChars="0"/>
        <w:jc w:val="both"/>
        <w:rPr>
          <w:rFonts w:hint="default" w:ascii="Times New Roman" w:hAnsi="Times New Roman" w:eastAsia="NimbusRomNo9L-Regu" w:cs="Times New Roman"/>
          <w:sz w:val="20"/>
          <w:lang w:val="en-US" w:eastAsia="zh-CN"/>
        </w:rPr>
      </w:pPr>
      <w:r>
        <w:rPr>
          <w:rFonts w:hint="eastAsia" w:ascii="Times New Roman" w:hAnsi="Times New Roman" w:cs="Times New Roman"/>
          <w:sz w:val="20"/>
          <w:szCs w:val="20"/>
          <w:lang w:val="en-US" w:eastAsia="zh-CN"/>
        </w:rPr>
        <w:t>A</w:t>
      </w:r>
      <w:r>
        <w:rPr>
          <w:rFonts w:hint="default" w:ascii="Times New Roman" w:hAnsi="Times New Roman" w:cs="Times New Roman"/>
          <w:sz w:val="20"/>
          <w:szCs w:val="20"/>
          <w:lang w:val="en-US" w:eastAsia="zh-CN"/>
        </w:rPr>
        <w:t xml:space="preserve"> particular instance of GMAN, GM</w:t>
      </w:r>
      <w:r>
        <w:rPr>
          <w:rFonts w:hint="eastAsia" w:ascii="Times New Roman" w:hAnsi="Times New Roman" w:cs="Times New Roman"/>
          <w:sz w:val="20"/>
          <w:szCs w:val="20"/>
          <w:lang w:val="en-US" w:eastAsia="zh-CN"/>
        </w:rPr>
        <w:t xml:space="preserve">AN*, </w:t>
      </w:r>
      <w:r>
        <w:rPr>
          <w:rFonts w:hint="default" w:ascii="Times New Roman" w:hAnsi="Times New Roman" w:cs="Times New Roman"/>
          <w:sz w:val="20"/>
          <w:szCs w:val="20"/>
          <w:lang w:val="en-US" w:eastAsia="zh-CN"/>
        </w:rPr>
        <w:t>that allows the generator to automatically regulate</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training and reach higher performance (as measured by GMAM) in a fraction of the training tim</w:t>
      </w:r>
      <w:r>
        <w:rPr>
          <w:rFonts w:hint="eastAsia" w:ascii="Times New Roman" w:hAnsi="Times New Roman" w:cs="Times New Roman"/>
          <w:sz w:val="20"/>
          <w:szCs w:val="20"/>
          <w:lang w:val="en-US" w:eastAsia="zh-CN"/>
        </w:rPr>
        <w:t xml:space="preserve">e </w:t>
      </w:r>
      <w:r>
        <w:rPr>
          <w:rFonts w:hint="default" w:ascii="Times New Roman" w:hAnsi="Times New Roman" w:cs="Times New Roman"/>
          <w:sz w:val="20"/>
          <w:szCs w:val="20"/>
          <w:lang w:val="en-US" w:eastAsia="zh-CN"/>
        </w:rPr>
        <w:t>required for the standard GAN model.</w:t>
      </w:r>
    </w:p>
    <w:p>
      <w:pPr>
        <w:numPr>
          <w:ilvl w:val="0"/>
          <w:numId w:val="0"/>
        </w:numPr>
        <w:spacing w:beforeLines="0" w:afterLines="0"/>
        <w:jc w:val="center"/>
        <w:rPr>
          <w:rFonts w:hint="default"/>
          <w:lang w:val="en-US" w:eastAsia="zh-CN"/>
        </w:rPr>
      </w:pPr>
      <w:r>
        <w:drawing>
          <wp:inline distT="0" distB="0" distL="114300" distR="114300">
            <wp:extent cx="4894580" cy="821055"/>
            <wp:effectExtent l="0" t="0" r="1270" b="171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894580" cy="821055"/>
                    </a:xfrm>
                    <a:prstGeom prst="rect">
                      <a:avLst/>
                    </a:prstGeom>
                    <a:noFill/>
                    <a:ln>
                      <a:noFill/>
                    </a:ln>
                  </pic:spPr>
                </pic:pic>
              </a:graphicData>
            </a:graphic>
          </wp:inline>
        </w:drawing>
      </w:r>
    </w:p>
    <w:p>
      <w:pPr>
        <w:numPr>
          <w:ilvl w:val="0"/>
          <w:numId w:val="0"/>
        </w:numPr>
        <w:spacing w:beforeLines="0" w:afterLines="0"/>
        <w:jc w:val="both"/>
        <w:rPr>
          <w:rFonts w:hint="default" w:ascii="Times New Roman" w:hAnsi="Times New Roman" w:cs="Times New Roman"/>
          <w:lang w:val="en-US" w:eastAsia="zh-CN"/>
        </w:rPr>
      </w:pPr>
    </w:p>
    <w:p>
      <w:pPr>
        <w:numPr>
          <w:ilvl w:val="0"/>
          <w:numId w:val="0"/>
        </w:numPr>
        <w:spacing w:beforeLines="0" w:afterLines="0"/>
        <w:jc w:val="both"/>
        <w:rPr>
          <w:rFonts w:hint="default" w:ascii="Times New Roman" w:hAnsi="Times New Roman" w:cs="Times New Roman"/>
          <w:b/>
          <w:bCs/>
          <w:color w:val="548235" w:themeColor="accent6" w:themeShade="BF"/>
          <w:sz w:val="20"/>
          <w:szCs w:val="18"/>
          <w:lang w:val="en-US" w:eastAsia="zh-CN"/>
        </w:rPr>
      </w:pPr>
      <w:r>
        <w:rPr>
          <w:rFonts w:hint="default" w:ascii="Times New Roman" w:hAnsi="Times New Roman" w:cs="Times New Roman"/>
          <w:b/>
          <w:bCs/>
          <w:color w:val="548235" w:themeColor="accent6" w:themeShade="BF"/>
          <w:sz w:val="20"/>
          <w:szCs w:val="18"/>
          <w:lang w:val="en-US" w:eastAsia="zh-CN"/>
        </w:rPr>
        <w:t>Experiment</w:t>
      </w:r>
      <w:r>
        <w:rPr>
          <w:rFonts w:hint="eastAsia" w:ascii="Times New Roman" w:hAnsi="Times New Roman" w:cs="Times New Roman"/>
          <w:b/>
          <w:bCs/>
          <w:color w:val="548235" w:themeColor="accent6" w:themeShade="BF"/>
          <w:sz w:val="20"/>
          <w:szCs w:val="18"/>
          <w:lang w:val="en-US" w:eastAsia="zh-CN"/>
        </w:rPr>
        <w:t xml:space="preserve"> (MINIST / CIFAR-10 / CelebA):</w:t>
      </w:r>
    </w:p>
    <w:p>
      <w:pPr>
        <w:numPr>
          <w:ilvl w:val="0"/>
          <w:numId w:val="0"/>
        </w:numPr>
        <w:spacing w:beforeLines="0" w:afterLines="0"/>
        <w:jc w:val="center"/>
      </w:pPr>
      <w:r>
        <w:drawing>
          <wp:inline distT="0" distB="0" distL="114300" distR="114300">
            <wp:extent cx="5480050" cy="1456690"/>
            <wp:effectExtent l="0" t="0" r="6350" b="1016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480050" cy="1456690"/>
                    </a:xfrm>
                    <a:prstGeom prst="rect">
                      <a:avLst/>
                    </a:prstGeom>
                    <a:noFill/>
                    <a:ln>
                      <a:noFill/>
                    </a:ln>
                  </pic:spPr>
                </pic:pic>
              </a:graphicData>
            </a:graphic>
          </wp:inline>
        </w:drawing>
      </w:r>
    </w:p>
    <w:p>
      <w:pPr>
        <w:numPr>
          <w:ilvl w:val="0"/>
          <w:numId w:val="0"/>
        </w:numPr>
        <w:spacing w:beforeLines="0" w:afterLines="0"/>
        <w:jc w:val="both"/>
        <w:rPr>
          <w:rFonts w:hint="eastAsia" w:ascii="Times New Roman" w:hAnsi="Times New Roman" w:cs="Times New Roman"/>
          <w:sz w:val="20"/>
          <w:szCs w:val="20"/>
          <w:lang w:val="en-US" w:eastAsia="zh-CN"/>
        </w:rPr>
      </w:pPr>
      <w:r>
        <w:rPr>
          <w:rFonts w:hint="default" w:ascii="Times New Roman" w:hAnsi="Times New Roman" w:cs="Times New Roman"/>
          <w:sz w:val="20"/>
          <w:szCs w:val="18"/>
          <w:lang w:val="en-US" w:eastAsia="zh-CN"/>
        </w:rPr>
        <w:t xml:space="preserve">The </w:t>
      </w:r>
      <w:r>
        <w:rPr>
          <w:rFonts w:hint="eastAsia" w:ascii="Times New Roman" w:hAnsi="Times New Roman" w:cs="Times New Roman"/>
          <w:sz w:val="20"/>
          <w:szCs w:val="18"/>
          <w:lang w:val="en-US" w:eastAsia="zh-CN"/>
        </w:rPr>
        <w:t xml:space="preserve">result show </w:t>
      </w:r>
      <w:r>
        <w:rPr>
          <w:rFonts w:hint="default" w:ascii="Times New Roman" w:hAnsi="Times New Roman" w:eastAsia="NimbusRomNo9L-Regu" w:cs="Times New Roman"/>
          <w:sz w:val="20"/>
          <w:szCs w:val="20"/>
        </w:rPr>
        <w:t xml:space="preserve">The arithmetic </w:t>
      </w:r>
      <w:r>
        <w:rPr>
          <w:rFonts w:hint="default" w:ascii="Times New Roman" w:hAnsi="Times New Roman" w:eastAsia="NimbusRomNo9L-ReguItal" w:cs="Times New Roman"/>
          <w:sz w:val="20"/>
          <w:szCs w:val="20"/>
        </w:rPr>
        <w:t xml:space="preserve">softmax </w:t>
      </w:r>
      <w:r>
        <w:rPr>
          <w:rFonts w:hint="default" w:ascii="Times New Roman" w:hAnsi="Times New Roman" w:eastAsia="NimbusRomNo9L-Regu" w:cs="Times New Roman"/>
          <w:sz w:val="20"/>
          <w:szCs w:val="20"/>
        </w:rPr>
        <w:t>is controlled by the generator through λ</w:t>
      </w:r>
      <w:r>
        <w:rPr>
          <w:rFonts w:hint="eastAsia" w:ascii="Times New Roman" w:hAnsi="Times New Roman" w:cs="Times New Roman"/>
          <w:sz w:val="20"/>
          <w:szCs w:val="20"/>
          <w:lang w:val="en-US" w:eastAsia="zh-CN"/>
        </w:rPr>
        <w:t xml:space="preserve"> get the best performance, which implies the importance of the decreasing factor.</w:t>
      </w: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numPr>
          <w:ilvl w:val="0"/>
          <w:numId w:val="0"/>
        </w:numPr>
        <w:spacing w:beforeLines="0" w:afterLines="0"/>
        <w:jc w:val="both"/>
        <w:rPr>
          <w:rFonts w:hint="eastAsia" w:ascii="Times New Roman" w:hAnsi="Times New Roman" w:cs="Times New Roman"/>
          <w:sz w:val="20"/>
          <w:szCs w:val="20"/>
          <w:lang w:val="en-US" w:eastAsia="zh-CN"/>
        </w:rPr>
      </w:pPr>
    </w:p>
    <w:p>
      <w:pPr>
        <w:spacing w:beforeLines="0" w:afterLines="0"/>
        <w:jc w:val="left"/>
        <w:rPr>
          <w:rFonts w:hint="default" w:ascii="Times New Roman" w:hAnsi="Times New Roman" w:eastAsia="CMBX12" w:cs="Times New Roman"/>
          <w:b/>
          <w:bCs/>
          <w:sz w:val="24"/>
          <w:szCs w:val="24"/>
        </w:rPr>
      </w:pPr>
    </w:p>
    <w:p>
      <w:pPr>
        <w:spacing w:beforeLines="0" w:afterLines="0"/>
        <w:jc w:val="left"/>
        <w:rPr>
          <w:rFonts w:hint="default" w:ascii="Times New Roman" w:hAnsi="Times New Roman" w:eastAsia="CMBX12" w:cs="Times New Roman"/>
          <w:b/>
          <w:bCs/>
          <w:sz w:val="24"/>
          <w:szCs w:val="24"/>
        </w:rPr>
      </w:pPr>
    </w:p>
    <w:p>
      <w:pPr>
        <w:spacing w:beforeLines="0" w:afterLines="0"/>
        <w:jc w:val="left"/>
        <w:rPr>
          <w:rFonts w:hint="default" w:ascii="Times New Roman" w:hAnsi="Times New Roman" w:eastAsia="CMBX12" w:cs="Times New Roman"/>
          <w:b/>
          <w:bCs/>
          <w:sz w:val="24"/>
          <w:szCs w:val="24"/>
        </w:rPr>
      </w:pPr>
    </w:p>
    <w:p>
      <w:pPr>
        <w:spacing w:beforeLines="0" w:afterLines="0"/>
        <w:jc w:val="left"/>
        <w:rPr>
          <w:rFonts w:hint="default" w:ascii="Times New Roman" w:hAnsi="Times New Roman" w:eastAsia="宋体" w:cs="Times New Roman"/>
          <w:b/>
          <w:bCs/>
          <w:sz w:val="24"/>
          <w:szCs w:val="24"/>
          <w:lang w:val="en-US" w:eastAsia="zh-CN"/>
        </w:rPr>
      </w:pPr>
      <w:r>
        <w:rPr>
          <w:rFonts w:hint="default" w:ascii="Times New Roman" w:hAnsi="Times New Roman" w:eastAsia="CMBX12" w:cs="Times New Roman"/>
          <w:b/>
          <w:bCs/>
          <w:color w:val="FF0000"/>
          <w:sz w:val="24"/>
          <w:szCs w:val="24"/>
        </w:rPr>
        <w:t>GANomaly: Semi-Supervised Anomaly</w:t>
      </w:r>
      <w:r>
        <w:rPr>
          <w:rFonts w:hint="default" w:ascii="Times New Roman" w:hAnsi="Times New Roman" w:cs="Times New Roman"/>
          <w:b/>
          <w:bCs/>
          <w:color w:val="FF0000"/>
          <w:sz w:val="24"/>
          <w:szCs w:val="24"/>
          <w:lang w:val="en-US" w:eastAsia="zh-CN"/>
        </w:rPr>
        <w:t xml:space="preserve"> </w:t>
      </w:r>
      <w:r>
        <w:rPr>
          <w:rFonts w:hint="default" w:ascii="Times New Roman" w:hAnsi="Times New Roman" w:eastAsia="CMBX12" w:cs="Times New Roman"/>
          <w:b/>
          <w:bCs/>
          <w:color w:val="FF0000"/>
          <w:sz w:val="24"/>
          <w:szCs w:val="24"/>
        </w:rPr>
        <w:t>Detection via Adversarial Training</w:t>
      </w:r>
      <w:r>
        <w:rPr>
          <w:rFonts w:hint="eastAsia" w:ascii="Times New Roman" w:hAnsi="Times New Roman" w:cs="Times New Roman"/>
          <w:b/>
          <w:bCs/>
          <w:color w:val="FF0000"/>
          <w:sz w:val="24"/>
          <w:szCs w:val="24"/>
          <w:lang w:val="en-US" w:eastAsia="zh-CN"/>
        </w:rPr>
        <w:t xml:space="preserve"> (2018)</w:t>
      </w:r>
    </w:p>
    <w:p>
      <w:pPr>
        <w:jc w:val="both"/>
        <w:rPr>
          <w:rFonts w:hint="default" w:ascii="Times New Roman" w:hAnsi="Times New Roman" w:eastAsia="CMR7" w:cs="Times New Roman"/>
          <w:b/>
          <w:bCs/>
          <w:sz w:val="20"/>
          <w:szCs w:val="20"/>
        </w:rPr>
      </w:pPr>
      <w:r>
        <w:rPr>
          <w:rFonts w:hint="default" w:ascii="Times New Roman" w:hAnsi="Times New Roman" w:eastAsia="CMR10" w:cs="Times New Roman"/>
          <w:b/>
          <w:bCs/>
          <w:sz w:val="20"/>
          <w:szCs w:val="20"/>
        </w:rPr>
        <w:t>Samet Akcay</w:t>
      </w:r>
      <w:r>
        <w:rPr>
          <w:rFonts w:hint="default" w:ascii="Times New Roman" w:hAnsi="Times New Roman" w:eastAsia="CMR7" w:cs="Times New Roman"/>
          <w:b/>
          <w:bCs/>
          <w:sz w:val="20"/>
          <w:szCs w:val="20"/>
        </w:rPr>
        <w:t>1</w:t>
      </w:r>
      <w:r>
        <w:rPr>
          <w:rFonts w:hint="default" w:ascii="Times New Roman" w:hAnsi="Times New Roman" w:eastAsia="CMR10" w:cs="Times New Roman"/>
          <w:b/>
          <w:bCs/>
          <w:sz w:val="20"/>
          <w:szCs w:val="20"/>
        </w:rPr>
        <w:t>, Amir Atapour-Abarghouei</w:t>
      </w:r>
      <w:r>
        <w:rPr>
          <w:rFonts w:hint="default" w:ascii="Times New Roman" w:hAnsi="Times New Roman" w:eastAsia="CMR7" w:cs="Times New Roman"/>
          <w:b/>
          <w:bCs/>
          <w:sz w:val="20"/>
          <w:szCs w:val="20"/>
        </w:rPr>
        <w:t>1</w:t>
      </w:r>
      <w:r>
        <w:rPr>
          <w:rFonts w:hint="default" w:ascii="Times New Roman" w:hAnsi="Times New Roman" w:eastAsia="CMR10" w:cs="Times New Roman"/>
          <w:b/>
          <w:bCs/>
          <w:sz w:val="20"/>
          <w:szCs w:val="20"/>
        </w:rPr>
        <w:t>, and Toby P. Breckon</w:t>
      </w:r>
      <w:r>
        <w:rPr>
          <w:rFonts w:hint="default" w:ascii="Times New Roman" w:hAnsi="Times New Roman" w:eastAsia="CMR7" w:cs="Times New Roman"/>
          <w:b/>
          <w:bCs/>
          <w:sz w:val="20"/>
          <w:szCs w:val="20"/>
        </w:rPr>
        <w:t>1,2</w:t>
      </w:r>
    </w:p>
    <w:p>
      <w:pPr>
        <w:spacing w:beforeLines="0" w:afterLines="0"/>
        <w:jc w:val="left"/>
        <w:rPr>
          <w:rFonts w:hint="default" w:ascii="Times New Roman" w:hAnsi="Times New Roman" w:eastAsia="CMR9" w:cs="Times New Roman"/>
          <w:sz w:val="20"/>
          <w:szCs w:val="20"/>
        </w:rPr>
      </w:pPr>
      <w:r>
        <w:rPr>
          <w:rFonts w:hint="default" w:ascii="Times New Roman" w:hAnsi="Times New Roman" w:eastAsia="CMR9" w:cs="Times New Roman"/>
          <w:sz w:val="20"/>
          <w:szCs w:val="20"/>
        </w:rPr>
        <w:t>Department of Computer Science</w:t>
      </w:r>
      <w:r>
        <w:rPr>
          <w:rFonts w:hint="default" w:ascii="Times New Roman" w:hAnsi="Times New Roman" w:eastAsia="CMR6" w:cs="Times New Roman"/>
          <w:sz w:val="20"/>
          <w:szCs w:val="20"/>
        </w:rPr>
        <w:t>1</w:t>
      </w:r>
      <w:r>
        <w:rPr>
          <w:rFonts w:hint="default" w:ascii="Times New Roman" w:hAnsi="Times New Roman" w:eastAsia="CMR9" w:cs="Times New Roman"/>
          <w:sz w:val="20"/>
          <w:szCs w:val="20"/>
        </w:rPr>
        <w:t>, Engineering, Durham University, UK</w:t>
      </w:r>
    </w:p>
    <w:p>
      <w:pPr>
        <w:spacing w:beforeLines="0" w:afterLines="0"/>
        <w:jc w:val="left"/>
        <w:rPr>
          <w:rFonts w:hint="default" w:ascii="Times New Roman" w:hAnsi="Times New Roman" w:eastAsia="CMR9" w:cs="Times New Roman"/>
          <w:sz w:val="20"/>
          <w:szCs w:val="20"/>
        </w:rPr>
      </w:pPr>
    </w:p>
    <w:p>
      <w:pPr>
        <w:spacing w:beforeLines="0" w:afterLines="0"/>
        <w:jc w:val="both"/>
        <w:rPr>
          <w:rFonts w:hint="eastAsia" w:ascii="Times New Roman" w:hAnsi="Times New Roman" w:cs="Times New Roman"/>
          <w:b/>
          <w:bCs/>
          <w:color w:val="548235" w:themeColor="accent6" w:themeShade="BF"/>
          <w:sz w:val="20"/>
          <w:szCs w:val="20"/>
          <w:lang w:val="en-US" w:eastAsia="zh-CN"/>
        </w:rPr>
      </w:pPr>
      <w:r>
        <w:rPr>
          <w:rFonts w:hint="eastAsia" w:ascii="Times New Roman" w:hAnsi="Times New Roman" w:cs="Times New Roman"/>
          <w:b/>
          <w:bCs/>
          <w:color w:val="548235" w:themeColor="accent6" w:themeShade="BF"/>
          <w:sz w:val="20"/>
          <w:szCs w:val="20"/>
          <w:lang w:val="en-US" w:eastAsia="zh-CN"/>
        </w:rPr>
        <w:t>Core idea:</w:t>
      </w:r>
    </w:p>
    <w:p>
      <w:pPr>
        <w:spacing w:beforeLines="0" w:afterLines="0"/>
        <w:jc w:val="both"/>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Similar with our paper</w:t>
      </w:r>
    </w:p>
    <w:p>
      <w:pPr>
        <w:numPr>
          <w:ilvl w:val="0"/>
          <w:numId w:val="3"/>
        </w:numPr>
        <w:spacing w:beforeLines="0" w:afterLines="0"/>
        <w:jc w:val="both"/>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Generator + Encoder ---- similar with BiGAN</w:t>
      </w:r>
    </w:p>
    <w:p>
      <w:pPr>
        <w:numPr>
          <w:ilvl w:val="0"/>
          <w:numId w:val="3"/>
        </w:numPr>
        <w:spacing w:beforeLines="0" w:afterLines="0"/>
        <w:jc w:val="both"/>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Anomaly Loss definition is also similar (NOT the Training Loss, theirs seems still the original Cross-Entropy Loss)</w:t>
      </w:r>
    </w:p>
    <w:p>
      <w:pPr>
        <w:numPr>
          <w:ilvl w:val="0"/>
          <w:numId w:val="0"/>
        </w:numPr>
        <w:spacing w:beforeLines="0" w:afterLines="0"/>
        <w:jc w:val="left"/>
        <w:rPr>
          <w:rFonts w:hint="default" w:ascii="Times New Roman" w:hAnsi="Times New Roman" w:cs="Times New Roman"/>
          <w:sz w:val="20"/>
          <w:szCs w:val="20"/>
          <w:lang w:val="en-US" w:eastAsia="zh-CN"/>
        </w:rPr>
      </w:pPr>
      <w:bookmarkStart w:id="0" w:name="_GoBack"/>
      <w:bookmarkEnd w:id="0"/>
    </w:p>
    <w:p>
      <w:pPr>
        <w:numPr>
          <w:ilvl w:val="0"/>
          <w:numId w:val="0"/>
        </w:numPr>
        <w:spacing w:beforeLines="0" w:afterLines="0"/>
        <w:jc w:val="both"/>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 In this paper, it seems the authors just combine the previous work but didn</w:t>
      </w:r>
      <w:r>
        <w:rPr>
          <w:rFonts w:hint="default" w:ascii="Times New Roman" w:hAnsi="Times New Roman" w:cs="Times New Roman"/>
          <w:sz w:val="20"/>
          <w:szCs w:val="20"/>
          <w:lang w:val="en-US" w:eastAsia="zh-CN"/>
        </w:rPr>
        <w:t>’</w:t>
      </w:r>
      <w:r>
        <w:rPr>
          <w:rFonts w:hint="eastAsia" w:ascii="Times New Roman" w:hAnsi="Times New Roman" w:cs="Times New Roman"/>
          <w:sz w:val="20"/>
          <w:szCs w:val="20"/>
          <w:lang w:val="en-US" w:eastAsia="zh-CN"/>
        </w:rPr>
        <w:t>t make some remarkable improvement such as the optimization of loss function(maybe their orientation is still towards image anomaly detection) or other contribution. What</w:t>
      </w:r>
      <w:r>
        <w:rPr>
          <w:rFonts w:hint="default" w:ascii="Times New Roman" w:hAnsi="Times New Roman" w:cs="Times New Roman"/>
          <w:sz w:val="20"/>
          <w:szCs w:val="20"/>
          <w:lang w:val="en-US" w:eastAsia="zh-CN"/>
        </w:rPr>
        <w:t>’</w:t>
      </w:r>
      <w:r>
        <w:rPr>
          <w:rFonts w:hint="eastAsia" w:ascii="Times New Roman" w:hAnsi="Times New Roman" w:cs="Times New Roman"/>
          <w:sz w:val="20"/>
          <w:szCs w:val="20"/>
          <w:lang w:val="en-US" w:eastAsia="zh-CN"/>
        </w:rPr>
        <w:t>s more, their definition of semi-supervised is that we only use normal sample to train initially and test with both normal sample and abnormal sample.</w:t>
      </w:r>
    </w:p>
    <w:p>
      <w:pPr>
        <w:numPr>
          <w:ilvl w:val="0"/>
          <w:numId w:val="0"/>
        </w:numPr>
        <w:spacing w:beforeLines="0" w:afterLines="0"/>
        <w:jc w:val="left"/>
        <w:rPr>
          <w:rFonts w:hint="default" w:ascii="Times New Roman" w:hAnsi="Times New Roman" w:cs="Times New Roman"/>
          <w:sz w:val="20"/>
          <w:szCs w:val="20"/>
          <w:lang w:val="en-US" w:eastAsia="zh-CN"/>
        </w:rPr>
      </w:pPr>
    </w:p>
    <w:p>
      <w:pPr>
        <w:numPr>
          <w:ilvl w:val="0"/>
          <w:numId w:val="0"/>
        </w:numPr>
        <w:spacing w:beforeLines="0" w:afterLines="0"/>
        <w:jc w:val="left"/>
        <w:rPr>
          <w:rFonts w:hint="default" w:ascii="Times New Roman" w:hAnsi="Times New Roman" w:cs="Times New Roman"/>
          <w:sz w:val="20"/>
          <w:szCs w:val="20"/>
          <w:lang w:val="en-US" w:eastAsia="zh-CN"/>
        </w:rPr>
      </w:pPr>
    </w:p>
    <w:p>
      <w:pPr>
        <w:numPr>
          <w:ilvl w:val="0"/>
          <w:numId w:val="0"/>
        </w:numPr>
        <w:spacing w:beforeLines="0" w:afterLines="0"/>
        <w:jc w:val="left"/>
        <w:rPr>
          <w:rFonts w:hint="default" w:ascii="Times New Roman" w:hAnsi="Times New Roman" w:cs="Times New Roman"/>
          <w:b/>
          <w:bCs/>
          <w:color w:val="548235" w:themeColor="accent6" w:themeShade="BF"/>
          <w:sz w:val="20"/>
          <w:szCs w:val="20"/>
          <w:lang w:val="en-US" w:eastAsia="zh-CN"/>
        </w:rPr>
      </w:pPr>
      <w:r>
        <w:rPr>
          <w:rFonts w:hint="eastAsia" w:ascii="Times New Roman" w:hAnsi="Times New Roman" w:cs="Times New Roman"/>
          <w:b/>
          <w:bCs/>
          <w:color w:val="548235" w:themeColor="accent6" w:themeShade="BF"/>
          <w:sz w:val="20"/>
          <w:szCs w:val="20"/>
          <w:lang w:val="en-US" w:eastAsia="zh-CN"/>
        </w:rPr>
        <w:t>Experiment (MNIST / CIFAR-10 / UBA / FFOB):</w:t>
      </w:r>
    </w:p>
    <w:p>
      <w:pPr>
        <w:numPr>
          <w:ilvl w:val="0"/>
          <w:numId w:val="0"/>
        </w:numPr>
        <w:spacing w:beforeLines="0" w:afterLines="0"/>
        <w:jc w:val="left"/>
        <w:rPr>
          <w:rFonts w:hint="eastAsia" w:ascii="Times New Roman" w:hAnsi="Times New Roman" w:cs="Times New Roman"/>
          <w:sz w:val="20"/>
          <w:szCs w:val="20"/>
          <w:lang w:val="en-US" w:eastAsia="zh-CN"/>
        </w:rPr>
      </w:pPr>
    </w:p>
    <w:p>
      <w:pPr>
        <w:numPr>
          <w:ilvl w:val="0"/>
          <w:numId w:val="0"/>
        </w:numPr>
        <w:spacing w:beforeLines="0" w:afterLines="0"/>
        <w:jc w:val="left"/>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MNIST</w:t>
      </w: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They experiment on MNIST data by treating one class being an anomaly, while the rest of the</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classes are considered as the normal class. In total, there has ten sets of data, each of which considered individual digits as the anomaly.</w:t>
      </w:r>
    </w:p>
    <w:p>
      <w:pPr>
        <w:numPr>
          <w:ilvl w:val="0"/>
          <w:numId w:val="0"/>
        </w:numPr>
        <w:spacing w:beforeLines="0" w:afterLines="0"/>
        <w:jc w:val="both"/>
        <w:rPr>
          <w:rFonts w:hint="default" w:ascii="Times New Roman" w:hAnsi="Times New Roman" w:cs="Times New Roman"/>
          <w:sz w:val="20"/>
          <w:szCs w:val="20"/>
          <w:lang w:val="en-US" w:eastAsia="zh-CN"/>
        </w:rPr>
      </w:pP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CIFAR10</w:t>
      </w: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They treat one class as abnormal and the rest as normal. Then detect the outlier anomalies as instances drawn from the former class by training the model on the latter labels.</w:t>
      </w:r>
    </w:p>
    <w:p>
      <w:pPr>
        <w:numPr>
          <w:ilvl w:val="0"/>
          <w:numId w:val="0"/>
        </w:numPr>
        <w:spacing w:beforeLines="0" w:afterLines="0"/>
        <w:jc w:val="left"/>
        <w:rPr>
          <w:rFonts w:hint="default" w:ascii="Times New Roman" w:hAnsi="Times New Roman" w:cs="Times New Roman"/>
          <w:sz w:val="20"/>
          <w:szCs w:val="20"/>
          <w:lang w:val="en-US" w:eastAsia="zh-CN"/>
        </w:rPr>
      </w:pPr>
    </w:p>
    <w:p>
      <w:pPr>
        <w:numPr>
          <w:ilvl w:val="0"/>
          <w:numId w:val="0"/>
        </w:numPr>
        <w:spacing w:beforeLines="0" w:afterLines="0"/>
        <w:jc w:val="left"/>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University Baggage Anomaly Dataset | (UBA)</w:t>
      </w: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This sliding window</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patched-based dataset comprises 230,275 image patches. Normal samples are</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extracted via an overlapping sliding window from a full X-ray image, constructed</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using single conventional X-ray imagery with associated false color materials</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mapping from dual-energy. Abnormal classes (122</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803) are of 3 sub-classes</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 knife (63</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496), gun (45</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855) and gun component (13</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452) | contain manually</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cropped threat objects together with sliding window patches whose intersection over union with the ground truth is greater than 0:3.</w:t>
      </w:r>
    </w:p>
    <w:p>
      <w:pPr>
        <w:numPr>
          <w:ilvl w:val="0"/>
          <w:numId w:val="0"/>
        </w:numPr>
        <w:spacing w:beforeLines="0" w:afterLines="0"/>
        <w:jc w:val="left"/>
        <w:rPr>
          <w:rFonts w:hint="default" w:ascii="Times New Roman" w:hAnsi="Times New Roman" w:cs="Times New Roman"/>
          <w:sz w:val="20"/>
          <w:szCs w:val="20"/>
          <w:lang w:val="en-US" w:eastAsia="zh-CN"/>
        </w:rPr>
      </w:pP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Full Firearm vs. Operational Benign | (FFOB)</w:t>
      </w:r>
    </w:p>
    <w:p>
      <w:pPr>
        <w:numPr>
          <w:ilvl w:val="0"/>
          <w:numId w:val="0"/>
        </w:numPr>
        <w:spacing w:beforeLines="0" w:afterLines="0"/>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In addition to these</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 xml:space="preserve">datasets, </w:t>
      </w:r>
      <w:r>
        <w:rPr>
          <w:rFonts w:hint="eastAsia" w:ascii="Times New Roman" w:hAnsi="Times New Roman" w:cs="Times New Roman"/>
          <w:sz w:val="20"/>
          <w:szCs w:val="20"/>
          <w:lang w:val="en-US" w:eastAsia="zh-CN"/>
        </w:rPr>
        <w:t xml:space="preserve">they </w:t>
      </w:r>
      <w:r>
        <w:rPr>
          <w:rFonts w:hint="default" w:ascii="Times New Roman" w:hAnsi="Times New Roman" w:cs="Times New Roman"/>
          <w:sz w:val="20"/>
          <w:szCs w:val="20"/>
          <w:lang w:val="en-US" w:eastAsia="zh-CN"/>
        </w:rPr>
        <w:t>also use the UK government evaluation dataset, comprising both</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expertly concealed rearm (threat) items and operational benign (non-threat)</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imagery from commercial X-ray security screening operations (baggage/parcels).</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Denoted as FFOB, this dataset comprises 4</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680</w:t>
      </w:r>
      <w:r>
        <w:rPr>
          <w:rFonts w:hint="eastAsia" w:ascii="Times New Roman" w:hAnsi="Times New Roman" w:cs="Times New Roman"/>
          <w:sz w:val="20"/>
          <w:szCs w:val="20"/>
          <w:lang w:val="en-US" w:eastAsia="zh-CN"/>
        </w:rPr>
        <w:t xml:space="preserve"> fire</w:t>
      </w:r>
      <w:r>
        <w:rPr>
          <w:rFonts w:hint="default" w:ascii="Times New Roman" w:hAnsi="Times New Roman" w:cs="Times New Roman"/>
          <w:sz w:val="20"/>
          <w:szCs w:val="20"/>
          <w:lang w:val="en-US" w:eastAsia="zh-CN"/>
        </w:rPr>
        <w:t>arm full-weapons as full</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abnormal and 67</w:t>
      </w:r>
      <w:r>
        <w:rPr>
          <w:rFonts w:hint="eastAsia" w:ascii="Times New Roman" w:hAnsi="Times New Roman" w:cs="Times New Roman"/>
          <w:sz w:val="20"/>
          <w:szCs w:val="20"/>
          <w:lang w:val="en-US" w:eastAsia="zh-CN"/>
        </w:rPr>
        <w:t>,</w:t>
      </w:r>
      <w:r>
        <w:rPr>
          <w:rFonts w:hint="default" w:ascii="Times New Roman" w:hAnsi="Times New Roman" w:cs="Times New Roman"/>
          <w:sz w:val="20"/>
          <w:szCs w:val="20"/>
          <w:lang w:val="en-US" w:eastAsia="zh-CN"/>
        </w:rPr>
        <w:t>672 operational benign as full normal images, respectively.</w:t>
      </w:r>
    </w:p>
    <w:p>
      <w:pPr>
        <w:numPr>
          <w:ilvl w:val="0"/>
          <w:numId w:val="0"/>
        </w:numPr>
        <w:spacing w:beforeLines="0" w:afterLines="0"/>
        <w:jc w:val="center"/>
        <w:rPr>
          <w:rFonts w:hint="default" w:ascii="Times New Roman" w:hAnsi="Times New Roman" w:cs="Times New Roman"/>
          <w:sz w:val="20"/>
          <w:szCs w:val="20"/>
          <w:lang w:val="en-US" w:eastAsia="zh-CN"/>
        </w:rPr>
      </w:pPr>
      <w:r>
        <w:drawing>
          <wp:inline distT="0" distB="0" distL="114300" distR="114300">
            <wp:extent cx="4580890" cy="2912745"/>
            <wp:effectExtent l="0" t="0" r="10160"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4580890" cy="2912745"/>
                    </a:xfrm>
                    <a:prstGeom prst="rect">
                      <a:avLst/>
                    </a:prstGeom>
                    <a:noFill/>
                    <a:ln>
                      <a:noFill/>
                    </a:ln>
                  </pic:spPr>
                </pic:pic>
              </a:graphicData>
            </a:graphic>
          </wp:inline>
        </w:drawing>
      </w:r>
    </w:p>
    <w:p>
      <w:pPr>
        <w:numPr>
          <w:ilvl w:val="0"/>
          <w:numId w:val="0"/>
        </w:numPr>
        <w:spacing w:beforeLines="0" w:afterLines="0"/>
        <w:jc w:val="both"/>
        <w:rPr>
          <w:rFonts w:hint="default" w:ascii="Times New Roman" w:hAnsi="Times New Roman" w:cs="Times New Roman"/>
          <w:sz w:val="20"/>
          <w:szCs w:val="20"/>
          <w:lang w:val="en-US" w:eastAsia="zh-CN"/>
        </w:rPr>
      </w:pPr>
    </w:p>
    <w:p>
      <w:pPr>
        <w:numPr>
          <w:ilvl w:val="0"/>
          <w:numId w:val="0"/>
        </w:numPr>
        <w:spacing w:beforeLines="0" w:afterLines="0"/>
        <w:jc w:val="center"/>
        <w:rPr>
          <w:rFonts w:hint="default" w:ascii="Times New Roman" w:hAnsi="Times New Roman" w:cs="Times New Roman"/>
          <w:sz w:val="20"/>
          <w:szCs w:val="20"/>
          <w:lang w:val="en-US" w:eastAsia="zh-CN"/>
        </w:rPr>
      </w:pPr>
      <w:r>
        <w:drawing>
          <wp:inline distT="0" distB="0" distL="114300" distR="114300">
            <wp:extent cx="3425825" cy="1304925"/>
            <wp:effectExtent l="0" t="0" r="3175"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tretch>
                      <a:fillRect/>
                    </a:stretch>
                  </pic:blipFill>
                  <pic:spPr>
                    <a:xfrm>
                      <a:off x="0" y="0"/>
                      <a:ext cx="3425825" cy="1304925"/>
                    </a:xfrm>
                    <a:prstGeom prst="rect">
                      <a:avLst/>
                    </a:prstGeom>
                    <a:noFill/>
                    <a:ln>
                      <a:noFill/>
                    </a:ln>
                  </pic:spPr>
                </pic:pic>
              </a:graphicData>
            </a:graphic>
          </wp:inline>
        </w:drawing>
      </w:r>
    </w:p>
    <w:p>
      <w:pPr>
        <w:spacing w:beforeLines="0" w:afterLines="0"/>
        <w:jc w:val="left"/>
        <w:rPr>
          <w:rFonts w:hint="default" w:ascii="Times New Roman" w:hAnsi="Times New Roman" w:eastAsia="CMR9" w:cs="Times New Roman"/>
          <w:sz w:val="20"/>
          <w:szCs w:val="20"/>
        </w:rPr>
      </w:pPr>
    </w:p>
    <w:p>
      <w:pPr>
        <w:spacing w:beforeLines="0" w:afterLines="0"/>
        <w:jc w:val="center"/>
        <w:rPr>
          <w:rFonts w:hint="default" w:ascii="Times New Roman" w:hAnsi="Times New Roman" w:eastAsia="CMR9" w:cs="Times New Roman"/>
          <w:sz w:val="20"/>
          <w:szCs w:val="20"/>
          <w:lang w:val="en-US" w:eastAsia="zh-CN"/>
        </w:rPr>
      </w:pPr>
      <w:r>
        <w:drawing>
          <wp:inline distT="0" distB="0" distL="114300" distR="114300">
            <wp:extent cx="4918075" cy="1393190"/>
            <wp:effectExtent l="0" t="0" r="15875" b="165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4918075" cy="1393190"/>
                    </a:xfrm>
                    <a:prstGeom prst="rect">
                      <a:avLst/>
                    </a:prstGeom>
                    <a:noFill/>
                    <a:ln>
                      <a:noFill/>
                    </a:ln>
                  </pic:spPr>
                </pic:pic>
              </a:graphicData>
            </a:graphic>
          </wp:inline>
        </w:drawing>
      </w:r>
    </w:p>
    <w:sectPr>
      <w:pgSz w:w="12240" w:h="15840"/>
      <w:pgMar w:top="1440" w:right="1800" w:bottom="1440" w:left="180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MMI10">
    <w:altName w:val="Coves"/>
    <w:panose1 w:val="00000000000000000000"/>
    <w:charset w:val="00"/>
    <w:family w:val="auto"/>
    <w:pitch w:val="default"/>
    <w:sig w:usb0="00000000" w:usb1="00000000" w:usb2="00000000" w:usb3="00000000" w:csb0="00000001" w:csb1="00000000"/>
  </w:font>
  <w:font w:name="CMR10">
    <w:altName w:val="Coves"/>
    <w:panose1 w:val="00000000000000000000"/>
    <w:charset w:val="00"/>
    <w:family w:val="auto"/>
    <w:pitch w:val="default"/>
    <w:sig w:usb0="00000000" w:usb1="00000000" w:usb2="00000000" w:usb3="00000000" w:csb0="00000001" w:csb1="00000000"/>
  </w:font>
  <w:font w:name="Coves">
    <w:panose1 w:val="02000500000000000000"/>
    <w:charset w:val="00"/>
    <w:family w:val="auto"/>
    <w:pitch w:val="default"/>
    <w:sig w:usb0="800000A7" w:usb1="5000004A" w:usb2="00000000" w:usb3="00000000" w:csb0="00000001" w:csb1="00000000"/>
  </w:font>
  <w:font w:name="CMR8">
    <w:altName w:val="Coves"/>
    <w:panose1 w:val="00000000000000000000"/>
    <w:charset w:val="00"/>
    <w:family w:val="auto"/>
    <w:pitch w:val="default"/>
    <w:sig w:usb0="00000000" w:usb1="00000000" w:usb2="00000000" w:usb3="00000000" w:csb0="00000001" w:csb1="00000000"/>
  </w:font>
  <w:font w:name="CMR12">
    <w:altName w:val="Coves"/>
    <w:panose1 w:val="00000000000000000000"/>
    <w:charset w:val="00"/>
    <w:family w:val="auto"/>
    <w:pitch w:val="default"/>
    <w:sig w:usb0="00000000" w:usb1="00000000" w:usb2="00000000" w:usb3="00000000" w:csb0="00000001" w:csb1="00000000"/>
  </w:font>
  <w:font w:name="CMR9">
    <w:altName w:val="Coves"/>
    <w:panose1 w:val="00000000000000000000"/>
    <w:charset w:val="00"/>
    <w:family w:val="auto"/>
    <w:pitch w:val="default"/>
    <w:sig w:usb0="00000000" w:usb1="00000000" w:usb2="00000000" w:usb3="00000000" w:csb0="00000001" w:csb1="00000000"/>
  </w:font>
  <w:font w:name="CMTI9">
    <w:altName w:val="Coves"/>
    <w:panose1 w:val="00000000000000000000"/>
    <w:charset w:val="00"/>
    <w:family w:val="auto"/>
    <w:pitch w:val="default"/>
    <w:sig w:usb0="00000000" w:usb1="00000000" w:usb2="00000000" w:usb3="00000000" w:csb0="00000001" w:csb1="00000000"/>
  </w:font>
  <w:font w:name="NimbusRomNo9L-Medi">
    <w:altName w:val="Coves"/>
    <w:panose1 w:val="00000000000000000000"/>
    <w:charset w:val="00"/>
    <w:family w:val="auto"/>
    <w:pitch w:val="default"/>
    <w:sig w:usb0="00000000" w:usb1="00000000" w:usb2="00000000" w:usb3="00000000" w:csb0="00000001" w:csb1="00000000"/>
  </w:font>
  <w:font w:name="NimbusRomNo9L-Regu">
    <w:altName w:val="Coves"/>
    <w:panose1 w:val="00000000000000000000"/>
    <w:charset w:val="00"/>
    <w:family w:val="auto"/>
    <w:pitch w:val="default"/>
    <w:sig w:usb0="00000000" w:usb1="00000000" w:usb2="00000000" w:usb3="00000000" w:csb0="00000001" w:csb1="00000000"/>
  </w:font>
  <w:font w:name="NimbusMonL-Regu">
    <w:altName w:val="Coves"/>
    <w:panose1 w:val="00000000000000000000"/>
    <w:charset w:val="00"/>
    <w:family w:val="auto"/>
    <w:pitch w:val="default"/>
    <w:sig w:usb0="00000000" w:usb1="00000000" w:usb2="00000000" w:usb3="00000000" w:csb0="00000001" w:csb1="00000000"/>
  </w:font>
  <w:font w:name="CMMI7">
    <w:altName w:val="Coves"/>
    <w:panose1 w:val="00000000000000000000"/>
    <w:charset w:val="00"/>
    <w:family w:val="auto"/>
    <w:pitch w:val="default"/>
    <w:sig w:usb0="00000000" w:usb1="00000000" w:usb2="00000000" w:usb3="00000000" w:csb0="00000001" w:csb1="00000000"/>
  </w:font>
  <w:font w:name="CMR7">
    <w:altName w:val="Coves"/>
    <w:panose1 w:val="00000000000000000000"/>
    <w:charset w:val="00"/>
    <w:family w:val="auto"/>
    <w:pitch w:val="default"/>
    <w:sig w:usb0="00000000" w:usb1="00000000" w:usb2="00000000" w:usb3="00000000" w:csb0="00000001" w:csb1="00000000"/>
  </w:font>
  <w:font w:name="CMSY10">
    <w:altName w:val="Coves"/>
    <w:panose1 w:val="00000000000000000000"/>
    <w:charset w:val="00"/>
    <w:family w:val="auto"/>
    <w:pitch w:val="default"/>
    <w:sig w:usb0="00000000" w:usb1="00000000" w:usb2="00000000" w:usb3="00000000" w:csb0="00000001" w:csb1="00000000"/>
  </w:font>
  <w:font w:name="NimbusRomNo9L-ReguItal">
    <w:altName w:val="Coves"/>
    <w:panose1 w:val="00000000000000000000"/>
    <w:charset w:val="00"/>
    <w:family w:val="auto"/>
    <w:pitch w:val="default"/>
    <w:sig w:usb0="00000000" w:usb1="00000000" w:usb2="00000000" w:usb3="00000000" w:csb0="00000001" w:csb1="00000000"/>
  </w:font>
  <w:font w:name="CMBX12">
    <w:altName w:val="Coves"/>
    <w:panose1 w:val="00000000000000000000"/>
    <w:charset w:val="00"/>
    <w:family w:val="auto"/>
    <w:pitch w:val="default"/>
    <w:sig w:usb0="00000000" w:usb1="00000000" w:usb2="00000000" w:usb3="00000000" w:csb0="00000001" w:csb1="00000000"/>
  </w:font>
  <w:font w:name="CMR6">
    <w:altName w:val="Coves"/>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0D368"/>
    <w:multiLevelType w:val="singleLevel"/>
    <w:tmpl w:val="6F80D368"/>
    <w:lvl w:ilvl="0" w:tentative="0">
      <w:start w:val="1"/>
      <w:numFmt w:val="decimal"/>
      <w:lvlText w:val="%1)"/>
      <w:lvlJc w:val="left"/>
      <w:pPr>
        <w:ind w:left="425" w:hanging="425"/>
      </w:pPr>
      <w:rPr>
        <w:rFonts w:hint="default"/>
      </w:rPr>
    </w:lvl>
  </w:abstractNum>
  <w:abstractNum w:abstractNumId="1">
    <w:nsid w:val="7CC00E97"/>
    <w:multiLevelType w:val="singleLevel"/>
    <w:tmpl w:val="7CC00E97"/>
    <w:lvl w:ilvl="0" w:tentative="0">
      <w:start w:val="1"/>
      <w:numFmt w:val="decimal"/>
      <w:suff w:val="space"/>
      <w:lvlText w:val="%1)"/>
      <w:lvlJc w:val="left"/>
    </w:lvl>
  </w:abstractNum>
  <w:abstractNum w:abstractNumId="2">
    <w:nsid w:val="7E85AF06"/>
    <w:multiLevelType w:val="singleLevel"/>
    <w:tmpl w:val="7E85AF06"/>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AB365F"/>
    <w:rsid w:val="31026C1D"/>
    <w:rsid w:val="37E45AA9"/>
    <w:rsid w:val="4733514B"/>
    <w:rsid w:val="70771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宋体" w:asciiTheme="minorHAnsi" w:hAnsiTheme="minorHAnsi" w:cstheme="minorBidi"/>
      <w:kern w:val="2"/>
      <w:sz w:val="21"/>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Orange灬Fish</dc:creator>
  <cp:lastModifiedBy>醉~❀殇</cp:lastModifiedBy>
  <dcterms:modified xsi:type="dcterms:W3CDTF">2019-03-31T13:53:30Z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