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="009F7BB8" w:rsidRPr="00170368">
        <w:t>4</w:t>
      </w:r>
      <w:r w:rsidR="009F7BB8" w:rsidRPr="009F7BB8">
        <w:rPr>
          <w:vertAlign w:val="superscript"/>
        </w:rPr>
        <w:t>ο</w:t>
      </w:r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Default="00B6342D" w:rsidP="00B6342D">
      <w:pPr>
        <w:rPr>
          <w:sz w:val="32"/>
          <w:szCs w:val="32"/>
        </w:rPr>
      </w:pPr>
    </w:p>
    <w:p w14:paraId="4C1CDB2A" w14:textId="77777777" w:rsidR="00B6342D" w:rsidRPr="00974751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58852BD0" w14:textId="1150A7BC" w:rsidR="00974751" w:rsidRDefault="00974751" w:rsidP="00974751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2EE7032" wp14:editId="54ED669B">
            <wp:simplePos x="0" y="0"/>
            <wp:positionH relativeFrom="column">
              <wp:posOffset>-705369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709A45A4" w14:textId="335BDD94" w:rsidR="00A650AB" w:rsidRPr="00AA4A03" w:rsidRDefault="000E1613" w:rsidP="00A650AB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17654F28" w14:textId="6BBF6623" w:rsidR="00084053" w:rsidRDefault="00084053" w:rsidP="00F5505A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32F49330" w14:textId="77777777" w:rsidR="00F5505A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41F6A7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81965B6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στην Βάση Δεδομένων και θέτει σε </w:t>
      </w:r>
      <w:r w:rsidR="00632BEE" w:rsidRPr="00632BEE">
        <w:t>εκκρεμότητα</w:t>
      </w:r>
      <w:r w:rsidR="00540FBC">
        <w:t xml:space="preserve"> </w:t>
      </w:r>
      <w:r>
        <w:t>την διαδικασία παραλαβής του οχήματος</w:t>
      </w:r>
    </w:p>
    <w:p w14:paraId="04B7298A" w14:textId="77777777" w:rsidR="004B7F05" w:rsidRDefault="004B7F05" w:rsidP="00245A73"/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6467C0" w:rsidRDefault="006467C0" w:rsidP="00B07F8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75615E63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0FA1E52A" w14:textId="77777777" w:rsidR="00CD12BF" w:rsidRDefault="00CD12BF" w:rsidP="00064E6D">
      <w:pPr>
        <w:rPr>
          <w:color w:val="000000" w:themeColor="text1"/>
          <w:sz w:val="32"/>
          <w:szCs w:val="32"/>
          <w:lang w:val="en-US"/>
        </w:rPr>
      </w:pPr>
    </w:p>
    <w:p w14:paraId="73267058" w14:textId="3A3FCBF5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>Τ</w:t>
      </w:r>
      <w:r w:rsidR="00CD12BF" w:rsidRPr="001E15FC">
        <w:rPr>
          <w:color w:val="000000" w:themeColor="text1"/>
        </w:rPr>
        <w:t xml:space="preserve">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</w:t>
      </w:r>
      <w:r w:rsidR="00CD12BF" w:rsidRPr="001E15FC">
        <w:rPr>
          <w:color w:val="000000" w:themeColor="text1"/>
        </w:rPr>
        <w:t xml:space="preserve">σε πραγματικό χρόνο </w:t>
      </w:r>
      <w:r w:rsidR="00CD12BF" w:rsidRPr="001E15FC">
        <w:rPr>
          <w:color w:val="000000" w:themeColor="text1"/>
        </w:rPr>
        <w:t xml:space="preserve">από το όχημα, τα επεξεργάζεται και διευκολύνει την επικοινωνία με το σύστημα. Η Βάση Δεδομένων, από την άλλη πλευρά, χρησιμοποιείται για τη μόνιμη αποθήκευση των δεδομένων του οχήματος.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>.</w:t>
      </w:r>
      <w:r w:rsidR="00CD12BF" w:rsidRPr="001E15FC">
        <w:rPr>
          <w:color w:val="000000" w:themeColor="text1"/>
        </w:rPr>
        <w:t xml:space="preserve">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27216E1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5BDD1E81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17F45BA" w14:textId="77777777" w:rsidR="000C5704" w:rsidRDefault="000C5704" w:rsidP="001273E1">
      <w:pPr>
        <w:rPr>
          <w:b/>
          <w:bCs/>
          <w:color w:val="000000" w:themeColor="text1"/>
          <w:lang w:val="en-US"/>
        </w:rPr>
      </w:pPr>
    </w:p>
    <w:p w14:paraId="6806123E" w14:textId="77777777" w:rsidR="00ED7E01" w:rsidRDefault="00ED7E01" w:rsidP="001273E1">
      <w:pPr>
        <w:rPr>
          <w:b/>
          <w:bCs/>
          <w:color w:val="000000" w:themeColor="text1"/>
          <w:lang w:val="en-US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297824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3E044B1A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297824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4B8E1A9A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από τη Βάση </w:t>
      </w:r>
      <w:r w:rsidR="00F37CCF" w:rsidRPr="00F37CCF">
        <w:rPr>
          <w:color w:val="000000" w:themeColor="text1"/>
        </w:rPr>
        <w:t xml:space="preserve">Δεδομένων </w:t>
      </w:r>
      <w:r w:rsidRPr="00F37CCF">
        <w:rPr>
          <w:color w:val="000000" w:themeColor="text1"/>
        </w:rPr>
        <w:t xml:space="preserve">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</w:t>
      </w:r>
      <w:r w:rsidRPr="008A27F2">
        <w:rPr>
          <w:color w:val="000000" w:themeColor="text1"/>
        </w:rPr>
        <w:t xml:space="preserve">δεν </w:t>
      </w:r>
      <w:r w:rsidRPr="008A27F2">
        <w:rPr>
          <w:color w:val="000000" w:themeColor="text1"/>
        </w:rPr>
        <w:t xml:space="preserve">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777777" w:rsidR="008A27F2" w:rsidRP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6E7580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43E58D6B" w:rsidR="00B10379" w:rsidRPr="008A27F2" w:rsidRDefault="003276A7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>Το σύστημα εμφανίζει στην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03D68504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</w:t>
      </w:r>
      <w:r w:rsidR="004F1787">
        <w:rPr>
          <w:color w:val="000000" w:themeColor="text1"/>
        </w:rPr>
        <w:t xml:space="preserve">ότι το όχημα </w:t>
      </w:r>
      <w:r w:rsidRPr="00981750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57068129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</w:t>
      </w:r>
      <w:r w:rsidR="00C270B2">
        <w:rPr>
          <w:color w:val="000000" w:themeColor="text1"/>
        </w:rPr>
        <w:t>ι</w:t>
      </w:r>
      <w:r w:rsidR="008F062F" w:rsidRPr="00981750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>
        <w:rPr>
          <w:color w:val="000000" w:themeColor="text1"/>
        </w:rPr>
        <w:t xml:space="preserve"> στην αντίστοιχη οθόνη</w:t>
      </w:r>
      <w:r w:rsidR="008F062F" w:rsidRPr="00981750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Default="003004F0" w:rsidP="003A0846">
      <w:pPr>
        <w:rPr>
          <w:b/>
          <w:bCs/>
          <w:color w:val="000000" w:themeColor="text1"/>
        </w:rPr>
      </w:pPr>
    </w:p>
    <w:p w14:paraId="2DA04169" w14:textId="77777777" w:rsidR="008B3883" w:rsidRPr="00981750" w:rsidRDefault="008B3883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35865332" w14:textId="77777777" w:rsidR="0008054D" w:rsidRDefault="0008054D" w:rsidP="003A0846">
      <w:pPr>
        <w:rPr>
          <w:b/>
          <w:bCs/>
          <w:color w:val="000000" w:themeColor="text1"/>
          <w:lang w:val="en-US"/>
        </w:rPr>
      </w:pPr>
    </w:p>
    <w:p w14:paraId="4BEC3D2A" w14:textId="77777777" w:rsidR="00DD52AE" w:rsidRDefault="00DD52AE" w:rsidP="003A0846">
      <w:pPr>
        <w:rPr>
          <w:b/>
          <w:bCs/>
          <w:color w:val="000000" w:themeColor="text1"/>
          <w:lang w:val="en-US"/>
        </w:rPr>
      </w:pPr>
    </w:p>
    <w:p w14:paraId="41C91B88" w14:textId="77777777" w:rsidR="005B07AD" w:rsidRDefault="005B07AD" w:rsidP="003A0846">
      <w:pPr>
        <w:rPr>
          <w:b/>
          <w:bCs/>
          <w:color w:val="000000" w:themeColor="text1"/>
          <w:lang w:val="en-US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</w:t>
      </w:r>
      <w:r w:rsidRPr="00DD52AE">
        <w:rPr>
          <w:color w:val="000000" w:themeColor="text1"/>
        </w:rPr>
        <w:t xml:space="preserve">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</w:t>
      </w:r>
      <w:r w:rsidR="00E6278D">
        <w:rPr>
          <w:color w:val="000000" w:themeColor="text1"/>
        </w:rPr>
        <w:t>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0131BDA3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lastRenderedPageBreak/>
        <w:t xml:space="preserve">Το σύστημα καταχωρεί την </w:t>
      </w:r>
      <w:r w:rsidR="00DE03EF">
        <w:rPr>
          <w:color w:val="000000" w:themeColor="text1"/>
        </w:rPr>
        <w:t>Ανανέωση Μίσθωσης στη Βάση Δεδομένων 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0A24A8B5" w14:textId="527B05E3" w:rsidR="009B47A6" w:rsidRPr="001D6EDE" w:rsidRDefault="009B47A6" w:rsidP="001D6EDE">
      <w:pPr>
        <w:pStyle w:val="a6"/>
        <w:spacing w:before="100" w:beforeAutospacing="1" w:after="100" w:afterAutospacing="1"/>
        <w:ind w:left="480" w:firstLine="240"/>
        <w:rPr>
          <w:color w:val="000000" w:themeColor="text1"/>
        </w:rPr>
      </w:pPr>
      <w:r w:rsidRPr="001D6EDE">
        <w:rPr>
          <w:color w:val="000000" w:themeColor="text1"/>
        </w:rPr>
        <w:t>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1540A67" w14:textId="77777777" w:rsidR="005B07AD" w:rsidRDefault="005B07AD" w:rsidP="003A0846">
      <w:pPr>
        <w:rPr>
          <w:rFonts w:cstheme="minorHAnsi"/>
          <w:b/>
          <w:bCs/>
          <w:color w:val="000000" w:themeColor="text1"/>
        </w:rPr>
      </w:pPr>
    </w:p>
    <w:p w14:paraId="50EF9D0A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274BA57C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</w:t>
      </w:r>
      <w:r w:rsidRPr="00761BF7">
        <w:rPr>
          <w:color w:val="000000" w:themeColor="text1"/>
        </w:rPr>
        <w:t xml:space="preserve">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2A1BB680" w14:textId="77777777" w:rsidR="009F0A17" w:rsidRPr="00981750" w:rsidRDefault="009F0A17" w:rsidP="00765F51">
      <w:pPr>
        <w:rPr>
          <w:b/>
          <w:bCs/>
          <w:color w:val="000000" w:themeColor="text1"/>
        </w:rPr>
      </w:pPr>
    </w:p>
    <w:p w14:paraId="472C12BA" w14:textId="4C6D7EB2" w:rsidR="00765F51" w:rsidRPr="00981750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00D73CE5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5C47D011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818D378" w14:textId="2D1DF4C4" w:rsidR="00D16A10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 xml:space="preserve">το Συστήμα Διαχείρισης </w:t>
      </w:r>
      <w:r w:rsidR="006413C6">
        <w:rPr>
          <w:rFonts w:cstheme="minorHAnsi"/>
          <w:color w:val="000000" w:themeColor="text1"/>
        </w:rPr>
        <w:t>Περιεχομένου</w:t>
      </w:r>
      <w:r w:rsidR="006413C6">
        <w:rPr>
          <w:rFonts w:cstheme="minorHAnsi"/>
          <w:color w:val="000000" w:themeColor="text1"/>
        </w:rPr>
        <w:t xml:space="preserve">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Pr="006413C6">
        <w:rPr>
          <w:rFonts w:cstheme="minorHAnsi"/>
          <w:color w:val="000000" w:themeColor="text1"/>
        </w:rPr>
        <w:t xml:space="preserve">αναρτήσεις </w:t>
      </w:r>
      <w:r w:rsidR="006413C6">
        <w:rPr>
          <w:rFonts w:cstheme="minorHAnsi"/>
          <w:color w:val="000000" w:themeColor="text1"/>
        </w:rPr>
        <w:t>εμφανίζοντας την αντίστοιχη οθόνη.</w:t>
      </w:r>
    </w:p>
    <w:p w14:paraId="3F6DCABB" w14:textId="77777777" w:rsidR="006413C6" w:rsidRPr="006413C6" w:rsidRDefault="006413C6" w:rsidP="006413C6">
      <w:pPr>
        <w:rPr>
          <w:rFonts w:cstheme="minorHAnsi"/>
          <w:color w:val="000000" w:themeColor="text1"/>
        </w:rPr>
      </w:pPr>
    </w:p>
    <w:p w14:paraId="71E34D49" w14:textId="2C6111A4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περιηγείται στο περιεχόμενο της σελίδας</w:t>
      </w:r>
      <w:r w:rsidR="006413C6">
        <w:rPr>
          <w:rFonts w:cstheme="minorHAnsi"/>
          <w:color w:val="000000" w:themeColor="text1"/>
        </w:rPr>
        <w:t>.</w:t>
      </w:r>
    </w:p>
    <w:p w14:paraId="337072B2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73CD2D1" w14:textId="6A73FB32" w:rsidR="00D16A10" w:rsidRPr="00981750" w:rsidRDefault="00B25AEB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τη σελίδα, χρησιμοποιώντας της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="006413C6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0E82F869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B52C3B">
        <w:rPr>
          <w:rFonts w:cstheme="minorHAnsi"/>
          <w:color w:val="000000" w:themeColor="text1"/>
        </w:rPr>
        <w:t xml:space="preserve">της οθόνης </w:t>
      </w:r>
      <w:r w:rsidRPr="00981750">
        <w:rPr>
          <w:rFonts w:cstheme="minorHAnsi"/>
          <w:color w:val="000000" w:themeColor="text1"/>
        </w:rPr>
        <w:t>με βάση</w:t>
      </w:r>
      <w:r w:rsidR="00A6075C" w:rsidRPr="00A6075C">
        <w:rPr>
          <w:rFonts w:cstheme="minorHAnsi"/>
          <w:color w:val="000000" w:themeColor="text1"/>
        </w:rPr>
        <w:t xml:space="preserve"> </w:t>
      </w:r>
      <w:r w:rsidR="00A6075C">
        <w:rPr>
          <w:rFonts w:cstheme="minorHAnsi"/>
          <w:color w:val="000000" w:themeColor="text1"/>
        </w:rPr>
        <w:t>το φίλτρο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13BBFE0D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E4FD6">
        <w:rPr>
          <w:rFonts w:cstheme="minorHAnsi"/>
          <w:color w:val="000000" w:themeColor="text1"/>
        </w:rPr>
        <w:t xml:space="preserve">κάνει </w:t>
      </w:r>
      <w:r w:rsidR="000E4FD6">
        <w:rPr>
          <w:rFonts w:cstheme="minorHAnsi"/>
          <w:color w:val="000000" w:themeColor="text1"/>
          <w:lang w:val="en-US"/>
        </w:rPr>
        <w:t>like</w:t>
      </w:r>
      <w:r w:rsidR="000E4FD6" w:rsidRPr="000E4FD6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9E471E7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0E4FD6">
        <w:rPr>
          <w:rFonts w:cstheme="minorHAnsi"/>
          <w:color w:val="000000" w:themeColor="text1"/>
        </w:rPr>
        <w:t>ανατροφοδοτεί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577CF90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το ιστορικό αναζήτησης και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616D8396" w14:textId="0C54D332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1B10B92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D5935BD" w14:textId="77777777" w:rsidR="00D16A10" w:rsidRPr="00981750" w:rsidRDefault="00D16A10" w:rsidP="00D16A10">
      <w:pPr>
        <w:rPr>
          <w:rFonts w:cstheme="minorHAnsi"/>
          <w:b/>
          <w:bCs/>
          <w:color w:val="000000" w:themeColor="text1"/>
        </w:rPr>
      </w:pPr>
    </w:p>
    <w:p w14:paraId="16F5D848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24F4BCA2" w:rsidR="00A15656" w:rsidRPr="00F13210" w:rsidRDefault="00A15656" w:rsidP="00FD3A39">
      <w:pPr>
        <w:pStyle w:val="a6"/>
        <w:numPr>
          <w:ilvl w:val="1"/>
          <w:numId w:val="55"/>
        </w:numPr>
        <w:rPr>
          <w:rFonts w:cstheme="minorHAnsi"/>
          <w:b/>
          <w:bCs/>
          <w:color w:val="000000" w:themeColor="text1"/>
        </w:rPr>
      </w:pPr>
      <w:r w:rsidRPr="00F13210">
        <w:rPr>
          <w:color w:val="000000" w:themeColor="text1"/>
        </w:rPr>
        <w:t xml:space="preserve">Ο χρήστης επιλέγει </w:t>
      </w:r>
      <w:r w:rsidR="00F13210">
        <w:rPr>
          <w:color w:val="000000" w:themeColor="text1"/>
        </w:rPr>
        <w:t>τη δημιουργία δημοσίευσης.</w:t>
      </w:r>
    </w:p>
    <w:p w14:paraId="6BDFB2F4" w14:textId="77777777" w:rsidR="00F13210" w:rsidRPr="00F13210" w:rsidRDefault="00F13210" w:rsidP="00F13210">
      <w:pPr>
        <w:pStyle w:val="a6"/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12522A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5DF2B3F0" w14:textId="77777777" w:rsidR="00F13210" w:rsidRPr="00F13210" w:rsidRDefault="00F13210" w:rsidP="00F13210">
      <w:pPr>
        <w:rPr>
          <w:rFonts w:cstheme="minorHAnsi"/>
          <w:color w:val="000000" w:themeColor="text1"/>
        </w:rPr>
      </w:pPr>
    </w:p>
    <w:p w14:paraId="303C0FCC" w14:textId="11EC3595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13210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από την Βάση Δεδομένων </w:t>
      </w:r>
      <w:r w:rsidR="00F13210">
        <w:rPr>
          <w:rFonts w:cstheme="minorHAnsi"/>
          <w:color w:val="000000" w:themeColor="text1"/>
        </w:rPr>
        <w:t xml:space="preserve">τις Μισθώσεις </w:t>
      </w:r>
      <w:r w:rsidR="004B47E9" w:rsidRPr="00981750">
        <w:rPr>
          <w:rFonts w:cstheme="minorHAnsi"/>
          <w:color w:val="000000" w:themeColor="text1"/>
        </w:rPr>
        <w:t>του</w:t>
      </w:r>
      <w:r w:rsidR="00F1321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 xml:space="preserve">χρήστη </w:t>
      </w:r>
      <w:r w:rsidR="00F13210">
        <w:rPr>
          <w:rFonts w:cstheme="minorHAnsi"/>
          <w:color w:val="000000" w:themeColor="text1"/>
        </w:rPr>
        <w:t xml:space="preserve">συμπληρώνοντας με αυτόματο τρόπο τη δημοσίευση </w:t>
      </w:r>
      <w:r w:rsidR="00F13210">
        <w:rPr>
          <w:rStyle w:val="a9"/>
          <w:rFonts w:cstheme="minorHAnsi"/>
          <w:color w:val="000000" w:themeColor="text1"/>
        </w:rPr>
        <w:footnoteReference w:id="1"/>
      </w:r>
      <w:r w:rsidR="00F13210">
        <w:rPr>
          <w:rFonts w:cstheme="minorHAnsi"/>
          <w:color w:val="000000" w:themeColor="text1"/>
        </w:rPr>
        <w:t>.</w:t>
      </w:r>
      <w:r w:rsidRPr="00981750">
        <w:rPr>
          <w:rFonts w:cstheme="minorHAnsi"/>
          <w:color w:val="000000" w:themeColor="text1"/>
        </w:rPr>
        <w:t xml:space="preserve"> </w:t>
      </w:r>
    </w:p>
    <w:p w14:paraId="3DF764CC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95559B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0788447B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Pr="00981750">
        <w:rPr>
          <w:rFonts w:cstheme="minorHAnsi"/>
          <w:color w:val="000000" w:themeColor="text1"/>
          <w:lang w:val="en-US"/>
        </w:rPr>
        <w:t>AI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0D70937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4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19C21797" w:rsidR="00473D81" w:rsidRPr="002A6D26" w:rsidRDefault="00DA16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εντοπίζει </w:t>
      </w:r>
      <w:r w:rsidR="00FB3CBE" w:rsidRPr="002A6D26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0889F9B" w:rsidR="00473D81" w:rsidRPr="002A6D26" w:rsidRDefault="00473D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</w:t>
      </w:r>
      <w:r w:rsidR="00FB3CBE" w:rsidRPr="002A6D26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423F0382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FB3CBE">
        <w:rPr>
          <w:rFonts w:cstheme="minorHAnsi"/>
          <w:color w:val="000000" w:themeColor="text1"/>
        </w:rPr>
        <w:t>αναθεωρεί το περιεχόμενο της δημοσίευσης και την αναρτά.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5CA1AC5B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</w:t>
      </w:r>
      <w:r w:rsidR="00FB3CBE">
        <w:rPr>
          <w:rFonts w:cstheme="minorHAnsi"/>
          <w:color w:val="000000" w:themeColor="text1"/>
        </w:rPr>
        <w:t xml:space="preserve">5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981750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3AE3AC73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0FC95049" w14:textId="77777777" w:rsidR="002A6D26" w:rsidRPr="00981750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40F118D1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50E20400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CE47CE" w:rsidRPr="00981750">
        <w:rPr>
          <w:color w:val="000000" w:themeColor="text1"/>
        </w:rPr>
        <w:t xml:space="preserve"> </w:t>
      </w:r>
      <w:r w:rsidR="003226CD">
        <w:rPr>
          <w:color w:val="000000" w:themeColor="text1"/>
        </w:rPr>
        <w:t>και εμφανίζει την αντίστοιχη οθόνη.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5E4A87E0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CE47CE" w:rsidRPr="00981750">
        <w:rPr>
          <w:color w:val="000000" w:themeColor="text1"/>
        </w:rPr>
        <w:t>δημιουργεί</w:t>
      </w:r>
      <w:r w:rsidRPr="00981750">
        <w:rPr>
          <w:color w:val="000000" w:themeColor="text1"/>
        </w:rPr>
        <w:t xml:space="preserve"> μια λεπτομερή αναφορά των βημάτων που πρέπει να ακολουθηθούν και των ανταμοιβών που θα λάβουν οι χρήστες</w:t>
      </w:r>
      <w:r w:rsidR="00185BAC" w:rsidRPr="00981750">
        <w:rPr>
          <w:color w:val="000000" w:themeColor="text1"/>
        </w:rPr>
        <w:t xml:space="preserve"> με βάση τα </w:t>
      </w:r>
      <w:r w:rsidR="00185BAC" w:rsidRPr="00981750">
        <w:rPr>
          <w:color w:val="000000" w:themeColor="text1"/>
          <w:lang w:val="en-US"/>
        </w:rPr>
        <w:t>Terms</w:t>
      </w:r>
      <w:r w:rsidR="00185BAC" w:rsidRPr="00981750">
        <w:rPr>
          <w:color w:val="000000" w:themeColor="text1"/>
        </w:rPr>
        <w:t xml:space="preserve"> &amp; </w:t>
      </w:r>
      <w:r w:rsidR="00185BAC" w:rsidRPr="00981750">
        <w:rPr>
          <w:color w:val="000000" w:themeColor="text1"/>
          <w:lang w:val="en-US"/>
        </w:rPr>
        <w:t>Conditions</w:t>
      </w:r>
      <w:r w:rsidR="00185BAC" w:rsidRPr="00981750">
        <w:rPr>
          <w:color w:val="000000" w:themeColor="text1"/>
        </w:rPr>
        <w:t xml:space="preserve"> της εταιρείας</w:t>
      </w:r>
      <w:r w:rsidRPr="00981750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1BBC54ED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πατάει το πλήκτρο </w:t>
      </w:r>
      <w:r w:rsidR="00185BAC"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Share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Link</w:t>
      </w:r>
      <w:r w:rsidR="00185BAC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να στείλει τον σύνδεσμο.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3B7AC956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3EB92AF0" w14:textId="363F8C7D" w:rsidR="004A6317" w:rsidRPr="00981750" w:rsidRDefault="005F6E3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δεν εντοπίζει </w:t>
      </w:r>
      <w:r w:rsidR="000D741D" w:rsidRPr="00981750">
        <w:rPr>
          <w:color w:val="000000" w:themeColor="text1"/>
        </w:rPr>
        <w:t xml:space="preserve">ύποπτη κίνηση </w:t>
      </w:r>
      <w:r w:rsidRPr="00981750">
        <w:rPr>
          <w:color w:val="000000" w:themeColor="text1"/>
        </w:rPr>
        <w:t xml:space="preserve">και </w:t>
      </w:r>
      <w:r w:rsidR="004A6317" w:rsidRPr="00981750">
        <w:rPr>
          <w:color w:val="000000" w:themeColor="text1"/>
        </w:rPr>
        <w:t xml:space="preserve">ανιχνεύει τις Επαφές του χρήστη ζητώντας </w:t>
      </w:r>
      <w:r w:rsidR="004A6317" w:rsidRPr="00981750">
        <w:rPr>
          <w:color w:val="000000" w:themeColor="text1"/>
          <w:lang w:val="en-US"/>
        </w:rPr>
        <w:t>Access</w:t>
      </w:r>
      <w:r w:rsidR="004A6317" w:rsidRPr="00981750">
        <w:rPr>
          <w:color w:val="000000" w:themeColor="text1"/>
        </w:rPr>
        <w:t xml:space="preserve"> σε αυτές.</w:t>
      </w:r>
    </w:p>
    <w:p w14:paraId="4428159C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BEBE7CB" w14:textId="2B4F9E8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6C4B8665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λαμβάνει τους τηλεφωνικούς αριθμούς των επιλεγμένων ατόμων και δημιουργεί το </w:t>
      </w:r>
      <w:r w:rsidRPr="00981750">
        <w:rPr>
          <w:color w:val="000000" w:themeColor="text1"/>
          <w:lang w:val="en-US"/>
        </w:rPr>
        <w:t>template</w:t>
      </w:r>
      <w:r w:rsidRPr="00981750">
        <w:rPr>
          <w:color w:val="000000" w:themeColor="text1"/>
        </w:rPr>
        <w:t xml:space="preserve"> για τα </w:t>
      </w:r>
      <w:r w:rsidRPr="00981750">
        <w:rPr>
          <w:color w:val="000000" w:themeColor="text1"/>
          <w:lang w:val="en-US"/>
        </w:rPr>
        <w:t>SMS</w:t>
      </w:r>
      <w:r w:rsidR="00185BAC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34C93A5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της εταιρείας 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53DA0779" w14:textId="71E9C999" w:rsidR="00185BAC" w:rsidRPr="00981750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D741D" w:rsidRPr="00981750">
        <w:rPr>
          <w:color w:val="000000" w:themeColor="text1"/>
        </w:rPr>
        <w:t xml:space="preserve">θέτει έναν </w:t>
      </w:r>
      <w:r w:rsidR="000D741D" w:rsidRPr="00981750">
        <w:rPr>
          <w:color w:val="000000" w:themeColor="text1"/>
          <w:lang w:val="en-US"/>
        </w:rPr>
        <w:t>Scheduler</w:t>
      </w:r>
      <w:r w:rsidR="000D741D" w:rsidRPr="00981750">
        <w:rPr>
          <w:color w:val="000000" w:themeColor="text1"/>
        </w:rPr>
        <w:t xml:space="preserve"> ο οποίος </w:t>
      </w:r>
      <w:r w:rsidRPr="00981750">
        <w:rPr>
          <w:color w:val="000000" w:themeColor="text1"/>
        </w:rPr>
        <w:t xml:space="preserve">ανιχνεύει νέα εγγραφή </w:t>
      </w:r>
      <w:r w:rsidR="00185BAC" w:rsidRPr="00981750">
        <w:rPr>
          <w:color w:val="000000" w:themeColor="text1"/>
        </w:rPr>
        <w:t>πελάτη στην εφαρμογή</w:t>
      </w:r>
      <w:r w:rsidR="00CE47CE" w:rsidRPr="00981750">
        <w:rPr>
          <w:color w:val="000000" w:themeColor="text1"/>
        </w:rPr>
        <w:t xml:space="preserve"> (εντός 48 ωρών) </w:t>
      </w:r>
      <w:r w:rsidR="00185BAC" w:rsidRPr="00981750">
        <w:rPr>
          <w:color w:val="000000" w:themeColor="text1"/>
        </w:rPr>
        <w:t>αναγνωρίζοντας το αναγνωριστικό</w:t>
      </w:r>
      <w:r w:rsidR="00CE47CE" w:rsidRPr="00981750">
        <w:rPr>
          <w:color w:val="000000" w:themeColor="text1"/>
        </w:rPr>
        <w:t xml:space="preserve"> του </w:t>
      </w:r>
      <w:r w:rsidR="00CE47CE" w:rsidRPr="00981750">
        <w:rPr>
          <w:color w:val="000000" w:themeColor="text1"/>
          <w:lang w:val="en-US"/>
        </w:rPr>
        <w:t>link</w:t>
      </w:r>
      <w:r w:rsidR="00CE47CE" w:rsidRPr="00981750">
        <w:rPr>
          <w:color w:val="000000" w:themeColor="text1"/>
        </w:rPr>
        <w:t xml:space="preserve"> </w:t>
      </w:r>
      <w:r w:rsidR="00185BAC" w:rsidRPr="00981750">
        <w:rPr>
          <w:color w:val="000000" w:themeColor="text1"/>
        </w:rPr>
        <w:t>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3DF33143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δεσμεύει τα στοιχεία του αποστολέα και ενημερώνει τον λογαριασμό </w:t>
      </w:r>
      <w:r w:rsidR="000D741D" w:rsidRPr="00981750">
        <w:rPr>
          <w:color w:val="000000" w:themeColor="text1"/>
        </w:rPr>
        <w:t xml:space="preserve">με </w:t>
      </w:r>
      <w:r w:rsidR="000D741D" w:rsidRPr="00981750">
        <w:rPr>
          <w:color w:val="000000" w:themeColor="text1"/>
          <w:lang w:val="en-US"/>
        </w:rPr>
        <w:t>Rewards</w:t>
      </w:r>
      <w:r w:rsidR="000D741D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</w:t>
      </w:r>
      <w:r w:rsidR="000D741D" w:rsidRPr="00981750">
        <w:rPr>
          <w:color w:val="000000" w:themeColor="text1"/>
          <w:lang w:val="en-US"/>
        </w:rPr>
        <w:t>Discounts</w:t>
      </w:r>
      <w:r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</w:rPr>
        <w:t xml:space="preserve">στο συμβόλαιο </w:t>
      </w:r>
      <w:r w:rsidR="004F67A4" w:rsidRPr="00981750">
        <w:rPr>
          <w:color w:val="000000" w:themeColor="text1"/>
          <w:lang w:val="en-US"/>
        </w:rPr>
        <w:t>Lease</w:t>
      </w:r>
      <w:r w:rsidR="004F67A4"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  <w:lang w:val="en-US"/>
        </w:rPr>
        <w:t>Contract</w:t>
      </w:r>
      <w:r w:rsidRPr="00981750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10FABF75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αναπαριστά την πληροφορία αυτή στην οθόνη «</w:t>
      </w:r>
      <w:r w:rsidR="004F67A4"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>»</w:t>
      </w:r>
      <w:r w:rsidR="004F67A4" w:rsidRPr="00981750">
        <w:rPr>
          <w:color w:val="000000" w:themeColor="text1"/>
        </w:rPr>
        <w:t>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183DEDA9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 της υπηρεσίας.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0C156438" w14:textId="6FE96821" w:rsidR="002C12B5" w:rsidRPr="00981750" w:rsidRDefault="00BE3FA6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εντοπίζει ύποπτη δραστηριότητα και αναστέλλει προσω</w:t>
      </w:r>
      <w:r w:rsidR="002C12B5" w:rsidRPr="00981750">
        <w:rPr>
          <w:rFonts w:cstheme="minorHAnsi"/>
          <w:color w:val="000000" w:themeColor="text1"/>
        </w:rPr>
        <w:t xml:space="preserve">ρινά  το </w:t>
      </w:r>
      <w:r w:rsidR="002C12B5" w:rsidRPr="00981750">
        <w:rPr>
          <w:rFonts w:cstheme="minorHAnsi"/>
          <w:color w:val="000000" w:themeColor="text1"/>
          <w:lang w:val="en-US"/>
        </w:rPr>
        <w:t>link</w:t>
      </w:r>
      <w:r w:rsidR="00FD55E2" w:rsidRPr="00981750">
        <w:rPr>
          <w:rFonts w:cstheme="minorHAnsi"/>
          <w:color w:val="000000" w:themeColor="text1"/>
        </w:rPr>
        <w:t xml:space="preserve"> θέτοντάς το </w:t>
      </w:r>
      <w:r w:rsidR="00FD55E2" w:rsidRPr="00981750">
        <w:rPr>
          <w:rFonts w:cstheme="minorHAnsi"/>
          <w:color w:val="000000" w:themeColor="text1"/>
          <w:lang w:val="en-US"/>
        </w:rPr>
        <w:t>Inactive</w:t>
      </w:r>
      <w:r w:rsidR="002C12B5" w:rsidRPr="00981750">
        <w:rPr>
          <w:rFonts w:cstheme="minorHAnsi"/>
          <w:color w:val="000000" w:themeColor="text1"/>
        </w:rPr>
        <w:t>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4C4A88C8" w14:textId="542CE224" w:rsidR="00BE3FA6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για επανεξέταση στο </w:t>
      </w:r>
      <w:r w:rsidRPr="00981750">
        <w:rPr>
          <w:rFonts w:cstheme="minorHAnsi"/>
          <w:color w:val="000000" w:themeColor="text1"/>
          <w:lang w:val="en-US"/>
        </w:rPr>
        <w:t>Security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System</w:t>
      </w:r>
      <w:r w:rsidRPr="00981750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7DEE031C" w14:textId="08B93E95" w:rsidR="002C12B5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 Το σύστημα αποστέλλει </w:t>
      </w:r>
      <w:r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στον χρήστη μέσω του συστήματος </w:t>
      </w:r>
      <w:r w:rsidR="001A35FC"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 </w:t>
      </w:r>
      <w:r w:rsidRPr="00981750">
        <w:rPr>
          <w:rFonts w:cstheme="minorHAnsi"/>
          <w:color w:val="000000" w:themeColor="text1"/>
          <w:lang w:val="en-US"/>
        </w:rPr>
        <w:t>Gateway</w:t>
      </w:r>
      <w:r w:rsidRPr="00981750">
        <w:rPr>
          <w:rFonts w:cstheme="minorHAnsi"/>
          <w:color w:val="000000" w:themeColor="text1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981750" w:rsidRDefault="00FF25CE" w:rsidP="00FF25CE">
      <w:pPr>
        <w:rPr>
          <w:rFonts w:cstheme="minorHAnsi"/>
          <w:color w:val="000000" w:themeColor="text1"/>
        </w:rPr>
      </w:pPr>
    </w:p>
    <w:p w14:paraId="08BFB86E" w14:textId="3598B9AF" w:rsidR="00FF25CE" w:rsidRPr="00981750" w:rsidRDefault="002C12B5" w:rsidP="00FF25CE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D55E2" w:rsidRPr="00981750">
        <w:rPr>
          <w:rFonts w:cstheme="minorHAnsi"/>
          <w:color w:val="000000" w:themeColor="text1"/>
        </w:rPr>
        <w:t>κλειδώνει τις υπηρεσίες της εφαρμογής στον χρήστη, εμφανίζοντας</w:t>
      </w:r>
      <w:r w:rsidR="00FF25CE" w:rsidRPr="00981750">
        <w:rPr>
          <w:rFonts w:cstheme="minorHAnsi"/>
          <w:color w:val="000000" w:themeColor="text1"/>
        </w:rPr>
        <w:t xml:space="preserve">  την οθόνη «</w:t>
      </w:r>
      <w:r w:rsidR="00FF25CE" w:rsidRPr="00981750">
        <w:rPr>
          <w:rFonts w:cstheme="minorHAnsi"/>
          <w:color w:val="000000" w:themeColor="text1"/>
          <w:lang w:val="en-US"/>
        </w:rPr>
        <w:t>Account</w:t>
      </w:r>
      <w:r w:rsidR="00FF25CE" w:rsidRPr="00981750">
        <w:rPr>
          <w:rFonts w:cstheme="minorHAnsi"/>
          <w:color w:val="000000" w:themeColor="text1"/>
        </w:rPr>
        <w:t xml:space="preserve"> </w:t>
      </w:r>
      <w:r w:rsidR="00FF25CE" w:rsidRPr="00981750">
        <w:rPr>
          <w:rFonts w:cstheme="minorHAnsi"/>
          <w:color w:val="000000" w:themeColor="text1"/>
          <w:lang w:val="en-US"/>
        </w:rPr>
        <w:t>Locked</w:t>
      </w:r>
      <w:r w:rsidR="00FF25CE" w:rsidRPr="00981750">
        <w:rPr>
          <w:rFonts w:cstheme="minorHAnsi"/>
          <w:color w:val="000000" w:themeColor="text1"/>
        </w:rPr>
        <w:t>».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1DA2150" w:rsidR="00FD55E2" w:rsidRPr="00981750" w:rsidRDefault="00AF05BD" w:rsidP="00FD55E2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FD55E2" w:rsidRPr="00981750">
        <w:rPr>
          <w:color w:val="000000" w:themeColor="text1"/>
        </w:rPr>
        <w:t xml:space="preserve">Το σύστημα </w:t>
      </w:r>
      <w:r w:rsidR="00FF25CE" w:rsidRPr="00981750">
        <w:rPr>
          <w:color w:val="000000" w:themeColor="text1"/>
        </w:rPr>
        <w:t xml:space="preserve">επιστρέφει στην οθόνη </w:t>
      </w:r>
      <w:r w:rsidR="00FF25CE" w:rsidRPr="00981750">
        <w:rPr>
          <w:color w:val="000000" w:themeColor="text1"/>
          <w:lang w:val="en-US"/>
        </w:rPr>
        <w:t>Home</w:t>
      </w:r>
      <w:r w:rsidR="00FD55E2" w:rsidRPr="00981750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240363DE" w14:textId="018B72BE" w:rsidR="00A134AC" w:rsidRPr="00981750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θέτει έναν </w:t>
      </w:r>
      <w:r w:rsidRPr="00981750">
        <w:rPr>
          <w:color w:val="000000" w:themeColor="text1"/>
          <w:lang w:val="en-US"/>
        </w:rPr>
        <w:t>Scheduler</w:t>
      </w:r>
      <w:r w:rsidRPr="00981750">
        <w:rPr>
          <w:color w:val="000000" w:themeColor="text1"/>
        </w:rPr>
        <w:t xml:space="preserve"> 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0185B353" w14:textId="6B49564B" w:rsidR="00A134A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μέσω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στον αποστολέα ότι ο σύνδεσμος τον οποίο διαμοίρασε χρησιμοποιήθηκε ενώ ήταν </w:t>
      </w:r>
      <w:r w:rsidRPr="00981750">
        <w:rPr>
          <w:color w:val="000000" w:themeColor="text1"/>
          <w:lang w:val="en-US"/>
        </w:rPr>
        <w:t>Expired</w:t>
      </w:r>
      <w:r w:rsidRPr="00981750">
        <w:rPr>
          <w:color w:val="000000" w:themeColor="text1"/>
        </w:rPr>
        <w:t>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6855C532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εξετάζει το περιεχόμενο του </w:t>
      </w:r>
      <w:r w:rsidRPr="00981750">
        <w:rPr>
          <w:color w:val="000000" w:themeColor="text1"/>
          <w:lang w:val="en-US"/>
        </w:rPr>
        <w:t>notification</w:t>
      </w:r>
      <w:r w:rsidR="00C774FB" w:rsidRPr="00981750">
        <w:rPr>
          <w:color w:val="000000" w:themeColor="text1"/>
        </w:rPr>
        <w:t xml:space="preserve"> κάνοντας </w:t>
      </w:r>
      <w:r w:rsidR="00C774FB" w:rsidRPr="00981750">
        <w:rPr>
          <w:color w:val="000000" w:themeColor="text1"/>
          <w:lang w:val="en-US"/>
        </w:rPr>
        <w:t>click</w:t>
      </w:r>
      <w:r w:rsidR="00C774FB" w:rsidRPr="00981750">
        <w:rPr>
          <w:color w:val="000000" w:themeColor="text1"/>
        </w:rPr>
        <w:t xml:space="preserve"> σε αυτό</w:t>
      </w:r>
      <w:r w:rsidRPr="00981750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4C5E3474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>επιστρέφει στην οθόνη «</w:t>
      </w:r>
      <w:r w:rsidR="00C774FB" w:rsidRPr="00981750">
        <w:rPr>
          <w:color w:val="000000" w:themeColor="text1"/>
          <w:lang w:val="en-US"/>
        </w:rPr>
        <w:t>Refer</w:t>
      </w:r>
      <w:r w:rsidR="00C774FB" w:rsidRPr="00981750">
        <w:rPr>
          <w:color w:val="000000" w:themeColor="text1"/>
        </w:rPr>
        <w:t xml:space="preserve"> &amp; </w:t>
      </w:r>
      <w:r w:rsidR="00C774FB" w:rsidRPr="00981750">
        <w:rPr>
          <w:color w:val="000000" w:themeColor="text1"/>
          <w:lang w:val="en-US"/>
        </w:rPr>
        <w:t>Earn</w:t>
      </w:r>
      <w:r w:rsidR="00C774FB" w:rsidRPr="00981750">
        <w:rPr>
          <w:color w:val="000000" w:themeColor="text1"/>
        </w:rPr>
        <w:t>».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4CE13723" w14:textId="77777777" w:rsidR="009D26AF" w:rsidRPr="00981750" w:rsidRDefault="009D26AF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904E87B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767E62A6" w14:textId="260A10AC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μέσω της συσκευής του χρήστη δεδομένα τοποθεσίας μέσω </w:t>
      </w:r>
      <w:r w:rsidRPr="00981750">
        <w:rPr>
          <w:color w:val="000000" w:themeColor="text1"/>
          <w:lang w:val="en-US"/>
        </w:rPr>
        <w:t>GPS</w:t>
      </w:r>
      <w:r w:rsidRPr="00981750">
        <w:rPr>
          <w:color w:val="000000" w:themeColor="text1"/>
        </w:rPr>
        <w:t xml:space="preserve"> και εμφανίζει φόρμα συμπλήρωσης λεπτομερειών του συμβάντος.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7600FB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 xml:space="preserve">συμπληρώνει το </w:t>
      </w:r>
      <w:r w:rsidR="00EA1956" w:rsidRPr="00981750">
        <w:rPr>
          <w:color w:val="000000" w:themeColor="text1"/>
          <w:lang w:val="en-US"/>
        </w:rPr>
        <w:t>Incident</w:t>
      </w:r>
      <w:r w:rsidR="00EA1956" w:rsidRPr="00981750">
        <w:rPr>
          <w:color w:val="000000" w:themeColor="text1"/>
        </w:rPr>
        <w:t xml:space="preserve"> </w:t>
      </w:r>
      <w:r w:rsidR="00EA1956" w:rsidRPr="00981750">
        <w:rPr>
          <w:color w:val="000000" w:themeColor="text1"/>
          <w:lang w:val="en-US"/>
        </w:rPr>
        <w:t>Form</w:t>
      </w:r>
      <w:r w:rsidR="00EA1956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691DB5E8" w14:textId="6B9ECD0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αίτημα σε συνεργαζόμενους με την εταιρεία παρόχους Οδικής Βοήθειας μέσω </w:t>
      </w:r>
      <w:r w:rsidRPr="00981750">
        <w:rPr>
          <w:color w:val="000000" w:themeColor="text1"/>
          <w:lang w:val="en-US"/>
        </w:rPr>
        <w:t>API</w:t>
      </w:r>
      <w:r w:rsidRPr="00981750">
        <w:rPr>
          <w:color w:val="000000" w:themeColor="text1"/>
        </w:rPr>
        <w:t>,</w:t>
      </w:r>
      <w:r w:rsidR="00605600" w:rsidRPr="00981750">
        <w:rPr>
          <w:color w:val="000000" w:themeColor="text1"/>
        </w:rPr>
        <w:t xml:space="preserve"> θεωρώντας τους ως </w:t>
      </w:r>
      <w:r w:rsidR="00605600" w:rsidRPr="00981750">
        <w:rPr>
          <w:color w:val="000000" w:themeColor="text1"/>
          <w:lang w:val="en-US"/>
        </w:rPr>
        <w:t>default</w:t>
      </w:r>
      <w:r w:rsidR="00605600" w:rsidRPr="00981750">
        <w:rPr>
          <w:color w:val="000000" w:themeColor="text1"/>
        </w:rPr>
        <w:t xml:space="preserve"> επιλογή παροχής βοήθειας.</w:t>
      </w:r>
    </w:p>
    <w:p w14:paraId="3303D7C9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4AE0E65B" w14:textId="1764D109" w:rsidR="00C73C67" w:rsidRPr="00981750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δεδομένα </w:t>
      </w:r>
      <w:r w:rsidR="00605600" w:rsidRPr="00981750">
        <w:rPr>
          <w:color w:val="000000" w:themeColor="text1"/>
        </w:rPr>
        <w:t xml:space="preserve">μέσω της τεχνολογίας </w:t>
      </w:r>
      <w:r w:rsidR="00605600" w:rsidRPr="00981750">
        <w:rPr>
          <w:color w:val="000000" w:themeColor="text1"/>
          <w:lang w:val="en-US"/>
        </w:rPr>
        <w:t>Geofencing</w:t>
      </w:r>
      <w:r w:rsidR="00605600" w:rsidRPr="00981750">
        <w:rPr>
          <w:color w:val="000000" w:themeColor="text1"/>
        </w:rPr>
        <w:t xml:space="preserve"> υπηρεσία που βασίζεται στην τοποθεσία, στην οποία μια εφαρμογή χρησιμοποιεί δεδομένα </w:t>
      </w:r>
      <w:r w:rsidR="00605600" w:rsidRPr="00981750">
        <w:rPr>
          <w:color w:val="000000" w:themeColor="text1"/>
          <w:lang w:val="en-US"/>
        </w:rPr>
        <w:t>GPS</w:t>
      </w:r>
      <w:r w:rsidR="00605600" w:rsidRPr="00981750">
        <w:rPr>
          <w:color w:val="000000" w:themeColor="text1"/>
        </w:rPr>
        <w:t xml:space="preserve">, </w:t>
      </w:r>
      <w:r w:rsidR="00605600" w:rsidRPr="00981750">
        <w:rPr>
          <w:color w:val="000000" w:themeColor="text1"/>
          <w:lang w:val="en-US"/>
        </w:rPr>
        <w:t>Wi</w:t>
      </w:r>
      <w:r w:rsidR="00605600" w:rsidRPr="00981750">
        <w:rPr>
          <w:color w:val="000000" w:themeColor="text1"/>
        </w:rPr>
        <w:t>-</w:t>
      </w:r>
      <w:r w:rsidR="00605600" w:rsidRPr="00981750">
        <w:rPr>
          <w:color w:val="000000" w:themeColor="text1"/>
          <w:lang w:val="en-US"/>
        </w:rPr>
        <w:t>Fi</w:t>
      </w:r>
      <w:r w:rsidR="00605600" w:rsidRPr="00981750">
        <w:rPr>
          <w:color w:val="000000" w:themeColor="text1"/>
        </w:rPr>
        <w:t xml:space="preserve"> ή </w:t>
      </w:r>
      <w:r w:rsidR="00605600" w:rsidRPr="00981750">
        <w:rPr>
          <w:color w:val="000000" w:themeColor="text1"/>
          <w:lang w:val="en-US"/>
        </w:rPr>
        <w:t>Cellular</w:t>
      </w:r>
      <w:r w:rsidR="00605600" w:rsidRPr="00981750">
        <w:rPr>
          <w:color w:val="000000" w:themeColor="text1"/>
        </w:rPr>
        <w:t xml:space="preserve"> </w:t>
      </w:r>
      <w:r w:rsidR="00605600" w:rsidRPr="00981750">
        <w:rPr>
          <w:color w:val="000000" w:themeColor="text1"/>
          <w:lang w:val="en-US"/>
        </w:rPr>
        <w:t>Data</w:t>
      </w:r>
      <w:r w:rsidR="00605600" w:rsidRPr="00981750">
        <w:rPr>
          <w:color w:val="000000" w:themeColor="text1"/>
        </w:rPr>
        <w:t>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FBC947A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σε κοντινά μέλη </w:t>
      </w:r>
      <w:r w:rsidR="005873BF" w:rsidRPr="00981750">
        <w:rPr>
          <w:color w:val="000000" w:themeColor="text1"/>
        </w:rPr>
        <w:t xml:space="preserve">της πλατφόρμας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6C09DB5C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αναλύει τις εικόνες 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του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Incident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Form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λεπτομέρειες του συμβάντος εκτιμώντας το χρόνο επισκευής και κοινοποιώντας την εκτίμηση στο χρήστη</w:t>
      </w:r>
      <w:r w:rsidR="00CC3845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στην οθόνη </w:t>
      </w:r>
      <w:r w:rsidR="00766D1D" w:rsidRPr="00981750">
        <w:rPr>
          <w:color w:val="000000" w:themeColor="text1"/>
        </w:rPr>
        <w:t>«</w:t>
      </w:r>
      <w:r w:rsidR="00766D1D" w:rsidRPr="00981750">
        <w:rPr>
          <w:color w:val="000000" w:themeColor="text1"/>
          <w:lang w:val="en-US"/>
        </w:rPr>
        <w:t>Incident</w:t>
      </w:r>
      <w:r w:rsidR="00766D1D" w:rsidRPr="00981750">
        <w:rPr>
          <w:color w:val="000000" w:themeColor="text1"/>
        </w:rPr>
        <w:t xml:space="preserve"> </w:t>
      </w:r>
      <w:r w:rsidR="00766D1D" w:rsidRPr="00981750">
        <w:rPr>
          <w:color w:val="000000" w:themeColor="text1"/>
          <w:lang w:val="en-US"/>
        </w:rPr>
        <w:t>Report</w:t>
      </w:r>
      <w:r w:rsidR="00766D1D" w:rsidRPr="00981750">
        <w:rPr>
          <w:color w:val="000000" w:themeColor="text1"/>
        </w:rPr>
        <w:t>».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7EB80AB3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αλληλοεπιδρά μοιράζοντας δεδομένα περιστατικών με το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μέσω </w:t>
      </w:r>
      <w:r w:rsidRPr="00981750">
        <w:rPr>
          <w:color w:val="000000" w:themeColor="text1"/>
          <w:lang w:val="en-US"/>
        </w:rPr>
        <w:t>API</w:t>
      </w:r>
      <w:r w:rsidR="00766D1D" w:rsidRPr="00981750">
        <w:rPr>
          <w:color w:val="000000" w:themeColor="text1"/>
        </w:rPr>
        <w:t xml:space="preserve">, </w:t>
      </w:r>
      <w:r w:rsidRPr="00981750">
        <w:rPr>
          <w:color w:val="000000" w:themeColor="text1"/>
        </w:rPr>
        <w:t xml:space="preserve">διασφαλίζοντας ενημέρωση κυκλοφορίας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D8374EB" w:rsidR="00C73C67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την άφιξη της Οδικής Βοήθειας εντός της εφαρμογής</w:t>
      </w:r>
      <w:r w:rsidR="00A25270" w:rsidRPr="00981750">
        <w:rPr>
          <w:color w:val="000000" w:themeColor="text1"/>
        </w:rPr>
        <w:t xml:space="preserve"> πατώντας «</w:t>
      </w:r>
      <w:r w:rsidR="00A25270" w:rsidRPr="00981750">
        <w:rPr>
          <w:color w:val="000000" w:themeColor="text1"/>
          <w:lang w:val="en-US"/>
        </w:rPr>
        <w:t>Assistance</w:t>
      </w:r>
      <w:r w:rsidR="00A25270"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  <w:lang w:val="en-US"/>
        </w:rPr>
        <w:t>Arrived</w:t>
      </w:r>
      <w:r w:rsidR="00A2527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2AD98CF9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του συστήματος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 δημιουργεί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και σε συνεργασία με το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</w:rPr>
        <w:t>ενημερώνει για την πρόοδο της επισκευής.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27716ED6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έχοντας γίνει όλα τα απαραίτητα βήματα για την υπηρεσία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 xml:space="preserve">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Pr="00981750" w:rsidRDefault="00BC0A12" w:rsidP="00BC0A12">
      <w:pPr>
        <w:rPr>
          <w:color w:val="000000" w:themeColor="text1"/>
        </w:rPr>
      </w:pPr>
    </w:p>
    <w:p w14:paraId="33088AED" w14:textId="77777777" w:rsidR="00107B15" w:rsidRPr="00981750" w:rsidRDefault="00107B15" w:rsidP="00BC0A12">
      <w:pPr>
        <w:rPr>
          <w:color w:val="000000" w:themeColor="text1"/>
        </w:rPr>
      </w:pPr>
    </w:p>
    <w:p w14:paraId="7F354B36" w14:textId="77777777" w:rsidR="00107B15" w:rsidRPr="00981750" w:rsidRDefault="00107B15" w:rsidP="00BC0A12">
      <w:pPr>
        <w:rPr>
          <w:color w:val="000000" w:themeColor="text1"/>
        </w:rPr>
      </w:pPr>
    </w:p>
    <w:p w14:paraId="3E4ECC4D" w14:textId="77777777" w:rsidR="00107B15" w:rsidRPr="00981750" w:rsidRDefault="00107B15" w:rsidP="00BC0A12">
      <w:pPr>
        <w:rPr>
          <w:color w:val="000000" w:themeColor="text1"/>
        </w:rPr>
      </w:pPr>
    </w:p>
    <w:p w14:paraId="63D9BA74" w14:textId="77777777" w:rsidR="002910EF" w:rsidRPr="00981750" w:rsidRDefault="002910EF" w:rsidP="00BC0A12">
      <w:pPr>
        <w:rPr>
          <w:color w:val="000000" w:themeColor="text1"/>
        </w:rPr>
      </w:pPr>
    </w:p>
    <w:p w14:paraId="5F796238" w14:textId="77777777" w:rsidR="002910EF" w:rsidRPr="00981750" w:rsidRDefault="002910EF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Pr="00981750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4AFAFCEC" w:rsidR="003C2F85" w:rsidRPr="00981750" w:rsidRDefault="00B727B5" w:rsidP="003C2F85">
      <w:pPr>
        <w:pStyle w:val="a6"/>
        <w:numPr>
          <w:ilvl w:val="1"/>
          <w:numId w:val="94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αποτυγχάνει να εντοπίσει συνεργαζόμενους παρόχους </w:t>
      </w: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981750" w:rsidRDefault="00B727B5" w:rsidP="00B727B5">
      <w:pPr>
        <w:pStyle w:val="a6"/>
        <w:rPr>
          <w:b/>
          <w:bCs/>
          <w:color w:val="000000" w:themeColor="text1"/>
        </w:rPr>
      </w:pPr>
    </w:p>
    <w:p w14:paraId="561FEB37" w14:textId="75084E6E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17AFF179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981750" w:rsidRDefault="00B727B5" w:rsidP="00071CA3">
      <w:pPr>
        <w:ind w:firstLine="720"/>
        <w:rPr>
          <w:color w:val="000000" w:themeColor="text1"/>
        </w:rPr>
      </w:pPr>
      <w:r w:rsidRPr="00981750">
        <w:rPr>
          <w:color w:val="000000" w:themeColor="text1"/>
        </w:rPr>
        <w:t>Μηχανολογικών Συνεργείων</w:t>
      </w:r>
      <w:r w:rsidR="00071CA3" w:rsidRPr="00981750">
        <w:rPr>
          <w:color w:val="000000" w:themeColor="text1"/>
        </w:rPr>
        <w:t xml:space="preserve"> στην οθόνη </w:t>
      </w:r>
      <w:r w:rsidR="00071CA3" w:rsidRPr="00981750">
        <w:rPr>
          <w:color w:val="000000" w:themeColor="text1"/>
          <w:lang w:val="en-US"/>
        </w:rPr>
        <w:t>Search</w:t>
      </w:r>
      <w:r w:rsidR="00071CA3" w:rsidRPr="00981750">
        <w:rPr>
          <w:color w:val="000000" w:themeColor="text1"/>
        </w:rPr>
        <w:t xml:space="preserve"> </w:t>
      </w:r>
      <w:r w:rsidR="00071CA3" w:rsidRPr="00981750">
        <w:rPr>
          <w:color w:val="000000" w:themeColor="text1"/>
          <w:lang w:val="en-US"/>
        </w:rPr>
        <w:t>Results</w:t>
      </w:r>
      <w:r w:rsidR="00071CA3" w:rsidRPr="00981750">
        <w:rPr>
          <w:color w:val="000000" w:themeColor="text1"/>
        </w:rPr>
        <w:t>.</w:t>
      </w:r>
    </w:p>
    <w:p w14:paraId="0ED302D8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Pr="0098175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4D4FEEE7" w14:textId="27C0AC0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Πλατφόρμας.</w:t>
      </w:r>
    </w:p>
    <w:p w14:paraId="2FCAB31F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ακυρώνει την παροχή Οδικής Βοήθειας ως προεπιλογή.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7D8CDA36" w14:textId="227948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981750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981750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Pr="00981750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="005873BF" w:rsidRPr="00981750">
        <w:rPr>
          <w:color w:val="000000" w:themeColor="text1"/>
        </w:rPr>
        <w:t xml:space="preserve"> χρήστης επιβεβαιώνει</w:t>
      </w:r>
      <w:r w:rsidRPr="00981750">
        <w:rPr>
          <w:color w:val="000000" w:themeColor="text1"/>
        </w:rPr>
        <w:t xml:space="preserve"> την άφιξη</w:t>
      </w:r>
      <w:r w:rsidR="005873BF" w:rsidRPr="00981750">
        <w:rPr>
          <w:color w:val="000000" w:themeColor="text1"/>
        </w:rPr>
        <w:t xml:space="preserve"> του μέλους </w:t>
      </w:r>
      <w:r w:rsidRPr="00981750">
        <w:rPr>
          <w:color w:val="000000" w:themeColor="text1"/>
        </w:rPr>
        <w:t xml:space="preserve">- </w:t>
      </w:r>
      <w:r w:rsidR="005873BF" w:rsidRPr="00981750">
        <w:rPr>
          <w:color w:val="000000" w:themeColor="text1"/>
        </w:rPr>
        <w:t>βοηθού.</w:t>
      </w:r>
    </w:p>
    <w:p w14:paraId="6A039C1A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81BC" w14:textId="77777777" w:rsidR="00E50047" w:rsidRDefault="00E50047" w:rsidP="00F75D3E">
      <w:r>
        <w:separator/>
      </w:r>
    </w:p>
  </w:endnote>
  <w:endnote w:type="continuationSeparator" w:id="0">
    <w:p w14:paraId="26ABF23C" w14:textId="77777777" w:rsidR="00E50047" w:rsidRDefault="00E50047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A61D" w14:textId="77777777" w:rsidR="00E50047" w:rsidRDefault="00E50047" w:rsidP="00F75D3E">
      <w:r>
        <w:separator/>
      </w:r>
    </w:p>
  </w:footnote>
  <w:footnote w:type="continuationSeparator" w:id="0">
    <w:p w14:paraId="7D295E76" w14:textId="77777777" w:rsidR="00E50047" w:rsidRDefault="00E50047" w:rsidP="00F75D3E">
      <w:r>
        <w:continuationSeparator/>
      </w:r>
    </w:p>
  </w:footnote>
  <w:footnote w:id="1">
    <w:p w14:paraId="2DD0527F" w14:textId="59A2DE91" w:rsidR="00F13210" w:rsidRPr="00F13210" w:rsidRDefault="00F13210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9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2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7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8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1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2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7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0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2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8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6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97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09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0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6"/>
  </w:num>
  <w:num w:numId="2" w16cid:durableId="1647540124">
    <w:abstractNumId w:val="72"/>
  </w:num>
  <w:num w:numId="3" w16cid:durableId="316034318">
    <w:abstractNumId w:val="86"/>
  </w:num>
  <w:num w:numId="4" w16cid:durableId="1364287333">
    <w:abstractNumId w:val="99"/>
  </w:num>
  <w:num w:numId="5" w16cid:durableId="2001690503">
    <w:abstractNumId w:val="50"/>
  </w:num>
  <w:num w:numId="6" w16cid:durableId="713037959">
    <w:abstractNumId w:val="43"/>
  </w:num>
  <w:num w:numId="7" w16cid:durableId="1814449785">
    <w:abstractNumId w:val="74"/>
  </w:num>
  <w:num w:numId="8" w16cid:durableId="1695108006">
    <w:abstractNumId w:val="97"/>
  </w:num>
  <w:num w:numId="9" w16cid:durableId="85003519">
    <w:abstractNumId w:val="24"/>
  </w:num>
  <w:num w:numId="10" w16cid:durableId="1118598939">
    <w:abstractNumId w:val="44"/>
  </w:num>
  <w:num w:numId="11" w16cid:durableId="305865612">
    <w:abstractNumId w:val="101"/>
  </w:num>
  <w:num w:numId="12" w16cid:durableId="1088117587">
    <w:abstractNumId w:val="0"/>
  </w:num>
  <w:num w:numId="13" w16cid:durableId="91703752">
    <w:abstractNumId w:val="49"/>
  </w:num>
  <w:num w:numId="14" w16cid:durableId="1175802886">
    <w:abstractNumId w:val="29"/>
  </w:num>
  <w:num w:numId="15" w16cid:durableId="775489446">
    <w:abstractNumId w:val="85"/>
  </w:num>
  <w:num w:numId="16" w16cid:durableId="395014470">
    <w:abstractNumId w:val="67"/>
  </w:num>
  <w:num w:numId="17" w16cid:durableId="351077560">
    <w:abstractNumId w:val="41"/>
  </w:num>
  <w:num w:numId="18" w16cid:durableId="249509808">
    <w:abstractNumId w:val="63"/>
  </w:num>
  <w:num w:numId="19" w16cid:durableId="1442990303">
    <w:abstractNumId w:val="52"/>
  </w:num>
  <w:num w:numId="20" w16cid:durableId="1131552594">
    <w:abstractNumId w:val="91"/>
  </w:num>
  <w:num w:numId="21" w16cid:durableId="1968391259">
    <w:abstractNumId w:val="20"/>
  </w:num>
  <w:num w:numId="22" w16cid:durableId="1520510058">
    <w:abstractNumId w:val="96"/>
  </w:num>
  <w:num w:numId="23" w16cid:durableId="1484198193">
    <w:abstractNumId w:val="102"/>
  </w:num>
  <w:num w:numId="24" w16cid:durableId="1376152860">
    <w:abstractNumId w:val="28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12"/>
  </w:num>
  <w:num w:numId="28" w16cid:durableId="1298561945">
    <w:abstractNumId w:val="83"/>
  </w:num>
  <w:num w:numId="29" w16cid:durableId="1290821048">
    <w:abstractNumId w:val="104"/>
  </w:num>
  <w:num w:numId="30" w16cid:durableId="1949771317">
    <w:abstractNumId w:val="110"/>
  </w:num>
  <w:num w:numId="31" w16cid:durableId="1359424756">
    <w:abstractNumId w:val="1"/>
  </w:num>
  <w:num w:numId="32" w16cid:durableId="412895169">
    <w:abstractNumId w:val="98"/>
  </w:num>
  <w:num w:numId="33" w16cid:durableId="390153951">
    <w:abstractNumId w:val="73"/>
  </w:num>
  <w:num w:numId="34" w16cid:durableId="2040664861">
    <w:abstractNumId w:val="34"/>
  </w:num>
  <w:num w:numId="35" w16cid:durableId="2075470118">
    <w:abstractNumId w:val="113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6"/>
  </w:num>
  <w:num w:numId="39" w16cid:durableId="573399395">
    <w:abstractNumId w:val="54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51"/>
  </w:num>
  <w:num w:numId="43" w16cid:durableId="508717571">
    <w:abstractNumId w:val="100"/>
  </w:num>
  <w:num w:numId="44" w16cid:durableId="1528908193">
    <w:abstractNumId w:val="103"/>
  </w:num>
  <w:num w:numId="45" w16cid:durableId="996303512">
    <w:abstractNumId w:val="25"/>
  </w:num>
  <w:num w:numId="46" w16cid:durableId="83193130">
    <w:abstractNumId w:val="65"/>
  </w:num>
  <w:num w:numId="47" w16cid:durableId="751901620">
    <w:abstractNumId w:val="36"/>
  </w:num>
  <w:num w:numId="48" w16cid:durableId="243145117">
    <w:abstractNumId w:val="107"/>
  </w:num>
  <w:num w:numId="49" w16cid:durableId="1231690367">
    <w:abstractNumId w:val="9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1"/>
  </w:num>
  <w:num w:numId="53" w16cid:durableId="1362124980">
    <w:abstractNumId w:val="3"/>
  </w:num>
  <w:num w:numId="54" w16cid:durableId="87581441">
    <w:abstractNumId w:val="70"/>
  </w:num>
  <w:num w:numId="55" w16cid:durableId="1816292158">
    <w:abstractNumId w:val="108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71"/>
  </w:num>
  <w:num w:numId="60" w16cid:durableId="515849158">
    <w:abstractNumId w:val="75"/>
  </w:num>
  <w:num w:numId="61" w16cid:durableId="230503101">
    <w:abstractNumId w:val="61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3"/>
  </w:num>
  <w:num w:numId="65" w16cid:durableId="294529281">
    <w:abstractNumId w:val="8"/>
  </w:num>
  <w:num w:numId="66" w16cid:durableId="661350272">
    <w:abstractNumId w:val="109"/>
  </w:num>
  <w:num w:numId="67" w16cid:durableId="770591044">
    <w:abstractNumId w:val="17"/>
  </w:num>
  <w:num w:numId="68" w16cid:durableId="410932852">
    <w:abstractNumId w:val="106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87"/>
  </w:num>
  <w:num w:numId="72" w16cid:durableId="1520656620">
    <w:abstractNumId w:val="59"/>
  </w:num>
  <w:num w:numId="73" w16cid:durableId="963075286">
    <w:abstractNumId w:val="38"/>
  </w:num>
  <w:num w:numId="74" w16cid:durableId="438598617">
    <w:abstractNumId w:val="14"/>
  </w:num>
  <w:num w:numId="75" w16cid:durableId="359942260">
    <w:abstractNumId w:val="64"/>
  </w:num>
  <w:num w:numId="76" w16cid:durableId="2093312450">
    <w:abstractNumId w:val="84"/>
  </w:num>
  <w:num w:numId="77" w16cid:durableId="1604610543">
    <w:abstractNumId w:val="37"/>
  </w:num>
  <w:num w:numId="78" w16cid:durableId="107938813">
    <w:abstractNumId w:val="55"/>
  </w:num>
  <w:num w:numId="79" w16cid:durableId="1852066157">
    <w:abstractNumId w:val="89"/>
  </w:num>
  <w:num w:numId="80" w16cid:durableId="415708782">
    <w:abstractNumId w:val="78"/>
  </w:num>
  <w:num w:numId="81" w16cid:durableId="2075472443">
    <w:abstractNumId w:val="58"/>
  </w:num>
  <w:num w:numId="82" w16cid:durableId="1515075778">
    <w:abstractNumId w:val="42"/>
  </w:num>
  <w:num w:numId="83" w16cid:durableId="1365595720">
    <w:abstractNumId w:val="69"/>
  </w:num>
  <w:num w:numId="84" w16cid:durableId="296227787">
    <w:abstractNumId w:val="40"/>
  </w:num>
  <w:num w:numId="85" w16cid:durableId="1341617522">
    <w:abstractNumId w:val="94"/>
  </w:num>
  <w:num w:numId="86" w16cid:durableId="1966504404">
    <w:abstractNumId w:val="16"/>
  </w:num>
  <w:num w:numId="87" w16cid:durableId="269364357">
    <w:abstractNumId w:val="57"/>
  </w:num>
  <w:num w:numId="88" w16cid:durableId="2133861584">
    <w:abstractNumId w:val="10"/>
  </w:num>
  <w:num w:numId="89" w16cid:durableId="1026642138">
    <w:abstractNumId w:val="33"/>
  </w:num>
  <w:num w:numId="90" w16cid:durableId="1208763063">
    <w:abstractNumId w:val="39"/>
  </w:num>
  <w:num w:numId="91" w16cid:durableId="2068993325">
    <w:abstractNumId w:val="68"/>
  </w:num>
  <w:num w:numId="92" w16cid:durableId="1563977811">
    <w:abstractNumId w:val="92"/>
  </w:num>
  <w:num w:numId="93" w16cid:durableId="857039490">
    <w:abstractNumId w:val="26"/>
  </w:num>
  <w:num w:numId="94" w16cid:durableId="1595703169">
    <w:abstractNumId w:val="45"/>
  </w:num>
  <w:num w:numId="95" w16cid:durableId="1649094623">
    <w:abstractNumId w:val="48"/>
  </w:num>
  <w:num w:numId="96" w16cid:durableId="354313455">
    <w:abstractNumId w:val="80"/>
  </w:num>
  <w:num w:numId="97" w16cid:durableId="1263344401">
    <w:abstractNumId w:val="47"/>
  </w:num>
  <w:num w:numId="98" w16cid:durableId="110053803">
    <w:abstractNumId w:val="31"/>
  </w:num>
  <w:num w:numId="99" w16cid:durableId="779643093">
    <w:abstractNumId w:val="79"/>
  </w:num>
  <w:num w:numId="100" w16cid:durableId="1663922629">
    <w:abstractNumId w:val="76"/>
  </w:num>
  <w:num w:numId="101" w16cid:durableId="1822426860">
    <w:abstractNumId w:val="35"/>
  </w:num>
  <w:num w:numId="102" w16cid:durableId="521746224">
    <w:abstractNumId w:val="30"/>
  </w:num>
  <w:num w:numId="103" w16cid:durableId="79841203">
    <w:abstractNumId w:val="105"/>
  </w:num>
  <w:num w:numId="104" w16cid:durableId="1178228471">
    <w:abstractNumId w:val="88"/>
  </w:num>
  <w:num w:numId="105" w16cid:durableId="177892289">
    <w:abstractNumId w:val="60"/>
  </w:num>
  <w:num w:numId="106" w16cid:durableId="1057704970">
    <w:abstractNumId w:val="46"/>
  </w:num>
  <w:num w:numId="107" w16cid:durableId="1015300837">
    <w:abstractNumId w:val="27"/>
  </w:num>
  <w:num w:numId="108" w16cid:durableId="16005963">
    <w:abstractNumId w:val="90"/>
  </w:num>
  <w:num w:numId="109" w16cid:durableId="1696884735">
    <w:abstractNumId w:val="81"/>
  </w:num>
  <w:num w:numId="110" w16cid:durableId="516575269">
    <w:abstractNumId w:val="32"/>
  </w:num>
  <w:num w:numId="111" w16cid:durableId="1515218626">
    <w:abstractNumId w:val="77"/>
  </w:num>
  <w:num w:numId="112" w16cid:durableId="1568302245">
    <w:abstractNumId w:val="62"/>
  </w:num>
  <w:num w:numId="113" w16cid:durableId="202401101">
    <w:abstractNumId w:val="82"/>
  </w:num>
  <w:num w:numId="114" w16cid:durableId="706568618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4187A"/>
    <w:rsid w:val="000570D3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54D"/>
    <w:rsid w:val="00083CF6"/>
    <w:rsid w:val="00084053"/>
    <w:rsid w:val="0008692E"/>
    <w:rsid w:val="00090B39"/>
    <w:rsid w:val="000977FA"/>
    <w:rsid w:val="000A10B7"/>
    <w:rsid w:val="000A1598"/>
    <w:rsid w:val="000A2E34"/>
    <w:rsid w:val="000A2FA2"/>
    <w:rsid w:val="000A65A6"/>
    <w:rsid w:val="000B135F"/>
    <w:rsid w:val="000B3196"/>
    <w:rsid w:val="000B36AD"/>
    <w:rsid w:val="000B7032"/>
    <w:rsid w:val="000B7C5E"/>
    <w:rsid w:val="000C3F76"/>
    <w:rsid w:val="000C5704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72FC5"/>
    <w:rsid w:val="00276D0B"/>
    <w:rsid w:val="002771DA"/>
    <w:rsid w:val="00277B3E"/>
    <w:rsid w:val="00277E86"/>
    <w:rsid w:val="002910EF"/>
    <w:rsid w:val="00293C74"/>
    <w:rsid w:val="002960DF"/>
    <w:rsid w:val="00296C7C"/>
    <w:rsid w:val="00297824"/>
    <w:rsid w:val="00297B26"/>
    <w:rsid w:val="002A3EF5"/>
    <w:rsid w:val="002A5916"/>
    <w:rsid w:val="002A6D26"/>
    <w:rsid w:val="002B7454"/>
    <w:rsid w:val="002C12B5"/>
    <w:rsid w:val="002D1312"/>
    <w:rsid w:val="002D5915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A02C7"/>
    <w:rsid w:val="003A0846"/>
    <w:rsid w:val="003A0BB6"/>
    <w:rsid w:val="003B0E01"/>
    <w:rsid w:val="003B28E9"/>
    <w:rsid w:val="003B5075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5E83"/>
    <w:rsid w:val="003F63FE"/>
    <w:rsid w:val="003F6FDE"/>
    <w:rsid w:val="00404A48"/>
    <w:rsid w:val="00410043"/>
    <w:rsid w:val="00424AE4"/>
    <w:rsid w:val="004304F6"/>
    <w:rsid w:val="00431F32"/>
    <w:rsid w:val="004335F3"/>
    <w:rsid w:val="004375D8"/>
    <w:rsid w:val="004412DF"/>
    <w:rsid w:val="00446534"/>
    <w:rsid w:val="00453688"/>
    <w:rsid w:val="00453FB5"/>
    <w:rsid w:val="004552ED"/>
    <w:rsid w:val="00457A51"/>
    <w:rsid w:val="00461C45"/>
    <w:rsid w:val="00462A5A"/>
    <w:rsid w:val="00470F19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350E"/>
    <w:rsid w:val="004D3AEF"/>
    <w:rsid w:val="004E15A1"/>
    <w:rsid w:val="004E206F"/>
    <w:rsid w:val="004E4F31"/>
    <w:rsid w:val="004E67D0"/>
    <w:rsid w:val="004F1787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32260"/>
    <w:rsid w:val="00537180"/>
    <w:rsid w:val="00540FBC"/>
    <w:rsid w:val="005422E5"/>
    <w:rsid w:val="005430EE"/>
    <w:rsid w:val="00543C03"/>
    <w:rsid w:val="00544D0C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A7513"/>
    <w:rsid w:val="005B07AD"/>
    <w:rsid w:val="005B0ACB"/>
    <w:rsid w:val="005B595A"/>
    <w:rsid w:val="005C2E3F"/>
    <w:rsid w:val="005C5A88"/>
    <w:rsid w:val="005D29EF"/>
    <w:rsid w:val="005D6846"/>
    <w:rsid w:val="005E1C90"/>
    <w:rsid w:val="005E2899"/>
    <w:rsid w:val="005F496A"/>
    <w:rsid w:val="005F6E37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413C6"/>
    <w:rsid w:val="00643861"/>
    <w:rsid w:val="006467C0"/>
    <w:rsid w:val="00652409"/>
    <w:rsid w:val="00654B72"/>
    <w:rsid w:val="00661A2A"/>
    <w:rsid w:val="00667C88"/>
    <w:rsid w:val="0068235C"/>
    <w:rsid w:val="006829F2"/>
    <w:rsid w:val="00694313"/>
    <w:rsid w:val="0069678C"/>
    <w:rsid w:val="006A0F34"/>
    <w:rsid w:val="006A262E"/>
    <w:rsid w:val="006A4061"/>
    <w:rsid w:val="006A52A7"/>
    <w:rsid w:val="006A7F7D"/>
    <w:rsid w:val="006B061B"/>
    <w:rsid w:val="006B5D02"/>
    <w:rsid w:val="006B5DA9"/>
    <w:rsid w:val="006B69CA"/>
    <w:rsid w:val="006B7235"/>
    <w:rsid w:val="006C09D6"/>
    <w:rsid w:val="006C28E3"/>
    <w:rsid w:val="006C2BB4"/>
    <w:rsid w:val="006C5FBC"/>
    <w:rsid w:val="006E19EE"/>
    <w:rsid w:val="006E36D8"/>
    <w:rsid w:val="006E3886"/>
    <w:rsid w:val="006E4B2D"/>
    <w:rsid w:val="006E7580"/>
    <w:rsid w:val="006E7CBE"/>
    <w:rsid w:val="007008AA"/>
    <w:rsid w:val="007043D3"/>
    <w:rsid w:val="00707161"/>
    <w:rsid w:val="00720BFC"/>
    <w:rsid w:val="00727913"/>
    <w:rsid w:val="007308AD"/>
    <w:rsid w:val="00732A5E"/>
    <w:rsid w:val="00732F69"/>
    <w:rsid w:val="007362F1"/>
    <w:rsid w:val="00741976"/>
    <w:rsid w:val="00744671"/>
    <w:rsid w:val="0074727D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38D2"/>
    <w:rsid w:val="00795615"/>
    <w:rsid w:val="007973D5"/>
    <w:rsid w:val="007A32BD"/>
    <w:rsid w:val="007A6474"/>
    <w:rsid w:val="007B5DB0"/>
    <w:rsid w:val="007C1BE6"/>
    <w:rsid w:val="007C1DDC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7D95"/>
    <w:rsid w:val="00841967"/>
    <w:rsid w:val="00854080"/>
    <w:rsid w:val="0085420A"/>
    <w:rsid w:val="00854CC4"/>
    <w:rsid w:val="00863A9C"/>
    <w:rsid w:val="00865DC6"/>
    <w:rsid w:val="00867F8E"/>
    <w:rsid w:val="00871953"/>
    <w:rsid w:val="00877374"/>
    <w:rsid w:val="00883F24"/>
    <w:rsid w:val="00884C12"/>
    <w:rsid w:val="0088686E"/>
    <w:rsid w:val="008969F8"/>
    <w:rsid w:val="00897550"/>
    <w:rsid w:val="008A27F2"/>
    <w:rsid w:val="008A4DEE"/>
    <w:rsid w:val="008B3883"/>
    <w:rsid w:val="008B6BEF"/>
    <w:rsid w:val="008C17AD"/>
    <w:rsid w:val="008C69DB"/>
    <w:rsid w:val="008D5505"/>
    <w:rsid w:val="008D55E4"/>
    <w:rsid w:val="008D67B4"/>
    <w:rsid w:val="008E0872"/>
    <w:rsid w:val="008E1331"/>
    <w:rsid w:val="008E2701"/>
    <w:rsid w:val="008E34D3"/>
    <w:rsid w:val="008E36FF"/>
    <w:rsid w:val="008E7015"/>
    <w:rsid w:val="008E78DB"/>
    <w:rsid w:val="008F062F"/>
    <w:rsid w:val="008F125D"/>
    <w:rsid w:val="00914051"/>
    <w:rsid w:val="009143E7"/>
    <w:rsid w:val="00914B66"/>
    <w:rsid w:val="00915BEC"/>
    <w:rsid w:val="0092013B"/>
    <w:rsid w:val="00924F46"/>
    <w:rsid w:val="009353E8"/>
    <w:rsid w:val="009368DC"/>
    <w:rsid w:val="00941350"/>
    <w:rsid w:val="0094171A"/>
    <w:rsid w:val="009456F9"/>
    <w:rsid w:val="009464F3"/>
    <w:rsid w:val="0095559B"/>
    <w:rsid w:val="00957DEF"/>
    <w:rsid w:val="00963BE9"/>
    <w:rsid w:val="00966919"/>
    <w:rsid w:val="00974751"/>
    <w:rsid w:val="0097701C"/>
    <w:rsid w:val="00981750"/>
    <w:rsid w:val="009876AB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79A3"/>
    <w:rsid w:val="00A6075C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B12A0"/>
    <w:rsid w:val="00AB21B5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20523"/>
    <w:rsid w:val="00B20D1A"/>
    <w:rsid w:val="00B25AEB"/>
    <w:rsid w:val="00B27F09"/>
    <w:rsid w:val="00B31656"/>
    <w:rsid w:val="00B35D6A"/>
    <w:rsid w:val="00B426E2"/>
    <w:rsid w:val="00B43669"/>
    <w:rsid w:val="00B47F53"/>
    <w:rsid w:val="00B50745"/>
    <w:rsid w:val="00B52C3B"/>
    <w:rsid w:val="00B6342D"/>
    <w:rsid w:val="00B657A7"/>
    <w:rsid w:val="00B727B5"/>
    <w:rsid w:val="00B7592C"/>
    <w:rsid w:val="00B75C3E"/>
    <w:rsid w:val="00B8291F"/>
    <w:rsid w:val="00B844B8"/>
    <w:rsid w:val="00B86F56"/>
    <w:rsid w:val="00BB227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6432"/>
    <w:rsid w:val="00C5700D"/>
    <w:rsid w:val="00C57E57"/>
    <w:rsid w:val="00C64830"/>
    <w:rsid w:val="00C7027F"/>
    <w:rsid w:val="00C73C67"/>
    <w:rsid w:val="00C77201"/>
    <w:rsid w:val="00C774FB"/>
    <w:rsid w:val="00C827B3"/>
    <w:rsid w:val="00C863AD"/>
    <w:rsid w:val="00C868DF"/>
    <w:rsid w:val="00C87A37"/>
    <w:rsid w:val="00C957A4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3401"/>
    <w:rsid w:val="00D16A10"/>
    <w:rsid w:val="00D20CF3"/>
    <w:rsid w:val="00D228EF"/>
    <w:rsid w:val="00D229B5"/>
    <w:rsid w:val="00D30E35"/>
    <w:rsid w:val="00D337ED"/>
    <w:rsid w:val="00D40D32"/>
    <w:rsid w:val="00D45164"/>
    <w:rsid w:val="00D543A8"/>
    <w:rsid w:val="00D639F2"/>
    <w:rsid w:val="00D70DD3"/>
    <w:rsid w:val="00D750D8"/>
    <w:rsid w:val="00D773EF"/>
    <w:rsid w:val="00D82CD8"/>
    <w:rsid w:val="00D873D5"/>
    <w:rsid w:val="00D875AF"/>
    <w:rsid w:val="00D90CC0"/>
    <w:rsid w:val="00D962A9"/>
    <w:rsid w:val="00DA0930"/>
    <w:rsid w:val="00DA1681"/>
    <w:rsid w:val="00DA3E6D"/>
    <w:rsid w:val="00DA6006"/>
    <w:rsid w:val="00DB5545"/>
    <w:rsid w:val="00DB6790"/>
    <w:rsid w:val="00DB7E09"/>
    <w:rsid w:val="00DD3002"/>
    <w:rsid w:val="00DD52AE"/>
    <w:rsid w:val="00DD7C96"/>
    <w:rsid w:val="00DE03EF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C11"/>
    <w:rsid w:val="00E1012B"/>
    <w:rsid w:val="00E12CF8"/>
    <w:rsid w:val="00E1434A"/>
    <w:rsid w:val="00E22019"/>
    <w:rsid w:val="00E2255D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4230"/>
    <w:rsid w:val="00E50047"/>
    <w:rsid w:val="00E50ECE"/>
    <w:rsid w:val="00E6278D"/>
    <w:rsid w:val="00E71656"/>
    <w:rsid w:val="00E8028B"/>
    <w:rsid w:val="00E805B8"/>
    <w:rsid w:val="00E82878"/>
    <w:rsid w:val="00E83CE2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D01D5"/>
    <w:rsid w:val="00ED01FD"/>
    <w:rsid w:val="00ED4A33"/>
    <w:rsid w:val="00ED7723"/>
    <w:rsid w:val="00ED7E0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B15F0"/>
    <w:rsid w:val="00FB3CBE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20</Pages>
  <Words>3486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539</cp:revision>
  <dcterms:created xsi:type="dcterms:W3CDTF">2024-04-26T21:06:00Z</dcterms:created>
  <dcterms:modified xsi:type="dcterms:W3CDTF">2024-05-25T16:33:00Z</dcterms:modified>
</cp:coreProperties>
</file>