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Default="008313E8"/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0B7089C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75501679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7A7F80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929CB67" w14:textId="77777777" w:rsidR="002F5F40" w:rsidRDefault="002F5F40" w:rsidP="00E45955">
      <w:pPr>
        <w:jc w:val="center"/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077B442C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Team Plan </w:t>
      </w:r>
      <w:r w:rsidRPr="0073291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46E6CB7" w14:textId="77777777" w:rsidR="00487886" w:rsidRDefault="00487886"/>
    <w:p w14:paraId="68C3C77E" w14:textId="77777777" w:rsidR="00487886" w:rsidRDefault="00487886"/>
    <w:p w14:paraId="7248AD19" w14:textId="77777777" w:rsidR="00487886" w:rsidRDefault="00487886"/>
    <w:p w14:paraId="60B20CE3" w14:textId="77777777" w:rsidR="00487886" w:rsidRDefault="00487886"/>
    <w:p w14:paraId="466689B8" w14:textId="77777777" w:rsidR="00487886" w:rsidRDefault="00487886"/>
    <w:p w14:paraId="28B8C16E" w14:textId="77777777" w:rsidR="00487886" w:rsidRDefault="00487886"/>
    <w:p w14:paraId="2BC7ADA0" w14:textId="77777777" w:rsidR="00487886" w:rsidRDefault="00487886"/>
    <w:p w14:paraId="4781E9A9" w14:textId="77777777" w:rsidR="00487886" w:rsidRDefault="00487886"/>
    <w:p w14:paraId="06064C3A" w14:textId="77777777" w:rsidR="00487886" w:rsidRDefault="00487886"/>
    <w:p w14:paraId="314BC95F" w14:textId="77777777" w:rsidR="00487886" w:rsidRDefault="00487886"/>
    <w:p w14:paraId="17C7C11F" w14:textId="77777777" w:rsidR="00487886" w:rsidRDefault="00487886"/>
    <w:p w14:paraId="2871FE7B" w14:textId="77777777" w:rsidR="00487886" w:rsidRDefault="00487886"/>
    <w:p w14:paraId="0226CB0B" w14:textId="77777777" w:rsidR="00487886" w:rsidRDefault="00487886"/>
    <w:p w14:paraId="58899B05" w14:textId="77777777" w:rsidR="00487886" w:rsidRDefault="00487886"/>
    <w:p w14:paraId="0F791C2D" w14:textId="77777777" w:rsidR="00D62FFB" w:rsidRDefault="00D62FFB" w:rsidP="00D3034A">
      <w:pPr>
        <w:rPr>
          <w:b/>
          <w:bCs/>
          <w:sz w:val="28"/>
          <w:szCs w:val="28"/>
          <w:lang w:val="en-US"/>
        </w:rPr>
      </w:pPr>
    </w:p>
    <w:p w14:paraId="197CDB75" w14:textId="7A224334" w:rsidR="00240580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>
        <w:rPr>
          <w:b/>
          <w:bCs/>
          <w:sz w:val="28"/>
          <w:szCs w:val="28"/>
          <w:lang w:val="en-US"/>
        </w:rPr>
        <w:t xml:space="preserve"> (Scrum + Kanban)</w:t>
      </w:r>
    </w:p>
    <w:p w14:paraId="6EC60D0F" w14:textId="77777777" w:rsidR="00D3034A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>κατά το οποίο εξετάζαμε</w:t>
      </w:r>
      <w:r w:rsidR="0040594C">
        <w:t xml:space="preserve">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 xml:space="preserve">προς αξιολόγηση του </w:t>
      </w:r>
      <w:r w:rsidR="0040594C">
        <w:t xml:space="preserve">τι επιτεύχθηκε την προηγούμενη εβδομάδα και </w:t>
      </w:r>
      <w:r w:rsidR="0040594C">
        <w:t xml:space="preserve">ποιες θα είναι </w:t>
      </w:r>
      <w:r w:rsidR="0040594C">
        <w:t>προτεραιότητες για την επόμενη</w:t>
      </w:r>
      <w:r w:rsidR="0040594C">
        <w:t>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635AAA" w:rsidRDefault="00635AAA" w:rsidP="00AC0AF7">
      <w:pPr>
        <w:rPr>
          <w:lang w:val="en-US"/>
        </w:rPr>
      </w:pPr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</w:t>
      </w:r>
      <w:r w:rsidRPr="00635AAA">
        <w:t xml:space="preserve">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</w:t>
      </w:r>
      <w:r w:rsidRPr="00635AAA">
        <w:t xml:space="preserve">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06DB081C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>
        <w:rPr>
          <w:lang w:val="en-US"/>
        </w:rPr>
        <w:t>Gantt</w:t>
      </w:r>
      <w:r w:rsidRPr="00BE273D">
        <w:t xml:space="preserve"> </w:t>
      </w:r>
      <w:r>
        <w:t xml:space="preserve">και </w:t>
      </w:r>
      <w:r>
        <w:rPr>
          <w:lang w:val="en-US"/>
        </w:rPr>
        <w:t>Pert</w:t>
      </w:r>
      <w:r w:rsidRPr="00BE273D">
        <w:t xml:space="preserve"> </w:t>
      </w:r>
      <w:r>
        <w:t xml:space="preserve">διαγραμμάτων ήταν το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49EB3D34" w14:textId="77777777" w:rsidR="00021AB5" w:rsidRDefault="00021AB5"/>
    <w:p w14:paraId="38F6250A" w14:textId="77777777" w:rsidR="00021AB5" w:rsidRDefault="00021AB5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436644" w:rsidRDefault="006944FB" w:rsidP="00021AB5">
      <w:pPr>
        <w:jc w:val="center"/>
        <w:rPr>
          <w:b/>
          <w:bCs/>
          <w:sz w:val="28"/>
          <w:szCs w:val="28"/>
          <w:lang w:val="en-US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9" w:anchor=":~:text=Agile%20project%20management.-,What%20is%20Scrumban%3F,work%2Din%2Dprogress%20limitations." w:history="1">
        <w:r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0" w:history="1">
        <w:r w:rsidRPr="006944FB">
          <w:rPr>
            <w:rStyle w:val="-"/>
            <w:lang w:val="en-US"/>
          </w:rPr>
          <w:t>Work From Any Device, In Any Browser, Anywhere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history="1">
        <w:r>
          <w:rPr>
            <w:rStyle w:val="-"/>
          </w:rPr>
          <w:t>What is Scrum?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anchor=":~:text=Kanban%20teams%20focus%20on%20reducing,through%20set%20intervals%20called%20sprints." w:history="1">
        <w:r>
          <w:rPr>
            <w:rStyle w:val="-"/>
          </w:rPr>
          <w:t>Kanban vs Scrum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882B8" w14:textId="77777777" w:rsidR="00FC7077" w:rsidRDefault="00FC7077" w:rsidP="00E45955">
      <w:r>
        <w:separator/>
      </w:r>
    </w:p>
  </w:endnote>
  <w:endnote w:type="continuationSeparator" w:id="0">
    <w:p w14:paraId="762FF5DD" w14:textId="77777777" w:rsidR="00FC7077" w:rsidRDefault="00FC7077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FC07" w14:textId="77777777" w:rsidR="00FC7077" w:rsidRDefault="00FC7077" w:rsidP="00E45955">
      <w:r>
        <w:separator/>
      </w:r>
    </w:p>
  </w:footnote>
  <w:footnote w:type="continuationSeparator" w:id="0">
    <w:p w14:paraId="7EA9EE60" w14:textId="77777777" w:rsidR="00FC7077" w:rsidRDefault="00FC7077" w:rsidP="00E4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0610" w14:textId="6C04CF43" w:rsidR="00487886" w:rsidRDefault="0048788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9037B3" wp14:editId="588F3A8B">
          <wp:simplePos x="0" y="0"/>
          <wp:positionH relativeFrom="column">
            <wp:posOffset>5375910</wp:posOffset>
          </wp:positionH>
          <wp:positionV relativeFrom="paragraph">
            <wp:posOffset>-116205</wp:posOffset>
          </wp:positionV>
          <wp:extent cx="572135" cy="534670"/>
          <wp:effectExtent l="0" t="0" r="0" b="0"/>
          <wp:wrapTopAndBottom/>
          <wp:docPr id="1617604574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604574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135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21AB5"/>
    <w:rsid w:val="0013706B"/>
    <w:rsid w:val="00240580"/>
    <w:rsid w:val="002B00B3"/>
    <w:rsid w:val="002B1330"/>
    <w:rsid w:val="002F5F40"/>
    <w:rsid w:val="00313E45"/>
    <w:rsid w:val="00336853"/>
    <w:rsid w:val="0037526B"/>
    <w:rsid w:val="0040594C"/>
    <w:rsid w:val="00436644"/>
    <w:rsid w:val="00487886"/>
    <w:rsid w:val="004F7723"/>
    <w:rsid w:val="00635AAA"/>
    <w:rsid w:val="006944FB"/>
    <w:rsid w:val="006C0D9E"/>
    <w:rsid w:val="006F06E4"/>
    <w:rsid w:val="00823F1C"/>
    <w:rsid w:val="008313E8"/>
    <w:rsid w:val="00926D1A"/>
    <w:rsid w:val="00AC0AF7"/>
    <w:rsid w:val="00B17870"/>
    <w:rsid w:val="00B962FC"/>
    <w:rsid w:val="00BE273D"/>
    <w:rsid w:val="00C25AC9"/>
    <w:rsid w:val="00C6176A"/>
    <w:rsid w:val="00D3034A"/>
    <w:rsid w:val="00D62FFB"/>
    <w:rsid w:val="00E1372E"/>
    <w:rsid w:val="00E45955"/>
    <w:rsid w:val="00FA2AAA"/>
    <w:rsid w:val="00FC7077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kanban/kanban-vs-scru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scrum-modu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rello.com/plat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project-management/scrumba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447D78-0371-A048-AC6F-91024AE6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26</cp:revision>
  <dcterms:created xsi:type="dcterms:W3CDTF">2024-04-07T11:30:00Z</dcterms:created>
  <dcterms:modified xsi:type="dcterms:W3CDTF">2024-04-07T13:36:00Z</dcterms:modified>
</cp:coreProperties>
</file>