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SimSun"/>
          <w:b/>
          <w:i w:val="0"/>
          <w:sz w:val="32"/>
        </w:rPr>
        <w:t>AI辅助试点方案的效果评估报告</w:t>
      </w:r>
    </w:p>
    <w:p>
      <w:pPr>
        <w:keepNext/>
        <w:spacing w:before="200" w:after="80"/>
      </w:pPr>
      <w:r>
        <w:rPr>
          <w:rFonts w:ascii="Times New Roman" w:hAnsi="Times New Roman" w:eastAsia="SimSun"/>
          <w:b/>
          <w:i w:val="0"/>
          <w:color w:val="1F4D78"/>
          <w:sz w:val="28"/>
        </w:rPr>
        <w:t>1. 核心内容</w:t>
      </w:r>
    </w:p>
    <w:p>
      <w:pPr>
        <w:keepNext/>
        <w:spacing w:before="120" w:after="80"/>
      </w:pPr>
      <w:r>
        <w:rPr>
          <w:rFonts w:ascii="Times New Roman" w:hAnsi="Times New Roman" w:eastAsia="SimSun"/>
          <w:b/>
          <w:i w:val="0"/>
          <w:sz w:val="24"/>
        </w:rPr>
        <w:t>1.1 报告目标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本次AI辅助工具试点随机试验和对比了四组员工的任务效率、工作信心和感知工作负荷，以评估当前AI辅助工具试点方案的效果，并为后续的工作流优化提供建议。具体而言，随机分配员工到4种不同程度的AI辅助条件，各条件50人，包括无AI辅助、对话AI辅助、工作流AI辅助、智能体AI辅助。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本次分析希望回答两个问题：</w:t>
      </w:r>
    </w:p>
    <w:p>
      <w:pPr>
        <w:spacing w:after="80"/>
        <w:ind w:left="440" w:hanging="440"/>
      </w:pPr>
      <w:r>
        <w:rPr>
          <w:rFonts w:ascii="Times New Roman" w:hAnsi="Times New Roman" w:eastAsia="SimSun"/>
          <w:b w:val="0"/>
          <w:i w:val="0"/>
          <w:sz w:val="22"/>
        </w:rPr>
        <w:t>1. AI辅助是否能提升员工的任务效率、工作信心，并降低员工的工作负荷？</w:t>
      </w:r>
    </w:p>
    <w:p>
      <w:pPr>
        <w:spacing w:after="80"/>
        <w:ind w:left="440" w:hanging="440"/>
      </w:pPr>
      <w:r>
        <w:rPr>
          <w:rFonts w:ascii="Times New Roman" w:hAnsi="Times New Roman" w:eastAsia="SimSun"/>
          <w:b w:val="0"/>
          <w:i w:val="0"/>
          <w:sz w:val="22"/>
        </w:rPr>
        <w:t>2. 何种类型的AI辅助最有效，AI辅助的程度是越深越好吗？</w:t>
      </w:r>
    </w:p>
    <w:p>
      <w:pPr>
        <w:keepNext/>
        <w:spacing w:before="120" w:after="80"/>
      </w:pPr>
      <w:r>
        <w:rPr>
          <w:rFonts w:ascii="Times New Roman" w:hAnsi="Times New Roman" w:eastAsia="SimSun"/>
          <w:b/>
          <w:i w:val="0"/>
          <w:sz w:val="24"/>
        </w:rPr>
        <w:t>1.2 核心结果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第一，所有的AI辅助均有效。三种AI辅助都能提升员工的任务效率、工作信心，降低员工的工作负荷感。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第二，AI辅助程度越深，效果越好。随着AI辅助的深度提高，也就是从对话AI辅助升级到工作流AI辅助再升级到智能体AI辅助，员工的任务效率和工作信心的提升越高，工作负荷感降低得越低。其中，智能体AI辅助相较无AI辅助可以提升40.7%的任务效率、40.6%的工作信心，降低28.3%的感知工作负荷。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上述结果说明，AI辅助的程度越高，越能解放员工，提升组织效率。示例图见图1。</w:t>
      </w:r>
    </w:p>
    <w:p>
      <w:pPr>
        <w:spacing w:after="0"/>
      </w:pPr>
    </w:p>
    <w:p>
      <w:pPr>
        <w:spacing w:before="0" w:after="0"/>
        <w:jc w:val="center"/>
      </w:pPr>
      <w:r>
        <w:rPr>
          <w:rFonts w:ascii="Times New Roman" w:hAnsi="Times New Roman" w:eastAsia="SimSun"/>
          <w:b/>
          <w:i w:val="0"/>
          <w:sz w:val="20"/>
        </w:rPr>
        <w:t>图 1. 不同AI辅助工具的效果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9794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combined_rainclou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979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hAnsi="Times New Roman" w:eastAsia="SimSun"/>
          <w:b w:val="0"/>
          <w:i w:val="0"/>
          <w:sz w:val="22"/>
        </w:rPr>
        <w:t xml:space="preserve">注：点表示个体观测值；箱线图显示中位数和四分位距；半小提琴图显示各组分布。括号表示显著事后比较：* </w:t>
      </w:r>
      <w:r>
        <w:rPr>
          <w:rFonts w:ascii="Times New Roman" w:hAnsi="Times New Roman" w:eastAsia="SimSun"/>
          <w:b w:val="0"/>
          <w:i/>
          <w:sz w:val="22"/>
        </w:rPr>
        <w:t>p</w:t>
      </w:r>
      <w:r>
        <w:rPr>
          <w:rFonts w:ascii="Times New Roman" w:hAnsi="Times New Roman" w:eastAsia="SimSun"/>
          <w:b w:val="0"/>
          <w:i w:val="0"/>
          <w:sz w:val="22"/>
        </w:rPr>
        <w:t xml:space="preserve"> &lt; .05; ** </w:t>
      </w:r>
      <w:r>
        <w:rPr>
          <w:rFonts w:ascii="Times New Roman" w:hAnsi="Times New Roman" w:eastAsia="SimSun"/>
          <w:b w:val="0"/>
          <w:i/>
          <w:sz w:val="22"/>
        </w:rPr>
        <w:t>p</w:t>
      </w:r>
      <w:r>
        <w:rPr>
          <w:rFonts w:ascii="Times New Roman" w:hAnsi="Times New Roman" w:eastAsia="SimSun"/>
          <w:b w:val="0"/>
          <w:i w:val="0"/>
          <w:sz w:val="22"/>
        </w:rPr>
        <w:t xml:space="preserve"> &lt; .01; *** </w:t>
      </w:r>
      <w:r>
        <w:rPr>
          <w:rFonts w:ascii="Times New Roman" w:hAnsi="Times New Roman" w:eastAsia="SimSun"/>
          <w:b w:val="0"/>
          <w:i/>
          <w:sz w:val="22"/>
        </w:rPr>
        <w:t>p</w:t>
      </w:r>
      <w:r>
        <w:rPr>
          <w:rFonts w:ascii="Times New Roman" w:hAnsi="Times New Roman" w:eastAsia="SimSun"/>
          <w:b w:val="0"/>
          <w:i w:val="0"/>
          <w:sz w:val="22"/>
        </w:rPr>
        <w:t xml:space="preserve"> &lt; .001。</w:t>
      </w:r>
    </w:p>
    <w:p>
      <w:pPr>
        <w:spacing w:after="0"/>
      </w:pPr>
    </w:p>
    <w:p>
      <w:pPr>
        <w:keepNext/>
        <w:spacing w:before="120" w:after="80"/>
      </w:pPr>
      <w:r>
        <w:rPr>
          <w:rFonts w:ascii="Times New Roman" w:hAnsi="Times New Roman" w:eastAsia="SimSun"/>
          <w:b/>
          <w:i w:val="0"/>
          <w:sz w:val="24"/>
        </w:rPr>
        <w:t>1.3 行动建议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未来企业可以继续推广AI辅助工具。尽管智能体AI的效果最优秀，但是各部门需要结合成本、员工接受度和业务目标选择最合适的AI辅助工具。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未来AI应用团队可以进一步了解员工的真实使用体验，并考察不同AI辅助工具的任务耗时、完成质量、用户反馈、使用频率和实施成本，继续积累推广经验。</w:t>
      </w:r>
    </w:p>
    <w:p>
      <w:pPr>
        <w:spacing w:after="0"/>
      </w:pPr>
    </w:p>
    <w:p>
      <w:pPr>
        <w:keepNext/>
        <w:spacing w:before="200" w:after="80"/>
      </w:pPr>
      <w:r>
        <w:rPr>
          <w:rFonts w:ascii="Times New Roman" w:hAnsi="Times New Roman" w:eastAsia="SimSun"/>
          <w:b/>
          <w:i w:val="0"/>
          <w:color w:val="1F4D78"/>
          <w:sz w:val="28"/>
        </w:rPr>
        <w:t>2. 详细统计报告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在正式分析前，workflow 对数据结构、缺失值、组别样本量、异常值、正态性指标和方差齐性进行了检查。检查结果显示，当前数据基本满足普通单因素方差分析的使用条件。于是，经人工确认后，workflow 对3个结果指标均采用普通单因素方差分析，并使用 Tukey HSD 进行事后比较。各组均值、标准差和显著性字母标记见表 1。</w:t>
      </w:r>
    </w:p>
    <w:p>
      <w:pPr>
        <w:spacing w:after="0"/>
      </w:pPr>
    </w:p>
    <w:p>
      <w:pPr>
        <w:spacing w:before="0" w:after="0"/>
        <w:jc w:val="center"/>
      </w:pPr>
      <w:r>
        <w:rPr>
          <w:rFonts w:ascii="Times New Roman" w:hAnsi="Times New Roman" w:eastAsia="SimSun"/>
          <w:b/>
          <w:i w:val="0"/>
          <w:sz w:val="20"/>
        </w:rPr>
        <w:t>表 1. 不同AI辅助条件下各结果指标的描述性统计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SimSun"/>
                <w:b/>
                <w:i w:val="0"/>
                <w:sz w:val="21"/>
              </w:rPr>
              <w:t>结果指标</w:t>
            </w:r>
          </w:p>
        </w:tc>
        <w:tc>
          <w:tcPr>
            <w:tcW w:type="dxa" w:w="1872"/>
            <w:vAlign w:val="center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/>
                <w:i w:val="0"/>
                <w:sz w:val="21"/>
              </w:rPr>
              <w:t>无AI辅助</w:t>
            </w:r>
          </w:p>
        </w:tc>
        <w:tc>
          <w:tcPr>
            <w:tcW w:type="dxa" w:w="1872"/>
            <w:vAlign w:val="center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/>
                <w:i w:val="0"/>
                <w:sz w:val="21"/>
              </w:rPr>
              <w:t>对话AI辅助</w:t>
            </w:r>
          </w:p>
        </w:tc>
        <w:tc>
          <w:tcPr>
            <w:tcW w:type="dxa" w:w="1872"/>
            <w:vAlign w:val="center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/>
                <w:i w:val="0"/>
                <w:sz w:val="21"/>
              </w:rPr>
              <w:t>工作流AI辅助</w:t>
            </w:r>
          </w:p>
        </w:tc>
        <w:tc>
          <w:tcPr>
            <w:tcW w:type="dxa" w:w="1872"/>
            <w:vAlign w:val="center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/>
                <w:i w:val="0"/>
                <w:sz w:val="21"/>
              </w:rPr>
              <w:t>智能体AI辅助</w:t>
            </w:r>
          </w:p>
        </w:tc>
      </w:tr>
      <w:tr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任务效率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3.80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a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(0.85)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4.30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b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(0.85)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4.85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c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(0.85)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5.35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d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(0.84)</w:t>
            </w:r>
          </w:p>
        </w:tc>
      </w:tr>
      <w:tr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工作信心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3.70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a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(0.85)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4.20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b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(0.85)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4.70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c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(0.85)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5.20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d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(0.85)</w:t>
            </w:r>
          </w:p>
        </w:tc>
      </w:tr>
      <w:tr>
        <w:tc>
          <w:tcPr>
            <w:tcW w:type="dxa" w:w="1872"/>
            <w:vAlign w:val="center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感知工作负荷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5.30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a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(0.90)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4.80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b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(0.90)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4.30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c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(0.90)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3.80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d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(0.90)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i w:val="0"/>
          <w:sz w:val="22"/>
        </w:rPr>
        <w:t>注：数值为均值，括号内为标准差。所有指标均为 1-7 分量表。每一行内，不共享相同字母下标的组别在 Tukey HSD 事后比较中差异显著，</w:t>
      </w:r>
      <w:r>
        <w:rPr>
          <w:rFonts w:ascii="Times New Roman" w:hAnsi="Times New Roman" w:eastAsia="SimSun"/>
          <w:b w:val="0"/>
          <w:i/>
          <w:sz w:val="22"/>
        </w:rPr>
        <w:t>p</w:t>
      </w:r>
      <w:r>
        <w:rPr>
          <w:rFonts w:ascii="Times New Roman" w:hAnsi="Times New Roman" w:eastAsia="SimSun"/>
          <w:b w:val="0"/>
          <w:i w:val="0"/>
          <w:sz w:val="22"/>
        </w:rPr>
        <w:t xml:space="preserve"> &lt; .05。</w:t>
      </w:r>
    </w:p>
    <w:p>
      <w:pPr>
        <w:spacing w:after="0"/>
      </w:pP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单因素方差分析显示，AI辅助条件对任务效率的影响显著，</w:t>
      </w:r>
      <w:r>
        <w:rPr>
          <w:rFonts w:ascii="Times New Roman" w:hAnsi="Times New Roman" w:eastAsia="SimSun"/>
          <w:b w:val="0"/>
          <w:i/>
          <w:sz w:val="22"/>
        </w:rPr>
        <w:t>F</w:t>
      </w:r>
      <w:r>
        <w:rPr>
          <w:rFonts w:ascii="Times New Roman" w:hAnsi="Times New Roman" w:eastAsia="SimSun"/>
          <w:b w:val="0"/>
          <w:i w:val="0"/>
          <w:sz w:val="22"/>
        </w:rPr>
        <w:t xml:space="preserve">(3, 196) = 31.20, </w:t>
      </w:r>
      <w:r>
        <w:rPr>
          <w:rFonts w:ascii="Times New Roman" w:hAnsi="Times New Roman" w:eastAsia="SimSun"/>
          <w:b w:val="0"/>
          <w:i/>
          <w:sz w:val="22"/>
        </w:rPr>
        <w:t>p</w:t>
      </w:r>
      <w:r>
        <w:rPr>
          <w:rFonts w:ascii="Times New Roman" w:hAnsi="Times New Roman" w:eastAsia="SimSun"/>
          <w:b w:val="0"/>
          <w:i w:val="0"/>
          <w:sz w:val="22"/>
        </w:rPr>
        <w:t xml:space="preserve"> &lt; .001，</w:t>
      </w:r>
      <w:r>
        <w:rPr>
          <w:rFonts w:ascii="Times New Roman" w:hAnsi="Times New Roman" w:eastAsia="SimSun"/>
          <w:b w:val="0"/>
          <w:i/>
          <w:sz w:val="22"/>
        </w:rPr>
        <w:t>η²</w:t>
      </w:r>
      <w:r>
        <w:rPr>
          <w:rFonts w:ascii="Times New Roman" w:hAnsi="Times New Roman" w:eastAsia="SimSun"/>
          <w:b w:val="0"/>
          <w:i w:val="0"/>
          <w:sz w:val="22"/>
        </w:rPr>
        <w:t xml:space="preserve"> = .32。事后比较结果显示，不同组别在任务效率上存在明显差异，</w:t>
      </w:r>
      <w:r>
        <w:rPr>
          <w:rFonts w:ascii="Times New Roman" w:hAnsi="Times New Roman" w:eastAsia="SimSun"/>
          <w:b w:val="0"/>
          <w:i/>
          <w:sz w:val="22"/>
        </w:rPr>
        <w:t>ps</w:t>
      </w:r>
      <w:r>
        <w:rPr>
          <w:rFonts w:ascii="Times New Roman" w:hAnsi="Times New Roman" w:eastAsia="SimSun"/>
          <w:b w:val="0"/>
          <w:i w:val="0"/>
          <w:sz w:val="22"/>
        </w:rPr>
        <w:t xml:space="preserve"> &lt; .05。具体而言，智能体AI辅助员工的任务效率最高 (</w:t>
      </w:r>
      <w:r>
        <w:rPr>
          <w:rFonts w:ascii="Times New Roman" w:hAnsi="Times New Roman" w:eastAsia="SimSun"/>
          <w:b w:val="0"/>
          <w:i/>
          <w:sz w:val="22"/>
        </w:rPr>
        <w:t>M</w:t>
      </w:r>
      <w:r>
        <w:rPr>
          <w:rFonts w:ascii="Times New Roman" w:hAnsi="Times New Roman" w:eastAsia="SimSun"/>
          <w:b w:val="0"/>
          <w:i w:val="0"/>
          <w:sz w:val="22"/>
        </w:rPr>
        <w:t xml:space="preserve"> = 5.35, </w:t>
      </w:r>
      <w:r>
        <w:rPr>
          <w:rFonts w:ascii="Times New Roman" w:hAnsi="Times New Roman" w:eastAsia="SimSun"/>
          <w:b w:val="0"/>
          <w:i/>
          <w:sz w:val="22"/>
        </w:rPr>
        <w:t>SD</w:t>
      </w:r>
      <w:r>
        <w:rPr>
          <w:rFonts w:ascii="Times New Roman" w:hAnsi="Times New Roman" w:eastAsia="SimSun"/>
          <w:b w:val="0"/>
          <w:i w:val="0"/>
          <w:sz w:val="22"/>
        </w:rPr>
        <w:t xml:space="preserve"> = 0.84)，工作流AI辅助次之 (</w:t>
      </w:r>
      <w:r>
        <w:rPr>
          <w:rFonts w:ascii="Times New Roman" w:hAnsi="Times New Roman" w:eastAsia="SimSun"/>
          <w:b w:val="0"/>
          <w:i/>
          <w:sz w:val="22"/>
        </w:rPr>
        <w:t>M</w:t>
      </w:r>
      <w:r>
        <w:rPr>
          <w:rFonts w:ascii="Times New Roman" w:hAnsi="Times New Roman" w:eastAsia="SimSun"/>
          <w:b w:val="0"/>
          <w:i w:val="0"/>
          <w:sz w:val="22"/>
        </w:rPr>
        <w:t xml:space="preserve"> = 4.85, </w:t>
      </w:r>
      <w:r>
        <w:rPr>
          <w:rFonts w:ascii="Times New Roman" w:hAnsi="Times New Roman" w:eastAsia="SimSun"/>
          <w:b w:val="0"/>
          <w:i/>
          <w:sz w:val="22"/>
        </w:rPr>
        <w:t>SD</w:t>
      </w:r>
      <w:r>
        <w:rPr>
          <w:rFonts w:ascii="Times New Roman" w:hAnsi="Times New Roman" w:eastAsia="SimSun"/>
          <w:b w:val="0"/>
          <w:i w:val="0"/>
          <w:sz w:val="22"/>
        </w:rPr>
        <w:t xml:space="preserve"> = 0.85)，对话AI辅助再次之 (</w:t>
      </w:r>
      <w:r>
        <w:rPr>
          <w:rFonts w:ascii="Times New Roman" w:hAnsi="Times New Roman" w:eastAsia="SimSun"/>
          <w:b w:val="0"/>
          <w:i/>
          <w:sz w:val="22"/>
        </w:rPr>
        <w:t>M</w:t>
      </w:r>
      <w:r>
        <w:rPr>
          <w:rFonts w:ascii="Times New Roman" w:hAnsi="Times New Roman" w:eastAsia="SimSun"/>
          <w:b w:val="0"/>
          <w:i w:val="0"/>
          <w:sz w:val="22"/>
        </w:rPr>
        <w:t xml:space="preserve"> = 4.30, </w:t>
      </w:r>
      <w:r>
        <w:rPr>
          <w:rFonts w:ascii="Times New Roman" w:hAnsi="Times New Roman" w:eastAsia="SimSun"/>
          <w:b w:val="0"/>
          <w:i/>
          <w:sz w:val="22"/>
        </w:rPr>
        <w:t>SD</w:t>
      </w:r>
      <w:r>
        <w:rPr>
          <w:rFonts w:ascii="Times New Roman" w:hAnsi="Times New Roman" w:eastAsia="SimSun"/>
          <w:b w:val="0"/>
          <w:i w:val="0"/>
          <w:sz w:val="22"/>
        </w:rPr>
        <w:t xml:space="preserve"> = 0.85)，均高于无AI辅助员工 (</w:t>
      </w:r>
      <w:r>
        <w:rPr>
          <w:rFonts w:ascii="Times New Roman" w:hAnsi="Times New Roman" w:eastAsia="SimSun"/>
          <w:b w:val="0"/>
          <w:i/>
          <w:sz w:val="22"/>
        </w:rPr>
        <w:t>M</w:t>
      </w:r>
      <w:r>
        <w:rPr>
          <w:rFonts w:ascii="Times New Roman" w:hAnsi="Times New Roman" w:eastAsia="SimSun"/>
          <w:b w:val="0"/>
          <w:i w:val="0"/>
          <w:sz w:val="22"/>
        </w:rPr>
        <w:t xml:space="preserve"> = 3.80, </w:t>
      </w:r>
      <w:r>
        <w:rPr>
          <w:rFonts w:ascii="Times New Roman" w:hAnsi="Times New Roman" w:eastAsia="SimSun"/>
          <w:b w:val="0"/>
          <w:i/>
          <w:sz w:val="22"/>
        </w:rPr>
        <w:t>SD</w:t>
      </w:r>
      <w:r>
        <w:rPr>
          <w:rFonts w:ascii="Times New Roman" w:hAnsi="Times New Roman" w:eastAsia="SimSun"/>
          <w:b w:val="0"/>
          <w:i w:val="0"/>
          <w:sz w:val="22"/>
        </w:rPr>
        <w:t xml:space="preserve"> = 0.85)。相较无AI辅助，智能体AI辅助使任务效率提高约 40.7%。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同样地，单因素方差分析显示，AI辅助条件对工作信心的影响显著，</w:t>
      </w:r>
      <w:r>
        <w:rPr>
          <w:rFonts w:ascii="Times New Roman" w:hAnsi="Times New Roman" w:eastAsia="SimSun"/>
          <w:b w:val="0"/>
          <w:i/>
          <w:sz w:val="22"/>
        </w:rPr>
        <w:t>F</w:t>
      </w:r>
      <w:r>
        <w:rPr>
          <w:rFonts w:ascii="Times New Roman" w:hAnsi="Times New Roman" w:eastAsia="SimSun"/>
          <w:b w:val="0"/>
          <w:i w:val="0"/>
          <w:sz w:val="22"/>
        </w:rPr>
        <w:t xml:space="preserve">(3, 196) = 28.88, </w:t>
      </w:r>
      <w:r>
        <w:rPr>
          <w:rFonts w:ascii="Times New Roman" w:hAnsi="Times New Roman" w:eastAsia="SimSun"/>
          <w:b w:val="0"/>
          <w:i/>
          <w:sz w:val="22"/>
        </w:rPr>
        <w:t>p</w:t>
      </w:r>
      <w:r>
        <w:rPr>
          <w:rFonts w:ascii="Times New Roman" w:hAnsi="Times New Roman" w:eastAsia="SimSun"/>
          <w:b w:val="0"/>
          <w:i w:val="0"/>
          <w:sz w:val="22"/>
        </w:rPr>
        <w:t xml:space="preserve"> &lt; .001，</w:t>
      </w:r>
      <w:r>
        <w:rPr>
          <w:rFonts w:ascii="Times New Roman" w:hAnsi="Times New Roman" w:eastAsia="SimSun"/>
          <w:b w:val="0"/>
          <w:i/>
          <w:sz w:val="22"/>
        </w:rPr>
        <w:t>η²</w:t>
      </w:r>
      <w:r>
        <w:rPr>
          <w:rFonts w:ascii="Times New Roman" w:hAnsi="Times New Roman" w:eastAsia="SimSun"/>
          <w:b w:val="0"/>
          <w:i w:val="0"/>
          <w:sz w:val="22"/>
        </w:rPr>
        <w:t xml:space="preserve"> = .31。事后比较结果显示，不同组别在工作信心上存在明显差异，</w:t>
      </w:r>
      <w:r>
        <w:rPr>
          <w:rFonts w:ascii="Times New Roman" w:hAnsi="Times New Roman" w:eastAsia="SimSun"/>
          <w:b w:val="0"/>
          <w:i/>
          <w:sz w:val="22"/>
        </w:rPr>
        <w:t>ps</w:t>
      </w:r>
      <w:r>
        <w:rPr>
          <w:rFonts w:ascii="Times New Roman" w:hAnsi="Times New Roman" w:eastAsia="SimSun"/>
          <w:b w:val="0"/>
          <w:i w:val="0"/>
          <w:sz w:val="22"/>
        </w:rPr>
        <w:t xml:space="preserve"> &lt; .05。具体而言，智能体AI辅助员工的工作信心最高 (</w:t>
      </w:r>
      <w:r>
        <w:rPr>
          <w:rFonts w:ascii="Times New Roman" w:hAnsi="Times New Roman" w:eastAsia="SimSun"/>
          <w:b w:val="0"/>
          <w:i/>
          <w:sz w:val="22"/>
        </w:rPr>
        <w:t>M</w:t>
      </w:r>
      <w:r>
        <w:rPr>
          <w:rFonts w:ascii="Times New Roman" w:hAnsi="Times New Roman" w:eastAsia="SimSun"/>
          <w:b w:val="0"/>
          <w:i w:val="0"/>
          <w:sz w:val="22"/>
        </w:rPr>
        <w:t xml:space="preserve"> = 5.20, </w:t>
      </w:r>
      <w:r>
        <w:rPr>
          <w:rFonts w:ascii="Times New Roman" w:hAnsi="Times New Roman" w:eastAsia="SimSun"/>
          <w:b w:val="0"/>
          <w:i/>
          <w:sz w:val="22"/>
        </w:rPr>
        <w:t>SD</w:t>
      </w:r>
      <w:r>
        <w:rPr>
          <w:rFonts w:ascii="Times New Roman" w:hAnsi="Times New Roman" w:eastAsia="SimSun"/>
          <w:b w:val="0"/>
          <w:i w:val="0"/>
          <w:sz w:val="22"/>
        </w:rPr>
        <w:t xml:space="preserve"> = 0.85)，工作流AI辅助次之 (</w:t>
      </w:r>
      <w:r>
        <w:rPr>
          <w:rFonts w:ascii="Times New Roman" w:hAnsi="Times New Roman" w:eastAsia="SimSun"/>
          <w:b w:val="0"/>
          <w:i/>
          <w:sz w:val="22"/>
        </w:rPr>
        <w:t>M</w:t>
      </w:r>
      <w:r>
        <w:rPr>
          <w:rFonts w:ascii="Times New Roman" w:hAnsi="Times New Roman" w:eastAsia="SimSun"/>
          <w:b w:val="0"/>
          <w:i w:val="0"/>
          <w:sz w:val="22"/>
        </w:rPr>
        <w:t xml:space="preserve"> = 4.70, </w:t>
      </w:r>
      <w:r>
        <w:rPr>
          <w:rFonts w:ascii="Times New Roman" w:hAnsi="Times New Roman" w:eastAsia="SimSun"/>
          <w:b w:val="0"/>
          <w:i/>
          <w:sz w:val="22"/>
        </w:rPr>
        <w:t>SD</w:t>
      </w:r>
      <w:r>
        <w:rPr>
          <w:rFonts w:ascii="Times New Roman" w:hAnsi="Times New Roman" w:eastAsia="SimSun"/>
          <w:b w:val="0"/>
          <w:i w:val="0"/>
          <w:sz w:val="22"/>
        </w:rPr>
        <w:t xml:space="preserve"> = 0.85)，对话AI辅助再次之 (</w:t>
      </w:r>
      <w:r>
        <w:rPr>
          <w:rFonts w:ascii="Times New Roman" w:hAnsi="Times New Roman" w:eastAsia="SimSun"/>
          <w:b w:val="0"/>
          <w:i/>
          <w:sz w:val="22"/>
        </w:rPr>
        <w:t>M</w:t>
      </w:r>
      <w:r>
        <w:rPr>
          <w:rFonts w:ascii="Times New Roman" w:hAnsi="Times New Roman" w:eastAsia="SimSun"/>
          <w:b w:val="0"/>
          <w:i w:val="0"/>
          <w:sz w:val="22"/>
        </w:rPr>
        <w:t xml:space="preserve"> = 4.20, </w:t>
      </w:r>
      <w:r>
        <w:rPr>
          <w:rFonts w:ascii="Times New Roman" w:hAnsi="Times New Roman" w:eastAsia="SimSun"/>
          <w:b w:val="0"/>
          <w:i/>
          <w:sz w:val="22"/>
        </w:rPr>
        <w:t>SD</w:t>
      </w:r>
      <w:r>
        <w:rPr>
          <w:rFonts w:ascii="Times New Roman" w:hAnsi="Times New Roman" w:eastAsia="SimSun"/>
          <w:b w:val="0"/>
          <w:i w:val="0"/>
          <w:sz w:val="22"/>
        </w:rPr>
        <w:t xml:space="preserve"> = 0.85)，均高于无AI辅助员工 (</w:t>
      </w:r>
      <w:r>
        <w:rPr>
          <w:rFonts w:ascii="Times New Roman" w:hAnsi="Times New Roman" w:eastAsia="SimSun"/>
          <w:b w:val="0"/>
          <w:i/>
          <w:sz w:val="22"/>
        </w:rPr>
        <w:t>M</w:t>
      </w:r>
      <w:r>
        <w:rPr>
          <w:rFonts w:ascii="Times New Roman" w:hAnsi="Times New Roman" w:eastAsia="SimSun"/>
          <w:b w:val="0"/>
          <w:i w:val="0"/>
          <w:sz w:val="22"/>
        </w:rPr>
        <w:t xml:space="preserve"> = 3.70, </w:t>
      </w:r>
      <w:r>
        <w:rPr>
          <w:rFonts w:ascii="Times New Roman" w:hAnsi="Times New Roman" w:eastAsia="SimSun"/>
          <w:b w:val="0"/>
          <w:i/>
          <w:sz w:val="22"/>
        </w:rPr>
        <w:t>SD</w:t>
      </w:r>
      <w:r>
        <w:rPr>
          <w:rFonts w:ascii="Times New Roman" w:hAnsi="Times New Roman" w:eastAsia="SimSun"/>
          <w:b w:val="0"/>
          <w:i w:val="0"/>
          <w:sz w:val="22"/>
        </w:rPr>
        <w:t xml:space="preserve"> = 0.85)。相较无AI辅助，智能体AI辅助使工作信心提高约 40.6%。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在感知工作负荷方面，单因素方差分析显示，AI辅助条件对感知工作负荷的影响显著，</w:t>
      </w:r>
      <w:r>
        <w:rPr>
          <w:rFonts w:ascii="Times New Roman" w:hAnsi="Times New Roman" w:eastAsia="SimSun"/>
          <w:b w:val="0"/>
          <w:i/>
          <w:sz w:val="22"/>
        </w:rPr>
        <w:t>F</w:t>
      </w:r>
      <w:r>
        <w:rPr>
          <w:rFonts w:ascii="Times New Roman" w:hAnsi="Times New Roman" w:eastAsia="SimSun"/>
          <w:b w:val="0"/>
          <w:i w:val="0"/>
          <w:sz w:val="22"/>
        </w:rPr>
        <w:t xml:space="preserve">(3, 196) = 25.70, </w:t>
      </w:r>
      <w:r>
        <w:rPr>
          <w:rFonts w:ascii="Times New Roman" w:hAnsi="Times New Roman" w:eastAsia="SimSun"/>
          <w:b w:val="0"/>
          <w:i/>
          <w:sz w:val="22"/>
        </w:rPr>
        <w:t>p</w:t>
      </w:r>
      <w:r>
        <w:rPr>
          <w:rFonts w:ascii="Times New Roman" w:hAnsi="Times New Roman" w:eastAsia="SimSun"/>
          <w:b w:val="0"/>
          <w:i w:val="0"/>
          <w:sz w:val="22"/>
        </w:rPr>
        <w:t xml:space="preserve"> &lt; .001，</w:t>
      </w:r>
      <w:r>
        <w:rPr>
          <w:rFonts w:ascii="Times New Roman" w:hAnsi="Times New Roman" w:eastAsia="SimSun"/>
          <w:b w:val="0"/>
          <w:i/>
          <w:sz w:val="22"/>
        </w:rPr>
        <w:t>η²</w:t>
      </w:r>
      <w:r>
        <w:rPr>
          <w:rFonts w:ascii="Times New Roman" w:hAnsi="Times New Roman" w:eastAsia="SimSun"/>
          <w:b w:val="0"/>
          <w:i w:val="0"/>
          <w:sz w:val="22"/>
        </w:rPr>
        <w:t xml:space="preserve"> = .28。事后比较结果显示，不同组别在感知工作负荷上存在明显差异，</w:t>
      </w:r>
      <w:r>
        <w:rPr>
          <w:rFonts w:ascii="Times New Roman" w:hAnsi="Times New Roman" w:eastAsia="SimSun"/>
          <w:b w:val="0"/>
          <w:i/>
          <w:sz w:val="22"/>
        </w:rPr>
        <w:t>ps</w:t>
      </w:r>
      <w:r>
        <w:rPr>
          <w:rFonts w:ascii="Times New Roman" w:hAnsi="Times New Roman" w:eastAsia="SimSun"/>
          <w:b w:val="0"/>
          <w:i w:val="0"/>
          <w:sz w:val="22"/>
        </w:rPr>
        <w:t xml:space="preserve"> &lt; .05。具体而言，智能体AI辅助员工的感知工作负荷最低 (</w:t>
      </w:r>
      <w:r>
        <w:rPr>
          <w:rFonts w:ascii="Times New Roman" w:hAnsi="Times New Roman" w:eastAsia="SimSun"/>
          <w:b w:val="0"/>
          <w:i/>
          <w:sz w:val="22"/>
        </w:rPr>
        <w:t>M</w:t>
      </w:r>
      <w:r>
        <w:rPr>
          <w:rFonts w:ascii="Times New Roman" w:hAnsi="Times New Roman" w:eastAsia="SimSun"/>
          <w:b w:val="0"/>
          <w:i w:val="0"/>
          <w:sz w:val="22"/>
        </w:rPr>
        <w:t xml:space="preserve"> = 3.80, </w:t>
      </w:r>
      <w:r>
        <w:rPr>
          <w:rFonts w:ascii="Times New Roman" w:hAnsi="Times New Roman" w:eastAsia="SimSun"/>
          <w:b w:val="0"/>
          <w:i/>
          <w:sz w:val="22"/>
        </w:rPr>
        <w:t>SD</w:t>
      </w:r>
      <w:r>
        <w:rPr>
          <w:rFonts w:ascii="Times New Roman" w:hAnsi="Times New Roman" w:eastAsia="SimSun"/>
          <w:b w:val="0"/>
          <w:i w:val="0"/>
          <w:sz w:val="22"/>
        </w:rPr>
        <w:t xml:space="preserve"> = 0.90)，工作流AI辅助次之 (</w:t>
      </w:r>
      <w:r>
        <w:rPr>
          <w:rFonts w:ascii="Times New Roman" w:hAnsi="Times New Roman" w:eastAsia="SimSun"/>
          <w:b w:val="0"/>
          <w:i/>
          <w:sz w:val="22"/>
        </w:rPr>
        <w:t>M</w:t>
      </w:r>
      <w:r>
        <w:rPr>
          <w:rFonts w:ascii="Times New Roman" w:hAnsi="Times New Roman" w:eastAsia="SimSun"/>
          <w:b w:val="0"/>
          <w:i w:val="0"/>
          <w:sz w:val="22"/>
        </w:rPr>
        <w:t xml:space="preserve"> = 4.30, </w:t>
      </w:r>
      <w:r>
        <w:rPr>
          <w:rFonts w:ascii="Times New Roman" w:hAnsi="Times New Roman" w:eastAsia="SimSun"/>
          <w:b w:val="0"/>
          <w:i/>
          <w:sz w:val="22"/>
        </w:rPr>
        <w:t>SD</w:t>
      </w:r>
      <w:r>
        <w:rPr>
          <w:rFonts w:ascii="Times New Roman" w:hAnsi="Times New Roman" w:eastAsia="SimSun"/>
          <w:b w:val="0"/>
          <w:i w:val="0"/>
          <w:sz w:val="22"/>
        </w:rPr>
        <w:t xml:space="preserve"> = 0.90)，对话AI辅助再次之 (</w:t>
      </w:r>
      <w:r>
        <w:rPr>
          <w:rFonts w:ascii="Times New Roman" w:hAnsi="Times New Roman" w:eastAsia="SimSun"/>
          <w:b w:val="0"/>
          <w:i/>
          <w:sz w:val="22"/>
        </w:rPr>
        <w:t>M</w:t>
      </w:r>
      <w:r>
        <w:rPr>
          <w:rFonts w:ascii="Times New Roman" w:hAnsi="Times New Roman" w:eastAsia="SimSun"/>
          <w:b w:val="0"/>
          <w:i w:val="0"/>
          <w:sz w:val="22"/>
        </w:rPr>
        <w:t xml:space="preserve"> = 4.80, </w:t>
      </w:r>
      <w:r>
        <w:rPr>
          <w:rFonts w:ascii="Times New Roman" w:hAnsi="Times New Roman" w:eastAsia="SimSun"/>
          <w:b w:val="0"/>
          <w:i/>
          <w:sz w:val="22"/>
        </w:rPr>
        <w:t>SD</w:t>
      </w:r>
      <w:r>
        <w:rPr>
          <w:rFonts w:ascii="Times New Roman" w:hAnsi="Times New Roman" w:eastAsia="SimSun"/>
          <w:b w:val="0"/>
          <w:i w:val="0"/>
          <w:sz w:val="22"/>
        </w:rPr>
        <w:t xml:space="preserve"> = 0.90)，均低于无AI辅助员工 (</w:t>
      </w:r>
      <w:r>
        <w:rPr>
          <w:rFonts w:ascii="Times New Roman" w:hAnsi="Times New Roman" w:eastAsia="SimSun"/>
          <w:b w:val="0"/>
          <w:i/>
          <w:sz w:val="22"/>
        </w:rPr>
        <w:t>M</w:t>
      </w:r>
      <w:r>
        <w:rPr>
          <w:rFonts w:ascii="Times New Roman" w:hAnsi="Times New Roman" w:eastAsia="SimSun"/>
          <w:b w:val="0"/>
          <w:i w:val="0"/>
          <w:sz w:val="22"/>
        </w:rPr>
        <w:t xml:space="preserve"> = 5.30, </w:t>
      </w:r>
      <w:r>
        <w:rPr>
          <w:rFonts w:ascii="Times New Roman" w:hAnsi="Times New Roman" w:eastAsia="SimSun"/>
          <w:b w:val="0"/>
          <w:i/>
          <w:sz w:val="22"/>
        </w:rPr>
        <w:t>SD</w:t>
      </w:r>
      <w:r>
        <w:rPr>
          <w:rFonts w:ascii="Times New Roman" w:hAnsi="Times New Roman" w:eastAsia="SimSun"/>
          <w:b w:val="0"/>
          <w:i w:val="0"/>
          <w:sz w:val="22"/>
        </w:rPr>
        <w:t xml:space="preserve"> = 0.90)。相较无AI辅助，智能体AI辅助使感知工作负荷下降约 28.3%。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