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3E3E7" w14:textId="564CD9AF" w:rsidR="006F6D44" w:rsidRPr="002725D9" w:rsidRDefault="00F8137B" w:rsidP="002725D9">
      <w:pPr>
        <w:pStyle w:val="Title"/>
        <w:jc w:val="center"/>
        <w:rPr>
          <w:rFonts w:asciiTheme="minorHAnsi" w:hAnsiTheme="minorHAnsi" w:cstheme="minorHAnsi"/>
          <w:sz w:val="48"/>
          <w:szCs w:val="48"/>
        </w:rPr>
      </w:pPr>
      <w:r w:rsidRPr="002725D9">
        <w:rPr>
          <w:rFonts w:asciiTheme="minorHAnsi" w:hAnsiTheme="minorHAnsi" w:cstheme="minorHAnsi"/>
          <w:sz w:val="48"/>
          <w:szCs w:val="48"/>
        </w:rPr>
        <w:t>CSA</w:t>
      </w:r>
      <w:r w:rsidR="006F6D44" w:rsidRPr="002725D9">
        <w:rPr>
          <w:rFonts w:asciiTheme="minorHAnsi" w:hAnsiTheme="minorHAnsi" w:cstheme="minorHAnsi"/>
          <w:sz w:val="48"/>
          <w:szCs w:val="48"/>
        </w:rPr>
        <w:t xml:space="preserve"> Base Global App</w:t>
      </w:r>
      <w:r w:rsidR="009C5349" w:rsidRPr="002725D9">
        <w:rPr>
          <w:rFonts w:asciiTheme="minorHAnsi" w:hAnsiTheme="minorHAnsi" w:cstheme="minorHAnsi"/>
          <w:sz w:val="48"/>
          <w:szCs w:val="48"/>
        </w:rPr>
        <w:t xml:space="preserve"> </w:t>
      </w:r>
    </w:p>
    <w:p w14:paraId="660C074C" w14:textId="4A9EBD76" w:rsidR="009C5349" w:rsidRPr="002725D9" w:rsidRDefault="009C5349" w:rsidP="002725D9">
      <w:pPr>
        <w:pStyle w:val="Title"/>
        <w:jc w:val="center"/>
        <w:rPr>
          <w:rFonts w:asciiTheme="minorHAnsi" w:hAnsiTheme="minorHAnsi" w:cstheme="minorHAnsi"/>
          <w:sz w:val="48"/>
          <w:szCs w:val="48"/>
        </w:rPr>
      </w:pPr>
      <w:r w:rsidRPr="002725D9">
        <w:rPr>
          <w:rFonts w:asciiTheme="minorHAnsi" w:hAnsiTheme="minorHAnsi" w:cstheme="minorHAnsi"/>
          <w:sz w:val="48"/>
          <w:szCs w:val="48"/>
        </w:rPr>
        <w:t>Design Document</w:t>
      </w:r>
    </w:p>
    <w:p w14:paraId="2C42C187" w14:textId="1E1F8AAA" w:rsidR="264ED931" w:rsidRPr="002725D9" w:rsidRDefault="00332637" w:rsidP="002725D9">
      <w:pPr>
        <w:spacing w:after="0" w:line="240" w:lineRule="auto"/>
        <w:jc w:val="center"/>
        <w:rPr>
          <w:rFonts w:cstheme="minorHAnsi"/>
          <w:i/>
          <w:iCs/>
        </w:rPr>
      </w:pPr>
      <w:r w:rsidRPr="002725D9">
        <w:rPr>
          <w:rFonts w:cstheme="minorHAnsi"/>
          <w:i/>
          <w:iCs/>
        </w:rPr>
        <w:t>Orlando Release</w:t>
      </w:r>
    </w:p>
    <w:p w14:paraId="3B175D2C" w14:textId="77777777" w:rsidR="002725D9" w:rsidRPr="002725D9" w:rsidRDefault="002725D9" w:rsidP="002725D9">
      <w:pPr>
        <w:spacing w:after="0" w:line="240" w:lineRule="auto"/>
        <w:jc w:val="center"/>
        <w:rPr>
          <w:rFonts w:cstheme="minorHAnsi"/>
          <w:i/>
          <w:iCs/>
        </w:rPr>
      </w:pPr>
    </w:p>
    <w:p w14:paraId="6E23DDC0" w14:textId="40F2B602" w:rsidR="00C762EB" w:rsidRDefault="006F6D44" w:rsidP="002725D9">
      <w:pPr>
        <w:pStyle w:val="Heading4"/>
        <w:spacing w:before="0" w:line="240" w:lineRule="auto"/>
        <w:rPr>
          <w:rFonts w:asciiTheme="minorHAnsi" w:hAnsiTheme="minorHAnsi" w:cstheme="minorHAnsi"/>
          <w:i w:val="0"/>
          <w:iCs w:val="0"/>
          <w:color w:val="auto"/>
        </w:rPr>
      </w:pPr>
      <w:r w:rsidRPr="002725D9">
        <w:rPr>
          <w:rFonts w:asciiTheme="minorHAnsi" w:hAnsiTheme="minorHAnsi" w:cstheme="minorHAnsi"/>
          <w:i w:val="0"/>
          <w:iCs w:val="0"/>
          <w:color w:val="auto"/>
        </w:rPr>
        <w:t>The CSA Base Global App (CSA stands for Custom Scoped Application) was created to provide an accelerator application that can be leveraged for ServiceNow new custom scoped application development. The data objects contained in the application are items commonly developed for case management / request applications.</w:t>
      </w:r>
    </w:p>
    <w:p w14:paraId="3A3D4DDB" w14:textId="5CE0B04F" w:rsidR="001F2803" w:rsidRDefault="001F2803" w:rsidP="001F2803"/>
    <w:p w14:paraId="32D8BA2A" w14:textId="0FF7DC34" w:rsidR="001F2803" w:rsidRPr="001F2803" w:rsidRDefault="001F2803" w:rsidP="001F2803">
      <w:r>
        <w:t xml:space="preserve">The Objective of this accelerator is to add code that is usually created for a table in a custom app that is extended from Task. This accelerator does NOT address common data points that might be added to custom app extended tables as these are application / company specific. This only addresses ServiceNow OOB Task table code / functionality that </w:t>
      </w:r>
      <w:r w:rsidR="00585093">
        <w:t>enables a very elegant solution for companies that use ITSM modules in ServiceNow, but requires code overrides that must be done for each table extended from Task for a custom scoped app in an environment where the app does not integrate with ITSM modules.</w:t>
      </w:r>
    </w:p>
    <w:p w14:paraId="1B8192E6" w14:textId="77777777" w:rsidR="00332637" w:rsidRPr="002725D9" w:rsidRDefault="00332637" w:rsidP="002725D9">
      <w:pPr>
        <w:spacing w:after="0" w:line="240" w:lineRule="auto"/>
        <w:rPr>
          <w:rFonts w:cstheme="minorHAnsi"/>
        </w:rPr>
      </w:pPr>
    </w:p>
    <w:p w14:paraId="019BCBFF" w14:textId="31A7D43D" w:rsidR="004763ED" w:rsidRPr="002725D9" w:rsidRDefault="006F6D44" w:rsidP="002725D9">
      <w:pPr>
        <w:pStyle w:val="Heading1"/>
        <w:numPr>
          <w:ilvl w:val="0"/>
          <w:numId w:val="7"/>
        </w:numPr>
        <w:spacing w:before="0" w:line="240" w:lineRule="auto"/>
        <w:ind w:left="0"/>
        <w:rPr>
          <w:rFonts w:asciiTheme="minorHAnsi" w:hAnsiTheme="minorHAnsi" w:cstheme="minorHAnsi"/>
          <w:color w:val="auto"/>
        </w:rPr>
      </w:pPr>
      <w:r w:rsidRPr="002725D9">
        <w:rPr>
          <w:rFonts w:asciiTheme="minorHAnsi" w:hAnsiTheme="minorHAnsi" w:cstheme="minorHAnsi"/>
          <w:color w:val="auto"/>
        </w:rPr>
        <w:t>Before you start</w:t>
      </w:r>
    </w:p>
    <w:p w14:paraId="5FE694E1" w14:textId="4CA36F19" w:rsidR="004A711B" w:rsidRPr="002725D9" w:rsidRDefault="006F6D44" w:rsidP="002725D9">
      <w:pPr>
        <w:spacing w:after="0" w:line="240" w:lineRule="auto"/>
        <w:rPr>
          <w:rFonts w:cstheme="minorHAnsi"/>
        </w:rPr>
      </w:pPr>
      <w:r w:rsidRPr="002725D9">
        <w:rPr>
          <w:rFonts w:cstheme="minorHAnsi"/>
        </w:rPr>
        <w:t xml:space="preserve">Make sure </w:t>
      </w:r>
      <w:r w:rsidR="002A0844" w:rsidRPr="002725D9">
        <w:rPr>
          <w:rFonts w:cstheme="minorHAnsi"/>
        </w:rPr>
        <w:t>the Explicit Roles plug in is enabled as the base application role for this is the snc_internal role.</w:t>
      </w:r>
    </w:p>
    <w:p w14:paraId="34E9FFB4" w14:textId="06AD8E2C" w:rsidR="00577F4E" w:rsidRPr="002725D9" w:rsidRDefault="006A5C04" w:rsidP="002725D9">
      <w:pPr>
        <w:spacing w:after="0" w:line="240" w:lineRule="auto"/>
        <w:rPr>
          <w:rFonts w:cstheme="minorHAnsi"/>
        </w:rPr>
      </w:pPr>
      <w:hyperlink r:id="rId7" w:history="1">
        <w:r w:rsidR="00D83289" w:rsidRPr="002725D9">
          <w:rPr>
            <w:rStyle w:val="Hyperlink"/>
            <w:rFonts w:cstheme="minorHAnsi"/>
            <w:color w:val="auto"/>
          </w:rPr>
          <w:t>https://hi.service-now.com/kb_view.do?sysparm_article=KB0744340</w:t>
        </w:r>
      </w:hyperlink>
    </w:p>
    <w:p w14:paraId="4B33E116" w14:textId="77777777" w:rsidR="00B43F56" w:rsidRPr="002725D9" w:rsidRDefault="00B43F56" w:rsidP="002725D9">
      <w:pPr>
        <w:spacing w:after="0" w:line="240" w:lineRule="auto"/>
        <w:rPr>
          <w:rFonts w:cstheme="minorHAnsi"/>
        </w:rPr>
      </w:pPr>
    </w:p>
    <w:p w14:paraId="772CF324" w14:textId="1C1E0D22" w:rsidR="00D83289" w:rsidRPr="002725D9" w:rsidRDefault="00D83289" w:rsidP="002725D9">
      <w:pPr>
        <w:pStyle w:val="Heading1"/>
        <w:numPr>
          <w:ilvl w:val="0"/>
          <w:numId w:val="7"/>
        </w:numPr>
        <w:spacing w:before="0" w:line="240" w:lineRule="auto"/>
        <w:ind w:left="0"/>
        <w:rPr>
          <w:rFonts w:asciiTheme="minorHAnsi" w:hAnsiTheme="minorHAnsi" w:cstheme="minorHAnsi"/>
          <w:color w:val="auto"/>
        </w:rPr>
      </w:pPr>
      <w:r w:rsidRPr="002725D9">
        <w:rPr>
          <w:rFonts w:asciiTheme="minorHAnsi" w:hAnsiTheme="minorHAnsi" w:cstheme="minorHAnsi"/>
          <w:color w:val="auto"/>
        </w:rPr>
        <w:t>CSA Base code updates from OOB Task Table, Orlando Release</w:t>
      </w:r>
    </w:p>
    <w:p w14:paraId="47EA9709" w14:textId="0DB10B44" w:rsidR="00F62056" w:rsidRPr="002725D9" w:rsidRDefault="00F62056" w:rsidP="002725D9">
      <w:pPr>
        <w:spacing w:after="0" w:line="240" w:lineRule="auto"/>
        <w:rPr>
          <w:rFonts w:cstheme="minorHAnsi"/>
        </w:rPr>
      </w:pPr>
    </w:p>
    <w:p w14:paraId="5C09DEC2" w14:textId="54D50468" w:rsidR="00F62056" w:rsidRPr="002725D9" w:rsidRDefault="00F62056" w:rsidP="002725D9">
      <w:pPr>
        <w:pStyle w:val="Heading3"/>
        <w:spacing w:before="0" w:line="240" w:lineRule="auto"/>
        <w:rPr>
          <w:rFonts w:asciiTheme="minorHAnsi" w:hAnsiTheme="minorHAnsi" w:cstheme="minorHAnsi"/>
          <w:b/>
          <w:bCs/>
          <w:i/>
          <w:iCs/>
          <w:color w:val="auto"/>
        </w:rPr>
      </w:pPr>
      <w:r w:rsidRPr="002725D9">
        <w:rPr>
          <w:rFonts w:asciiTheme="minorHAnsi" w:hAnsiTheme="minorHAnsi" w:cstheme="minorHAnsi"/>
          <w:b/>
          <w:bCs/>
          <w:i/>
          <w:iCs/>
          <w:color w:val="auto"/>
        </w:rPr>
        <w:t>ACL Overrides</w:t>
      </w:r>
    </w:p>
    <w:p w14:paraId="547DF945" w14:textId="68DC4057" w:rsidR="00D83289" w:rsidRPr="002725D9" w:rsidRDefault="00D83289" w:rsidP="002725D9">
      <w:pPr>
        <w:spacing w:after="0" w:line="240" w:lineRule="auto"/>
        <w:rPr>
          <w:rFonts w:cstheme="minorHAnsi"/>
        </w:rPr>
      </w:pPr>
      <w:r w:rsidRPr="002725D9">
        <w:rPr>
          <w:rFonts w:cstheme="minorHAnsi"/>
        </w:rPr>
        <w:t>The following ACL overrides were created to open up fields locked down to only itil users. Each ACL grants access to the snc_internal role. It is expected that any tables extended from this table will have their own app specific ACLs in place AND testing will be performed to ensure data security for their app.</w:t>
      </w:r>
    </w:p>
    <w:tbl>
      <w:tblPr>
        <w:tblStyle w:val="TableGrid"/>
        <w:tblW w:w="0" w:type="auto"/>
        <w:tblInd w:w="1844" w:type="dxa"/>
        <w:tblLook w:val="04A0" w:firstRow="1" w:lastRow="0" w:firstColumn="1" w:lastColumn="0" w:noHBand="0" w:noVBand="1"/>
      </w:tblPr>
      <w:tblGrid>
        <w:gridCol w:w="2160"/>
        <w:gridCol w:w="3510"/>
      </w:tblGrid>
      <w:tr w:rsidR="002725D9" w:rsidRPr="002725D9" w14:paraId="04AD6C54" w14:textId="77777777" w:rsidTr="003A3ED7">
        <w:tc>
          <w:tcPr>
            <w:tcW w:w="2160" w:type="dxa"/>
          </w:tcPr>
          <w:p w14:paraId="0C65E232" w14:textId="09BA75CB" w:rsidR="00D83289" w:rsidRPr="002725D9" w:rsidRDefault="00D83289" w:rsidP="002725D9">
            <w:pPr>
              <w:rPr>
                <w:rFonts w:cstheme="minorHAnsi"/>
                <w:b/>
                <w:bCs/>
                <w:i/>
                <w:iCs/>
              </w:rPr>
            </w:pPr>
            <w:r w:rsidRPr="002725D9">
              <w:rPr>
                <w:rFonts w:cstheme="minorHAnsi"/>
                <w:b/>
                <w:bCs/>
                <w:i/>
                <w:iCs/>
              </w:rPr>
              <w:t>Access Right</w:t>
            </w:r>
          </w:p>
        </w:tc>
        <w:tc>
          <w:tcPr>
            <w:tcW w:w="3510" w:type="dxa"/>
          </w:tcPr>
          <w:p w14:paraId="3BA35981" w14:textId="2CFA44DA" w:rsidR="00D83289" w:rsidRPr="002725D9" w:rsidRDefault="00D83289" w:rsidP="002725D9">
            <w:pPr>
              <w:rPr>
                <w:rFonts w:cstheme="minorHAnsi"/>
                <w:b/>
                <w:bCs/>
                <w:i/>
                <w:iCs/>
              </w:rPr>
            </w:pPr>
            <w:r w:rsidRPr="002725D9">
              <w:rPr>
                <w:rFonts w:cstheme="minorHAnsi"/>
                <w:b/>
                <w:bCs/>
                <w:i/>
                <w:iCs/>
              </w:rPr>
              <w:t>Field</w:t>
            </w:r>
          </w:p>
        </w:tc>
      </w:tr>
      <w:tr w:rsidR="002725D9" w:rsidRPr="002725D9" w14:paraId="74CFAEDA" w14:textId="77777777" w:rsidTr="003A3ED7">
        <w:tc>
          <w:tcPr>
            <w:tcW w:w="2160" w:type="dxa"/>
          </w:tcPr>
          <w:p w14:paraId="0C218A6A" w14:textId="079E0F99" w:rsidR="00D83289" w:rsidRPr="002725D9" w:rsidRDefault="00D83289" w:rsidP="002725D9">
            <w:pPr>
              <w:rPr>
                <w:rFonts w:cstheme="minorHAnsi"/>
              </w:rPr>
            </w:pPr>
            <w:r w:rsidRPr="002725D9">
              <w:rPr>
                <w:rFonts w:cstheme="minorHAnsi"/>
              </w:rPr>
              <w:t>Write</w:t>
            </w:r>
          </w:p>
        </w:tc>
        <w:tc>
          <w:tcPr>
            <w:tcW w:w="3510" w:type="dxa"/>
          </w:tcPr>
          <w:p w14:paraId="7DC7CB50" w14:textId="7B47A1A2" w:rsidR="00D83289" w:rsidRPr="002725D9" w:rsidRDefault="00D83289" w:rsidP="002725D9">
            <w:pPr>
              <w:rPr>
                <w:rFonts w:cstheme="minorHAnsi"/>
              </w:rPr>
            </w:pPr>
            <w:r w:rsidRPr="002725D9">
              <w:rPr>
                <w:rFonts w:cstheme="minorHAnsi"/>
              </w:rPr>
              <w:t>Work Notes List</w:t>
            </w:r>
          </w:p>
        </w:tc>
      </w:tr>
      <w:tr w:rsidR="002725D9" w:rsidRPr="002725D9" w14:paraId="7703D480" w14:textId="77777777" w:rsidTr="003A3ED7">
        <w:tc>
          <w:tcPr>
            <w:tcW w:w="2160" w:type="dxa"/>
          </w:tcPr>
          <w:p w14:paraId="5E73C586" w14:textId="036F1303" w:rsidR="00D83289" w:rsidRPr="002725D9" w:rsidRDefault="00D83289" w:rsidP="002725D9">
            <w:pPr>
              <w:rPr>
                <w:rFonts w:cstheme="minorHAnsi"/>
              </w:rPr>
            </w:pPr>
            <w:r w:rsidRPr="002725D9">
              <w:rPr>
                <w:rFonts w:cstheme="minorHAnsi"/>
              </w:rPr>
              <w:t>Read</w:t>
            </w:r>
          </w:p>
        </w:tc>
        <w:tc>
          <w:tcPr>
            <w:tcW w:w="3510" w:type="dxa"/>
          </w:tcPr>
          <w:p w14:paraId="1A6D87EA" w14:textId="135F59B2" w:rsidR="00D83289" w:rsidRPr="002725D9" w:rsidRDefault="00D83289" w:rsidP="002725D9">
            <w:pPr>
              <w:rPr>
                <w:rFonts w:cstheme="minorHAnsi"/>
              </w:rPr>
            </w:pPr>
            <w:r w:rsidRPr="002725D9">
              <w:rPr>
                <w:rFonts w:cstheme="minorHAnsi"/>
              </w:rPr>
              <w:t>Work Notes List</w:t>
            </w:r>
          </w:p>
        </w:tc>
      </w:tr>
      <w:tr w:rsidR="002725D9" w:rsidRPr="002725D9" w14:paraId="5389067A" w14:textId="77777777" w:rsidTr="003A3ED7">
        <w:tc>
          <w:tcPr>
            <w:tcW w:w="2160" w:type="dxa"/>
          </w:tcPr>
          <w:p w14:paraId="68FC310D" w14:textId="6B496D43" w:rsidR="00D83289" w:rsidRPr="002725D9" w:rsidRDefault="00D83289" w:rsidP="002725D9">
            <w:pPr>
              <w:rPr>
                <w:rFonts w:cstheme="minorHAnsi"/>
              </w:rPr>
            </w:pPr>
            <w:r w:rsidRPr="002725D9">
              <w:rPr>
                <w:rFonts w:cstheme="minorHAnsi"/>
              </w:rPr>
              <w:t>Write</w:t>
            </w:r>
          </w:p>
        </w:tc>
        <w:tc>
          <w:tcPr>
            <w:tcW w:w="3510" w:type="dxa"/>
          </w:tcPr>
          <w:p w14:paraId="2DF2B7FC" w14:textId="3E5F3F06" w:rsidR="00D83289" w:rsidRPr="002725D9" w:rsidRDefault="00D83289" w:rsidP="002725D9">
            <w:pPr>
              <w:rPr>
                <w:rFonts w:cstheme="minorHAnsi"/>
              </w:rPr>
            </w:pPr>
            <w:r w:rsidRPr="002725D9">
              <w:rPr>
                <w:rFonts w:cstheme="minorHAnsi"/>
              </w:rPr>
              <w:t>Work Notes</w:t>
            </w:r>
          </w:p>
        </w:tc>
      </w:tr>
      <w:tr w:rsidR="002725D9" w:rsidRPr="002725D9" w14:paraId="3C422D13" w14:textId="77777777" w:rsidTr="003A3ED7">
        <w:tc>
          <w:tcPr>
            <w:tcW w:w="2160" w:type="dxa"/>
          </w:tcPr>
          <w:p w14:paraId="4ACA5E8C" w14:textId="324C41B9" w:rsidR="00D83289" w:rsidRPr="002725D9" w:rsidRDefault="00D83289" w:rsidP="002725D9">
            <w:pPr>
              <w:rPr>
                <w:rFonts w:cstheme="minorHAnsi"/>
              </w:rPr>
            </w:pPr>
            <w:r w:rsidRPr="002725D9">
              <w:rPr>
                <w:rFonts w:cstheme="minorHAnsi"/>
              </w:rPr>
              <w:t>Read</w:t>
            </w:r>
          </w:p>
        </w:tc>
        <w:tc>
          <w:tcPr>
            <w:tcW w:w="3510" w:type="dxa"/>
          </w:tcPr>
          <w:p w14:paraId="5099EDBC" w14:textId="5EE3722B" w:rsidR="00D83289" w:rsidRPr="002725D9" w:rsidRDefault="00D83289" w:rsidP="002725D9">
            <w:pPr>
              <w:rPr>
                <w:rFonts w:cstheme="minorHAnsi"/>
              </w:rPr>
            </w:pPr>
            <w:r w:rsidRPr="002725D9">
              <w:rPr>
                <w:rFonts w:cstheme="minorHAnsi"/>
              </w:rPr>
              <w:t>Work Notes</w:t>
            </w:r>
          </w:p>
        </w:tc>
      </w:tr>
      <w:tr w:rsidR="002725D9" w:rsidRPr="002725D9" w14:paraId="5F1674FF" w14:textId="77777777" w:rsidTr="003A3ED7">
        <w:tc>
          <w:tcPr>
            <w:tcW w:w="2160" w:type="dxa"/>
          </w:tcPr>
          <w:p w14:paraId="51C7FB55" w14:textId="1899F604" w:rsidR="00D83289" w:rsidRPr="002725D9" w:rsidRDefault="00D83289" w:rsidP="002725D9">
            <w:pPr>
              <w:rPr>
                <w:rFonts w:cstheme="minorHAnsi"/>
              </w:rPr>
            </w:pPr>
            <w:r w:rsidRPr="002725D9">
              <w:rPr>
                <w:rFonts w:cstheme="minorHAnsi"/>
              </w:rPr>
              <w:t>Write</w:t>
            </w:r>
          </w:p>
        </w:tc>
        <w:tc>
          <w:tcPr>
            <w:tcW w:w="3510" w:type="dxa"/>
          </w:tcPr>
          <w:p w14:paraId="0001C606" w14:textId="51773D7F" w:rsidR="00D83289" w:rsidRPr="002725D9" w:rsidRDefault="00D83289" w:rsidP="002725D9">
            <w:pPr>
              <w:rPr>
                <w:rFonts w:cstheme="minorHAnsi"/>
              </w:rPr>
            </w:pPr>
            <w:r w:rsidRPr="002725D9">
              <w:rPr>
                <w:rFonts w:cstheme="minorHAnsi"/>
              </w:rPr>
              <w:t>Urgency</w:t>
            </w:r>
          </w:p>
        </w:tc>
      </w:tr>
      <w:tr w:rsidR="002725D9" w:rsidRPr="002725D9" w14:paraId="47EAE78B" w14:textId="77777777" w:rsidTr="003A3ED7">
        <w:tc>
          <w:tcPr>
            <w:tcW w:w="2160" w:type="dxa"/>
          </w:tcPr>
          <w:p w14:paraId="7B9349E7" w14:textId="0FF1CE97" w:rsidR="00D83289" w:rsidRPr="002725D9" w:rsidRDefault="00D83289" w:rsidP="002725D9">
            <w:pPr>
              <w:rPr>
                <w:rFonts w:cstheme="minorHAnsi"/>
              </w:rPr>
            </w:pPr>
            <w:r w:rsidRPr="002725D9">
              <w:rPr>
                <w:rFonts w:cstheme="minorHAnsi"/>
              </w:rPr>
              <w:t>Write</w:t>
            </w:r>
          </w:p>
        </w:tc>
        <w:tc>
          <w:tcPr>
            <w:tcW w:w="3510" w:type="dxa"/>
          </w:tcPr>
          <w:p w14:paraId="5C8726DE" w14:textId="2FC815A3" w:rsidR="00D83289" w:rsidRPr="002725D9" w:rsidRDefault="00D83289" w:rsidP="002725D9">
            <w:pPr>
              <w:rPr>
                <w:rFonts w:cstheme="minorHAnsi"/>
              </w:rPr>
            </w:pPr>
            <w:r w:rsidRPr="002725D9">
              <w:rPr>
                <w:rFonts w:cstheme="minorHAnsi"/>
              </w:rPr>
              <w:t>State</w:t>
            </w:r>
          </w:p>
        </w:tc>
      </w:tr>
      <w:tr w:rsidR="002725D9" w:rsidRPr="002725D9" w14:paraId="33DFD4A9" w14:textId="77777777" w:rsidTr="003A3ED7">
        <w:tc>
          <w:tcPr>
            <w:tcW w:w="2160" w:type="dxa"/>
          </w:tcPr>
          <w:p w14:paraId="19C1919F" w14:textId="300E4E94" w:rsidR="00D83289" w:rsidRPr="002725D9" w:rsidRDefault="00D83289" w:rsidP="002725D9">
            <w:pPr>
              <w:rPr>
                <w:rFonts w:cstheme="minorHAnsi"/>
              </w:rPr>
            </w:pPr>
            <w:r w:rsidRPr="002725D9">
              <w:rPr>
                <w:rFonts w:cstheme="minorHAnsi"/>
              </w:rPr>
              <w:t>Write</w:t>
            </w:r>
          </w:p>
        </w:tc>
        <w:tc>
          <w:tcPr>
            <w:tcW w:w="3510" w:type="dxa"/>
          </w:tcPr>
          <w:p w14:paraId="31FC373C" w14:textId="54BCFA50" w:rsidR="00D83289" w:rsidRPr="002725D9" w:rsidRDefault="00D83289" w:rsidP="002725D9">
            <w:pPr>
              <w:rPr>
                <w:rFonts w:cstheme="minorHAnsi"/>
              </w:rPr>
            </w:pPr>
            <w:r w:rsidRPr="002725D9">
              <w:rPr>
                <w:rFonts w:cstheme="minorHAnsi"/>
              </w:rPr>
              <w:t>Short Description</w:t>
            </w:r>
          </w:p>
        </w:tc>
      </w:tr>
      <w:tr w:rsidR="002725D9" w:rsidRPr="002725D9" w14:paraId="714628DD" w14:textId="77777777" w:rsidTr="003A3ED7">
        <w:tc>
          <w:tcPr>
            <w:tcW w:w="2160" w:type="dxa"/>
          </w:tcPr>
          <w:p w14:paraId="1DBE4D67" w14:textId="0409E5B1" w:rsidR="00F62056" w:rsidRPr="002725D9" w:rsidRDefault="00232AD5" w:rsidP="002725D9">
            <w:pPr>
              <w:rPr>
                <w:rFonts w:cstheme="minorHAnsi"/>
              </w:rPr>
            </w:pPr>
            <w:r w:rsidRPr="002725D9">
              <w:rPr>
                <w:rFonts w:cstheme="minorHAnsi"/>
              </w:rPr>
              <w:t>Write</w:t>
            </w:r>
          </w:p>
        </w:tc>
        <w:tc>
          <w:tcPr>
            <w:tcW w:w="3510" w:type="dxa"/>
          </w:tcPr>
          <w:p w14:paraId="28AC33A6" w14:textId="7AB38A92" w:rsidR="00F62056" w:rsidRPr="002725D9" w:rsidRDefault="00232AD5" w:rsidP="002725D9">
            <w:pPr>
              <w:rPr>
                <w:rFonts w:cstheme="minorHAnsi"/>
              </w:rPr>
            </w:pPr>
            <w:r w:rsidRPr="002725D9">
              <w:rPr>
                <w:rFonts w:cstheme="minorHAnsi"/>
              </w:rPr>
              <w:t>Priority</w:t>
            </w:r>
          </w:p>
        </w:tc>
      </w:tr>
      <w:tr w:rsidR="002725D9" w:rsidRPr="002725D9" w14:paraId="4A72406A" w14:textId="77777777" w:rsidTr="003A3ED7">
        <w:tc>
          <w:tcPr>
            <w:tcW w:w="2160" w:type="dxa"/>
          </w:tcPr>
          <w:p w14:paraId="1D738246" w14:textId="6517A8EE" w:rsidR="00F62056" w:rsidRPr="002725D9" w:rsidRDefault="00232AD5" w:rsidP="002725D9">
            <w:pPr>
              <w:rPr>
                <w:rFonts w:cstheme="minorHAnsi"/>
              </w:rPr>
            </w:pPr>
            <w:r w:rsidRPr="002725D9">
              <w:rPr>
                <w:rFonts w:cstheme="minorHAnsi"/>
              </w:rPr>
              <w:t>Write</w:t>
            </w:r>
          </w:p>
        </w:tc>
        <w:tc>
          <w:tcPr>
            <w:tcW w:w="3510" w:type="dxa"/>
          </w:tcPr>
          <w:p w14:paraId="7359788A" w14:textId="22FBF208" w:rsidR="00F62056" w:rsidRPr="002725D9" w:rsidRDefault="00232AD5" w:rsidP="002725D9">
            <w:pPr>
              <w:rPr>
                <w:rFonts w:cstheme="minorHAnsi"/>
              </w:rPr>
            </w:pPr>
            <w:r w:rsidRPr="002725D9">
              <w:rPr>
                <w:rFonts w:cstheme="minorHAnsi"/>
              </w:rPr>
              <w:t>Impact</w:t>
            </w:r>
          </w:p>
        </w:tc>
      </w:tr>
      <w:tr w:rsidR="002725D9" w:rsidRPr="002725D9" w14:paraId="4B09E944" w14:textId="77777777" w:rsidTr="003A3ED7">
        <w:tc>
          <w:tcPr>
            <w:tcW w:w="2160" w:type="dxa"/>
          </w:tcPr>
          <w:p w14:paraId="4B364204" w14:textId="57B8AF24" w:rsidR="00F62056" w:rsidRPr="002725D9" w:rsidRDefault="00232AD5" w:rsidP="002725D9">
            <w:pPr>
              <w:rPr>
                <w:rFonts w:cstheme="minorHAnsi"/>
              </w:rPr>
            </w:pPr>
            <w:r w:rsidRPr="002725D9">
              <w:rPr>
                <w:rFonts w:cstheme="minorHAnsi"/>
              </w:rPr>
              <w:t>Write</w:t>
            </w:r>
          </w:p>
        </w:tc>
        <w:tc>
          <w:tcPr>
            <w:tcW w:w="3510" w:type="dxa"/>
          </w:tcPr>
          <w:p w14:paraId="7B8F7F0C" w14:textId="147757C4" w:rsidR="00F62056" w:rsidRPr="002725D9" w:rsidRDefault="00232AD5" w:rsidP="002725D9">
            <w:pPr>
              <w:rPr>
                <w:rFonts w:cstheme="minorHAnsi"/>
              </w:rPr>
            </w:pPr>
            <w:r w:rsidRPr="002725D9">
              <w:rPr>
                <w:rFonts w:cstheme="minorHAnsi"/>
              </w:rPr>
              <w:t>Due Date</w:t>
            </w:r>
          </w:p>
        </w:tc>
      </w:tr>
      <w:tr w:rsidR="002725D9" w:rsidRPr="002725D9" w14:paraId="6A61E2BD" w14:textId="77777777" w:rsidTr="003A3ED7">
        <w:tc>
          <w:tcPr>
            <w:tcW w:w="2160" w:type="dxa"/>
          </w:tcPr>
          <w:p w14:paraId="16AC8683" w14:textId="6323E6F8" w:rsidR="00F62056" w:rsidRPr="002725D9" w:rsidRDefault="00232AD5" w:rsidP="002725D9">
            <w:pPr>
              <w:rPr>
                <w:rFonts w:cstheme="minorHAnsi"/>
              </w:rPr>
            </w:pPr>
            <w:r w:rsidRPr="002725D9">
              <w:rPr>
                <w:rFonts w:cstheme="minorHAnsi"/>
              </w:rPr>
              <w:t>Write</w:t>
            </w:r>
          </w:p>
        </w:tc>
        <w:tc>
          <w:tcPr>
            <w:tcW w:w="3510" w:type="dxa"/>
          </w:tcPr>
          <w:p w14:paraId="73B10D8D" w14:textId="4863059B" w:rsidR="00F62056" w:rsidRPr="002725D9" w:rsidRDefault="00232AD5" w:rsidP="002725D9">
            <w:pPr>
              <w:rPr>
                <w:rFonts w:cstheme="minorHAnsi"/>
              </w:rPr>
            </w:pPr>
            <w:r w:rsidRPr="002725D9">
              <w:rPr>
                <w:rFonts w:cstheme="minorHAnsi"/>
              </w:rPr>
              <w:t>Description</w:t>
            </w:r>
          </w:p>
        </w:tc>
      </w:tr>
      <w:tr w:rsidR="002725D9" w:rsidRPr="002725D9" w14:paraId="594ABDDB" w14:textId="77777777" w:rsidTr="003A3ED7">
        <w:tc>
          <w:tcPr>
            <w:tcW w:w="2160" w:type="dxa"/>
          </w:tcPr>
          <w:p w14:paraId="6E90DA8A" w14:textId="002B2D97" w:rsidR="00F62056" w:rsidRPr="002725D9" w:rsidRDefault="00232AD5" w:rsidP="002725D9">
            <w:pPr>
              <w:rPr>
                <w:rFonts w:cstheme="minorHAnsi"/>
              </w:rPr>
            </w:pPr>
            <w:r w:rsidRPr="002725D9">
              <w:rPr>
                <w:rFonts w:cstheme="minorHAnsi"/>
              </w:rPr>
              <w:t>Read</w:t>
            </w:r>
          </w:p>
        </w:tc>
        <w:tc>
          <w:tcPr>
            <w:tcW w:w="3510" w:type="dxa"/>
          </w:tcPr>
          <w:p w14:paraId="461CC8A8" w14:textId="76ACB5FE" w:rsidR="00F62056" w:rsidRPr="002725D9" w:rsidRDefault="00232AD5" w:rsidP="002725D9">
            <w:pPr>
              <w:rPr>
                <w:rFonts w:cstheme="minorHAnsi"/>
              </w:rPr>
            </w:pPr>
            <w:r w:rsidRPr="002725D9">
              <w:rPr>
                <w:rFonts w:cstheme="minorHAnsi"/>
              </w:rPr>
              <w:t>Comments and Work Notes</w:t>
            </w:r>
          </w:p>
        </w:tc>
      </w:tr>
      <w:tr w:rsidR="002725D9" w:rsidRPr="002725D9" w14:paraId="138C1B67" w14:textId="77777777" w:rsidTr="003A3ED7">
        <w:tc>
          <w:tcPr>
            <w:tcW w:w="2160" w:type="dxa"/>
          </w:tcPr>
          <w:p w14:paraId="33A49EA8" w14:textId="627E15BF" w:rsidR="00F62056" w:rsidRPr="002725D9" w:rsidRDefault="00232AD5" w:rsidP="002725D9">
            <w:pPr>
              <w:rPr>
                <w:rFonts w:cstheme="minorHAnsi"/>
              </w:rPr>
            </w:pPr>
            <w:r w:rsidRPr="002725D9">
              <w:rPr>
                <w:rFonts w:cstheme="minorHAnsi"/>
              </w:rPr>
              <w:t>Write</w:t>
            </w:r>
          </w:p>
        </w:tc>
        <w:tc>
          <w:tcPr>
            <w:tcW w:w="3510" w:type="dxa"/>
          </w:tcPr>
          <w:p w14:paraId="4D676B4C" w14:textId="245B65FD" w:rsidR="00F62056" w:rsidRPr="002725D9" w:rsidRDefault="00232AD5" w:rsidP="002725D9">
            <w:pPr>
              <w:rPr>
                <w:rFonts w:cstheme="minorHAnsi"/>
              </w:rPr>
            </w:pPr>
            <w:r w:rsidRPr="002725D9">
              <w:rPr>
                <w:rFonts w:cstheme="minorHAnsi"/>
              </w:rPr>
              <w:t>Additional Comments (comments)</w:t>
            </w:r>
          </w:p>
        </w:tc>
      </w:tr>
      <w:tr w:rsidR="002725D9" w:rsidRPr="002725D9" w14:paraId="4905EA49" w14:textId="77777777" w:rsidTr="003A3ED7">
        <w:tc>
          <w:tcPr>
            <w:tcW w:w="2160" w:type="dxa"/>
          </w:tcPr>
          <w:p w14:paraId="282A4AB2" w14:textId="7360B1B3" w:rsidR="00F62056" w:rsidRPr="002725D9" w:rsidRDefault="00232AD5" w:rsidP="002725D9">
            <w:pPr>
              <w:rPr>
                <w:rFonts w:cstheme="minorHAnsi"/>
              </w:rPr>
            </w:pPr>
            <w:r w:rsidRPr="002725D9">
              <w:rPr>
                <w:rFonts w:cstheme="minorHAnsi"/>
              </w:rPr>
              <w:t>Write</w:t>
            </w:r>
          </w:p>
        </w:tc>
        <w:tc>
          <w:tcPr>
            <w:tcW w:w="3510" w:type="dxa"/>
          </w:tcPr>
          <w:p w14:paraId="798045E2" w14:textId="388687A0" w:rsidR="00F62056" w:rsidRPr="002725D9" w:rsidRDefault="00232AD5" w:rsidP="002725D9">
            <w:pPr>
              <w:rPr>
                <w:rFonts w:cstheme="minorHAnsi"/>
              </w:rPr>
            </w:pPr>
            <w:r w:rsidRPr="002725D9">
              <w:rPr>
                <w:rFonts w:cstheme="minorHAnsi"/>
              </w:rPr>
              <w:t>Assigned To</w:t>
            </w:r>
          </w:p>
        </w:tc>
      </w:tr>
      <w:tr w:rsidR="002725D9" w:rsidRPr="002725D9" w14:paraId="704252F6" w14:textId="77777777" w:rsidTr="003A3ED7">
        <w:tc>
          <w:tcPr>
            <w:tcW w:w="2160" w:type="dxa"/>
          </w:tcPr>
          <w:p w14:paraId="56C03F02" w14:textId="57A65B58" w:rsidR="00F62056" w:rsidRPr="002725D9" w:rsidRDefault="00232AD5" w:rsidP="002725D9">
            <w:pPr>
              <w:rPr>
                <w:rFonts w:cstheme="minorHAnsi"/>
              </w:rPr>
            </w:pPr>
            <w:r w:rsidRPr="002725D9">
              <w:rPr>
                <w:rFonts w:cstheme="minorHAnsi"/>
              </w:rPr>
              <w:lastRenderedPageBreak/>
              <w:t>Read</w:t>
            </w:r>
          </w:p>
        </w:tc>
        <w:tc>
          <w:tcPr>
            <w:tcW w:w="3510" w:type="dxa"/>
          </w:tcPr>
          <w:p w14:paraId="283E11EC" w14:textId="7A97447F" w:rsidR="00F62056" w:rsidRPr="002725D9" w:rsidRDefault="00232AD5" w:rsidP="002725D9">
            <w:pPr>
              <w:rPr>
                <w:rFonts w:cstheme="minorHAnsi"/>
              </w:rPr>
            </w:pPr>
            <w:r w:rsidRPr="002725D9">
              <w:rPr>
                <w:rFonts w:cstheme="minorHAnsi"/>
              </w:rPr>
              <w:t>Approval Set</w:t>
            </w:r>
          </w:p>
        </w:tc>
      </w:tr>
      <w:tr w:rsidR="002725D9" w:rsidRPr="002725D9" w14:paraId="648F62FA" w14:textId="77777777" w:rsidTr="003A3ED7">
        <w:tc>
          <w:tcPr>
            <w:tcW w:w="2160" w:type="dxa"/>
          </w:tcPr>
          <w:p w14:paraId="3060A75E" w14:textId="68580413" w:rsidR="00F62056" w:rsidRPr="002725D9" w:rsidRDefault="00232AD5" w:rsidP="002725D9">
            <w:pPr>
              <w:rPr>
                <w:rFonts w:cstheme="minorHAnsi"/>
              </w:rPr>
            </w:pPr>
            <w:r w:rsidRPr="002725D9">
              <w:rPr>
                <w:rFonts w:cstheme="minorHAnsi"/>
              </w:rPr>
              <w:t>Write</w:t>
            </w:r>
          </w:p>
        </w:tc>
        <w:tc>
          <w:tcPr>
            <w:tcW w:w="3510" w:type="dxa"/>
          </w:tcPr>
          <w:p w14:paraId="0701A123" w14:textId="13A148B0" w:rsidR="00F62056" w:rsidRPr="002725D9" w:rsidRDefault="00232AD5" w:rsidP="002725D9">
            <w:pPr>
              <w:rPr>
                <w:rFonts w:cstheme="minorHAnsi"/>
              </w:rPr>
            </w:pPr>
            <w:r w:rsidRPr="002725D9">
              <w:rPr>
                <w:rFonts w:cstheme="minorHAnsi"/>
              </w:rPr>
              <w:t>*</w:t>
            </w:r>
          </w:p>
        </w:tc>
      </w:tr>
      <w:tr w:rsidR="002725D9" w:rsidRPr="002725D9" w14:paraId="35D025B8" w14:textId="77777777" w:rsidTr="003A3ED7">
        <w:tc>
          <w:tcPr>
            <w:tcW w:w="2160" w:type="dxa"/>
          </w:tcPr>
          <w:p w14:paraId="54264B5C" w14:textId="6D768F51" w:rsidR="003A3ED7" w:rsidRPr="002725D9" w:rsidRDefault="003A3ED7" w:rsidP="002725D9">
            <w:pPr>
              <w:rPr>
                <w:rFonts w:cstheme="minorHAnsi"/>
              </w:rPr>
            </w:pPr>
            <w:r w:rsidRPr="002725D9">
              <w:rPr>
                <w:rFonts w:cstheme="minorHAnsi"/>
              </w:rPr>
              <w:t>Read</w:t>
            </w:r>
          </w:p>
        </w:tc>
        <w:tc>
          <w:tcPr>
            <w:tcW w:w="3510" w:type="dxa"/>
          </w:tcPr>
          <w:p w14:paraId="5C25EBB3" w14:textId="7865041E" w:rsidR="003A3ED7" w:rsidRPr="002725D9" w:rsidRDefault="003A3ED7" w:rsidP="002725D9">
            <w:pPr>
              <w:rPr>
                <w:rFonts w:cstheme="minorHAnsi"/>
              </w:rPr>
            </w:pPr>
            <w:r w:rsidRPr="002725D9">
              <w:rPr>
                <w:rFonts w:cstheme="minorHAnsi"/>
              </w:rPr>
              <w:t>*</w:t>
            </w:r>
          </w:p>
        </w:tc>
      </w:tr>
    </w:tbl>
    <w:p w14:paraId="649D42FD" w14:textId="77777777" w:rsidR="00D83289" w:rsidRPr="002725D9" w:rsidRDefault="00D83289" w:rsidP="002725D9">
      <w:pPr>
        <w:spacing w:after="0" w:line="240" w:lineRule="auto"/>
        <w:rPr>
          <w:rFonts w:cstheme="minorHAnsi"/>
        </w:rPr>
      </w:pPr>
    </w:p>
    <w:p w14:paraId="45E92F8E" w14:textId="1DD23567" w:rsidR="002725D9" w:rsidRPr="002725D9" w:rsidRDefault="002725D9" w:rsidP="002725D9">
      <w:pPr>
        <w:pStyle w:val="Heading1"/>
        <w:spacing w:before="0" w:line="240" w:lineRule="auto"/>
        <w:rPr>
          <w:rFonts w:asciiTheme="minorHAnsi" w:eastAsia="Calibri" w:hAnsiTheme="minorHAnsi" w:cstheme="minorHAnsi"/>
          <w:color w:val="auto"/>
        </w:rPr>
      </w:pPr>
    </w:p>
    <w:p w14:paraId="24576997" w14:textId="77777777" w:rsidR="002725D9" w:rsidRPr="002725D9" w:rsidRDefault="002725D9" w:rsidP="002725D9">
      <w:pPr>
        <w:rPr>
          <w:rFonts w:cstheme="minorHAnsi"/>
        </w:rPr>
      </w:pPr>
    </w:p>
    <w:p w14:paraId="4528F313" w14:textId="23199819" w:rsidR="264ED931" w:rsidRPr="002725D9" w:rsidRDefault="00287EC0" w:rsidP="002725D9">
      <w:pPr>
        <w:pStyle w:val="Heading1"/>
        <w:spacing w:before="0" w:line="240" w:lineRule="auto"/>
        <w:rPr>
          <w:rFonts w:asciiTheme="minorHAnsi" w:eastAsia="Calibri" w:hAnsiTheme="minorHAnsi" w:cstheme="minorHAnsi"/>
          <w:color w:val="auto"/>
        </w:rPr>
      </w:pPr>
      <w:r w:rsidRPr="002725D9">
        <w:rPr>
          <w:rFonts w:asciiTheme="minorHAnsi" w:eastAsia="Calibri" w:hAnsiTheme="minorHAnsi" w:cstheme="minorHAnsi"/>
          <w:color w:val="auto"/>
        </w:rPr>
        <w:t>APPENDIX</w:t>
      </w:r>
    </w:p>
    <w:p w14:paraId="27ECAD55" w14:textId="3DC25CD6" w:rsidR="002725D9" w:rsidRPr="002725D9" w:rsidRDefault="002725D9" w:rsidP="002725D9">
      <w:pPr>
        <w:rPr>
          <w:rFonts w:cstheme="minorHAnsi"/>
        </w:rPr>
      </w:pPr>
    </w:p>
    <w:p w14:paraId="6470581B" w14:textId="7FED03CA" w:rsidR="002725D9" w:rsidRPr="002725D9" w:rsidRDefault="002725D9" w:rsidP="002725D9">
      <w:pPr>
        <w:pStyle w:val="Heading2"/>
        <w:rPr>
          <w:rFonts w:asciiTheme="minorHAnsi" w:hAnsiTheme="minorHAnsi" w:cstheme="minorHAnsi"/>
          <w:color w:val="auto"/>
        </w:rPr>
      </w:pPr>
      <w:r w:rsidRPr="002725D9">
        <w:rPr>
          <w:rFonts w:asciiTheme="minorHAnsi" w:hAnsiTheme="minorHAnsi" w:cstheme="minorHAnsi"/>
          <w:color w:val="auto"/>
        </w:rPr>
        <w:t>How to Create a Global Scoped App</w:t>
      </w:r>
    </w:p>
    <w:p w14:paraId="42B75D7C" w14:textId="77777777" w:rsidR="002725D9" w:rsidRPr="002725D9" w:rsidRDefault="002725D9" w:rsidP="002725D9">
      <w:pPr>
        <w:rPr>
          <w:rFonts w:cstheme="minorHAnsi"/>
        </w:rPr>
      </w:pPr>
    </w:p>
    <w:p w14:paraId="6A510FAE" w14:textId="5247D2A1" w:rsidR="00287EC0" w:rsidRPr="002725D9" w:rsidRDefault="00287EC0" w:rsidP="002725D9">
      <w:pPr>
        <w:spacing w:after="0" w:line="240" w:lineRule="auto"/>
        <w:rPr>
          <w:rFonts w:eastAsia="Calibri" w:cstheme="minorHAnsi"/>
        </w:rPr>
      </w:pPr>
      <w:r w:rsidRPr="002725D9">
        <w:rPr>
          <w:rFonts w:eastAsia="Calibri" w:cstheme="minorHAnsi"/>
        </w:rPr>
        <w:t>To set up your system to allow global legacy app creation you will have to create and set the following properties to true</w:t>
      </w:r>
    </w:p>
    <w:p w14:paraId="28685EDB" w14:textId="24F91D5B" w:rsidR="00287EC0" w:rsidRPr="002725D9" w:rsidRDefault="00287EC0" w:rsidP="002725D9">
      <w:pPr>
        <w:pStyle w:val="ListParagraph"/>
        <w:numPr>
          <w:ilvl w:val="0"/>
          <w:numId w:val="8"/>
        </w:numPr>
        <w:spacing w:after="0" w:line="240" w:lineRule="auto"/>
        <w:ind w:left="0"/>
        <w:rPr>
          <w:rFonts w:eastAsia="Calibri" w:cstheme="minorHAnsi"/>
        </w:rPr>
      </w:pPr>
      <w:r w:rsidRPr="002725D9">
        <w:rPr>
          <w:rFonts w:eastAsia="Calibri" w:cstheme="minorHAnsi"/>
        </w:rPr>
        <w:t xml:space="preserve">sn_g_app_creator.use.legacy.appcreator - </w:t>
      </w:r>
      <w:hyperlink r:id="rId8" w:history="1">
        <w:r w:rsidR="002A65D7" w:rsidRPr="002725D9">
          <w:rPr>
            <w:rStyle w:val="Hyperlink"/>
            <w:rFonts w:eastAsia="Calibri" w:cstheme="minorHAnsi"/>
            <w:color w:val="auto"/>
          </w:rPr>
          <w:t>https://docs.servicenow.com/bundle/orlando-application-development/page/build/applications/task/activate-legacy-app-creator.html</w:t>
        </w:r>
      </w:hyperlink>
    </w:p>
    <w:p w14:paraId="41B51A21" w14:textId="44FFCDC2" w:rsidR="002A65D7" w:rsidRPr="002725D9" w:rsidRDefault="002A65D7" w:rsidP="002725D9">
      <w:pPr>
        <w:pStyle w:val="ListParagraph"/>
        <w:numPr>
          <w:ilvl w:val="0"/>
          <w:numId w:val="8"/>
        </w:numPr>
        <w:spacing w:after="0" w:line="240" w:lineRule="auto"/>
        <w:ind w:left="0"/>
        <w:rPr>
          <w:rFonts w:eastAsia="Calibri" w:cstheme="minorHAnsi"/>
        </w:rPr>
      </w:pPr>
      <w:r w:rsidRPr="002725D9">
        <w:rPr>
          <w:rFonts w:eastAsia="Calibri" w:cstheme="minorHAnsi"/>
        </w:rPr>
        <w:t xml:space="preserve">glide.app.creator.global - </w:t>
      </w:r>
      <w:hyperlink r:id="rId9" w:history="1">
        <w:r w:rsidRPr="002725D9">
          <w:rPr>
            <w:rStyle w:val="Hyperlink"/>
            <w:rFonts w:eastAsia="Calibri" w:cstheme="minorHAnsi"/>
            <w:color w:val="auto"/>
          </w:rPr>
          <w:t>https://docs.servicenow.com/bundle/orlando-application-development/page/build/applications/task/t_StartFromGlobal.html</w:t>
        </w:r>
      </w:hyperlink>
    </w:p>
    <w:p w14:paraId="5F3EBE47" w14:textId="7EC0FC7E" w:rsidR="00577F4E" w:rsidRPr="002725D9" w:rsidRDefault="00783CC8" w:rsidP="002725D9">
      <w:pPr>
        <w:spacing w:after="0" w:line="240" w:lineRule="auto"/>
        <w:rPr>
          <w:rFonts w:eastAsia="Calibri" w:cstheme="minorHAnsi"/>
        </w:rPr>
      </w:pPr>
      <w:r w:rsidRPr="002725D9">
        <w:rPr>
          <w:rFonts w:eastAsia="Calibri" w:cstheme="minorHAnsi"/>
        </w:rPr>
        <w:t>Sometimes Studio will give you issues in which case you can use the New option from the My Company Applications module</w:t>
      </w:r>
    </w:p>
    <w:p w14:paraId="4D03C12B" w14:textId="21929613" w:rsidR="00577F4E" w:rsidRPr="002725D9" w:rsidRDefault="00577F4E" w:rsidP="002725D9">
      <w:pPr>
        <w:spacing w:after="0" w:line="240" w:lineRule="auto"/>
        <w:rPr>
          <w:rFonts w:eastAsia="Calibri" w:cstheme="minorHAnsi"/>
        </w:rPr>
      </w:pPr>
      <w:r w:rsidRPr="002725D9">
        <w:rPr>
          <w:rFonts w:eastAsia="Calibri" w:cstheme="minorHAnsi"/>
        </w:rPr>
        <w:t>Additional Resources, Orlando</w:t>
      </w:r>
    </w:p>
    <w:p w14:paraId="0F941BC4" w14:textId="0437B79C" w:rsidR="00577F4E" w:rsidRPr="002725D9" w:rsidRDefault="006A5C04" w:rsidP="002725D9">
      <w:pPr>
        <w:spacing w:after="0" w:line="240" w:lineRule="auto"/>
        <w:rPr>
          <w:rFonts w:eastAsia="Calibri" w:cstheme="minorHAnsi"/>
        </w:rPr>
      </w:pPr>
      <w:hyperlink r:id="rId10" w:history="1">
        <w:r w:rsidR="005C0B18" w:rsidRPr="002725D9">
          <w:rPr>
            <w:rStyle w:val="Hyperlink"/>
            <w:rFonts w:eastAsia="Calibri" w:cstheme="minorHAnsi"/>
            <w:color w:val="auto"/>
          </w:rPr>
          <w:t>https://docs.servicenow.com/bundle/newyork-application-development/page/build/guided-app-creator/task/gac-activate-global.html</w:t>
        </w:r>
      </w:hyperlink>
    </w:p>
    <w:p w14:paraId="598DFEA5" w14:textId="77777777" w:rsidR="002725D9" w:rsidRPr="002725D9" w:rsidRDefault="002725D9" w:rsidP="002725D9">
      <w:pPr>
        <w:spacing w:after="0" w:line="240" w:lineRule="auto"/>
        <w:rPr>
          <w:rFonts w:eastAsia="Calibri" w:cstheme="minorHAnsi"/>
        </w:rPr>
      </w:pPr>
    </w:p>
    <w:p w14:paraId="35999D51" w14:textId="250E95FB" w:rsidR="002725D9" w:rsidRPr="002725D9" w:rsidRDefault="002725D9" w:rsidP="002725D9">
      <w:pPr>
        <w:pStyle w:val="Heading2"/>
        <w:rPr>
          <w:rFonts w:asciiTheme="minorHAnsi" w:eastAsia="Calibri" w:hAnsiTheme="minorHAnsi" w:cstheme="minorHAnsi"/>
          <w:color w:val="auto"/>
        </w:rPr>
      </w:pPr>
      <w:r w:rsidRPr="002725D9">
        <w:rPr>
          <w:rFonts w:asciiTheme="minorHAnsi" w:eastAsia="Calibri" w:hAnsiTheme="minorHAnsi" w:cstheme="minorHAnsi"/>
          <w:color w:val="auto"/>
        </w:rPr>
        <w:t>Extending From Task vs Creating a New Table</w:t>
      </w:r>
    </w:p>
    <w:p w14:paraId="3B9C8990" w14:textId="77777777" w:rsidR="002725D9" w:rsidRPr="002725D9" w:rsidRDefault="002725D9" w:rsidP="002725D9">
      <w:pPr>
        <w:spacing w:after="0" w:line="240" w:lineRule="auto"/>
        <w:rPr>
          <w:rFonts w:eastAsia="Calibri" w:cstheme="minorHAnsi"/>
        </w:rPr>
      </w:pPr>
    </w:p>
    <w:p w14:paraId="59995C08" w14:textId="376EED7D" w:rsidR="002725D9" w:rsidRPr="002725D9" w:rsidRDefault="002725D9" w:rsidP="002725D9">
      <w:pPr>
        <w:pStyle w:val="Heading3"/>
        <w:rPr>
          <w:rFonts w:asciiTheme="minorHAnsi" w:eastAsia="Calibri" w:hAnsiTheme="minorHAnsi" w:cstheme="minorHAnsi"/>
          <w:color w:val="auto"/>
        </w:rPr>
      </w:pPr>
      <w:r w:rsidRPr="002725D9">
        <w:rPr>
          <w:rFonts w:asciiTheme="minorHAnsi" w:eastAsia="Calibri" w:hAnsiTheme="minorHAnsi" w:cstheme="minorHAnsi"/>
          <w:color w:val="auto"/>
        </w:rPr>
        <w:t>EXTEND FROM TASK IF</w:t>
      </w:r>
    </w:p>
    <w:p w14:paraId="6B6C95D1" w14:textId="77777777" w:rsidR="002725D9" w:rsidRPr="002725D9" w:rsidRDefault="002725D9" w:rsidP="002725D9">
      <w:pPr>
        <w:pStyle w:val="ListParagraph"/>
        <w:numPr>
          <w:ilvl w:val="0"/>
          <w:numId w:val="8"/>
        </w:numPr>
        <w:spacing w:after="0" w:line="240" w:lineRule="auto"/>
        <w:rPr>
          <w:rFonts w:eastAsia="Calibri" w:cstheme="minorHAnsi"/>
        </w:rPr>
      </w:pPr>
      <w:r w:rsidRPr="002725D9">
        <w:rPr>
          <w:rFonts w:eastAsia="Calibri" w:cstheme="minorHAnsi"/>
        </w:rPr>
        <w:t>You will be utilizing parent/child form cross-dependency functionality (workflow approval activities related to these are pre-built, but only work for tables that extend from task)</w:t>
      </w:r>
    </w:p>
    <w:p w14:paraId="3FBC56E1" w14:textId="77777777" w:rsidR="002725D9" w:rsidRPr="002725D9" w:rsidRDefault="002725D9" w:rsidP="002725D9">
      <w:pPr>
        <w:pStyle w:val="ListParagraph"/>
        <w:numPr>
          <w:ilvl w:val="0"/>
          <w:numId w:val="8"/>
        </w:numPr>
        <w:spacing w:after="0" w:line="240" w:lineRule="auto"/>
        <w:rPr>
          <w:rFonts w:eastAsia="Calibri" w:cstheme="minorHAnsi"/>
        </w:rPr>
      </w:pPr>
      <w:r w:rsidRPr="002725D9">
        <w:rPr>
          <w:rFonts w:eastAsia="Calibri" w:cstheme="minorHAnsi"/>
        </w:rPr>
        <w:t>Your instance uses ITSM and itil roles</w:t>
      </w:r>
    </w:p>
    <w:p w14:paraId="375DDB91" w14:textId="77777777" w:rsidR="002725D9" w:rsidRPr="002725D9" w:rsidRDefault="002725D9" w:rsidP="002725D9">
      <w:pPr>
        <w:pStyle w:val="ListParagraph"/>
        <w:numPr>
          <w:ilvl w:val="0"/>
          <w:numId w:val="8"/>
        </w:numPr>
        <w:spacing w:after="0" w:line="240" w:lineRule="auto"/>
        <w:rPr>
          <w:rFonts w:eastAsia="Calibri" w:cstheme="minorHAnsi"/>
        </w:rPr>
      </w:pPr>
      <w:r w:rsidRPr="002725D9">
        <w:rPr>
          <w:rFonts w:eastAsia="Calibri" w:cstheme="minorHAnsi"/>
        </w:rPr>
        <w:t>Your user base is very famaliar with ServiceNow and it used to working with task based tables and fields</w:t>
      </w:r>
    </w:p>
    <w:p w14:paraId="26BD1DBF" w14:textId="77777777" w:rsidR="002725D9" w:rsidRPr="002725D9" w:rsidRDefault="002725D9" w:rsidP="002725D9">
      <w:pPr>
        <w:pStyle w:val="ListParagraph"/>
        <w:numPr>
          <w:ilvl w:val="0"/>
          <w:numId w:val="8"/>
        </w:numPr>
        <w:spacing w:after="0" w:line="240" w:lineRule="auto"/>
        <w:rPr>
          <w:rFonts w:eastAsia="Calibri" w:cstheme="minorHAnsi"/>
        </w:rPr>
      </w:pPr>
      <w:r w:rsidRPr="002725D9">
        <w:rPr>
          <w:rFonts w:eastAsia="Calibri" w:cstheme="minorHAnsi"/>
        </w:rPr>
        <w:t>You will be using OOB SLA / Service Levels / Inactivity Monitor functionality (although these could be built out manually using scheduled jobs with a custom 'SLA Tracking' type of table)</w:t>
      </w:r>
    </w:p>
    <w:p w14:paraId="402AFA95" w14:textId="77777777" w:rsidR="002725D9" w:rsidRPr="002725D9" w:rsidRDefault="002725D9" w:rsidP="002725D9">
      <w:pPr>
        <w:pStyle w:val="ListParagraph"/>
        <w:numPr>
          <w:ilvl w:val="0"/>
          <w:numId w:val="8"/>
        </w:numPr>
        <w:spacing w:after="0" w:line="240" w:lineRule="auto"/>
        <w:rPr>
          <w:rFonts w:eastAsia="Calibri" w:cstheme="minorHAnsi"/>
        </w:rPr>
      </w:pPr>
      <w:r w:rsidRPr="002725D9">
        <w:rPr>
          <w:rFonts w:eastAsia="Calibri" w:cstheme="minorHAnsi"/>
        </w:rPr>
        <w:t>You will be sing OOB Assignment Rules</w:t>
      </w:r>
    </w:p>
    <w:p w14:paraId="4BDC09EF" w14:textId="77777777" w:rsidR="002725D9" w:rsidRPr="002725D9" w:rsidRDefault="002725D9" w:rsidP="002725D9">
      <w:pPr>
        <w:spacing w:after="0" w:line="240" w:lineRule="auto"/>
        <w:rPr>
          <w:rFonts w:eastAsia="Calibri" w:cstheme="minorHAnsi"/>
        </w:rPr>
      </w:pPr>
    </w:p>
    <w:p w14:paraId="5375ED90" w14:textId="0BDA0204" w:rsidR="002725D9" w:rsidRPr="002725D9" w:rsidRDefault="002725D9" w:rsidP="002725D9">
      <w:pPr>
        <w:pStyle w:val="Heading3"/>
        <w:rPr>
          <w:rFonts w:asciiTheme="minorHAnsi" w:eastAsia="Calibri" w:hAnsiTheme="minorHAnsi" w:cstheme="minorHAnsi"/>
          <w:color w:val="auto"/>
        </w:rPr>
      </w:pPr>
      <w:r w:rsidRPr="002725D9">
        <w:rPr>
          <w:rFonts w:asciiTheme="minorHAnsi" w:eastAsia="Calibri" w:hAnsiTheme="minorHAnsi" w:cstheme="minorHAnsi"/>
          <w:color w:val="auto"/>
        </w:rPr>
        <w:t>NO LONGER NECESSARY TO HANDLE</w:t>
      </w:r>
      <w:r w:rsidR="00781A34">
        <w:rPr>
          <w:rFonts w:asciiTheme="minorHAnsi" w:eastAsia="Calibri" w:hAnsiTheme="minorHAnsi" w:cstheme="minorHAnsi"/>
          <w:color w:val="auto"/>
        </w:rPr>
        <w:t xml:space="preserve"> (Pre-Orlando reasons you might have extended from Task)</w:t>
      </w:r>
    </w:p>
    <w:p w14:paraId="6E27A20C" w14:textId="77777777" w:rsidR="002725D9" w:rsidRPr="002725D9" w:rsidRDefault="002725D9" w:rsidP="002725D9">
      <w:pPr>
        <w:pStyle w:val="ListParagraph"/>
        <w:numPr>
          <w:ilvl w:val="0"/>
          <w:numId w:val="9"/>
        </w:numPr>
        <w:spacing w:after="0" w:line="240" w:lineRule="auto"/>
        <w:rPr>
          <w:rFonts w:eastAsia="Calibri" w:cstheme="minorHAnsi"/>
        </w:rPr>
      </w:pPr>
      <w:r w:rsidRPr="002725D9">
        <w:rPr>
          <w:rFonts w:eastAsia="Calibri" w:cstheme="minorHAnsi"/>
        </w:rPr>
        <w:t>Approvals, the user approval workflow activity accomodates groups, users in any combination. If you are using child task approvals in conjuntion, you will want to extend from task as before.</w:t>
      </w:r>
    </w:p>
    <w:p w14:paraId="0180A66A" w14:textId="77777777" w:rsidR="002725D9" w:rsidRPr="002725D9" w:rsidRDefault="002725D9" w:rsidP="002725D9">
      <w:pPr>
        <w:pStyle w:val="ListParagraph"/>
        <w:numPr>
          <w:ilvl w:val="0"/>
          <w:numId w:val="9"/>
        </w:numPr>
        <w:spacing w:after="0" w:line="240" w:lineRule="auto"/>
        <w:rPr>
          <w:rFonts w:eastAsia="Calibri" w:cstheme="minorHAnsi"/>
        </w:rPr>
      </w:pPr>
      <w:r w:rsidRPr="002725D9">
        <w:rPr>
          <w:rFonts w:eastAsia="Calibri" w:cstheme="minorHAnsi"/>
        </w:rPr>
        <w:t>Task workflow activities, these can now be scripted in a couple lines of code and added to a run script workflow activity.</w:t>
      </w:r>
    </w:p>
    <w:p w14:paraId="3F7CF451" w14:textId="77777777" w:rsidR="002725D9" w:rsidRPr="002725D9" w:rsidRDefault="002725D9" w:rsidP="002725D9">
      <w:pPr>
        <w:spacing w:after="0" w:line="240" w:lineRule="auto"/>
        <w:rPr>
          <w:rFonts w:eastAsia="Calibri" w:cstheme="minorHAnsi"/>
        </w:rPr>
      </w:pPr>
    </w:p>
    <w:p w14:paraId="37B5B007" w14:textId="77777777" w:rsidR="002725D9" w:rsidRPr="002725D9" w:rsidRDefault="002725D9" w:rsidP="002725D9">
      <w:pPr>
        <w:spacing w:after="0" w:line="240" w:lineRule="auto"/>
        <w:rPr>
          <w:rFonts w:eastAsia="Calibri" w:cstheme="minorHAnsi"/>
        </w:rPr>
      </w:pPr>
      <w:r w:rsidRPr="002725D9">
        <w:rPr>
          <w:rFonts w:eastAsia="Calibri" w:cstheme="minorHAnsi"/>
        </w:rPr>
        <w:t>EXTEND FROM CATALOG TASK IF</w:t>
      </w:r>
    </w:p>
    <w:p w14:paraId="502ED15C" w14:textId="77777777" w:rsidR="002725D9" w:rsidRPr="002725D9" w:rsidRDefault="002725D9" w:rsidP="002725D9">
      <w:pPr>
        <w:spacing w:after="0" w:line="240" w:lineRule="auto"/>
        <w:rPr>
          <w:rFonts w:eastAsia="Calibri" w:cstheme="minorHAnsi"/>
        </w:rPr>
      </w:pPr>
      <w:r w:rsidRPr="002725D9">
        <w:rPr>
          <w:rFonts w:eastAsia="Calibri" w:cstheme="minorHAnsi"/>
        </w:rPr>
        <w:t>EXTEND FROM CMDB IF</w:t>
      </w:r>
    </w:p>
    <w:p w14:paraId="2F22A7F1" w14:textId="77777777" w:rsidR="002725D9" w:rsidRPr="002725D9" w:rsidRDefault="002725D9" w:rsidP="002725D9">
      <w:pPr>
        <w:spacing w:after="0" w:line="240" w:lineRule="auto"/>
        <w:rPr>
          <w:rFonts w:eastAsia="Calibri" w:cstheme="minorHAnsi"/>
        </w:rPr>
      </w:pPr>
    </w:p>
    <w:p w14:paraId="6C60FDED" w14:textId="04F70A94" w:rsidR="002725D9" w:rsidRDefault="002725D9" w:rsidP="002725D9">
      <w:pPr>
        <w:pStyle w:val="Heading2"/>
        <w:rPr>
          <w:rFonts w:asciiTheme="minorHAnsi" w:eastAsia="Calibri" w:hAnsiTheme="minorHAnsi" w:cstheme="minorHAnsi"/>
          <w:color w:val="auto"/>
        </w:rPr>
      </w:pPr>
      <w:r w:rsidRPr="002725D9">
        <w:rPr>
          <w:rFonts w:asciiTheme="minorHAnsi" w:eastAsia="Calibri" w:hAnsiTheme="minorHAnsi" w:cstheme="minorHAnsi"/>
          <w:color w:val="auto"/>
        </w:rPr>
        <w:lastRenderedPageBreak/>
        <w:t>Development Effort Comparison extend from Task vs Create New Table</w:t>
      </w:r>
    </w:p>
    <w:p w14:paraId="145D783B" w14:textId="77777777" w:rsidR="00781A34" w:rsidRPr="00781A34" w:rsidRDefault="00781A34" w:rsidP="00781A34"/>
    <w:p w14:paraId="5FFA64FB" w14:textId="77777777" w:rsidR="002725D9" w:rsidRPr="002725D9" w:rsidRDefault="002725D9" w:rsidP="002725D9">
      <w:pPr>
        <w:pStyle w:val="Heading3"/>
        <w:rPr>
          <w:rFonts w:asciiTheme="minorHAnsi" w:eastAsia="Calibri" w:hAnsiTheme="minorHAnsi" w:cstheme="minorHAnsi"/>
          <w:color w:val="auto"/>
        </w:rPr>
      </w:pPr>
      <w:r w:rsidRPr="002725D9">
        <w:rPr>
          <w:rFonts w:asciiTheme="minorHAnsi" w:eastAsia="Calibri" w:hAnsiTheme="minorHAnsi" w:cstheme="minorHAnsi"/>
          <w:color w:val="auto"/>
        </w:rPr>
        <w:t>THINGS I HAD TO DO IN TASK EXTENDED REQUEST TABLE/FORM THAT I DID NOT HAVE TO DO IN CUSTOM TABLE</w:t>
      </w:r>
    </w:p>
    <w:p w14:paraId="2400E300" w14:textId="77777777" w:rsidR="002725D9" w:rsidRPr="00781A34" w:rsidRDefault="002725D9" w:rsidP="00781A34">
      <w:pPr>
        <w:pStyle w:val="ListParagraph"/>
        <w:numPr>
          <w:ilvl w:val="0"/>
          <w:numId w:val="10"/>
        </w:numPr>
        <w:spacing w:after="0" w:line="240" w:lineRule="auto"/>
        <w:rPr>
          <w:rFonts w:eastAsia="Calibri" w:cstheme="minorHAnsi"/>
        </w:rPr>
      </w:pPr>
      <w:r w:rsidRPr="00781A34">
        <w:rPr>
          <w:rFonts w:eastAsia="Calibri" w:cstheme="minorHAnsi"/>
        </w:rPr>
        <w:t>for state field, override to set default value</w:t>
      </w:r>
    </w:p>
    <w:p w14:paraId="51114D77" w14:textId="77777777" w:rsidR="002725D9" w:rsidRPr="00781A34" w:rsidRDefault="002725D9" w:rsidP="00781A34">
      <w:pPr>
        <w:pStyle w:val="ListParagraph"/>
        <w:numPr>
          <w:ilvl w:val="0"/>
          <w:numId w:val="10"/>
        </w:numPr>
        <w:spacing w:after="0" w:line="240" w:lineRule="auto"/>
        <w:rPr>
          <w:rFonts w:eastAsia="Calibri" w:cstheme="minorHAnsi"/>
        </w:rPr>
      </w:pPr>
      <w:r w:rsidRPr="00781A34">
        <w:rPr>
          <w:rFonts w:eastAsia="Calibri" w:cstheme="minorHAnsi"/>
        </w:rPr>
        <w:t>Created ACL field level read overrrides, one each, for all fields I used, short  description, description, assigned to, work notes (read and write), * (to allow field level overrides)</w:t>
      </w:r>
    </w:p>
    <w:p w14:paraId="1FD5BF99" w14:textId="77777777" w:rsidR="002725D9" w:rsidRPr="00781A34" w:rsidRDefault="002725D9" w:rsidP="00781A34">
      <w:pPr>
        <w:pStyle w:val="ListParagraph"/>
        <w:numPr>
          <w:ilvl w:val="0"/>
          <w:numId w:val="10"/>
        </w:numPr>
        <w:spacing w:after="0" w:line="240" w:lineRule="auto"/>
        <w:rPr>
          <w:rFonts w:eastAsia="Calibri" w:cstheme="minorHAnsi"/>
        </w:rPr>
      </w:pPr>
      <w:r w:rsidRPr="00781A34">
        <w:rPr>
          <w:rFonts w:eastAsia="Calibri" w:cstheme="minorHAnsi"/>
        </w:rPr>
        <w:t>***Remove the UI action 'Follow', not sure how to even do this</w:t>
      </w:r>
    </w:p>
    <w:p w14:paraId="6624239A" w14:textId="77777777" w:rsidR="002725D9" w:rsidRPr="002725D9" w:rsidRDefault="002725D9" w:rsidP="002725D9">
      <w:pPr>
        <w:spacing w:after="0" w:line="240" w:lineRule="auto"/>
        <w:rPr>
          <w:rFonts w:eastAsia="Calibri" w:cstheme="minorHAnsi"/>
        </w:rPr>
      </w:pPr>
    </w:p>
    <w:p w14:paraId="1376AEAE" w14:textId="77777777" w:rsidR="002725D9" w:rsidRPr="002725D9" w:rsidRDefault="002725D9" w:rsidP="002725D9">
      <w:pPr>
        <w:pStyle w:val="Heading3"/>
        <w:rPr>
          <w:rFonts w:asciiTheme="minorHAnsi" w:eastAsia="Calibri" w:hAnsiTheme="minorHAnsi" w:cstheme="minorHAnsi"/>
          <w:color w:val="auto"/>
        </w:rPr>
      </w:pPr>
      <w:r w:rsidRPr="002725D9">
        <w:rPr>
          <w:rFonts w:asciiTheme="minorHAnsi" w:eastAsia="Calibri" w:hAnsiTheme="minorHAnsi" w:cstheme="minorHAnsi"/>
          <w:color w:val="auto"/>
        </w:rPr>
        <w:t>THINGS I HAD TO DO IN CUSTOM TABLE/FORM I DID NOT HAVE TO DO IN TASK EXTENDED REQUEST</w:t>
      </w:r>
    </w:p>
    <w:p w14:paraId="4B17F39F" w14:textId="77777777" w:rsidR="002725D9" w:rsidRPr="00781A34" w:rsidRDefault="002725D9" w:rsidP="00781A34">
      <w:pPr>
        <w:pStyle w:val="ListParagraph"/>
        <w:numPr>
          <w:ilvl w:val="0"/>
          <w:numId w:val="11"/>
        </w:numPr>
        <w:spacing w:after="0" w:line="240" w:lineRule="auto"/>
        <w:rPr>
          <w:rFonts w:eastAsia="Calibri" w:cstheme="minorHAnsi"/>
        </w:rPr>
      </w:pPr>
      <w:r w:rsidRPr="00781A34">
        <w:rPr>
          <w:rFonts w:eastAsia="Calibri" w:cstheme="minorHAnsi"/>
        </w:rPr>
        <w:t>Make Assigned To dependant on Assignment Group</w:t>
      </w:r>
    </w:p>
    <w:p w14:paraId="70E9ED41" w14:textId="77777777" w:rsidR="002725D9" w:rsidRPr="00781A34" w:rsidRDefault="002725D9" w:rsidP="00781A34">
      <w:pPr>
        <w:pStyle w:val="ListParagraph"/>
        <w:numPr>
          <w:ilvl w:val="0"/>
          <w:numId w:val="11"/>
        </w:numPr>
        <w:spacing w:after="0" w:line="240" w:lineRule="auto"/>
        <w:rPr>
          <w:rFonts w:eastAsia="Calibri" w:cstheme="minorHAnsi"/>
        </w:rPr>
      </w:pPr>
      <w:r w:rsidRPr="00781A34">
        <w:rPr>
          <w:rFonts w:eastAsia="Calibri" w:cstheme="minorHAnsi"/>
        </w:rPr>
        <w:t>Create fields State, short  description, description, assignment group, assigned to, work notes, parent</w:t>
      </w:r>
    </w:p>
    <w:p w14:paraId="010CC282" w14:textId="77777777" w:rsidR="002725D9" w:rsidRPr="002725D9" w:rsidRDefault="002725D9" w:rsidP="002725D9">
      <w:pPr>
        <w:pStyle w:val="Heading3"/>
        <w:rPr>
          <w:rFonts w:asciiTheme="minorHAnsi" w:eastAsia="Calibri" w:hAnsiTheme="minorHAnsi" w:cstheme="minorHAnsi"/>
          <w:color w:val="auto"/>
        </w:rPr>
      </w:pPr>
    </w:p>
    <w:p w14:paraId="618E9EBC" w14:textId="77777777" w:rsidR="002725D9" w:rsidRPr="002725D9" w:rsidRDefault="002725D9" w:rsidP="002725D9">
      <w:pPr>
        <w:pStyle w:val="Heading3"/>
        <w:rPr>
          <w:rFonts w:asciiTheme="minorHAnsi" w:eastAsia="Calibri" w:hAnsiTheme="minorHAnsi" w:cstheme="minorHAnsi"/>
          <w:color w:val="auto"/>
        </w:rPr>
      </w:pPr>
      <w:r w:rsidRPr="002725D9">
        <w:rPr>
          <w:rFonts w:asciiTheme="minorHAnsi" w:eastAsia="Calibri" w:hAnsiTheme="minorHAnsi" w:cstheme="minorHAnsi"/>
          <w:color w:val="auto"/>
        </w:rPr>
        <w:t>THINGS I HAD TO DO FOR BOTH</w:t>
      </w:r>
    </w:p>
    <w:p w14:paraId="376C8444" w14:textId="77777777" w:rsidR="002725D9" w:rsidRPr="00781A34" w:rsidRDefault="002725D9" w:rsidP="00781A34">
      <w:pPr>
        <w:pStyle w:val="ListParagraph"/>
        <w:numPr>
          <w:ilvl w:val="0"/>
          <w:numId w:val="12"/>
        </w:numPr>
        <w:spacing w:after="0" w:line="240" w:lineRule="auto"/>
        <w:rPr>
          <w:rFonts w:eastAsia="Calibri" w:cstheme="minorHAnsi"/>
        </w:rPr>
      </w:pPr>
      <w:r w:rsidRPr="00781A34">
        <w:rPr>
          <w:rFonts w:eastAsia="Calibri" w:cstheme="minorHAnsi"/>
        </w:rPr>
        <w:t>Create state field choices and make it read only</w:t>
      </w:r>
    </w:p>
    <w:p w14:paraId="591AEE35" w14:textId="77777777" w:rsidR="002725D9" w:rsidRPr="00781A34" w:rsidRDefault="002725D9" w:rsidP="00781A34">
      <w:pPr>
        <w:pStyle w:val="ListParagraph"/>
        <w:numPr>
          <w:ilvl w:val="0"/>
          <w:numId w:val="12"/>
        </w:numPr>
        <w:spacing w:after="0" w:line="240" w:lineRule="auto"/>
        <w:rPr>
          <w:rFonts w:eastAsia="Calibri" w:cstheme="minorHAnsi"/>
        </w:rPr>
      </w:pPr>
      <w:r w:rsidRPr="00781A34">
        <w:rPr>
          <w:rFonts w:eastAsia="Calibri" w:cstheme="minorHAnsi"/>
        </w:rPr>
        <w:t>Make number read only</w:t>
      </w:r>
    </w:p>
    <w:p w14:paraId="7931485C" w14:textId="77777777" w:rsidR="002725D9" w:rsidRPr="00781A34" w:rsidRDefault="002725D9" w:rsidP="00781A34">
      <w:pPr>
        <w:pStyle w:val="ListParagraph"/>
        <w:numPr>
          <w:ilvl w:val="0"/>
          <w:numId w:val="12"/>
        </w:numPr>
        <w:spacing w:after="0" w:line="240" w:lineRule="auto"/>
        <w:rPr>
          <w:rFonts w:eastAsia="Calibri" w:cstheme="minorHAnsi"/>
        </w:rPr>
      </w:pPr>
      <w:r w:rsidRPr="00781A34">
        <w:rPr>
          <w:rFonts w:eastAsia="Calibri" w:cstheme="minorHAnsi"/>
        </w:rPr>
        <w:t>Create a custom UI action 'Submit' which changes state that triggers workflow</w:t>
      </w:r>
    </w:p>
    <w:p w14:paraId="72B1DAD8" w14:textId="77777777" w:rsidR="002725D9" w:rsidRPr="002725D9" w:rsidRDefault="002725D9" w:rsidP="002725D9">
      <w:pPr>
        <w:rPr>
          <w:rFonts w:eastAsia="Calibri" w:cstheme="minorHAnsi"/>
        </w:rPr>
      </w:pPr>
    </w:p>
    <w:p w14:paraId="2C258030" w14:textId="77777777" w:rsidR="002725D9" w:rsidRPr="002725D9" w:rsidRDefault="002725D9" w:rsidP="002725D9">
      <w:pPr>
        <w:rPr>
          <w:rFonts w:eastAsia="Calibri" w:cstheme="minorHAnsi"/>
        </w:rPr>
      </w:pPr>
    </w:p>
    <w:p w14:paraId="35B384AF" w14:textId="77777777" w:rsidR="002725D9" w:rsidRPr="002725D9" w:rsidRDefault="002725D9" w:rsidP="002725D9">
      <w:pPr>
        <w:rPr>
          <w:rFonts w:eastAsia="Calibri" w:cstheme="minorHAnsi"/>
        </w:rPr>
      </w:pPr>
    </w:p>
    <w:p w14:paraId="42F5FFD8" w14:textId="77777777" w:rsidR="002725D9" w:rsidRPr="002725D9" w:rsidRDefault="002725D9" w:rsidP="002725D9">
      <w:pPr>
        <w:rPr>
          <w:rFonts w:eastAsia="Calibri" w:cstheme="minorHAnsi"/>
        </w:rPr>
      </w:pPr>
    </w:p>
    <w:p w14:paraId="7264EC3D" w14:textId="77777777" w:rsidR="002725D9" w:rsidRPr="002725D9" w:rsidRDefault="002725D9" w:rsidP="002725D9">
      <w:pPr>
        <w:rPr>
          <w:rFonts w:eastAsia="Calibri" w:cstheme="minorHAnsi"/>
        </w:rPr>
      </w:pPr>
    </w:p>
    <w:p w14:paraId="24C7DA25" w14:textId="77777777" w:rsidR="002725D9" w:rsidRPr="002725D9" w:rsidRDefault="002725D9" w:rsidP="002725D9">
      <w:pPr>
        <w:rPr>
          <w:rFonts w:eastAsia="Calibri" w:cstheme="minorHAnsi"/>
        </w:rPr>
      </w:pPr>
    </w:p>
    <w:p w14:paraId="22088C31" w14:textId="77777777" w:rsidR="002725D9" w:rsidRPr="002725D9" w:rsidRDefault="002725D9" w:rsidP="002725D9">
      <w:pPr>
        <w:rPr>
          <w:rFonts w:eastAsia="Calibri" w:cstheme="minorHAnsi"/>
        </w:rPr>
      </w:pPr>
    </w:p>
    <w:p w14:paraId="3CF709F8" w14:textId="77777777" w:rsidR="002725D9" w:rsidRPr="002725D9" w:rsidRDefault="002725D9" w:rsidP="002725D9">
      <w:pPr>
        <w:rPr>
          <w:rFonts w:eastAsia="Calibri" w:cstheme="minorHAnsi"/>
        </w:rPr>
      </w:pPr>
    </w:p>
    <w:p w14:paraId="4C43FFFF" w14:textId="77777777" w:rsidR="002A65D7" w:rsidRPr="002725D9" w:rsidRDefault="002A65D7" w:rsidP="002A65D7">
      <w:pPr>
        <w:rPr>
          <w:rFonts w:eastAsia="Calibri" w:cstheme="minorHAnsi"/>
        </w:rPr>
      </w:pPr>
    </w:p>
    <w:sectPr w:rsidR="002A65D7" w:rsidRPr="002725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954E7" w14:textId="77777777" w:rsidR="006A5C04" w:rsidRDefault="006A5C04" w:rsidP="002725D9">
      <w:pPr>
        <w:spacing w:after="0" w:line="240" w:lineRule="auto"/>
      </w:pPr>
      <w:r>
        <w:separator/>
      </w:r>
    </w:p>
  </w:endnote>
  <w:endnote w:type="continuationSeparator" w:id="0">
    <w:p w14:paraId="06EB7CCC" w14:textId="77777777" w:rsidR="006A5C04" w:rsidRDefault="006A5C04" w:rsidP="00272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12BF11" w14:textId="77777777" w:rsidR="006A5C04" w:rsidRDefault="006A5C04" w:rsidP="002725D9">
      <w:pPr>
        <w:spacing w:after="0" w:line="240" w:lineRule="auto"/>
      </w:pPr>
      <w:r>
        <w:separator/>
      </w:r>
    </w:p>
  </w:footnote>
  <w:footnote w:type="continuationSeparator" w:id="0">
    <w:p w14:paraId="5EDA29B7" w14:textId="77777777" w:rsidR="006A5C04" w:rsidRDefault="006A5C04" w:rsidP="002725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821B4"/>
    <w:multiLevelType w:val="hybridMultilevel"/>
    <w:tmpl w:val="DED2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B600F"/>
    <w:multiLevelType w:val="hybridMultilevel"/>
    <w:tmpl w:val="F8F8D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44A4F"/>
    <w:multiLevelType w:val="hybridMultilevel"/>
    <w:tmpl w:val="F24CD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A3ACC"/>
    <w:multiLevelType w:val="hybridMultilevel"/>
    <w:tmpl w:val="E7C0631A"/>
    <w:lvl w:ilvl="0" w:tplc="39BEBA98">
      <w:start w:val="1"/>
      <w:numFmt w:val="decimal"/>
      <w:lvlText w:val="%1."/>
      <w:lvlJc w:val="left"/>
      <w:pPr>
        <w:ind w:left="720" w:hanging="360"/>
      </w:pPr>
    </w:lvl>
    <w:lvl w:ilvl="1" w:tplc="D076BE54">
      <w:start w:val="1"/>
      <w:numFmt w:val="lowerLetter"/>
      <w:lvlText w:val="%2."/>
      <w:lvlJc w:val="left"/>
      <w:pPr>
        <w:ind w:left="1440" w:hanging="360"/>
      </w:pPr>
    </w:lvl>
    <w:lvl w:ilvl="2" w:tplc="14DE03E8">
      <w:start w:val="1"/>
      <w:numFmt w:val="lowerRoman"/>
      <w:lvlText w:val="%3."/>
      <w:lvlJc w:val="right"/>
      <w:pPr>
        <w:ind w:left="2160" w:hanging="180"/>
      </w:pPr>
    </w:lvl>
    <w:lvl w:ilvl="3" w:tplc="40B4A256">
      <w:start w:val="1"/>
      <w:numFmt w:val="decimal"/>
      <w:lvlText w:val="%4."/>
      <w:lvlJc w:val="left"/>
      <w:pPr>
        <w:ind w:left="2880" w:hanging="360"/>
      </w:pPr>
    </w:lvl>
    <w:lvl w:ilvl="4" w:tplc="35BCE146">
      <w:start w:val="1"/>
      <w:numFmt w:val="lowerLetter"/>
      <w:lvlText w:val="%5."/>
      <w:lvlJc w:val="left"/>
      <w:pPr>
        <w:ind w:left="3600" w:hanging="360"/>
      </w:pPr>
    </w:lvl>
    <w:lvl w:ilvl="5" w:tplc="FD80D85A">
      <w:start w:val="1"/>
      <w:numFmt w:val="lowerRoman"/>
      <w:lvlText w:val="%6."/>
      <w:lvlJc w:val="right"/>
      <w:pPr>
        <w:ind w:left="4320" w:hanging="180"/>
      </w:pPr>
    </w:lvl>
    <w:lvl w:ilvl="6" w:tplc="9E689856">
      <w:start w:val="1"/>
      <w:numFmt w:val="decimal"/>
      <w:lvlText w:val="%7."/>
      <w:lvlJc w:val="left"/>
      <w:pPr>
        <w:ind w:left="5040" w:hanging="360"/>
      </w:pPr>
    </w:lvl>
    <w:lvl w:ilvl="7" w:tplc="C6B0E580">
      <w:start w:val="1"/>
      <w:numFmt w:val="lowerLetter"/>
      <w:lvlText w:val="%8."/>
      <w:lvlJc w:val="left"/>
      <w:pPr>
        <w:ind w:left="5760" w:hanging="360"/>
      </w:pPr>
    </w:lvl>
    <w:lvl w:ilvl="8" w:tplc="1004DE44">
      <w:start w:val="1"/>
      <w:numFmt w:val="lowerRoman"/>
      <w:lvlText w:val="%9."/>
      <w:lvlJc w:val="right"/>
      <w:pPr>
        <w:ind w:left="6480" w:hanging="180"/>
      </w:pPr>
    </w:lvl>
  </w:abstractNum>
  <w:abstractNum w:abstractNumId="4" w15:restartNumberingAfterBreak="0">
    <w:nsid w:val="4FDC70E0"/>
    <w:multiLevelType w:val="hybridMultilevel"/>
    <w:tmpl w:val="FC8088D6"/>
    <w:lvl w:ilvl="0" w:tplc="F6720BBA">
      <w:start w:val="1"/>
      <w:numFmt w:val="decimal"/>
      <w:lvlText w:val="%1."/>
      <w:lvlJc w:val="left"/>
      <w:pPr>
        <w:ind w:left="720" w:hanging="360"/>
      </w:pPr>
    </w:lvl>
    <w:lvl w:ilvl="1" w:tplc="1B1C3F70">
      <w:start w:val="1"/>
      <w:numFmt w:val="decimal"/>
      <w:lvlText w:val="%2."/>
      <w:lvlJc w:val="left"/>
      <w:pPr>
        <w:ind w:left="1440" w:hanging="360"/>
      </w:pPr>
    </w:lvl>
    <w:lvl w:ilvl="2" w:tplc="3E8A8F88">
      <w:start w:val="1"/>
      <w:numFmt w:val="lowerRoman"/>
      <w:lvlText w:val="%3."/>
      <w:lvlJc w:val="right"/>
      <w:pPr>
        <w:ind w:left="2160" w:hanging="180"/>
      </w:pPr>
    </w:lvl>
    <w:lvl w:ilvl="3" w:tplc="FE245318">
      <w:start w:val="1"/>
      <w:numFmt w:val="decimal"/>
      <w:lvlText w:val="%4."/>
      <w:lvlJc w:val="left"/>
      <w:pPr>
        <w:ind w:left="2880" w:hanging="360"/>
      </w:pPr>
    </w:lvl>
    <w:lvl w:ilvl="4" w:tplc="49B656A4">
      <w:start w:val="1"/>
      <w:numFmt w:val="lowerLetter"/>
      <w:lvlText w:val="%5."/>
      <w:lvlJc w:val="left"/>
      <w:pPr>
        <w:ind w:left="3600" w:hanging="360"/>
      </w:pPr>
    </w:lvl>
    <w:lvl w:ilvl="5" w:tplc="50D4360A">
      <w:start w:val="1"/>
      <w:numFmt w:val="lowerRoman"/>
      <w:lvlText w:val="%6."/>
      <w:lvlJc w:val="right"/>
      <w:pPr>
        <w:ind w:left="4320" w:hanging="180"/>
      </w:pPr>
    </w:lvl>
    <w:lvl w:ilvl="6" w:tplc="9904A2C4">
      <w:start w:val="1"/>
      <w:numFmt w:val="decimal"/>
      <w:lvlText w:val="%7."/>
      <w:lvlJc w:val="left"/>
      <w:pPr>
        <w:ind w:left="5040" w:hanging="360"/>
      </w:pPr>
    </w:lvl>
    <w:lvl w:ilvl="7" w:tplc="E9089FAC">
      <w:start w:val="1"/>
      <w:numFmt w:val="lowerLetter"/>
      <w:lvlText w:val="%8."/>
      <w:lvlJc w:val="left"/>
      <w:pPr>
        <w:ind w:left="5760" w:hanging="360"/>
      </w:pPr>
    </w:lvl>
    <w:lvl w:ilvl="8" w:tplc="0106B930">
      <w:start w:val="1"/>
      <w:numFmt w:val="lowerRoman"/>
      <w:lvlText w:val="%9."/>
      <w:lvlJc w:val="right"/>
      <w:pPr>
        <w:ind w:left="6480" w:hanging="180"/>
      </w:pPr>
    </w:lvl>
  </w:abstractNum>
  <w:abstractNum w:abstractNumId="5" w15:restartNumberingAfterBreak="0">
    <w:nsid w:val="60D92BF8"/>
    <w:multiLevelType w:val="hybridMultilevel"/>
    <w:tmpl w:val="F3A0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4D692C"/>
    <w:multiLevelType w:val="hybridMultilevel"/>
    <w:tmpl w:val="3AC2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CC6C64"/>
    <w:multiLevelType w:val="hybridMultilevel"/>
    <w:tmpl w:val="F1D64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ED1303"/>
    <w:multiLevelType w:val="hybridMultilevel"/>
    <w:tmpl w:val="108067EC"/>
    <w:lvl w:ilvl="0" w:tplc="696852DE">
      <w:start w:val="1"/>
      <w:numFmt w:val="bullet"/>
      <w:lvlText w:val=""/>
      <w:lvlJc w:val="left"/>
      <w:pPr>
        <w:ind w:left="720" w:hanging="360"/>
      </w:pPr>
      <w:rPr>
        <w:rFonts w:ascii="Symbol" w:hAnsi="Symbol" w:hint="default"/>
      </w:rPr>
    </w:lvl>
    <w:lvl w:ilvl="1" w:tplc="601A1D40">
      <w:start w:val="1"/>
      <w:numFmt w:val="bullet"/>
      <w:lvlText w:val="o"/>
      <w:lvlJc w:val="left"/>
      <w:pPr>
        <w:ind w:left="1440" w:hanging="360"/>
      </w:pPr>
      <w:rPr>
        <w:rFonts w:ascii="Courier New" w:hAnsi="Courier New" w:hint="default"/>
      </w:rPr>
    </w:lvl>
    <w:lvl w:ilvl="2" w:tplc="617A0B7E">
      <w:start w:val="1"/>
      <w:numFmt w:val="bullet"/>
      <w:lvlText w:val=""/>
      <w:lvlJc w:val="left"/>
      <w:pPr>
        <w:ind w:left="2160" w:hanging="360"/>
      </w:pPr>
      <w:rPr>
        <w:rFonts w:ascii="Wingdings" w:hAnsi="Wingdings" w:hint="default"/>
      </w:rPr>
    </w:lvl>
    <w:lvl w:ilvl="3" w:tplc="4FF85E2E">
      <w:start w:val="1"/>
      <w:numFmt w:val="bullet"/>
      <w:lvlText w:val=""/>
      <w:lvlJc w:val="left"/>
      <w:pPr>
        <w:ind w:left="2880" w:hanging="360"/>
      </w:pPr>
      <w:rPr>
        <w:rFonts w:ascii="Symbol" w:hAnsi="Symbol" w:hint="default"/>
      </w:rPr>
    </w:lvl>
    <w:lvl w:ilvl="4" w:tplc="8230FAD6">
      <w:start w:val="1"/>
      <w:numFmt w:val="bullet"/>
      <w:lvlText w:val="o"/>
      <w:lvlJc w:val="left"/>
      <w:pPr>
        <w:ind w:left="3600" w:hanging="360"/>
      </w:pPr>
      <w:rPr>
        <w:rFonts w:ascii="Courier New" w:hAnsi="Courier New" w:hint="default"/>
      </w:rPr>
    </w:lvl>
    <w:lvl w:ilvl="5" w:tplc="9E3037BA">
      <w:start w:val="1"/>
      <w:numFmt w:val="bullet"/>
      <w:lvlText w:val=""/>
      <w:lvlJc w:val="left"/>
      <w:pPr>
        <w:ind w:left="4320" w:hanging="360"/>
      </w:pPr>
      <w:rPr>
        <w:rFonts w:ascii="Wingdings" w:hAnsi="Wingdings" w:hint="default"/>
      </w:rPr>
    </w:lvl>
    <w:lvl w:ilvl="6" w:tplc="52EEEF24">
      <w:start w:val="1"/>
      <w:numFmt w:val="bullet"/>
      <w:lvlText w:val=""/>
      <w:lvlJc w:val="left"/>
      <w:pPr>
        <w:ind w:left="5040" w:hanging="360"/>
      </w:pPr>
      <w:rPr>
        <w:rFonts w:ascii="Symbol" w:hAnsi="Symbol" w:hint="default"/>
      </w:rPr>
    </w:lvl>
    <w:lvl w:ilvl="7" w:tplc="BD1A2852">
      <w:start w:val="1"/>
      <w:numFmt w:val="bullet"/>
      <w:lvlText w:val="o"/>
      <w:lvlJc w:val="left"/>
      <w:pPr>
        <w:ind w:left="5760" w:hanging="360"/>
      </w:pPr>
      <w:rPr>
        <w:rFonts w:ascii="Courier New" w:hAnsi="Courier New" w:hint="default"/>
      </w:rPr>
    </w:lvl>
    <w:lvl w:ilvl="8" w:tplc="1A349A7A">
      <w:start w:val="1"/>
      <w:numFmt w:val="bullet"/>
      <w:lvlText w:val=""/>
      <w:lvlJc w:val="left"/>
      <w:pPr>
        <w:ind w:left="6480" w:hanging="360"/>
      </w:pPr>
      <w:rPr>
        <w:rFonts w:ascii="Wingdings" w:hAnsi="Wingdings" w:hint="default"/>
      </w:rPr>
    </w:lvl>
  </w:abstractNum>
  <w:abstractNum w:abstractNumId="9" w15:restartNumberingAfterBreak="0">
    <w:nsid w:val="73671819"/>
    <w:multiLevelType w:val="hybridMultilevel"/>
    <w:tmpl w:val="E2880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C54195"/>
    <w:multiLevelType w:val="hybridMultilevel"/>
    <w:tmpl w:val="54B40D4E"/>
    <w:lvl w:ilvl="0" w:tplc="D952D2F8">
      <w:start w:val="1"/>
      <w:numFmt w:val="bullet"/>
      <w:lvlText w:val=""/>
      <w:lvlJc w:val="left"/>
      <w:pPr>
        <w:ind w:left="720" w:hanging="360"/>
      </w:pPr>
      <w:rPr>
        <w:rFonts w:ascii="Symbol" w:hAnsi="Symbol" w:hint="default"/>
      </w:rPr>
    </w:lvl>
    <w:lvl w:ilvl="1" w:tplc="13DC2820">
      <w:start w:val="1"/>
      <w:numFmt w:val="bullet"/>
      <w:lvlText w:val=""/>
      <w:lvlJc w:val="left"/>
      <w:pPr>
        <w:ind w:left="1440" w:hanging="360"/>
      </w:pPr>
      <w:rPr>
        <w:rFonts w:ascii="Symbol" w:hAnsi="Symbol" w:hint="default"/>
      </w:rPr>
    </w:lvl>
    <w:lvl w:ilvl="2" w:tplc="DDD6F396">
      <w:start w:val="1"/>
      <w:numFmt w:val="bullet"/>
      <w:lvlText w:val=""/>
      <w:lvlJc w:val="left"/>
      <w:pPr>
        <w:ind w:left="2160" w:hanging="360"/>
      </w:pPr>
      <w:rPr>
        <w:rFonts w:ascii="Wingdings" w:hAnsi="Wingdings" w:hint="default"/>
      </w:rPr>
    </w:lvl>
    <w:lvl w:ilvl="3" w:tplc="4A22925C">
      <w:start w:val="1"/>
      <w:numFmt w:val="bullet"/>
      <w:lvlText w:val=""/>
      <w:lvlJc w:val="left"/>
      <w:pPr>
        <w:ind w:left="2880" w:hanging="360"/>
      </w:pPr>
      <w:rPr>
        <w:rFonts w:ascii="Symbol" w:hAnsi="Symbol" w:hint="default"/>
      </w:rPr>
    </w:lvl>
    <w:lvl w:ilvl="4" w:tplc="449A533E">
      <w:start w:val="1"/>
      <w:numFmt w:val="bullet"/>
      <w:lvlText w:val="o"/>
      <w:lvlJc w:val="left"/>
      <w:pPr>
        <w:ind w:left="3600" w:hanging="360"/>
      </w:pPr>
      <w:rPr>
        <w:rFonts w:ascii="Courier New" w:hAnsi="Courier New" w:hint="default"/>
      </w:rPr>
    </w:lvl>
    <w:lvl w:ilvl="5" w:tplc="C2129F2A">
      <w:start w:val="1"/>
      <w:numFmt w:val="bullet"/>
      <w:lvlText w:val=""/>
      <w:lvlJc w:val="left"/>
      <w:pPr>
        <w:ind w:left="4320" w:hanging="360"/>
      </w:pPr>
      <w:rPr>
        <w:rFonts w:ascii="Wingdings" w:hAnsi="Wingdings" w:hint="default"/>
      </w:rPr>
    </w:lvl>
    <w:lvl w:ilvl="6" w:tplc="9B36DFB6">
      <w:start w:val="1"/>
      <w:numFmt w:val="bullet"/>
      <w:lvlText w:val=""/>
      <w:lvlJc w:val="left"/>
      <w:pPr>
        <w:ind w:left="5040" w:hanging="360"/>
      </w:pPr>
      <w:rPr>
        <w:rFonts w:ascii="Symbol" w:hAnsi="Symbol" w:hint="default"/>
      </w:rPr>
    </w:lvl>
    <w:lvl w:ilvl="7" w:tplc="E6141AC0">
      <w:start w:val="1"/>
      <w:numFmt w:val="bullet"/>
      <w:lvlText w:val="o"/>
      <w:lvlJc w:val="left"/>
      <w:pPr>
        <w:ind w:left="5760" w:hanging="360"/>
      </w:pPr>
      <w:rPr>
        <w:rFonts w:ascii="Courier New" w:hAnsi="Courier New" w:hint="default"/>
      </w:rPr>
    </w:lvl>
    <w:lvl w:ilvl="8" w:tplc="BFC21FA6">
      <w:start w:val="1"/>
      <w:numFmt w:val="bullet"/>
      <w:lvlText w:val=""/>
      <w:lvlJc w:val="left"/>
      <w:pPr>
        <w:ind w:left="6480" w:hanging="360"/>
      </w:pPr>
      <w:rPr>
        <w:rFonts w:ascii="Wingdings" w:hAnsi="Wingdings" w:hint="default"/>
      </w:rPr>
    </w:lvl>
  </w:abstractNum>
  <w:abstractNum w:abstractNumId="11" w15:restartNumberingAfterBreak="0">
    <w:nsid w:val="7E943D07"/>
    <w:multiLevelType w:val="hybridMultilevel"/>
    <w:tmpl w:val="0A40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0"/>
  </w:num>
  <w:num w:numId="4">
    <w:abstractNumId w:val="3"/>
  </w:num>
  <w:num w:numId="5">
    <w:abstractNumId w:val="1"/>
  </w:num>
  <w:num w:numId="6">
    <w:abstractNumId w:val="7"/>
  </w:num>
  <w:num w:numId="7">
    <w:abstractNumId w:val="9"/>
  </w:num>
  <w:num w:numId="8">
    <w:abstractNumId w:val="0"/>
  </w:num>
  <w:num w:numId="9">
    <w:abstractNumId w:val="2"/>
  </w:num>
  <w:num w:numId="10">
    <w:abstractNumId w:val="5"/>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C8"/>
    <w:rsid w:val="00020140"/>
    <w:rsid w:val="000669ED"/>
    <w:rsid w:val="001040EF"/>
    <w:rsid w:val="00174ED8"/>
    <w:rsid w:val="001F2803"/>
    <w:rsid w:val="00232AD5"/>
    <w:rsid w:val="002725D9"/>
    <w:rsid w:val="00287EC0"/>
    <w:rsid w:val="002A0844"/>
    <w:rsid w:val="002A65D7"/>
    <w:rsid w:val="00332637"/>
    <w:rsid w:val="003A3ED7"/>
    <w:rsid w:val="004763ED"/>
    <w:rsid w:val="00492DA9"/>
    <w:rsid w:val="004A711B"/>
    <w:rsid w:val="004F6DE5"/>
    <w:rsid w:val="00577F4E"/>
    <w:rsid w:val="00585093"/>
    <w:rsid w:val="005C0B18"/>
    <w:rsid w:val="006A5C04"/>
    <w:rsid w:val="006F6D44"/>
    <w:rsid w:val="00781A34"/>
    <w:rsid w:val="00783CC8"/>
    <w:rsid w:val="007B66F6"/>
    <w:rsid w:val="00807D2E"/>
    <w:rsid w:val="00975BBE"/>
    <w:rsid w:val="009C5349"/>
    <w:rsid w:val="00A95CC3"/>
    <w:rsid w:val="00B43F56"/>
    <w:rsid w:val="00C762EB"/>
    <w:rsid w:val="00D83289"/>
    <w:rsid w:val="00DA1601"/>
    <w:rsid w:val="00DC26C8"/>
    <w:rsid w:val="00DE93E9"/>
    <w:rsid w:val="00F62056"/>
    <w:rsid w:val="00F8137B"/>
    <w:rsid w:val="00FF2AAF"/>
    <w:rsid w:val="02FF3B0F"/>
    <w:rsid w:val="04116A4F"/>
    <w:rsid w:val="04BD13C8"/>
    <w:rsid w:val="09B259D8"/>
    <w:rsid w:val="0B39EF05"/>
    <w:rsid w:val="0D3435CB"/>
    <w:rsid w:val="0E987B8A"/>
    <w:rsid w:val="10FB3D16"/>
    <w:rsid w:val="13698BEB"/>
    <w:rsid w:val="19136FCB"/>
    <w:rsid w:val="1ABF922B"/>
    <w:rsid w:val="1D098B7E"/>
    <w:rsid w:val="1D58629F"/>
    <w:rsid w:val="264ED931"/>
    <w:rsid w:val="28104CEA"/>
    <w:rsid w:val="292704D5"/>
    <w:rsid w:val="2C9479BA"/>
    <w:rsid w:val="2CC66CE2"/>
    <w:rsid w:val="2F78B20F"/>
    <w:rsid w:val="308B7674"/>
    <w:rsid w:val="33DABBD5"/>
    <w:rsid w:val="357822F4"/>
    <w:rsid w:val="36675460"/>
    <w:rsid w:val="36F5446C"/>
    <w:rsid w:val="3F12A316"/>
    <w:rsid w:val="413FFF5F"/>
    <w:rsid w:val="4D51F181"/>
    <w:rsid w:val="4EB799DB"/>
    <w:rsid w:val="55069DD9"/>
    <w:rsid w:val="55D51444"/>
    <w:rsid w:val="56A594E2"/>
    <w:rsid w:val="5B4D21CE"/>
    <w:rsid w:val="5E43665A"/>
    <w:rsid w:val="5E6145E8"/>
    <w:rsid w:val="5F77907E"/>
    <w:rsid w:val="63519D56"/>
    <w:rsid w:val="644A5BF5"/>
    <w:rsid w:val="65D85E40"/>
    <w:rsid w:val="65DC12BA"/>
    <w:rsid w:val="66154176"/>
    <w:rsid w:val="66F17CF5"/>
    <w:rsid w:val="67F76B55"/>
    <w:rsid w:val="6889A2C0"/>
    <w:rsid w:val="6A719667"/>
    <w:rsid w:val="6ABCF993"/>
    <w:rsid w:val="6ACEC657"/>
    <w:rsid w:val="6CC39746"/>
    <w:rsid w:val="7013AE0E"/>
    <w:rsid w:val="7023A98F"/>
    <w:rsid w:val="72209DD5"/>
    <w:rsid w:val="73958DC0"/>
    <w:rsid w:val="756F46A7"/>
    <w:rsid w:val="788F8DE4"/>
    <w:rsid w:val="7E117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064AD"/>
  <w15:chartTrackingRefBased/>
  <w15:docId w15:val="{C051E5C7-E7E7-4C73-813E-21103355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6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D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326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6C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A71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F6DE5"/>
    <w:rPr>
      <w:rFonts w:asciiTheme="majorHAnsi" w:eastAsiaTheme="majorEastAsia" w:hAnsiTheme="majorHAnsi" w:cstheme="majorBidi"/>
      <w:color w:val="2F5496" w:themeColor="accent1" w:themeShade="BF"/>
      <w:sz w:val="26"/>
      <w:szCs w:val="26"/>
    </w:rPr>
  </w:style>
  <w:style w:type="character" w:customStyle="1" w:styleId="c-timestamplabel">
    <w:name w:val="c-timestamp__label"/>
    <w:basedOn w:val="DefaultParagraphFont"/>
    <w:rsid w:val="004F6DE5"/>
  </w:style>
  <w:style w:type="paragraph" w:styleId="Title">
    <w:name w:val="Title"/>
    <w:basedOn w:val="Normal"/>
    <w:next w:val="Normal"/>
    <w:link w:val="TitleChar"/>
    <w:uiPriority w:val="10"/>
    <w:qFormat/>
    <w:rsid w:val="009C5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34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DA1601"/>
  </w:style>
  <w:style w:type="character" w:customStyle="1" w:styleId="eop">
    <w:name w:val="eop"/>
    <w:basedOn w:val="DefaultParagraphFont"/>
    <w:rsid w:val="00DA1601"/>
  </w:style>
  <w:style w:type="character" w:styleId="Hyperlink">
    <w:name w:val="Hyperlink"/>
    <w:basedOn w:val="DefaultParagraphFont"/>
    <w:uiPriority w:val="99"/>
    <w:unhideWhenUsed/>
    <w:rsid w:val="002A65D7"/>
    <w:rPr>
      <w:color w:val="0563C1" w:themeColor="hyperlink"/>
      <w:u w:val="single"/>
    </w:rPr>
  </w:style>
  <w:style w:type="character" w:styleId="UnresolvedMention">
    <w:name w:val="Unresolved Mention"/>
    <w:basedOn w:val="DefaultParagraphFont"/>
    <w:uiPriority w:val="99"/>
    <w:semiHidden/>
    <w:unhideWhenUsed/>
    <w:rsid w:val="002A65D7"/>
    <w:rPr>
      <w:color w:val="605E5C"/>
      <w:shd w:val="clear" w:color="auto" w:fill="E1DFDD"/>
    </w:rPr>
  </w:style>
  <w:style w:type="table" w:styleId="TableGrid">
    <w:name w:val="Table Grid"/>
    <w:basedOn w:val="TableNormal"/>
    <w:uiPriority w:val="39"/>
    <w:rsid w:val="00D83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32637"/>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272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5D9"/>
  </w:style>
  <w:style w:type="paragraph" w:styleId="Footer">
    <w:name w:val="footer"/>
    <w:basedOn w:val="Normal"/>
    <w:link w:val="FooterChar"/>
    <w:uiPriority w:val="99"/>
    <w:unhideWhenUsed/>
    <w:rsid w:val="00272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340">
      <w:bodyDiv w:val="1"/>
      <w:marLeft w:val="0"/>
      <w:marRight w:val="0"/>
      <w:marTop w:val="0"/>
      <w:marBottom w:val="0"/>
      <w:divBdr>
        <w:top w:val="none" w:sz="0" w:space="0" w:color="auto"/>
        <w:left w:val="none" w:sz="0" w:space="0" w:color="auto"/>
        <w:bottom w:val="none" w:sz="0" w:space="0" w:color="auto"/>
        <w:right w:val="none" w:sz="0" w:space="0" w:color="auto"/>
      </w:divBdr>
    </w:div>
    <w:div w:id="350886955">
      <w:bodyDiv w:val="1"/>
      <w:marLeft w:val="0"/>
      <w:marRight w:val="0"/>
      <w:marTop w:val="0"/>
      <w:marBottom w:val="0"/>
      <w:divBdr>
        <w:top w:val="none" w:sz="0" w:space="0" w:color="auto"/>
        <w:left w:val="none" w:sz="0" w:space="0" w:color="auto"/>
        <w:bottom w:val="none" w:sz="0" w:space="0" w:color="auto"/>
        <w:right w:val="none" w:sz="0" w:space="0" w:color="auto"/>
      </w:divBdr>
      <w:divsChild>
        <w:div w:id="477308446">
          <w:marLeft w:val="0"/>
          <w:marRight w:val="0"/>
          <w:marTop w:val="0"/>
          <w:marBottom w:val="0"/>
          <w:divBdr>
            <w:top w:val="none" w:sz="0" w:space="0" w:color="auto"/>
            <w:left w:val="none" w:sz="0" w:space="0" w:color="auto"/>
            <w:bottom w:val="none" w:sz="0" w:space="0" w:color="auto"/>
            <w:right w:val="none" w:sz="0" w:space="0" w:color="auto"/>
          </w:divBdr>
          <w:divsChild>
            <w:div w:id="1920287950">
              <w:marLeft w:val="0"/>
              <w:marRight w:val="0"/>
              <w:marTop w:val="0"/>
              <w:marBottom w:val="0"/>
              <w:divBdr>
                <w:top w:val="none" w:sz="0" w:space="0" w:color="auto"/>
                <w:left w:val="none" w:sz="0" w:space="0" w:color="auto"/>
                <w:bottom w:val="none" w:sz="0" w:space="0" w:color="auto"/>
                <w:right w:val="none" w:sz="0" w:space="0" w:color="auto"/>
              </w:divBdr>
              <w:divsChild>
                <w:div w:id="79260609">
                  <w:marLeft w:val="0"/>
                  <w:marRight w:val="0"/>
                  <w:marTop w:val="0"/>
                  <w:marBottom w:val="0"/>
                  <w:divBdr>
                    <w:top w:val="none" w:sz="0" w:space="0" w:color="auto"/>
                    <w:left w:val="none" w:sz="0" w:space="0" w:color="auto"/>
                    <w:bottom w:val="none" w:sz="0" w:space="0" w:color="auto"/>
                    <w:right w:val="none" w:sz="0" w:space="0" w:color="auto"/>
                  </w:divBdr>
                  <w:divsChild>
                    <w:div w:id="564149389">
                      <w:marLeft w:val="0"/>
                      <w:marRight w:val="0"/>
                      <w:marTop w:val="0"/>
                      <w:marBottom w:val="0"/>
                      <w:divBdr>
                        <w:top w:val="none" w:sz="0" w:space="0" w:color="auto"/>
                        <w:left w:val="none" w:sz="0" w:space="0" w:color="auto"/>
                        <w:bottom w:val="none" w:sz="0" w:space="0" w:color="auto"/>
                        <w:right w:val="none" w:sz="0" w:space="0" w:color="auto"/>
                      </w:divBdr>
                      <w:divsChild>
                        <w:div w:id="1040516124">
                          <w:marLeft w:val="0"/>
                          <w:marRight w:val="0"/>
                          <w:marTop w:val="0"/>
                          <w:marBottom w:val="0"/>
                          <w:divBdr>
                            <w:top w:val="none" w:sz="0" w:space="0" w:color="auto"/>
                            <w:left w:val="none" w:sz="0" w:space="0" w:color="auto"/>
                            <w:bottom w:val="none" w:sz="0" w:space="0" w:color="auto"/>
                            <w:right w:val="none" w:sz="0" w:space="0" w:color="auto"/>
                          </w:divBdr>
                          <w:divsChild>
                            <w:div w:id="1088388033">
                              <w:marLeft w:val="-240"/>
                              <w:marRight w:val="-120"/>
                              <w:marTop w:val="0"/>
                              <w:marBottom w:val="0"/>
                              <w:divBdr>
                                <w:top w:val="none" w:sz="0" w:space="0" w:color="auto"/>
                                <w:left w:val="none" w:sz="0" w:space="0" w:color="auto"/>
                                <w:bottom w:val="none" w:sz="0" w:space="0" w:color="auto"/>
                                <w:right w:val="none" w:sz="0" w:space="0" w:color="auto"/>
                              </w:divBdr>
                              <w:divsChild>
                                <w:div w:id="316998428">
                                  <w:marLeft w:val="0"/>
                                  <w:marRight w:val="0"/>
                                  <w:marTop w:val="0"/>
                                  <w:marBottom w:val="60"/>
                                  <w:divBdr>
                                    <w:top w:val="none" w:sz="0" w:space="0" w:color="auto"/>
                                    <w:left w:val="none" w:sz="0" w:space="0" w:color="auto"/>
                                    <w:bottom w:val="none" w:sz="0" w:space="0" w:color="auto"/>
                                    <w:right w:val="none" w:sz="0" w:space="0" w:color="auto"/>
                                  </w:divBdr>
                                  <w:divsChild>
                                    <w:div w:id="1921016746">
                                      <w:marLeft w:val="0"/>
                                      <w:marRight w:val="0"/>
                                      <w:marTop w:val="0"/>
                                      <w:marBottom w:val="0"/>
                                      <w:divBdr>
                                        <w:top w:val="none" w:sz="0" w:space="0" w:color="auto"/>
                                        <w:left w:val="none" w:sz="0" w:space="0" w:color="auto"/>
                                        <w:bottom w:val="none" w:sz="0" w:space="0" w:color="auto"/>
                                        <w:right w:val="none" w:sz="0" w:space="0" w:color="auto"/>
                                      </w:divBdr>
                                      <w:divsChild>
                                        <w:div w:id="970087980">
                                          <w:marLeft w:val="0"/>
                                          <w:marRight w:val="0"/>
                                          <w:marTop w:val="0"/>
                                          <w:marBottom w:val="0"/>
                                          <w:divBdr>
                                            <w:top w:val="none" w:sz="0" w:space="0" w:color="auto"/>
                                            <w:left w:val="none" w:sz="0" w:space="0" w:color="auto"/>
                                            <w:bottom w:val="none" w:sz="0" w:space="0" w:color="auto"/>
                                            <w:right w:val="none" w:sz="0" w:space="0" w:color="auto"/>
                                          </w:divBdr>
                                          <w:divsChild>
                                            <w:div w:id="233659980">
                                              <w:marLeft w:val="0"/>
                                              <w:marRight w:val="0"/>
                                              <w:marTop w:val="0"/>
                                              <w:marBottom w:val="0"/>
                                              <w:divBdr>
                                                <w:top w:val="none" w:sz="0" w:space="0" w:color="auto"/>
                                                <w:left w:val="none" w:sz="0" w:space="0" w:color="auto"/>
                                                <w:bottom w:val="none" w:sz="0" w:space="0" w:color="auto"/>
                                                <w:right w:val="none" w:sz="0" w:space="0" w:color="auto"/>
                                              </w:divBdr>
                                              <w:divsChild>
                                                <w:div w:id="4503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1252949">
          <w:marLeft w:val="0"/>
          <w:marRight w:val="0"/>
          <w:marTop w:val="0"/>
          <w:marBottom w:val="0"/>
          <w:divBdr>
            <w:top w:val="none" w:sz="0" w:space="0" w:color="auto"/>
            <w:left w:val="none" w:sz="0" w:space="0" w:color="auto"/>
            <w:bottom w:val="none" w:sz="0" w:space="0" w:color="auto"/>
            <w:right w:val="none" w:sz="0" w:space="0" w:color="auto"/>
          </w:divBdr>
          <w:divsChild>
            <w:div w:id="1103769723">
              <w:marLeft w:val="0"/>
              <w:marRight w:val="0"/>
              <w:marTop w:val="0"/>
              <w:marBottom w:val="240"/>
              <w:divBdr>
                <w:top w:val="none" w:sz="0" w:space="0" w:color="auto"/>
                <w:left w:val="none" w:sz="0" w:space="0" w:color="auto"/>
                <w:bottom w:val="none" w:sz="0" w:space="0" w:color="auto"/>
                <w:right w:val="none" w:sz="0" w:space="0" w:color="auto"/>
              </w:divBdr>
              <w:divsChild>
                <w:div w:id="1316646261">
                  <w:marLeft w:val="0"/>
                  <w:marRight w:val="0"/>
                  <w:marTop w:val="0"/>
                  <w:marBottom w:val="0"/>
                  <w:divBdr>
                    <w:top w:val="none" w:sz="0" w:space="0" w:color="auto"/>
                    <w:left w:val="none" w:sz="0" w:space="0" w:color="auto"/>
                    <w:bottom w:val="none" w:sz="0" w:space="0" w:color="auto"/>
                    <w:right w:val="none" w:sz="0" w:space="0" w:color="auto"/>
                  </w:divBdr>
                  <w:divsChild>
                    <w:div w:id="874385348">
                      <w:marLeft w:val="0"/>
                      <w:marRight w:val="0"/>
                      <w:marTop w:val="0"/>
                      <w:marBottom w:val="0"/>
                      <w:divBdr>
                        <w:top w:val="none" w:sz="0" w:space="0" w:color="auto"/>
                        <w:left w:val="none" w:sz="0" w:space="0" w:color="auto"/>
                        <w:bottom w:val="none" w:sz="0" w:space="0" w:color="auto"/>
                        <w:right w:val="none" w:sz="0" w:space="0" w:color="auto"/>
                      </w:divBdr>
                      <w:divsChild>
                        <w:div w:id="1823884000">
                          <w:marLeft w:val="0"/>
                          <w:marRight w:val="0"/>
                          <w:marTop w:val="0"/>
                          <w:marBottom w:val="0"/>
                          <w:divBdr>
                            <w:top w:val="none" w:sz="0" w:space="0" w:color="auto"/>
                            <w:left w:val="none" w:sz="0" w:space="0" w:color="auto"/>
                            <w:bottom w:val="none" w:sz="0" w:space="0" w:color="auto"/>
                            <w:right w:val="none" w:sz="0" w:space="0" w:color="auto"/>
                          </w:divBdr>
                          <w:divsChild>
                            <w:div w:id="81143003">
                              <w:marLeft w:val="0"/>
                              <w:marRight w:val="120"/>
                              <w:marTop w:val="0"/>
                              <w:marBottom w:val="0"/>
                              <w:divBdr>
                                <w:top w:val="none" w:sz="0" w:space="0" w:color="auto"/>
                                <w:left w:val="none" w:sz="0" w:space="0" w:color="auto"/>
                                <w:bottom w:val="none" w:sz="0" w:space="0" w:color="auto"/>
                                <w:right w:val="none" w:sz="0" w:space="0" w:color="auto"/>
                              </w:divBdr>
                              <w:divsChild>
                                <w:div w:id="1337419787">
                                  <w:marLeft w:val="-300"/>
                                  <w:marRight w:val="0"/>
                                  <w:marTop w:val="0"/>
                                  <w:marBottom w:val="0"/>
                                  <w:divBdr>
                                    <w:top w:val="none" w:sz="0" w:space="0" w:color="auto"/>
                                    <w:left w:val="none" w:sz="0" w:space="0" w:color="auto"/>
                                    <w:bottom w:val="none" w:sz="0" w:space="0" w:color="auto"/>
                                    <w:right w:val="none" w:sz="0" w:space="0" w:color="auto"/>
                                  </w:divBdr>
                                </w:div>
                              </w:divsChild>
                            </w:div>
                            <w:div w:id="1036349908">
                              <w:marLeft w:val="-240"/>
                              <w:marRight w:val="-120"/>
                              <w:marTop w:val="0"/>
                              <w:marBottom w:val="0"/>
                              <w:divBdr>
                                <w:top w:val="none" w:sz="0" w:space="0" w:color="auto"/>
                                <w:left w:val="none" w:sz="0" w:space="0" w:color="auto"/>
                                <w:bottom w:val="none" w:sz="0" w:space="0" w:color="auto"/>
                                <w:right w:val="none" w:sz="0" w:space="0" w:color="auto"/>
                              </w:divBdr>
                              <w:divsChild>
                                <w:div w:id="1418943833">
                                  <w:marLeft w:val="0"/>
                                  <w:marRight w:val="0"/>
                                  <w:marTop w:val="0"/>
                                  <w:marBottom w:val="60"/>
                                  <w:divBdr>
                                    <w:top w:val="none" w:sz="0" w:space="0" w:color="auto"/>
                                    <w:left w:val="none" w:sz="0" w:space="0" w:color="auto"/>
                                    <w:bottom w:val="none" w:sz="0" w:space="0" w:color="auto"/>
                                    <w:right w:val="none" w:sz="0" w:space="0" w:color="auto"/>
                                  </w:divBdr>
                                  <w:divsChild>
                                    <w:div w:id="1154643288">
                                      <w:marLeft w:val="0"/>
                                      <w:marRight w:val="0"/>
                                      <w:marTop w:val="0"/>
                                      <w:marBottom w:val="0"/>
                                      <w:divBdr>
                                        <w:top w:val="none" w:sz="0" w:space="0" w:color="auto"/>
                                        <w:left w:val="none" w:sz="0" w:space="0" w:color="auto"/>
                                        <w:bottom w:val="none" w:sz="0" w:space="0" w:color="auto"/>
                                        <w:right w:val="none" w:sz="0" w:space="0" w:color="auto"/>
                                      </w:divBdr>
                                      <w:divsChild>
                                        <w:div w:id="1022167516">
                                          <w:marLeft w:val="0"/>
                                          <w:marRight w:val="0"/>
                                          <w:marTop w:val="0"/>
                                          <w:marBottom w:val="0"/>
                                          <w:divBdr>
                                            <w:top w:val="none" w:sz="0" w:space="0" w:color="auto"/>
                                            <w:left w:val="none" w:sz="0" w:space="0" w:color="auto"/>
                                            <w:bottom w:val="none" w:sz="0" w:space="0" w:color="auto"/>
                                            <w:right w:val="none" w:sz="0" w:space="0" w:color="auto"/>
                                          </w:divBdr>
                                          <w:divsChild>
                                            <w:div w:id="1664968983">
                                              <w:marLeft w:val="0"/>
                                              <w:marRight w:val="0"/>
                                              <w:marTop w:val="0"/>
                                              <w:marBottom w:val="0"/>
                                              <w:divBdr>
                                                <w:top w:val="none" w:sz="0" w:space="0" w:color="auto"/>
                                                <w:left w:val="none" w:sz="0" w:space="0" w:color="auto"/>
                                                <w:bottom w:val="none" w:sz="0" w:space="0" w:color="auto"/>
                                                <w:right w:val="none" w:sz="0" w:space="0" w:color="auto"/>
                                              </w:divBdr>
                                              <w:divsChild>
                                                <w:div w:id="443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3620267">
      <w:bodyDiv w:val="1"/>
      <w:marLeft w:val="0"/>
      <w:marRight w:val="0"/>
      <w:marTop w:val="0"/>
      <w:marBottom w:val="0"/>
      <w:divBdr>
        <w:top w:val="none" w:sz="0" w:space="0" w:color="auto"/>
        <w:left w:val="none" w:sz="0" w:space="0" w:color="auto"/>
        <w:bottom w:val="none" w:sz="0" w:space="0" w:color="auto"/>
        <w:right w:val="none" w:sz="0" w:space="0" w:color="auto"/>
      </w:divBdr>
      <w:divsChild>
        <w:div w:id="128785257">
          <w:marLeft w:val="0"/>
          <w:marRight w:val="0"/>
          <w:marTop w:val="0"/>
          <w:marBottom w:val="0"/>
          <w:divBdr>
            <w:top w:val="none" w:sz="0" w:space="0" w:color="auto"/>
            <w:left w:val="none" w:sz="0" w:space="0" w:color="auto"/>
            <w:bottom w:val="none" w:sz="0" w:space="0" w:color="auto"/>
            <w:right w:val="none" w:sz="0" w:space="0" w:color="auto"/>
          </w:divBdr>
          <w:divsChild>
            <w:div w:id="2122070562">
              <w:marLeft w:val="0"/>
              <w:marRight w:val="0"/>
              <w:marTop w:val="0"/>
              <w:marBottom w:val="0"/>
              <w:divBdr>
                <w:top w:val="none" w:sz="0" w:space="0" w:color="auto"/>
                <w:left w:val="none" w:sz="0" w:space="0" w:color="auto"/>
                <w:bottom w:val="none" w:sz="0" w:space="0" w:color="auto"/>
                <w:right w:val="none" w:sz="0" w:space="0" w:color="auto"/>
              </w:divBdr>
            </w:div>
            <w:div w:id="1396857093">
              <w:marLeft w:val="0"/>
              <w:marRight w:val="0"/>
              <w:marTop w:val="0"/>
              <w:marBottom w:val="0"/>
              <w:divBdr>
                <w:top w:val="none" w:sz="0" w:space="0" w:color="auto"/>
                <w:left w:val="none" w:sz="0" w:space="0" w:color="auto"/>
                <w:bottom w:val="none" w:sz="0" w:space="0" w:color="auto"/>
                <w:right w:val="none" w:sz="0" w:space="0" w:color="auto"/>
              </w:divBdr>
            </w:div>
            <w:div w:id="6185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742">
      <w:bodyDiv w:val="1"/>
      <w:marLeft w:val="0"/>
      <w:marRight w:val="0"/>
      <w:marTop w:val="0"/>
      <w:marBottom w:val="0"/>
      <w:divBdr>
        <w:top w:val="none" w:sz="0" w:space="0" w:color="auto"/>
        <w:left w:val="none" w:sz="0" w:space="0" w:color="auto"/>
        <w:bottom w:val="none" w:sz="0" w:space="0" w:color="auto"/>
        <w:right w:val="none" w:sz="0" w:space="0" w:color="auto"/>
      </w:divBdr>
    </w:div>
    <w:div w:id="1308900473">
      <w:bodyDiv w:val="1"/>
      <w:marLeft w:val="0"/>
      <w:marRight w:val="0"/>
      <w:marTop w:val="0"/>
      <w:marBottom w:val="0"/>
      <w:divBdr>
        <w:top w:val="none" w:sz="0" w:space="0" w:color="auto"/>
        <w:left w:val="none" w:sz="0" w:space="0" w:color="auto"/>
        <w:bottom w:val="none" w:sz="0" w:space="0" w:color="auto"/>
        <w:right w:val="none" w:sz="0" w:space="0" w:color="auto"/>
      </w:divBdr>
    </w:div>
    <w:div w:id="196457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ervicenow.com/bundle/orlando-application-development/page/build/applications/task/activate-legacy-app-creator.html" TargetMode="External"/><Relationship Id="rId3" Type="http://schemas.openxmlformats.org/officeDocument/2006/relationships/settings" Target="settings.xml"/><Relationship Id="rId7" Type="http://schemas.openxmlformats.org/officeDocument/2006/relationships/hyperlink" Target="https://hi.service-now.com/kb_view.do?sysparm_article=KB074434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servicenow.com/bundle/newyork-application-development/page/build/guided-app-creator/task/gac-activate-global.html" TargetMode="External"/><Relationship Id="rId4" Type="http://schemas.openxmlformats.org/officeDocument/2006/relationships/webSettings" Target="webSettings.xml"/><Relationship Id="rId9" Type="http://schemas.openxmlformats.org/officeDocument/2006/relationships/hyperlink" Target="https://docs.servicenow.com/bundle/orlando-application-development/page/build/applications/task/t_StartFromGlob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ICF</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Bribach, You-Lan</dc:creator>
  <cp:keywords/>
  <dc:description/>
  <cp:lastModifiedBy>CHRISTINE MAYFIELD</cp:lastModifiedBy>
  <cp:revision>5</cp:revision>
  <dcterms:created xsi:type="dcterms:W3CDTF">2020-10-28T11:40:00Z</dcterms:created>
  <dcterms:modified xsi:type="dcterms:W3CDTF">2020-10-28T11:52:00Z</dcterms:modified>
</cp:coreProperties>
</file>