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32D2A" w:rsidRDefault="008B39BD" w:rsidP="00517D55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48299708" wp14:editId="7E93DA68">
            <wp:extent cx="5461000" cy="2832100"/>
            <wp:effectExtent l="0" t="0" r="0" b="0"/>
            <wp:docPr id="18416360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3603" name="Grafik 18416360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D55" w:rsidRPr="00517D55">
        <w:rPr>
          <w:rFonts w:ascii="Arial" w:hAnsi="Arial" w:cs="Arial"/>
          <w:lang w:val="en-US"/>
        </w:rPr>
        <w:t>Notes on Naturalness paper</w:t>
      </w:r>
      <w:r w:rsidR="00517D55">
        <w:rPr>
          <w:rFonts w:ascii="Arial" w:hAnsi="Arial" w:cs="Arial"/>
          <w:lang w:val="en-US"/>
        </w:rPr>
        <w:t>, June 1</w:t>
      </w:r>
      <w:r w:rsidR="00753EA0">
        <w:rPr>
          <w:rFonts w:ascii="Arial" w:hAnsi="Arial" w:cs="Arial"/>
          <w:lang w:val="en-US"/>
        </w:rPr>
        <w:t>1</w:t>
      </w:r>
      <w:r w:rsidR="00517D55">
        <w:rPr>
          <w:rFonts w:ascii="Arial" w:hAnsi="Arial" w:cs="Arial"/>
          <w:lang w:val="en-US"/>
        </w:rPr>
        <w:t>, 2024</w:t>
      </w:r>
      <w:r w:rsidR="00753EA0">
        <w:rPr>
          <w:rFonts w:ascii="Arial" w:hAnsi="Arial" w:cs="Arial"/>
          <w:lang w:val="en-US"/>
        </w:rPr>
        <w:t>, key Figure Sketch</w:t>
      </w:r>
    </w:p>
    <w:p w:rsidR="00753EA0" w:rsidRDefault="00753EA0" w:rsidP="00517D55">
      <w:pPr>
        <w:rPr>
          <w:rFonts w:ascii="Arial" w:hAnsi="Arial" w:cs="Arial"/>
          <w:lang w:val="en-US"/>
        </w:rPr>
      </w:pPr>
    </w:p>
    <w:p w:rsidR="00753EA0" w:rsidRDefault="00753EA0" w:rsidP="00517D55">
      <w:pPr>
        <w:rPr>
          <w:rFonts w:ascii="Arial" w:hAnsi="Arial" w:cs="Arial"/>
          <w:lang w:val="en-US"/>
        </w:rPr>
      </w:pPr>
    </w:p>
    <w:p w:rsidR="00753EA0" w:rsidRDefault="00753EA0" w:rsidP="00517D55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2672775" cy="2541965"/>
            <wp:effectExtent l="0" t="0" r="0" b="0"/>
            <wp:docPr id="16498655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65518" name="Grafik 1649865518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156" cy="257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3003777" cy="2542880"/>
            <wp:effectExtent l="0" t="0" r="0" b="0"/>
            <wp:docPr id="1104857247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57247" name="Grafik 1104857247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3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799" cy="257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EA0" w:rsidRDefault="00753EA0" w:rsidP="00517D55">
      <w:pPr>
        <w:rPr>
          <w:rFonts w:ascii="Arial" w:hAnsi="Arial" w:cs="Arial"/>
          <w:lang w:val="en-US"/>
        </w:rPr>
      </w:pPr>
    </w:p>
    <w:p w:rsidR="00753EA0" w:rsidRDefault="00753EA0" w:rsidP="00517D55">
      <w:pPr>
        <w:rPr>
          <w:rFonts w:ascii="Arial" w:hAnsi="Arial" w:cs="Arial"/>
          <w:lang w:val="en-US"/>
        </w:rPr>
      </w:pPr>
    </w:p>
    <w:p w:rsidR="00753EA0" w:rsidRDefault="00753EA0" w:rsidP="00517D5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Here´s my drawing for the Figure – Panel A inspired by Sascha´s and Pan</w:t>
      </w:r>
      <w:r w:rsidR="00AA3AC0">
        <w:rPr>
          <w:rFonts w:ascii="Arial" w:hAnsi="Arial" w:cs="Arial"/>
          <w:lang w:val="en-US"/>
        </w:rPr>
        <w:t>e</w:t>
      </w:r>
      <w:r>
        <w:rPr>
          <w:rFonts w:ascii="Arial" w:hAnsi="Arial" w:cs="Arial"/>
          <w:lang w:val="en-US"/>
        </w:rPr>
        <w:t>l B inspired by Tine´s go. Sorry for the awful quality – hope you can read</w:t>
      </w:r>
      <w:r w:rsidR="00AA3AC0">
        <w:rPr>
          <w:rFonts w:ascii="Arial" w:hAnsi="Arial" w:cs="Arial"/>
          <w:lang w:val="en-US"/>
        </w:rPr>
        <w:t xml:space="preserve"> my claw (zoom in might help a bit)</w:t>
      </w:r>
      <w:r>
        <w:rPr>
          <w:rFonts w:ascii="Arial" w:hAnsi="Arial" w:cs="Arial"/>
          <w:lang w:val="en-US"/>
        </w:rPr>
        <w:t xml:space="preserve">. </w:t>
      </w:r>
      <w:r w:rsidR="00AA3AC0">
        <w:rPr>
          <w:rFonts w:ascii="Arial" w:hAnsi="Arial" w:cs="Arial"/>
          <w:lang w:val="en-US"/>
        </w:rPr>
        <w:t xml:space="preserve">On a side: </w:t>
      </w:r>
      <w:r>
        <w:rPr>
          <w:rFonts w:ascii="Arial" w:hAnsi="Arial" w:cs="Arial"/>
          <w:lang w:val="en-US"/>
        </w:rPr>
        <w:t>It was challenging to get paper at U York</w:t>
      </w:r>
      <w:r w:rsidR="00AA3AC0">
        <w:rPr>
          <w:rFonts w:ascii="Arial" w:hAnsi="Arial" w:cs="Arial"/>
          <w:lang w:val="en-US"/>
        </w:rPr>
        <w:t xml:space="preserve"> in non-busy times</w:t>
      </w:r>
      <w:r>
        <w:rPr>
          <w:rFonts w:ascii="Arial" w:hAnsi="Arial" w:cs="Arial"/>
          <w:lang w:val="en-US"/>
        </w:rPr>
        <w:t xml:space="preserve">, and no </w:t>
      </w:r>
      <w:proofErr w:type="spellStart"/>
      <w:r>
        <w:rPr>
          <w:rFonts w:ascii="Arial" w:hAnsi="Arial" w:cs="Arial"/>
          <w:lang w:val="en-US"/>
        </w:rPr>
        <w:t>coloured</w:t>
      </w:r>
      <w:proofErr w:type="spellEnd"/>
      <w:r>
        <w:rPr>
          <w:rFonts w:ascii="Arial" w:hAnsi="Arial" w:cs="Arial"/>
          <w:lang w:val="en-US"/>
        </w:rPr>
        <w:t xml:space="preserve"> pens. Nevertheless, here´s the idea.</w:t>
      </w:r>
    </w:p>
    <w:p w:rsidR="00753EA0" w:rsidRDefault="00753EA0" w:rsidP="00517D55">
      <w:pPr>
        <w:rPr>
          <w:rFonts w:ascii="Arial" w:hAnsi="Arial" w:cs="Arial"/>
          <w:lang w:val="en-US"/>
        </w:rPr>
      </w:pPr>
    </w:p>
    <w:p w:rsidR="00753EA0" w:rsidRDefault="00753EA0" w:rsidP="00753EA0">
      <w:pPr>
        <w:pStyle w:val="Listenabsatz"/>
        <w:numPr>
          <w:ilvl w:val="0"/>
          <w:numId w:val="17"/>
        </w:numPr>
        <w:rPr>
          <w:rFonts w:ascii="Arial" w:hAnsi="Arial" w:cs="Arial"/>
          <w:lang w:val="en-US"/>
        </w:rPr>
      </w:pPr>
      <w:r w:rsidRPr="00121E1F">
        <w:rPr>
          <w:rFonts w:ascii="Arial" w:hAnsi="Arial" w:cs="Arial"/>
          <w:b/>
          <w:bCs/>
          <w:lang w:val="en-US"/>
        </w:rPr>
        <w:t>Panel A</w:t>
      </w:r>
      <w:r w:rsidRPr="00753EA0">
        <w:rPr>
          <w:rFonts w:ascii="Arial" w:hAnsi="Arial" w:cs="Arial"/>
          <w:lang w:val="en-US"/>
        </w:rPr>
        <w:t xml:space="preserve"> </w:t>
      </w:r>
      <w:r w:rsidR="00121E1F">
        <w:rPr>
          <w:rFonts w:ascii="Arial" w:hAnsi="Arial" w:cs="Arial"/>
          <w:lang w:val="en-US"/>
        </w:rPr>
        <w:t xml:space="preserve">(model, Sascha) </w:t>
      </w:r>
      <w:r w:rsidRPr="00753EA0">
        <w:rPr>
          <w:rFonts w:ascii="Arial" w:hAnsi="Arial" w:cs="Arial"/>
          <w:lang w:val="en-US"/>
        </w:rPr>
        <w:t>uses much the design of Fig 1 of Young</w:t>
      </w:r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Frühholz</w:t>
      </w:r>
      <w:proofErr w:type="spellEnd"/>
      <w:r>
        <w:rPr>
          <w:rFonts w:ascii="Arial" w:hAnsi="Arial" w:cs="Arial"/>
          <w:lang w:val="en-US"/>
        </w:rPr>
        <w:t xml:space="preserve"> &amp; Schweinberger</w:t>
      </w:r>
      <w:r w:rsidRPr="00753EA0">
        <w:rPr>
          <w:rFonts w:ascii="Arial" w:hAnsi="Arial" w:cs="Arial"/>
          <w:lang w:val="en-US"/>
        </w:rPr>
        <w:t xml:space="preserve">, 2020, TICS, but also incorporates strategic </w:t>
      </w:r>
      <w:r>
        <w:rPr>
          <w:rFonts w:ascii="Arial" w:hAnsi="Arial" w:cs="Arial"/>
          <w:lang w:val="en-US"/>
        </w:rPr>
        <w:t xml:space="preserve">boxes considered by </w:t>
      </w:r>
      <w:proofErr w:type="spellStart"/>
      <w:r>
        <w:rPr>
          <w:rFonts w:ascii="Arial" w:hAnsi="Arial" w:cs="Arial"/>
          <w:lang w:val="en-US"/>
        </w:rPr>
        <w:t>Lavan</w:t>
      </w:r>
      <w:proofErr w:type="spellEnd"/>
      <w:r>
        <w:rPr>
          <w:rFonts w:ascii="Arial" w:hAnsi="Arial" w:cs="Arial"/>
          <w:lang w:val="en-US"/>
        </w:rPr>
        <w:t xml:space="preserve"> &amp; McGettigan, 2023, Communications Psychology. For the latter, I picked Health and Impressions as the most relevant ones, and I think I´d rather avoid the cloud of the wider cognitive system which always strikes me as being somewhere between ridiculous and obvious but can be disputed.</w:t>
      </w:r>
    </w:p>
    <w:p w:rsidR="00753EA0" w:rsidRDefault="00753EA0" w:rsidP="00753EA0">
      <w:pPr>
        <w:pStyle w:val="Listenabsatz"/>
        <w:numPr>
          <w:ilvl w:val="0"/>
          <w:numId w:val="1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Panel A then further uses </w:t>
      </w:r>
      <w:proofErr w:type="spellStart"/>
      <w:r>
        <w:rPr>
          <w:rFonts w:ascii="Arial" w:hAnsi="Arial" w:cs="Arial"/>
          <w:lang w:val="en-US"/>
        </w:rPr>
        <w:t>colour</w:t>
      </w:r>
      <w:proofErr w:type="spellEnd"/>
      <w:r>
        <w:rPr>
          <w:rFonts w:ascii="Arial" w:hAnsi="Arial" w:cs="Arial"/>
          <w:lang w:val="en-US"/>
        </w:rPr>
        <w:t xml:space="preserve"> codes to sketch that naturalness can come it at various levels of processing, and with various references/norms in mind. The most fundamental </w:t>
      </w:r>
      <w:r w:rsidR="00121E1F">
        <w:rPr>
          <w:rFonts w:ascii="Arial" w:hAnsi="Arial" w:cs="Arial"/>
          <w:lang w:val="en-US"/>
        </w:rPr>
        <w:t xml:space="preserve">level </w:t>
      </w:r>
      <w:r>
        <w:rPr>
          <w:rFonts w:ascii="Arial" w:hAnsi="Arial" w:cs="Arial"/>
          <w:lang w:val="en-US"/>
        </w:rPr>
        <w:t>and</w:t>
      </w:r>
      <w:r w:rsidR="00121E1F">
        <w:rPr>
          <w:rFonts w:ascii="Arial" w:hAnsi="Arial" w:cs="Arial"/>
          <w:lang w:val="en-US"/>
        </w:rPr>
        <w:t xml:space="preserve"> (</w:t>
      </w:r>
      <w:r>
        <w:rPr>
          <w:rFonts w:ascii="Arial" w:hAnsi="Arial" w:cs="Arial"/>
          <w:lang w:val="en-US"/>
        </w:rPr>
        <w:t xml:space="preserve">as per today´s discussion and </w:t>
      </w:r>
      <w:r w:rsidR="00121E1F">
        <w:rPr>
          <w:rFonts w:ascii="Arial" w:hAnsi="Arial" w:cs="Arial"/>
          <w:lang w:val="en-US"/>
        </w:rPr>
        <w:t xml:space="preserve">the </w:t>
      </w:r>
      <w:proofErr w:type="spellStart"/>
      <w:r w:rsidR="00121E1F">
        <w:rPr>
          <w:rFonts w:ascii="Arial" w:hAnsi="Arial" w:cs="Arial"/>
          <w:lang w:val="en-US"/>
        </w:rPr>
        <w:t>Roswandowitz</w:t>
      </w:r>
      <w:proofErr w:type="spellEnd"/>
      <w:r w:rsidR="00121E1F">
        <w:rPr>
          <w:rFonts w:ascii="Arial" w:hAnsi="Arial" w:cs="Arial"/>
          <w:lang w:val="en-US"/>
        </w:rPr>
        <w:t xml:space="preserve"> 24 paper) perhaps to relate to low-level acoustic analysis </w:t>
      </w:r>
      <w:r w:rsidR="00121E1F">
        <w:rPr>
          <w:rFonts w:ascii="Arial" w:hAnsi="Arial" w:cs="Arial"/>
          <w:lang w:val="en-US"/>
        </w:rPr>
        <w:lastRenderedPageBreak/>
        <w:t>and/or structural processing would be human likeness based.</w:t>
      </w:r>
      <w:r w:rsidR="0067362B">
        <w:rPr>
          <w:rFonts w:ascii="Arial" w:hAnsi="Arial" w:cs="Arial"/>
          <w:lang w:val="en-US"/>
        </w:rPr>
        <w:t xml:space="preserve"> (We´d potentially also have the Charest et al. reference to back this point).</w:t>
      </w:r>
    </w:p>
    <w:p w:rsidR="00121E1F" w:rsidRDefault="00121E1F" w:rsidP="00753EA0">
      <w:pPr>
        <w:pStyle w:val="Listenabsatz"/>
        <w:numPr>
          <w:ilvl w:val="0"/>
          <w:numId w:val="1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I´ve picked 3 others, with 3 different </w:t>
      </w:r>
      <w:proofErr w:type="spellStart"/>
      <w:r>
        <w:rPr>
          <w:rFonts w:ascii="Arial" w:hAnsi="Arial" w:cs="Arial"/>
          <w:lang w:val="en-US"/>
        </w:rPr>
        <w:t>colours</w:t>
      </w:r>
      <w:proofErr w:type="spellEnd"/>
      <w:r>
        <w:rPr>
          <w:rFonts w:ascii="Arial" w:hAnsi="Arial" w:cs="Arial"/>
          <w:lang w:val="en-US"/>
        </w:rPr>
        <w:t xml:space="preserve"> RGB to relate to panel B, and I´ve picked accent and health (the latter particularly obvious) and emotions (if controversial, I´ll </w:t>
      </w:r>
      <w:r w:rsidR="0067362B">
        <w:rPr>
          <w:rFonts w:ascii="Arial" w:hAnsi="Arial" w:cs="Arial"/>
          <w:lang w:val="en-US"/>
        </w:rPr>
        <w:t xml:space="preserve">certainly </w:t>
      </w:r>
      <w:r>
        <w:rPr>
          <w:rFonts w:ascii="Arial" w:hAnsi="Arial" w:cs="Arial"/>
          <w:lang w:val="en-US"/>
        </w:rPr>
        <w:t>not insist on this one, but to have 3 would be nice for aesthetic reasons under this idea</w:t>
      </w:r>
      <w:r w:rsidR="0067362B">
        <w:rPr>
          <w:rFonts w:ascii="Arial" w:hAnsi="Arial" w:cs="Arial"/>
          <w:lang w:val="en-US"/>
        </w:rPr>
        <w:t>). I also thought in Panel A</w:t>
      </w:r>
      <w:r>
        <w:rPr>
          <w:rFonts w:ascii="Arial" w:hAnsi="Arial" w:cs="Arial"/>
          <w:lang w:val="en-US"/>
        </w:rPr>
        <w:t xml:space="preserve"> perhaps we should sketch via dotted lines that we can imagine more to emerge in the future</w:t>
      </w:r>
      <w:r w:rsidR="0067362B">
        <w:rPr>
          <w:rFonts w:ascii="Arial" w:hAnsi="Arial" w:cs="Arial"/>
          <w:lang w:val="en-US"/>
        </w:rPr>
        <w:t>.</w:t>
      </w:r>
    </w:p>
    <w:p w:rsidR="00121E1F" w:rsidRDefault="00121E1F" w:rsidP="00753EA0">
      <w:pPr>
        <w:pStyle w:val="Listenabsatz"/>
        <w:numPr>
          <w:ilvl w:val="0"/>
          <w:numId w:val="17"/>
        </w:numPr>
        <w:rPr>
          <w:rFonts w:ascii="Arial" w:hAnsi="Arial" w:cs="Arial"/>
          <w:lang w:val="en-US"/>
        </w:rPr>
      </w:pPr>
      <w:r w:rsidRPr="0067362B">
        <w:rPr>
          <w:rFonts w:ascii="Arial" w:hAnsi="Arial" w:cs="Arial"/>
          <w:b/>
          <w:bCs/>
          <w:lang w:val="en-US"/>
        </w:rPr>
        <w:t>Panel B</w:t>
      </w:r>
      <w:r>
        <w:rPr>
          <w:rFonts w:ascii="Arial" w:hAnsi="Arial" w:cs="Arial"/>
          <w:lang w:val="en-US"/>
        </w:rPr>
        <w:t xml:space="preserve"> (naturalness visualization relative to references, Tine) </w:t>
      </w:r>
      <w:r w:rsidR="001F3016">
        <w:rPr>
          <w:rFonts w:ascii="Arial" w:hAnsi="Arial" w:cs="Arial"/>
          <w:lang w:val="en-US"/>
        </w:rPr>
        <w:t xml:space="preserve">is extended </w:t>
      </w:r>
      <w:proofErr w:type="gramStart"/>
      <w:r w:rsidR="001F3016">
        <w:rPr>
          <w:rFonts w:ascii="Arial" w:hAnsi="Arial" w:cs="Arial"/>
          <w:lang w:val="en-US"/>
        </w:rPr>
        <w:t>to</w:t>
      </w:r>
      <w:proofErr w:type="gramEnd"/>
      <w:r w:rsidR="001F3016">
        <w:rPr>
          <w:rFonts w:ascii="Arial" w:hAnsi="Arial" w:cs="Arial"/>
          <w:lang w:val="en-US"/>
        </w:rPr>
        <w:t xml:space="preserve"> circular. At the center we borrow from additive mixture of </w:t>
      </w:r>
      <w:proofErr w:type="spellStart"/>
      <w:r w:rsidR="001F3016">
        <w:rPr>
          <w:rFonts w:ascii="Arial" w:hAnsi="Arial" w:cs="Arial"/>
          <w:lang w:val="en-US"/>
        </w:rPr>
        <w:t>colour</w:t>
      </w:r>
      <w:proofErr w:type="spellEnd"/>
      <w:r w:rsidR="001F3016">
        <w:rPr>
          <w:rFonts w:ascii="Arial" w:hAnsi="Arial" w:cs="Arial"/>
          <w:lang w:val="en-US"/>
        </w:rPr>
        <w:t>, with a wide center of overlap (white) as a general prototype/reference that applies to all (human) voices, and individual specific prototypes/references that apply to healthy voices (green), “normal” accent (blue), and natural versions of a specific emotion as per example happy (red)</w:t>
      </w:r>
    </w:p>
    <w:p w:rsidR="001F3016" w:rsidRDefault="0067362B" w:rsidP="00753EA0">
      <w:pPr>
        <w:pStyle w:val="Listenabsatz"/>
        <w:numPr>
          <w:ilvl w:val="0"/>
          <w:numId w:val="1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Many other aspects of Tine´s sketch </w:t>
      </w:r>
      <w:proofErr w:type="gramStart"/>
      <w:r>
        <w:rPr>
          <w:rFonts w:ascii="Arial" w:hAnsi="Arial" w:cs="Arial"/>
          <w:lang w:val="en-US"/>
        </w:rPr>
        <w:t>are</w:t>
      </w:r>
      <w:proofErr w:type="gramEnd"/>
      <w:r>
        <w:rPr>
          <w:rFonts w:ascii="Arial" w:hAnsi="Arial" w:cs="Arial"/>
          <w:lang w:val="en-US"/>
        </w:rPr>
        <w:t xml:space="preserve"> worth preserving (I just could not paint this so nicely… </w:t>
      </w:r>
    </w:p>
    <w:p w:rsidR="0067362B" w:rsidRDefault="0067362B" w:rsidP="00753EA0">
      <w:pPr>
        <w:pStyle w:val="Listenabsatz"/>
        <w:numPr>
          <w:ilvl w:val="0"/>
          <w:numId w:val="1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On second look, and provided </w:t>
      </w:r>
      <w:proofErr w:type="gramStart"/>
      <w:r>
        <w:rPr>
          <w:rFonts w:ascii="Arial" w:hAnsi="Arial" w:cs="Arial"/>
          <w:lang w:val="en-US"/>
        </w:rPr>
        <w:t>this leads</w:t>
      </w:r>
      <w:proofErr w:type="gramEnd"/>
      <w:r>
        <w:rPr>
          <w:rFonts w:ascii="Arial" w:hAnsi="Arial" w:cs="Arial"/>
          <w:lang w:val="en-US"/>
        </w:rPr>
        <w:t xml:space="preserve"> somewhere: Perhaps one could rotate Panel B by 180 deg so that there is maximal spatial proximity between the human likeness aspects in Panel A and B</w:t>
      </w:r>
    </w:p>
    <w:p w:rsidR="0067362B" w:rsidRPr="00753EA0" w:rsidRDefault="0067362B" w:rsidP="00753EA0">
      <w:pPr>
        <w:pStyle w:val="Listenabsatz"/>
        <w:numPr>
          <w:ilvl w:val="0"/>
          <w:numId w:val="1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Hope that is helpful, alternatively it was a try…</w:t>
      </w:r>
    </w:p>
    <w:p w:rsidR="00753EA0" w:rsidRDefault="00753EA0" w:rsidP="00517D55">
      <w:pPr>
        <w:rPr>
          <w:rFonts w:ascii="Arial" w:hAnsi="Arial" w:cs="Arial"/>
          <w:lang w:val="en-US"/>
        </w:rPr>
      </w:pPr>
    </w:p>
    <w:p w:rsidR="00517D55" w:rsidRDefault="00517D55" w:rsidP="00517D55">
      <w:pPr>
        <w:pStyle w:val="Listenabsatz"/>
        <w:numPr>
          <w:ilvl w:val="0"/>
          <w:numId w:val="15"/>
        </w:numPr>
        <w:rPr>
          <w:rFonts w:ascii="Arial" w:hAnsi="Arial" w:cs="Arial"/>
          <w:lang w:val="en-US"/>
        </w:rPr>
      </w:pPr>
    </w:p>
    <w:p w:rsidR="00517D55" w:rsidRPr="00517D55" w:rsidRDefault="00517D55" w:rsidP="00517D55">
      <w:pPr>
        <w:pStyle w:val="EndNoteBibliographyTitle"/>
        <w:rPr>
          <w:noProof/>
        </w:rPr>
      </w:pPr>
      <w:r>
        <w:fldChar w:fldCharType="begin"/>
      </w:r>
      <w:r>
        <w:instrText xml:space="preserve"> ADDIN EN.REFLIST </w:instrText>
      </w:r>
      <w:r>
        <w:fldChar w:fldCharType="separate"/>
      </w:r>
      <w:r w:rsidRPr="00517D55">
        <w:rPr>
          <w:noProof/>
        </w:rPr>
        <w:t>References</w:t>
      </w:r>
    </w:p>
    <w:p w:rsidR="00517D55" w:rsidRPr="00517D55" w:rsidRDefault="00517D55" w:rsidP="00517D55">
      <w:pPr>
        <w:pStyle w:val="EndNoteBibliographyTitle"/>
        <w:rPr>
          <w:noProof/>
        </w:rPr>
      </w:pPr>
    </w:p>
    <w:p w:rsidR="00517D55" w:rsidRPr="00517D55" w:rsidRDefault="00517D55" w:rsidP="00517D55">
      <w:pPr>
        <w:pStyle w:val="EndNoteBibliography"/>
        <w:ind w:left="720" w:hanging="720"/>
        <w:rPr>
          <w:noProof/>
        </w:rPr>
      </w:pPr>
      <w:r w:rsidRPr="00517D55">
        <w:rPr>
          <w:noProof/>
        </w:rPr>
        <w:t xml:space="preserve">Charest, I., Pernet, C. R., Rousselet, G. A., Quinones, I., Latinus, M., Fillion-Bilodeau, S., Chartrand, J. P., &amp; Belin, P. (2009). Electrophysiological evidence for an early processing of human voices. </w:t>
      </w:r>
      <w:r w:rsidRPr="00517D55">
        <w:rPr>
          <w:i/>
          <w:noProof/>
        </w:rPr>
        <w:t>Bmc Neuroscience</w:t>
      </w:r>
      <w:r w:rsidRPr="00517D55">
        <w:rPr>
          <w:noProof/>
        </w:rPr>
        <w:t>,</w:t>
      </w:r>
      <w:r w:rsidRPr="00517D55">
        <w:rPr>
          <w:i/>
          <w:noProof/>
        </w:rPr>
        <w:t xml:space="preserve"> 10: 127</w:t>
      </w:r>
      <w:r w:rsidRPr="00517D55">
        <w:rPr>
          <w:noProof/>
        </w:rPr>
        <w:t xml:space="preserve">, 1-11. ISI:000271324800001 (NOT IN FILE) </w:t>
      </w:r>
    </w:p>
    <w:p w:rsidR="00517D55" w:rsidRPr="00517D55" w:rsidRDefault="00517D55" w:rsidP="00517D55">
      <w:pPr>
        <w:pStyle w:val="Listenabsatz"/>
        <w:numPr>
          <w:ilvl w:val="0"/>
          <w:numId w:val="15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fldChar w:fldCharType="end"/>
      </w:r>
    </w:p>
    <w:sectPr w:rsidR="00517D55" w:rsidRPr="00517D5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1498D"/>
    <w:multiLevelType w:val="hybridMultilevel"/>
    <w:tmpl w:val="F8381D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00D4A"/>
    <w:multiLevelType w:val="hybridMultilevel"/>
    <w:tmpl w:val="FEA2254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11F3E"/>
    <w:multiLevelType w:val="hybridMultilevel"/>
    <w:tmpl w:val="8C2E2D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AA704F"/>
    <w:multiLevelType w:val="hybridMultilevel"/>
    <w:tmpl w:val="F1A2547E"/>
    <w:lvl w:ilvl="0" w:tplc="0407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0202B"/>
    <w:multiLevelType w:val="hybridMultilevel"/>
    <w:tmpl w:val="D826D7D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16474C"/>
    <w:multiLevelType w:val="hybridMultilevel"/>
    <w:tmpl w:val="DA0208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926352"/>
    <w:multiLevelType w:val="hybridMultilevel"/>
    <w:tmpl w:val="FCD2C27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CE0041"/>
    <w:multiLevelType w:val="hybridMultilevel"/>
    <w:tmpl w:val="FC0E405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A845C7"/>
    <w:multiLevelType w:val="hybridMultilevel"/>
    <w:tmpl w:val="61B6D7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5D71CC"/>
    <w:multiLevelType w:val="hybridMultilevel"/>
    <w:tmpl w:val="F7562158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DBA6DBF"/>
    <w:multiLevelType w:val="hybridMultilevel"/>
    <w:tmpl w:val="02B64C58"/>
    <w:lvl w:ilvl="0" w:tplc="DE28644E">
      <w:numFmt w:val="bullet"/>
      <w:lvlText w:val="-"/>
      <w:lvlJc w:val="left"/>
      <w:pPr>
        <w:ind w:left="420" w:hanging="360"/>
      </w:pPr>
      <w:rPr>
        <w:rFonts w:ascii="Helvetica" w:eastAsia="Times New Roman" w:hAnsi="Helvetica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7B683E"/>
    <w:multiLevelType w:val="hybridMultilevel"/>
    <w:tmpl w:val="029EE658"/>
    <w:lvl w:ilvl="0" w:tplc="5D528766">
      <w:start w:val="1"/>
      <w:numFmt w:val="decimal"/>
      <w:pStyle w:val="EndNoteBibliography"/>
      <w:lvlText w:val="%1."/>
      <w:lvlJc w:val="left"/>
      <w:pPr>
        <w:ind w:left="72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103A91"/>
    <w:multiLevelType w:val="hybridMultilevel"/>
    <w:tmpl w:val="FA9CD9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941B05"/>
    <w:multiLevelType w:val="hybridMultilevel"/>
    <w:tmpl w:val="6D5E484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FF6848"/>
    <w:multiLevelType w:val="hybridMultilevel"/>
    <w:tmpl w:val="A9B4EA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3F3FB5"/>
    <w:multiLevelType w:val="hybridMultilevel"/>
    <w:tmpl w:val="AA9831A0"/>
    <w:lvl w:ilvl="0" w:tplc="DE28644E">
      <w:numFmt w:val="bullet"/>
      <w:lvlText w:val="-"/>
      <w:lvlJc w:val="left"/>
      <w:pPr>
        <w:ind w:left="420" w:hanging="360"/>
      </w:pPr>
      <w:rPr>
        <w:rFonts w:ascii="Helvetica" w:eastAsia="Times New Roman" w:hAnsi="Helvetica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6" w15:restartNumberingAfterBreak="0">
    <w:nsid w:val="7BEC615E"/>
    <w:multiLevelType w:val="hybridMultilevel"/>
    <w:tmpl w:val="34A04C5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1615161">
    <w:abstractNumId w:val="2"/>
  </w:num>
  <w:num w:numId="2" w16cid:durableId="6909562">
    <w:abstractNumId w:val="16"/>
  </w:num>
  <w:num w:numId="3" w16cid:durableId="369041231">
    <w:abstractNumId w:val="8"/>
  </w:num>
  <w:num w:numId="4" w16cid:durableId="1888488020">
    <w:abstractNumId w:val="13"/>
  </w:num>
  <w:num w:numId="5" w16cid:durableId="1237470031">
    <w:abstractNumId w:val="7"/>
  </w:num>
  <w:num w:numId="6" w16cid:durableId="712582038">
    <w:abstractNumId w:val="14"/>
  </w:num>
  <w:num w:numId="7" w16cid:durableId="805660393">
    <w:abstractNumId w:val="9"/>
  </w:num>
  <w:num w:numId="8" w16cid:durableId="2061006427">
    <w:abstractNumId w:val="12"/>
  </w:num>
  <w:num w:numId="9" w16cid:durableId="1780484222">
    <w:abstractNumId w:val="15"/>
  </w:num>
  <w:num w:numId="10" w16cid:durableId="245459380">
    <w:abstractNumId w:val="10"/>
  </w:num>
  <w:num w:numId="11" w16cid:durableId="1285767068">
    <w:abstractNumId w:val="3"/>
  </w:num>
  <w:num w:numId="12" w16cid:durableId="539053966">
    <w:abstractNumId w:val="6"/>
  </w:num>
  <w:num w:numId="13" w16cid:durableId="1900705406">
    <w:abstractNumId w:val="1"/>
  </w:num>
  <w:num w:numId="14" w16cid:durableId="317155411">
    <w:abstractNumId w:val="0"/>
  </w:num>
  <w:num w:numId="15" w16cid:durableId="975915845">
    <w:abstractNumId w:val="11"/>
  </w:num>
  <w:num w:numId="16" w16cid:durableId="1227181266">
    <w:abstractNumId w:val="4"/>
  </w:num>
  <w:num w:numId="17" w16cid:durableId="205746206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7th&lt;/Style&gt;&lt;LeftDelim&gt;{&lt;/LeftDelim&gt;&lt;RightDelim&gt;}&lt;/RightDelim&gt;&lt;FontName&gt;Calibri&lt;/FontName&gt;&lt;FontSize&gt;12&lt;/FontSize&gt;&lt;ReflistTitle&gt;References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p0av59zrssapfxe9fr5xzvxcervrxrz9xvt2&quot;&gt;My EndNote Library-Converted&lt;record-ids&gt;&lt;item&gt;645&lt;/item&gt;&lt;/record-ids&gt;&lt;/item&gt;&lt;/Libraries&gt;"/>
  </w:docVars>
  <w:rsids>
    <w:rsidRoot w:val="0011101D"/>
    <w:rsid w:val="00004004"/>
    <w:rsid w:val="00004DAC"/>
    <w:rsid w:val="00014C18"/>
    <w:rsid w:val="00023A6C"/>
    <w:rsid w:val="00031E52"/>
    <w:rsid w:val="00032D2A"/>
    <w:rsid w:val="000343DB"/>
    <w:rsid w:val="00035217"/>
    <w:rsid w:val="00040D6C"/>
    <w:rsid w:val="00042E1A"/>
    <w:rsid w:val="00047BD5"/>
    <w:rsid w:val="0005198B"/>
    <w:rsid w:val="000557B7"/>
    <w:rsid w:val="000569B8"/>
    <w:rsid w:val="00062BE0"/>
    <w:rsid w:val="00066E50"/>
    <w:rsid w:val="0008764E"/>
    <w:rsid w:val="00091FBB"/>
    <w:rsid w:val="000A0DAB"/>
    <w:rsid w:val="000A119F"/>
    <w:rsid w:val="000A261C"/>
    <w:rsid w:val="000A3087"/>
    <w:rsid w:val="000B2DB5"/>
    <w:rsid w:val="000B4FB5"/>
    <w:rsid w:val="000D2C4A"/>
    <w:rsid w:val="000D412C"/>
    <w:rsid w:val="000E354D"/>
    <w:rsid w:val="000E43B5"/>
    <w:rsid w:val="000E6471"/>
    <w:rsid w:val="0010047E"/>
    <w:rsid w:val="00102F28"/>
    <w:rsid w:val="0011101D"/>
    <w:rsid w:val="00117A3B"/>
    <w:rsid w:val="00121E1F"/>
    <w:rsid w:val="001324E8"/>
    <w:rsid w:val="001340C7"/>
    <w:rsid w:val="001349DD"/>
    <w:rsid w:val="001353DC"/>
    <w:rsid w:val="001434EC"/>
    <w:rsid w:val="001444C3"/>
    <w:rsid w:val="001444C4"/>
    <w:rsid w:val="00146C20"/>
    <w:rsid w:val="00147296"/>
    <w:rsid w:val="00154F61"/>
    <w:rsid w:val="001568A5"/>
    <w:rsid w:val="00161A41"/>
    <w:rsid w:val="00163EC3"/>
    <w:rsid w:val="00167CD3"/>
    <w:rsid w:val="001713B2"/>
    <w:rsid w:val="00173E47"/>
    <w:rsid w:val="00181FE7"/>
    <w:rsid w:val="00192B81"/>
    <w:rsid w:val="001A05F7"/>
    <w:rsid w:val="001A2B2F"/>
    <w:rsid w:val="001A3942"/>
    <w:rsid w:val="001B0629"/>
    <w:rsid w:val="001B3F0F"/>
    <w:rsid w:val="001B6E34"/>
    <w:rsid w:val="001B718D"/>
    <w:rsid w:val="001C36C3"/>
    <w:rsid w:val="001C4FB2"/>
    <w:rsid w:val="001C5501"/>
    <w:rsid w:val="001C7067"/>
    <w:rsid w:val="001C780F"/>
    <w:rsid w:val="001C7EAB"/>
    <w:rsid w:val="001D1BEE"/>
    <w:rsid w:val="001D22F7"/>
    <w:rsid w:val="001D3859"/>
    <w:rsid w:val="001F0D20"/>
    <w:rsid w:val="001F1664"/>
    <w:rsid w:val="001F239E"/>
    <w:rsid w:val="001F3016"/>
    <w:rsid w:val="001F3D25"/>
    <w:rsid w:val="001F3E90"/>
    <w:rsid w:val="001F4DDC"/>
    <w:rsid w:val="00204BEF"/>
    <w:rsid w:val="00206482"/>
    <w:rsid w:val="00222136"/>
    <w:rsid w:val="0022464E"/>
    <w:rsid w:val="002250F1"/>
    <w:rsid w:val="0022530B"/>
    <w:rsid w:val="00231EFD"/>
    <w:rsid w:val="00236A47"/>
    <w:rsid w:val="0024229C"/>
    <w:rsid w:val="00242396"/>
    <w:rsid w:val="002438E8"/>
    <w:rsid w:val="0024653E"/>
    <w:rsid w:val="00247EC0"/>
    <w:rsid w:val="00254B01"/>
    <w:rsid w:val="00263E8C"/>
    <w:rsid w:val="00264D43"/>
    <w:rsid w:val="00271504"/>
    <w:rsid w:val="00272125"/>
    <w:rsid w:val="00284693"/>
    <w:rsid w:val="002968EE"/>
    <w:rsid w:val="002975C8"/>
    <w:rsid w:val="002A21E2"/>
    <w:rsid w:val="002B02EB"/>
    <w:rsid w:val="002B26A0"/>
    <w:rsid w:val="002C07B8"/>
    <w:rsid w:val="002C3F1E"/>
    <w:rsid w:val="002C4C9B"/>
    <w:rsid w:val="002D5093"/>
    <w:rsid w:val="002E3AB0"/>
    <w:rsid w:val="002E3CA2"/>
    <w:rsid w:val="002F7723"/>
    <w:rsid w:val="003003E3"/>
    <w:rsid w:val="00304703"/>
    <w:rsid w:val="00307885"/>
    <w:rsid w:val="00312EFC"/>
    <w:rsid w:val="003159A4"/>
    <w:rsid w:val="00326DC9"/>
    <w:rsid w:val="003312E6"/>
    <w:rsid w:val="00332DA3"/>
    <w:rsid w:val="003357E5"/>
    <w:rsid w:val="00335B04"/>
    <w:rsid w:val="00341D37"/>
    <w:rsid w:val="00363FDD"/>
    <w:rsid w:val="003648B5"/>
    <w:rsid w:val="00364C85"/>
    <w:rsid w:val="003659E6"/>
    <w:rsid w:val="0036613A"/>
    <w:rsid w:val="00372895"/>
    <w:rsid w:val="0037499C"/>
    <w:rsid w:val="0038006E"/>
    <w:rsid w:val="003862D7"/>
    <w:rsid w:val="00393312"/>
    <w:rsid w:val="00395870"/>
    <w:rsid w:val="003972DD"/>
    <w:rsid w:val="003A5FC8"/>
    <w:rsid w:val="003A6A29"/>
    <w:rsid w:val="003B46C8"/>
    <w:rsid w:val="003B51F8"/>
    <w:rsid w:val="003B70CE"/>
    <w:rsid w:val="003C451F"/>
    <w:rsid w:val="003D0691"/>
    <w:rsid w:val="003D5F2A"/>
    <w:rsid w:val="003E133B"/>
    <w:rsid w:val="003E55FC"/>
    <w:rsid w:val="003F0CA4"/>
    <w:rsid w:val="003F2583"/>
    <w:rsid w:val="003F557C"/>
    <w:rsid w:val="003F6063"/>
    <w:rsid w:val="00400562"/>
    <w:rsid w:val="004011AE"/>
    <w:rsid w:val="00405500"/>
    <w:rsid w:val="0041452F"/>
    <w:rsid w:val="004222B4"/>
    <w:rsid w:val="00422B26"/>
    <w:rsid w:val="00423EB8"/>
    <w:rsid w:val="00426380"/>
    <w:rsid w:val="00432AED"/>
    <w:rsid w:val="004371FF"/>
    <w:rsid w:val="00447638"/>
    <w:rsid w:val="00451F02"/>
    <w:rsid w:val="00461E76"/>
    <w:rsid w:val="0047781F"/>
    <w:rsid w:val="00493DAD"/>
    <w:rsid w:val="00494EFD"/>
    <w:rsid w:val="004A0FC8"/>
    <w:rsid w:val="004B0761"/>
    <w:rsid w:val="004B0F5C"/>
    <w:rsid w:val="004B199A"/>
    <w:rsid w:val="004C5F7F"/>
    <w:rsid w:val="004D09F8"/>
    <w:rsid w:val="004D6791"/>
    <w:rsid w:val="004D6DDD"/>
    <w:rsid w:val="004E78C5"/>
    <w:rsid w:val="004F0650"/>
    <w:rsid w:val="004F3EF8"/>
    <w:rsid w:val="004F48EA"/>
    <w:rsid w:val="00500595"/>
    <w:rsid w:val="0050355E"/>
    <w:rsid w:val="00503A1C"/>
    <w:rsid w:val="00503CA5"/>
    <w:rsid w:val="00511544"/>
    <w:rsid w:val="00515CBD"/>
    <w:rsid w:val="005164D6"/>
    <w:rsid w:val="00517D55"/>
    <w:rsid w:val="00521461"/>
    <w:rsid w:val="0052149B"/>
    <w:rsid w:val="00530513"/>
    <w:rsid w:val="005309DA"/>
    <w:rsid w:val="0053681C"/>
    <w:rsid w:val="00541F1E"/>
    <w:rsid w:val="00544B8A"/>
    <w:rsid w:val="0055242A"/>
    <w:rsid w:val="005528B9"/>
    <w:rsid w:val="00554C3D"/>
    <w:rsid w:val="00554D74"/>
    <w:rsid w:val="0056455E"/>
    <w:rsid w:val="00567978"/>
    <w:rsid w:val="00572224"/>
    <w:rsid w:val="00580A56"/>
    <w:rsid w:val="00581321"/>
    <w:rsid w:val="00584ACB"/>
    <w:rsid w:val="005920B1"/>
    <w:rsid w:val="00595FAE"/>
    <w:rsid w:val="005B0357"/>
    <w:rsid w:val="005B073A"/>
    <w:rsid w:val="005B4EFA"/>
    <w:rsid w:val="005B72B0"/>
    <w:rsid w:val="005B75CA"/>
    <w:rsid w:val="005D2370"/>
    <w:rsid w:val="005D7A47"/>
    <w:rsid w:val="005E1F66"/>
    <w:rsid w:val="005E3D76"/>
    <w:rsid w:val="005E533F"/>
    <w:rsid w:val="005E5F68"/>
    <w:rsid w:val="005F474A"/>
    <w:rsid w:val="005F7032"/>
    <w:rsid w:val="005F7E5B"/>
    <w:rsid w:val="00602BB1"/>
    <w:rsid w:val="00610F1E"/>
    <w:rsid w:val="00612799"/>
    <w:rsid w:val="00620175"/>
    <w:rsid w:val="00624587"/>
    <w:rsid w:val="00627F1B"/>
    <w:rsid w:val="00643DCE"/>
    <w:rsid w:val="00650F57"/>
    <w:rsid w:val="006549AB"/>
    <w:rsid w:val="00656A41"/>
    <w:rsid w:val="00656E16"/>
    <w:rsid w:val="006600FF"/>
    <w:rsid w:val="00661FED"/>
    <w:rsid w:val="00664965"/>
    <w:rsid w:val="00672B3D"/>
    <w:rsid w:val="0067362B"/>
    <w:rsid w:val="006812C1"/>
    <w:rsid w:val="00693381"/>
    <w:rsid w:val="00695F29"/>
    <w:rsid w:val="006A1343"/>
    <w:rsid w:val="006A1A7E"/>
    <w:rsid w:val="006A1DCC"/>
    <w:rsid w:val="006A4525"/>
    <w:rsid w:val="006A5129"/>
    <w:rsid w:val="006A7CFE"/>
    <w:rsid w:val="006B0262"/>
    <w:rsid w:val="006C0F17"/>
    <w:rsid w:val="006D027A"/>
    <w:rsid w:val="006D1CDD"/>
    <w:rsid w:val="006D2229"/>
    <w:rsid w:val="006D23F9"/>
    <w:rsid w:val="006D661A"/>
    <w:rsid w:val="006D7A63"/>
    <w:rsid w:val="006E13C8"/>
    <w:rsid w:val="006E22F8"/>
    <w:rsid w:val="006E6B3C"/>
    <w:rsid w:val="006F3BD8"/>
    <w:rsid w:val="006F5AF6"/>
    <w:rsid w:val="00700BE1"/>
    <w:rsid w:val="007035DE"/>
    <w:rsid w:val="00705DC5"/>
    <w:rsid w:val="00706B30"/>
    <w:rsid w:val="007075FE"/>
    <w:rsid w:val="007118B4"/>
    <w:rsid w:val="007134E8"/>
    <w:rsid w:val="00715259"/>
    <w:rsid w:val="00715B85"/>
    <w:rsid w:val="00720FDC"/>
    <w:rsid w:val="007316AA"/>
    <w:rsid w:val="00751662"/>
    <w:rsid w:val="00753EA0"/>
    <w:rsid w:val="007616FD"/>
    <w:rsid w:val="00763F3E"/>
    <w:rsid w:val="0076673C"/>
    <w:rsid w:val="00770627"/>
    <w:rsid w:val="007707A7"/>
    <w:rsid w:val="0077306D"/>
    <w:rsid w:val="0077439C"/>
    <w:rsid w:val="00776998"/>
    <w:rsid w:val="007804E7"/>
    <w:rsid w:val="00786C71"/>
    <w:rsid w:val="0079241A"/>
    <w:rsid w:val="0079325B"/>
    <w:rsid w:val="00797640"/>
    <w:rsid w:val="007A0A54"/>
    <w:rsid w:val="007A35E7"/>
    <w:rsid w:val="007A3AF0"/>
    <w:rsid w:val="007A6390"/>
    <w:rsid w:val="007A7E97"/>
    <w:rsid w:val="007B1E1F"/>
    <w:rsid w:val="007B3EBD"/>
    <w:rsid w:val="007B5B6E"/>
    <w:rsid w:val="007B747E"/>
    <w:rsid w:val="007C0AA6"/>
    <w:rsid w:val="007C596A"/>
    <w:rsid w:val="007C6617"/>
    <w:rsid w:val="007C69DA"/>
    <w:rsid w:val="007D1C16"/>
    <w:rsid w:val="007D2545"/>
    <w:rsid w:val="007E1E57"/>
    <w:rsid w:val="007F0A7E"/>
    <w:rsid w:val="007F3AD8"/>
    <w:rsid w:val="007F4684"/>
    <w:rsid w:val="007F47FA"/>
    <w:rsid w:val="00800032"/>
    <w:rsid w:val="00801570"/>
    <w:rsid w:val="00804B22"/>
    <w:rsid w:val="00811882"/>
    <w:rsid w:val="008118B4"/>
    <w:rsid w:val="008143BC"/>
    <w:rsid w:val="00816224"/>
    <w:rsid w:val="008168A2"/>
    <w:rsid w:val="00824F79"/>
    <w:rsid w:val="008261CA"/>
    <w:rsid w:val="008326F3"/>
    <w:rsid w:val="00835BA3"/>
    <w:rsid w:val="00842E5E"/>
    <w:rsid w:val="00851F76"/>
    <w:rsid w:val="00856664"/>
    <w:rsid w:val="008628CB"/>
    <w:rsid w:val="00864127"/>
    <w:rsid w:val="00871060"/>
    <w:rsid w:val="00880B2D"/>
    <w:rsid w:val="00880E1A"/>
    <w:rsid w:val="00881739"/>
    <w:rsid w:val="00885644"/>
    <w:rsid w:val="00886386"/>
    <w:rsid w:val="00887C89"/>
    <w:rsid w:val="00890AA4"/>
    <w:rsid w:val="00890FE0"/>
    <w:rsid w:val="008A3B30"/>
    <w:rsid w:val="008A5F2A"/>
    <w:rsid w:val="008B0841"/>
    <w:rsid w:val="008B39BD"/>
    <w:rsid w:val="008B4C07"/>
    <w:rsid w:val="008C386F"/>
    <w:rsid w:val="008C463E"/>
    <w:rsid w:val="008D35DB"/>
    <w:rsid w:val="008E1BF5"/>
    <w:rsid w:val="008E238B"/>
    <w:rsid w:val="008E279D"/>
    <w:rsid w:val="008E7346"/>
    <w:rsid w:val="00900F59"/>
    <w:rsid w:val="00903F64"/>
    <w:rsid w:val="009044E1"/>
    <w:rsid w:val="0090531C"/>
    <w:rsid w:val="009108CC"/>
    <w:rsid w:val="00923710"/>
    <w:rsid w:val="00933BFB"/>
    <w:rsid w:val="00934128"/>
    <w:rsid w:val="00940D09"/>
    <w:rsid w:val="00943753"/>
    <w:rsid w:val="00946246"/>
    <w:rsid w:val="00951BEC"/>
    <w:rsid w:val="00953C81"/>
    <w:rsid w:val="00960472"/>
    <w:rsid w:val="00962755"/>
    <w:rsid w:val="00974AF7"/>
    <w:rsid w:val="0097530C"/>
    <w:rsid w:val="00976C2D"/>
    <w:rsid w:val="0098664C"/>
    <w:rsid w:val="00986BF3"/>
    <w:rsid w:val="00987055"/>
    <w:rsid w:val="009967E5"/>
    <w:rsid w:val="009A15A9"/>
    <w:rsid w:val="009A5E11"/>
    <w:rsid w:val="009A7A58"/>
    <w:rsid w:val="009B0CB1"/>
    <w:rsid w:val="009B12B8"/>
    <w:rsid w:val="009B3048"/>
    <w:rsid w:val="009C2E94"/>
    <w:rsid w:val="009C4417"/>
    <w:rsid w:val="009C77CD"/>
    <w:rsid w:val="009D19B1"/>
    <w:rsid w:val="009E5B0A"/>
    <w:rsid w:val="009E65FA"/>
    <w:rsid w:val="009F605B"/>
    <w:rsid w:val="00A05B7B"/>
    <w:rsid w:val="00A12444"/>
    <w:rsid w:val="00A15F2F"/>
    <w:rsid w:val="00A22505"/>
    <w:rsid w:val="00A26412"/>
    <w:rsid w:val="00A30DEC"/>
    <w:rsid w:val="00A37DF7"/>
    <w:rsid w:val="00A40335"/>
    <w:rsid w:val="00A471B0"/>
    <w:rsid w:val="00A47FBB"/>
    <w:rsid w:val="00A5321C"/>
    <w:rsid w:val="00A61DB0"/>
    <w:rsid w:val="00A715FA"/>
    <w:rsid w:val="00A72E4A"/>
    <w:rsid w:val="00A72F24"/>
    <w:rsid w:val="00A73D1B"/>
    <w:rsid w:val="00A755BC"/>
    <w:rsid w:val="00A9028E"/>
    <w:rsid w:val="00A9529C"/>
    <w:rsid w:val="00A95CC2"/>
    <w:rsid w:val="00A970AC"/>
    <w:rsid w:val="00AA04BB"/>
    <w:rsid w:val="00AA3178"/>
    <w:rsid w:val="00AA3AC0"/>
    <w:rsid w:val="00AB269A"/>
    <w:rsid w:val="00AB35F3"/>
    <w:rsid w:val="00AB51C2"/>
    <w:rsid w:val="00AB5656"/>
    <w:rsid w:val="00AC315E"/>
    <w:rsid w:val="00AC3E74"/>
    <w:rsid w:val="00AD0990"/>
    <w:rsid w:val="00AD2BB5"/>
    <w:rsid w:val="00AD714E"/>
    <w:rsid w:val="00AE3D85"/>
    <w:rsid w:val="00AE620A"/>
    <w:rsid w:val="00AE7FBA"/>
    <w:rsid w:val="00AF07BC"/>
    <w:rsid w:val="00AF0FC8"/>
    <w:rsid w:val="00AF279A"/>
    <w:rsid w:val="00B017D7"/>
    <w:rsid w:val="00B02CE6"/>
    <w:rsid w:val="00B07241"/>
    <w:rsid w:val="00B10100"/>
    <w:rsid w:val="00B1085E"/>
    <w:rsid w:val="00B22851"/>
    <w:rsid w:val="00B23886"/>
    <w:rsid w:val="00B24DE8"/>
    <w:rsid w:val="00B33836"/>
    <w:rsid w:val="00B50F17"/>
    <w:rsid w:val="00B524D0"/>
    <w:rsid w:val="00B56CDD"/>
    <w:rsid w:val="00B60B23"/>
    <w:rsid w:val="00B62FC4"/>
    <w:rsid w:val="00B70654"/>
    <w:rsid w:val="00B80E20"/>
    <w:rsid w:val="00B85276"/>
    <w:rsid w:val="00B90660"/>
    <w:rsid w:val="00BA36E7"/>
    <w:rsid w:val="00BA4896"/>
    <w:rsid w:val="00BB19F1"/>
    <w:rsid w:val="00BB4854"/>
    <w:rsid w:val="00BB5339"/>
    <w:rsid w:val="00BB7126"/>
    <w:rsid w:val="00BB7218"/>
    <w:rsid w:val="00BB7B3D"/>
    <w:rsid w:val="00BC0AFC"/>
    <w:rsid w:val="00BC2D28"/>
    <w:rsid w:val="00BC6AF8"/>
    <w:rsid w:val="00BD7AB3"/>
    <w:rsid w:val="00BE0D2F"/>
    <w:rsid w:val="00BE318F"/>
    <w:rsid w:val="00BE62C4"/>
    <w:rsid w:val="00BF12D7"/>
    <w:rsid w:val="00C00CE0"/>
    <w:rsid w:val="00C01E1D"/>
    <w:rsid w:val="00C02436"/>
    <w:rsid w:val="00C03393"/>
    <w:rsid w:val="00C04E4A"/>
    <w:rsid w:val="00C06CA8"/>
    <w:rsid w:val="00C10042"/>
    <w:rsid w:val="00C113CD"/>
    <w:rsid w:val="00C11C55"/>
    <w:rsid w:val="00C13A0F"/>
    <w:rsid w:val="00C14EC4"/>
    <w:rsid w:val="00C268B2"/>
    <w:rsid w:val="00C37674"/>
    <w:rsid w:val="00C42EDE"/>
    <w:rsid w:val="00C43E79"/>
    <w:rsid w:val="00C45B59"/>
    <w:rsid w:val="00C524E0"/>
    <w:rsid w:val="00C52E9E"/>
    <w:rsid w:val="00C54D62"/>
    <w:rsid w:val="00C54D7B"/>
    <w:rsid w:val="00C66C4B"/>
    <w:rsid w:val="00C716C3"/>
    <w:rsid w:val="00C72DAF"/>
    <w:rsid w:val="00C74CB4"/>
    <w:rsid w:val="00C76B5C"/>
    <w:rsid w:val="00C864B9"/>
    <w:rsid w:val="00C87E5E"/>
    <w:rsid w:val="00C97524"/>
    <w:rsid w:val="00CA237A"/>
    <w:rsid w:val="00CA61BF"/>
    <w:rsid w:val="00CA7AA4"/>
    <w:rsid w:val="00CB262E"/>
    <w:rsid w:val="00CB72E6"/>
    <w:rsid w:val="00CC15BD"/>
    <w:rsid w:val="00CE022C"/>
    <w:rsid w:val="00CE36C2"/>
    <w:rsid w:val="00CE5DAC"/>
    <w:rsid w:val="00CF271C"/>
    <w:rsid w:val="00CF2EEC"/>
    <w:rsid w:val="00CF79FE"/>
    <w:rsid w:val="00D03498"/>
    <w:rsid w:val="00D16D85"/>
    <w:rsid w:val="00D312B3"/>
    <w:rsid w:val="00D3476F"/>
    <w:rsid w:val="00D46EE6"/>
    <w:rsid w:val="00D541AF"/>
    <w:rsid w:val="00D55026"/>
    <w:rsid w:val="00D5636B"/>
    <w:rsid w:val="00D5742E"/>
    <w:rsid w:val="00D60E61"/>
    <w:rsid w:val="00D6127D"/>
    <w:rsid w:val="00D65C49"/>
    <w:rsid w:val="00D75483"/>
    <w:rsid w:val="00D759C8"/>
    <w:rsid w:val="00D76E6B"/>
    <w:rsid w:val="00D772CA"/>
    <w:rsid w:val="00D86E08"/>
    <w:rsid w:val="00D9128D"/>
    <w:rsid w:val="00D95FB9"/>
    <w:rsid w:val="00DA0862"/>
    <w:rsid w:val="00DA1F5D"/>
    <w:rsid w:val="00DA26EE"/>
    <w:rsid w:val="00DA3508"/>
    <w:rsid w:val="00DA3515"/>
    <w:rsid w:val="00DA5423"/>
    <w:rsid w:val="00DB1E3C"/>
    <w:rsid w:val="00DB57C5"/>
    <w:rsid w:val="00DD37DF"/>
    <w:rsid w:val="00DD7D35"/>
    <w:rsid w:val="00DE0F2B"/>
    <w:rsid w:val="00DE1C62"/>
    <w:rsid w:val="00DE22A8"/>
    <w:rsid w:val="00DE3527"/>
    <w:rsid w:val="00DE4BC8"/>
    <w:rsid w:val="00DF0A1F"/>
    <w:rsid w:val="00DF3B95"/>
    <w:rsid w:val="00E00EBE"/>
    <w:rsid w:val="00E11308"/>
    <w:rsid w:val="00E11F59"/>
    <w:rsid w:val="00E222D6"/>
    <w:rsid w:val="00E23875"/>
    <w:rsid w:val="00E27D3C"/>
    <w:rsid w:val="00E34B40"/>
    <w:rsid w:val="00E35874"/>
    <w:rsid w:val="00E360F7"/>
    <w:rsid w:val="00E37373"/>
    <w:rsid w:val="00E41855"/>
    <w:rsid w:val="00E4370F"/>
    <w:rsid w:val="00E44514"/>
    <w:rsid w:val="00E45390"/>
    <w:rsid w:val="00E45E92"/>
    <w:rsid w:val="00E46DA8"/>
    <w:rsid w:val="00E51299"/>
    <w:rsid w:val="00E539E1"/>
    <w:rsid w:val="00E54F93"/>
    <w:rsid w:val="00E5745D"/>
    <w:rsid w:val="00E62409"/>
    <w:rsid w:val="00E6647E"/>
    <w:rsid w:val="00E704B5"/>
    <w:rsid w:val="00E86AF2"/>
    <w:rsid w:val="00E9086B"/>
    <w:rsid w:val="00E90F89"/>
    <w:rsid w:val="00EA0D12"/>
    <w:rsid w:val="00EB3C1A"/>
    <w:rsid w:val="00EB419C"/>
    <w:rsid w:val="00EB78CF"/>
    <w:rsid w:val="00EC039A"/>
    <w:rsid w:val="00EC43AA"/>
    <w:rsid w:val="00EC6087"/>
    <w:rsid w:val="00ED2CA6"/>
    <w:rsid w:val="00ED43B6"/>
    <w:rsid w:val="00ED5909"/>
    <w:rsid w:val="00ED6184"/>
    <w:rsid w:val="00ED663E"/>
    <w:rsid w:val="00EE5928"/>
    <w:rsid w:val="00EE64BC"/>
    <w:rsid w:val="00EE6E95"/>
    <w:rsid w:val="00EF1D6B"/>
    <w:rsid w:val="00EF3DE0"/>
    <w:rsid w:val="00EF422C"/>
    <w:rsid w:val="00F007A5"/>
    <w:rsid w:val="00F047C9"/>
    <w:rsid w:val="00F050B0"/>
    <w:rsid w:val="00F10BE2"/>
    <w:rsid w:val="00F14E9C"/>
    <w:rsid w:val="00F16C5B"/>
    <w:rsid w:val="00F2063F"/>
    <w:rsid w:val="00F2203B"/>
    <w:rsid w:val="00F277DC"/>
    <w:rsid w:val="00F31ECA"/>
    <w:rsid w:val="00F32D68"/>
    <w:rsid w:val="00F363D4"/>
    <w:rsid w:val="00F36EDE"/>
    <w:rsid w:val="00F409E9"/>
    <w:rsid w:val="00F40FEC"/>
    <w:rsid w:val="00F42028"/>
    <w:rsid w:val="00F4376D"/>
    <w:rsid w:val="00F455A9"/>
    <w:rsid w:val="00F522D5"/>
    <w:rsid w:val="00F60DDD"/>
    <w:rsid w:val="00F61F9E"/>
    <w:rsid w:val="00F64961"/>
    <w:rsid w:val="00F64E7B"/>
    <w:rsid w:val="00F720E0"/>
    <w:rsid w:val="00F745BF"/>
    <w:rsid w:val="00F74AA7"/>
    <w:rsid w:val="00F7565E"/>
    <w:rsid w:val="00F77F4B"/>
    <w:rsid w:val="00F85FDF"/>
    <w:rsid w:val="00FA0407"/>
    <w:rsid w:val="00FA0848"/>
    <w:rsid w:val="00FA560F"/>
    <w:rsid w:val="00FA658F"/>
    <w:rsid w:val="00FA6B6E"/>
    <w:rsid w:val="00FA7F83"/>
    <w:rsid w:val="00FC52B2"/>
    <w:rsid w:val="00FC5CD9"/>
    <w:rsid w:val="00FC7ED7"/>
    <w:rsid w:val="00FD1CA8"/>
    <w:rsid w:val="00FD2294"/>
    <w:rsid w:val="00FD5E54"/>
    <w:rsid w:val="00FE0A1F"/>
    <w:rsid w:val="00FE48B4"/>
    <w:rsid w:val="00FF0210"/>
    <w:rsid w:val="00FF0959"/>
    <w:rsid w:val="00FF4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9A204"/>
  <w15:chartTrackingRefBased/>
  <w15:docId w15:val="{F8060A5E-F7FF-E547-AFCD-E0469229F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en-GB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semiHidden/>
    <w:unhideWhenUsed/>
    <w:rsid w:val="0011101D"/>
    <w:rPr>
      <w:color w:val="0000FF"/>
      <w:u w:val="single"/>
    </w:rPr>
  </w:style>
  <w:style w:type="character" w:customStyle="1" w:styleId="apple-converted-space">
    <w:name w:val="apple-converted-space"/>
    <w:basedOn w:val="Absatz-Standardschriftart"/>
    <w:rsid w:val="0011101D"/>
  </w:style>
  <w:style w:type="paragraph" w:styleId="Listenabsatz">
    <w:name w:val="List Paragraph"/>
    <w:basedOn w:val="Standard"/>
    <w:link w:val="ListenabsatzZchn"/>
    <w:uiPriority w:val="34"/>
    <w:qFormat/>
    <w:rsid w:val="00102F28"/>
    <w:pPr>
      <w:ind w:left="720"/>
      <w:contextualSpacing/>
    </w:pPr>
  </w:style>
  <w:style w:type="paragraph" w:customStyle="1" w:styleId="EndNoteBibliographyTitle">
    <w:name w:val="EndNote Bibliography Title"/>
    <w:basedOn w:val="Standard"/>
    <w:link w:val="EndNoteBibliographyTitleZchn"/>
    <w:rsid w:val="00517D55"/>
    <w:pPr>
      <w:jc w:val="center"/>
    </w:pPr>
    <w:rPr>
      <w:rFonts w:ascii="Calibri" w:hAnsi="Calibri" w:cs="Calibri"/>
      <w:lang w:val="en-US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517D55"/>
    <w:rPr>
      <w:lang w:val="en-GB"/>
    </w:rPr>
  </w:style>
  <w:style w:type="character" w:customStyle="1" w:styleId="EndNoteBibliographyTitleZchn">
    <w:name w:val="EndNote Bibliography Title Zchn"/>
    <w:basedOn w:val="ListenabsatzZchn"/>
    <w:link w:val="EndNoteBibliographyTitle"/>
    <w:rsid w:val="00517D55"/>
    <w:rPr>
      <w:rFonts w:ascii="Calibri" w:hAnsi="Calibri" w:cs="Calibri"/>
      <w:lang w:val="en-US"/>
    </w:rPr>
  </w:style>
  <w:style w:type="paragraph" w:customStyle="1" w:styleId="EndNoteBibliography">
    <w:name w:val="EndNote Bibliography"/>
    <w:basedOn w:val="Standard"/>
    <w:link w:val="EndNoteBibliographyZchn"/>
    <w:rsid w:val="00517D55"/>
    <w:rPr>
      <w:rFonts w:ascii="Calibri" w:hAnsi="Calibri" w:cs="Calibri"/>
      <w:lang w:val="en-US"/>
    </w:rPr>
  </w:style>
  <w:style w:type="character" w:customStyle="1" w:styleId="EndNoteBibliographyZchn">
    <w:name w:val="EndNote Bibliography Zchn"/>
    <w:basedOn w:val="ListenabsatzZchn"/>
    <w:link w:val="EndNoteBibliography"/>
    <w:rsid w:val="00517D55"/>
    <w:rPr>
      <w:rFonts w:ascii="Calibri" w:hAnsi="Calibri" w:cs="Calibr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7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20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92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25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7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0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9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5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203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67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13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194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65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485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735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00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0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69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384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26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27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803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20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99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17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9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0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5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373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Schweinberger</dc:creator>
  <cp:keywords/>
  <dc:description/>
  <cp:lastModifiedBy>Stefan Schweinberger</cp:lastModifiedBy>
  <cp:revision>6</cp:revision>
  <cp:lastPrinted>2024-02-08T17:51:00Z</cp:lastPrinted>
  <dcterms:created xsi:type="dcterms:W3CDTF">2024-06-12T16:32:00Z</dcterms:created>
  <dcterms:modified xsi:type="dcterms:W3CDTF">2024-06-12T17:04:00Z</dcterms:modified>
</cp:coreProperties>
</file>