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1EFDF" w14:textId="75027749" w:rsidR="00000000" w:rsidRDefault="0028405A">
      <w:pPr>
        <w:rPr>
          <w:b/>
          <w:lang w:val="en-US"/>
        </w:rPr>
      </w:pPr>
      <w:r w:rsidRPr="0028405A">
        <w:rPr>
          <w:b/>
          <w:lang w:val="en-US"/>
        </w:rPr>
        <w:t>Definitions of voice naturalness from the literature</w:t>
      </w:r>
    </w:p>
    <w:p w14:paraId="7AA723A0" w14:textId="790EB7EB" w:rsidR="0028405A" w:rsidRDefault="0028405A">
      <w:pPr>
        <w:rPr>
          <w:b/>
          <w:lang w:val="en-US"/>
        </w:rPr>
      </w:pPr>
    </w:p>
    <w:p w14:paraId="44B2A9E2" w14:textId="496D74A3" w:rsidR="0028405A" w:rsidRP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t>Deviation-based naturalness</w:t>
      </w:r>
    </w:p>
    <w:p w14:paraId="072076E5" w14:textId="5980E390" w:rsidR="0028405A" w:rsidRPr="00C656AC" w:rsidRDefault="00E30F02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Abur et al. (2021): </w:t>
      </w:r>
    </w:p>
    <w:p w14:paraId="40A6FE07" w14:textId="4AB056B4" w:rsidR="00E30F02" w:rsidRDefault="00E30F02" w:rsidP="00E30F02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and naturalness was defined as conforming to the listener’s</w:t>
      </w:r>
      <w:r>
        <w:rPr>
          <w:lang w:val="en-US"/>
        </w:rPr>
        <w:t xml:space="preserve"> </w:t>
      </w:r>
      <w:r w:rsidRPr="00E30F02">
        <w:rPr>
          <w:lang w:val="en-US"/>
        </w:rPr>
        <w:t>standards of rate, rhythm, intonation, and stress</w:t>
      </w:r>
      <w:r>
        <w:rPr>
          <w:lang w:val="en-US"/>
        </w:rPr>
        <w:t xml:space="preserve"> </w:t>
      </w:r>
      <w:r w:rsidRPr="00E30F02">
        <w:rPr>
          <w:lang w:val="en-US"/>
        </w:rPr>
        <w:t>patterning and to the syntactic structure of the utterance</w:t>
      </w:r>
      <w:r>
        <w:rPr>
          <w:lang w:val="en-US"/>
        </w:rPr>
        <w:t xml:space="preserve"> </w:t>
      </w:r>
      <w:r w:rsidRPr="00E30F02">
        <w:rPr>
          <w:lang w:val="en-US"/>
        </w:rPr>
        <w:t>being produced</w:t>
      </w:r>
      <w:r>
        <w:rPr>
          <w:lang w:val="en-US"/>
        </w:rPr>
        <w:t>.” (page 4687)</w:t>
      </w:r>
    </w:p>
    <w:p w14:paraId="1870D361" w14:textId="0313CA86" w:rsidR="0028405A" w:rsidRPr="00C656AC" w:rsidRDefault="00E30F02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Anand &amp; Stepp (2015): </w:t>
      </w:r>
    </w:p>
    <w:p w14:paraId="1057603D" w14:textId="2964294A" w:rsidR="00E30F02" w:rsidRDefault="00E30F02" w:rsidP="00E30F02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Speech naturalness can be described as how the speech of</w:t>
      </w:r>
      <w:r>
        <w:rPr>
          <w:lang w:val="en-US"/>
        </w:rPr>
        <w:t xml:space="preserve"> </w:t>
      </w:r>
      <w:r w:rsidRPr="00E30F02">
        <w:rPr>
          <w:lang w:val="en-US"/>
        </w:rPr>
        <w:t>a person with a speech disorder compares with that of typical</w:t>
      </w:r>
      <w:r>
        <w:rPr>
          <w:lang w:val="en-US"/>
        </w:rPr>
        <w:t xml:space="preserve"> </w:t>
      </w:r>
      <w:r w:rsidRPr="00E30F02">
        <w:rPr>
          <w:lang w:val="en-US"/>
        </w:rPr>
        <w:t>speech or, in the case of an acquired disorder, how an</w:t>
      </w:r>
      <w:r>
        <w:rPr>
          <w:lang w:val="en-US"/>
        </w:rPr>
        <w:t xml:space="preserve"> </w:t>
      </w:r>
      <w:r w:rsidRPr="00E30F02">
        <w:rPr>
          <w:lang w:val="en-US"/>
        </w:rPr>
        <w:t>individual’s speech compares to its premorbid state</w:t>
      </w:r>
      <w:r>
        <w:rPr>
          <w:lang w:val="en-US"/>
        </w:rPr>
        <w:t>” (page 1134)</w:t>
      </w:r>
    </w:p>
    <w:p w14:paraId="48E11568" w14:textId="63FE9C3E" w:rsidR="0000716D" w:rsidRPr="00C656AC" w:rsidRDefault="0000716D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Coughlin-Woods et al. (2005): </w:t>
      </w:r>
    </w:p>
    <w:p w14:paraId="39BCDEC0" w14:textId="42159EB4" w:rsidR="0000716D" w:rsidRDefault="0000716D" w:rsidP="0000716D">
      <w:pPr>
        <w:rPr>
          <w:lang w:val="en-US"/>
        </w:rPr>
      </w:pPr>
      <w:r>
        <w:rPr>
          <w:lang w:val="en-US"/>
        </w:rPr>
        <w:t>“</w:t>
      </w:r>
      <w:r w:rsidRPr="0000716D">
        <w:rPr>
          <w:lang w:val="en-US"/>
        </w:rPr>
        <w:t>Speech Naturalness is a term defined from the</w:t>
      </w:r>
      <w:r>
        <w:rPr>
          <w:lang w:val="en-US"/>
        </w:rPr>
        <w:t xml:space="preserve"> </w:t>
      </w:r>
      <w:r w:rsidRPr="0000716D">
        <w:rPr>
          <w:lang w:val="en-US"/>
        </w:rPr>
        <w:t>listener's perspective as speech that sounds normal or natural and allows</w:t>
      </w:r>
      <w:r>
        <w:rPr>
          <w:lang w:val="en-US"/>
        </w:rPr>
        <w:t xml:space="preserve"> </w:t>
      </w:r>
      <w:r w:rsidRPr="0000716D">
        <w:rPr>
          <w:lang w:val="en-US"/>
        </w:rPr>
        <w:t>the listener's attention to focus on the message rather than the speech pat</w:t>
      </w:r>
      <w:r>
        <w:rPr>
          <w:lang w:val="en-US"/>
        </w:rPr>
        <w:t xml:space="preserve"> </w:t>
      </w:r>
      <w:r w:rsidRPr="0000716D">
        <w:rPr>
          <w:lang w:val="en-US"/>
        </w:rPr>
        <w:t>tern</w:t>
      </w:r>
      <w:r>
        <w:rPr>
          <w:lang w:val="en-US"/>
        </w:rPr>
        <w:t>” (page 295)</w:t>
      </w:r>
    </w:p>
    <w:p w14:paraId="5276364F" w14:textId="321956FA" w:rsidR="0000716D" w:rsidRPr="00C656AC" w:rsidRDefault="00324E3E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>Eadie &amp; Doyle</w:t>
      </w:r>
      <w:r w:rsidR="00C656AC" w:rsidRPr="00C656AC">
        <w:rPr>
          <w:lang w:val="en-US"/>
        </w:rPr>
        <w:t xml:space="preserve"> (2002): </w:t>
      </w:r>
    </w:p>
    <w:p w14:paraId="3BB7C63F" w14:textId="740A535E" w:rsidR="0000716D" w:rsidRPr="00C656AC" w:rsidRDefault="00C656AC" w:rsidP="00C656AC">
      <w:pPr>
        <w:rPr>
          <w:lang w:val="en-US"/>
        </w:rPr>
      </w:pPr>
      <w:r w:rsidRPr="00C656AC">
        <w:rPr>
          <w:lang w:val="en-US"/>
        </w:rPr>
        <w:t>“Naturalness was defined as a perceptually derived,</w:t>
      </w:r>
      <w:r>
        <w:rPr>
          <w:lang w:val="en-US"/>
        </w:rPr>
        <w:t xml:space="preserve"> </w:t>
      </w:r>
      <w:r w:rsidRPr="00C656AC">
        <w:rPr>
          <w:lang w:val="en-US"/>
        </w:rPr>
        <w:t>overall description of prosodic adequacy. That is, speech</w:t>
      </w:r>
      <w:r>
        <w:rPr>
          <w:lang w:val="en-US"/>
        </w:rPr>
        <w:t xml:space="preserve"> </w:t>
      </w:r>
      <w:r w:rsidRPr="00C656AC">
        <w:rPr>
          <w:lang w:val="en-US"/>
        </w:rPr>
        <w:t>was defined as natural if it conforms to the listener’s</w:t>
      </w:r>
      <w:r>
        <w:rPr>
          <w:lang w:val="en-US"/>
        </w:rPr>
        <w:t xml:space="preserve"> </w:t>
      </w:r>
      <w:r w:rsidRPr="00C656AC">
        <w:rPr>
          <w:lang w:val="en-US"/>
        </w:rPr>
        <w:t>standards of rate, rhythm, intonation, and stress pattern,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</w:t>
      </w:r>
      <w:r>
        <w:rPr>
          <w:lang w:val="en-US"/>
        </w:rPr>
        <w:t xml:space="preserve"> </w:t>
      </w:r>
      <w:r w:rsidRPr="00C656AC">
        <w:rPr>
          <w:lang w:val="en-US"/>
        </w:rPr>
        <w:t>utterance being produced”</w:t>
      </w:r>
      <w:r>
        <w:rPr>
          <w:lang w:val="en-US"/>
        </w:rPr>
        <w:t xml:space="preserve"> (page 1091)</w:t>
      </w:r>
    </w:p>
    <w:p w14:paraId="0B710C59" w14:textId="37436726" w:rsidR="0000716D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Eadie et al. (2008): </w:t>
      </w:r>
    </w:p>
    <w:p w14:paraId="05F372F1" w14:textId="77777777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samples were defined</w:t>
      </w:r>
      <w:r>
        <w:rPr>
          <w:lang w:val="en-US"/>
        </w:rPr>
        <w:t xml:space="preserve"> </w:t>
      </w:r>
      <w:r w:rsidRPr="00C656AC">
        <w:rPr>
          <w:lang w:val="en-US"/>
        </w:rPr>
        <w:t>as natural if [they] conform to the listener’s</w:t>
      </w:r>
      <w:r>
        <w:rPr>
          <w:lang w:val="en-US"/>
        </w:rPr>
        <w:t xml:space="preserve"> </w:t>
      </w:r>
      <w:r w:rsidRPr="00C656AC">
        <w:rPr>
          <w:lang w:val="en-US"/>
        </w:rPr>
        <w:t>standards of rate, rhythm, intonation, and stress pattern</w:t>
      </w:r>
      <w:r>
        <w:rPr>
          <w:lang w:val="en-US"/>
        </w:rPr>
        <w:t>” (page 47)</w:t>
      </w:r>
    </w:p>
    <w:p w14:paraId="36340F41" w14:textId="77777777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Jones et al. (2019): </w:t>
      </w:r>
    </w:p>
    <w:p w14:paraId="4A312F8C" w14:textId="77777777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How speech compares to that encountered in typical speech.</w:t>
      </w:r>
      <w:r>
        <w:rPr>
          <w:lang w:val="en-US"/>
        </w:rPr>
        <w:t>” (page 329)</w:t>
      </w:r>
    </w:p>
    <w:p w14:paraId="4DB3FDEC" w14:textId="77777777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(2015): </w:t>
      </w:r>
    </w:p>
    <w:p w14:paraId="2FD8E317" w14:textId="48F6529E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is</w:t>
      </w:r>
      <w:r>
        <w:rPr>
          <w:lang w:val="en-US"/>
        </w:rPr>
        <w:t xml:space="preserve"> </w:t>
      </w:r>
      <w:r w:rsidRPr="00C656AC">
        <w:rPr>
          <w:lang w:val="en-US"/>
        </w:rPr>
        <w:t>natural if it conforms to the listener’s standard of rate, rhythm, intonation and stress patterning,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 utterance being produced’’</w:t>
      </w:r>
      <w:r>
        <w:rPr>
          <w:lang w:val="en-US"/>
        </w:rPr>
        <w:t xml:space="preserve"> (page 938)</w:t>
      </w:r>
    </w:p>
    <w:p w14:paraId="6C122232" w14:textId="44654E30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(2016): </w:t>
      </w:r>
    </w:p>
    <w:p w14:paraId="13BEE5D0" w14:textId="7D756B04" w:rsidR="00C656AC" w:rsidRDefault="00C656AC" w:rsidP="00C656AC">
      <w:pPr>
        <w:rPr>
          <w:lang w:val="en-US"/>
        </w:rPr>
      </w:pPr>
      <w:r>
        <w:rPr>
          <w:lang w:val="en-US"/>
        </w:rPr>
        <w:t xml:space="preserve">“[…] </w:t>
      </w:r>
      <w:r w:rsidRPr="00C656AC">
        <w:rPr>
          <w:lang w:val="en-US"/>
        </w:rPr>
        <w:t>sounding ‘natural’ may</w:t>
      </w:r>
      <w:r>
        <w:rPr>
          <w:lang w:val="en-US"/>
        </w:rPr>
        <w:t xml:space="preserve"> </w:t>
      </w:r>
      <w:r w:rsidRPr="00C656AC">
        <w:rPr>
          <w:lang w:val="en-US"/>
        </w:rPr>
        <w:t>be speaking like she or he did before the onset of dysarthria, even if such a</w:t>
      </w:r>
      <w:r>
        <w:rPr>
          <w:lang w:val="en-US"/>
        </w:rPr>
        <w:t xml:space="preserve"> </w:t>
      </w:r>
      <w:r w:rsidRPr="00C656AC">
        <w:rPr>
          <w:lang w:val="en-US"/>
        </w:rPr>
        <w:t>goal is out of reach.</w:t>
      </w:r>
      <w:r>
        <w:rPr>
          <w:lang w:val="en-US"/>
        </w:rPr>
        <w:t>” (page 124)</w:t>
      </w:r>
    </w:p>
    <w:p w14:paraId="1C9761A8" w14:textId="0390F1C8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et al. (2020): </w:t>
      </w:r>
    </w:p>
    <w:p w14:paraId="6A9829FF" w14:textId="4D68AA76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is</w:t>
      </w:r>
      <w:r>
        <w:rPr>
          <w:lang w:val="en-US"/>
        </w:rPr>
        <w:t xml:space="preserve"> </w:t>
      </w:r>
      <w:r w:rsidRPr="00C656AC">
        <w:rPr>
          <w:lang w:val="en-US"/>
        </w:rPr>
        <w:t>natural if it conforms to the listener’s standard of rate, rhythm, intonation and stress patterning,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 utterance being produced</w:t>
      </w:r>
      <w:r>
        <w:rPr>
          <w:lang w:val="en-US"/>
        </w:rPr>
        <w:t>” (page 327)</w:t>
      </w:r>
    </w:p>
    <w:p w14:paraId="2D959B72" w14:textId="56911C0E" w:rsidR="00C656AC" w:rsidRPr="00B3390F" w:rsidRDefault="00C656AC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>Lehner et al. (2022):</w:t>
      </w:r>
    </w:p>
    <w:p w14:paraId="6B0AB55E" w14:textId="14980BC4" w:rsidR="00F256C7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It</w:t>
      </w:r>
      <w:r w:rsidR="00A5530D">
        <w:rPr>
          <w:lang w:val="en-US"/>
        </w:rPr>
        <w:t xml:space="preserve"> </w:t>
      </w:r>
      <w:r w:rsidR="00A5530D" w:rsidRPr="00C656AC">
        <w:rPr>
          <w:lang w:val="en-US"/>
        </w:rPr>
        <w:t>describes</w:t>
      </w:r>
      <w:r w:rsidR="00A5530D">
        <w:rPr>
          <w:lang w:val="en-US"/>
        </w:rPr>
        <w:t xml:space="preserve"> </w:t>
      </w:r>
      <w:r w:rsidRPr="00C656AC">
        <w:rPr>
          <w:lang w:val="en-US"/>
        </w:rPr>
        <w:t>to what extent the way someone speaks sounds natural and not irritating, i.e.,</w:t>
      </w:r>
      <w:r w:rsidR="00A5530D">
        <w:rPr>
          <w:lang w:val="en-US"/>
        </w:rPr>
        <w:t xml:space="preserve"> </w:t>
      </w:r>
      <w:r w:rsidRPr="00C656AC">
        <w:rPr>
          <w:lang w:val="en-US"/>
        </w:rPr>
        <w:t>whether it conforms to the expected standard of unimpaired speech</w:t>
      </w:r>
      <w:r>
        <w:rPr>
          <w:lang w:val="en-US"/>
        </w:rPr>
        <w:t>”</w:t>
      </w:r>
      <w:r w:rsidR="00A5530D">
        <w:rPr>
          <w:lang w:val="en-US"/>
        </w:rPr>
        <w:t xml:space="preserve"> (page 990)</w:t>
      </w:r>
    </w:p>
    <w:p w14:paraId="7775070F" w14:textId="3C18A817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lastRenderedPageBreak/>
        <w:t xml:space="preserve">Merritt &amp; Bent (2020): </w:t>
      </w:r>
    </w:p>
    <w:p w14:paraId="18F54656" w14:textId="2BC20FB8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Speech naturalness has been conceptualized as a listener’s</w:t>
      </w:r>
      <w:r>
        <w:rPr>
          <w:lang w:val="en-US"/>
        </w:rPr>
        <w:t xml:space="preserve"> </w:t>
      </w:r>
      <w:r w:rsidRPr="00F256C7">
        <w:rPr>
          <w:lang w:val="en-US"/>
        </w:rPr>
        <w:t>scaling between an individual’s speech and</w:t>
      </w:r>
      <w:r>
        <w:rPr>
          <w:lang w:val="en-US"/>
        </w:rPr>
        <w:t xml:space="preserve"> </w:t>
      </w:r>
      <w:r w:rsidRPr="00F256C7">
        <w:rPr>
          <w:lang w:val="en-US"/>
        </w:rPr>
        <w:t>the listener’s representation of typical speech patterns,</w:t>
      </w:r>
      <w:r>
        <w:rPr>
          <w:lang w:val="en-US"/>
        </w:rPr>
        <w:t xml:space="preserve"> </w:t>
      </w:r>
      <w:r w:rsidRPr="00F256C7">
        <w:rPr>
          <w:lang w:val="en-US"/>
        </w:rPr>
        <w:t>including the dimensions of rate, rhythm, intonation,</w:t>
      </w:r>
      <w:r>
        <w:rPr>
          <w:lang w:val="en-US"/>
        </w:rPr>
        <w:t xml:space="preserve"> </w:t>
      </w:r>
      <w:r w:rsidRPr="00F256C7">
        <w:rPr>
          <w:lang w:val="en-US"/>
        </w:rPr>
        <w:t>stress patterning, and syntactic structure</w:t>
      </w:r>
      <w:r>
        <w:rPr>
          <w:lang w:val="en-US"/>
        </w:rPr>
        <w:t>” (page 2054)</w:t>
      </w:r>
    </w:p>
    <w:p w14:paraId="4EE1BF9D" w14:textId="7BD28597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>Moya-</w:t>
      </w:r>
      <w:proofErr w:type="spellStart"/>
      <w:r w:rsidRPr="00B3390F">
        <w:rPr>
          <w:lang w:val="en-US"/>
        </w:rPr>
        <w:t>Galé</w:t>
      </w:r>
      <w:proofErr w:type="spellEnd"/>
      <w:r w:rsidRPr="00B3390F">
        <w:rPr>
          <w:lang w:val="en-US"/>
        </w:rPr>
        <w:t xml:space="preserve"> et al. (2024): </w:t>
      </w:r>
    </w:p>
    <w:p w14:paraId="565BF248" w14:textId="79F0A46C" w:rsidR="00F256C7" w:rsidRDefault="00F256C7" w:rsidP="00F256C7">
      <w:pPr>
        <w:rPr>
          <w:lang w:val="en-US"/>
        </w:rPr>
      </w:pPr>
      <w:r>
        <w:rPr>
          <w:lang w:val="en-US"/>
        </w:rPr>
        <w:t xml:space="preserve">“[…] </w:t>
      </w:r>
      <w:r w:rsidRPr="00F256C7">
        <w:rPr>
          <w:lang w:val="en-US"/>
        </w:rPr>
        <w:t>naturalness, which has been defined as the</w:t>
      </w:r>
      <w:r>
        <w:rPr>
          <w:lang w:val="en-US"/>
        </w:rPr>
        <w:t xml:space="preserve"> </w:t>
      </w:r>
      <w:r w:rsidRPr="00F256C7">
        <w:rPr>
          <w:lang w:val="en-US"/>
        </w:rPr>
        <w:t>degree to which speech meets the typical patterns in</w:t>
      </w:r>
      <w:r>
        <w:rPr>
          <w:lang w:val="en-US"/>
        </w:rPr>
        <w:t xml:space="preserve"> </w:t>
      </w:r>
      <w:r w:rsidRPr="00F256C7">
        <w:rPr>
          <w:lang w:val="en-US"/>
        </w:rPr>
        <w:t>terms of intonation, voice quality, rate, rhythm, and</w:t>
      </w:r>
      <w:r>
        <w:rPr>
          <w:lang w:val="en-US"/>
        </w:rPr>
        <w:t xml:space="preserve"> </w:t>
      </w:r>
      <w:r w:rsidRPr="00F256C7">
        <w:rPr>
          <w:lang w:val="en-US"/>
        </w:rPr>
        <w:t>intensity, with respect to the syntactic structure of the</w:t>
      </w:r>
      <w:r>
        <w:rPr>
          <w:lang w:val="en-US"/>
        </w:rPr>
        <w:t xml:space="preserve"> </w:t>
      </w:r>
      <w:r w:rsidRPr="00F256C7">
        <w:rPr>
          <w:lang w:val="en-US"/>
        </w:rPr>
        <w:t>utterance”</w:t>
      </w:r>
      <w:r>
        <w:rPr>
          <w:lang w:val="en-US"/>
        </w:rPr>
        <w:t xml:space="preserve"> (page 2)</w:t>
      </w:r>
    </w:p>
    <w:p w14:paraId="1FE0C876" w14:textId="07B14A20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>Nussbaum et al. (2023):</w:t>
      </w:r>
    </w:p>
    <w:p w14:paraId="3775654C" w14:textId="36D231EF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By naturalness, we understand the voice stimulus</w:t>
      </w:r>
      <w:r>
        <w:rPr>
          <w:lang w:val="en-US"/>
        </w:rPr>
        <w:t xml:space="preserve"> </w:t>
      </w:r>
      <w:r w:rsidRPr="00F256C7">
        <w:rPr>
          <w:lang w:val="en-US"/>
        </w:rPr>
        <w:t>to be perceived as a plausible outcome of the human</w:t>
      </w:r>
      <w:r>
        <w:rPr>
          <w:lang w:val="en-US"/>
        </w:rPr>
        <w:t xml:space="preserve"> </w:t>
      </w:r>
      <w:r w:rsidRPr="00F256C7">
        <w:rPr>
          <w:lang w:val="en-US"/>
        </w:rPr>
        <w:t>speech production system</w:t>
      </w:r>
      <w:r>
        <w:rPr>
          <w:lang w:val="en-US"/>
        </w:rPr>
        <w:t>” (page 1)</w:t>
      </w:r>
    </w:p>
    <w:p w14:paraId="38D26F59" w14:textId="53C48EFF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B3390F">
        <w:rPr>
          <w:lang w:val="en-US"/>
        </w:rPr>
        <w:t>Schoelderle</w:t>
      </w:r>
      <w:proofErr w:type="spellEnd"/>
      <w:r w:rsidRPr="00B3390F">
        <w:rPr>
          <w:lang w:val="en-US"/>
        </w:rPr>
        <w:t xml:space="preserve"> et al. (2023): </w:t>
      </w:r>
    </w:p>
    <w:p w14:paraId="36AEA1FB" w14:textId="2A3C1C88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Speech naturalness refers to a rather broad perceptual impression representing the</w:t>
      </w:r>
      <w:r>
        <w:rPr>
          <w:lang w:val="en-US"/>
        </w:rPr>
        <w:t xml:space="preserve"> </w:t>
      </w:r>
      <w:r w:rsidRPr="00F256C7">
        <w:rPr>
          <w:lang w:val="en-US"/>
        </w:rPr>
        <w:t>overall quality of a person’s speech output in relation to what is conceptualized as normal or natural</w:t>
      </w:r>
      <w:r>
        <w:rPr>
          <w:lang w:val="en-US"/>
        </w:rPr>
        <w:t>” (page 1633/1634)</w:t>
      </w:r>
    </w:p>
    <w:p w14:paraId="5F1F6465" w14:textId="2339234A" w:rsidR="00647EEA" w:rsidRPr="00647EEA" w:rsidRDefault="00647EEA" w:rsidP="00647EEA">
      <w:pPr>
        <w:pStyle w:val="Listenabsatz"/>
        <w:numPr>
          <w:ilvl w:val="0"/>
          <w:numId w:val="3"/>
        </w:numPr>
        <w:rPr>
          <w:lang w:val="en-US"/>
        </w:rPr>
      </w:pPr>
      <w:r w:rsidRPr="00647EEA">
        <w:rPr>
          <w:lang w:val="en-US"/>
        </w:rPr>
        <w:t xml:space="preserve">Venkatraman &amp; </w:t>
      </w:r>
      <w:proofErr w:type="spellStart"/>
      <w:r w:rsidRPr="00647EEA">
        <w:rPr>
          <w:lang w:val="en-US"/>
        </w:rPr>
        <w:t>Sivasanka</w:t>
      </w:r>
      <w:proofErr w:type="spellEnd"/>
      <w:r w:rsidRPr="00647EEA">
        <w:rPr>
          <w:lang w:val="en-US"/>
        </w:rPr>
        <w:t xml:space="preserve"> (2018): </w:t>
      </w:r>
    </w:p>
    <w:p w14:paraId="1943687F" w14:textId="687FFB0B" w:rsidR="00647EEA" w:rsidRDefault="00647EEA" w:rsidP="00F256C7">
      <w:pPr>
        <w:rPr>
          <w:lang w:val="en-US"/>
        </w:rPr>
      </w:pPr>
      <w:r>
        <w:rPr>
          <w:lang w:val="en-US"/>
        </w:rPr>
        <w:t>“</w:t>
      </w:r>
      <w:r w:rsidRPr="00647EEA">
        <w:rPr>
          <w:lang w:val="en-US"/>
        </w:rPr>
        <w:t>How likely are you to hear a speaker like this, during a typical day</w:t>
      </w:r>
      <w:r>
        <w:rPr>
          <w:lang w:val="en-US"/>
        </w:rPr>
        <w:t>” (page 1541)</w:t>
      </w:r>
    </w:p>
    <w:p w14:paraId="13856352" w14:textId="1857EE05" w:rsidR="00F256C7" w:rsidRPr="00B3390F" w:rsidRDefault="002911F0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 xml:space="preserve">Vogel et al. (2019): </w:t>
      </w:r>
    </w:p>
    <w:p w14:paraId="0052E4F3" w14:textId="2F10B1F3" w:rsidR="002911F0" w:rsidRDefault="002911F0" w:rsidP="002911F0">
      <w:pPr>
        <w:rPr>
          <w:lang w:val="en-US"/>
        </w:rPr>
      </w:pPr>
      <w:r>
        <w:rPr>
          <w:lang w:val="en-US"/>
        </w:rPr>
        <w:t xml:space="preserve">“[…] </w:t>
      </w:r>
      <w:r w:rsidRPr="002911F0">
        <w:rPr>
          <w:lang w:val="en-US"/>
        </w:rPr>
        <w:t>degree to which individuals sound ‘different’ from</w:t>
      </w:r>
      <w:r>
        <w:rPr>
          <w:lang w:val="en-US"/>
        </w:rPr>
        <w:t xml:space="preserve"> </w:t>
      </w:r>
      <w:r w:rsidRPr="002911F0">
        <w:rPr>
          <w:lang w:val="en-US"/>
        </w:rPr>
        <w:t>healthy peers</w:t>
      </w:r>
      <w:r>
        <w:rPr>
          <w:lang w:val="en-US"/>
        </w:rPr>
        <w:t>” (page 1265)</w:t>
      </w:r>
    </w:p>
    <w:p w14:paraId="2E877EFC" w14:textId="1058889C" w:rsidR="00B3390F" w:rsidRPr="00B3390F" w:rsidRDefault="00B3390F" w:rsidP="00B3390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B3390F">
        <w:rPr>
          <w:lang w:val="en-US"/>
        </w:rPr>
        <w:t>Yorkston</w:t>
      </w:r>
      <w:proofErr w:type="spellEnd"/>
      <w:r w:rsidRPr="00B3390F">
        <w:rPr>
          <w:lang w:val="en-US"/>
        </w:rPr>
        <w:t xml:space="preserve"> et al. (1990): </w:t>
      </w:r>
    </w:p>
    <w:p w14:paraId="2F7D7063" w14:textId="78521A35" w:rsidR="00B3390F" w:rsidRDefault="00B3390F" w:rsidP="00B3390F">
      <w:pPr>
        <w:rPr>
          <w:lang w:val="en-US"/>
        </w:rPr>
      </w:pPr>
      <w:r>
        <w:rPr>
          <w:lang w:val="en-US"/>
        </w:rPr>
        <w:t>“</w:t>
      </w:r>
      <w:r w:rsidRPr="00B3390F">
        <w:rPr>
          <w:lang w:val="en-US"/>
        </w:rPr>
        <w:t>Natural speech was defined for this study as conventional</w:t>
      </w:r>
      <w:r>
        <w:rPr>
          <w:lang w:val="en-US"/>
        </w:rPr>
        <w:t xml:space="preserve"> </w:t>
      </w:r>
      <w:r w:rsidRPr="00B3390F">
        <w:rPr>
          <w:lang w:val="en-US"/>
        </w:rPr>
        <w:t>in terms of intonation, voice quality, rate, rhythm,</w:t>
      </w:r>
      <w:r>
        <w:rPr>
          <w:lang w:val="en-US"/>
        </w:rPr>
        <w:t xml:space="preserve"> </w:t>
      </w:r>
      <w:r w:rsidRPr="00B3390F">
        <w:rPr>
          <w:lang w:val="en-US"/>
        </w:rPr>
        <w:t>or intensity adjustments. Unnatural or bizarre speech, on</w:t>
      </w:r>
      <w:r>
        <w:rPr>
          <w:lang w:val="en-US"/>
        </w:rPr>
        <w:t xml:space="preserve"> </w:t>
      </w:r>
      <w:r w:rsidRPr="00B3390F">
        <w:rPr>
          <w:lang w:val="en-US"/>
        </w:rPr>
        <w:t>the other hand, was defined as markedly deviating from</w:t>
      </w:r>
      <w:r>
        <w:rPr>
          <w:lang w:val="en-US"/>
        </w:rPr>
        <w:t xml:space="preserve"> </w:t>
      </w:r>
      <w:r w:rsidRPr="00B3390F">
        <w:rPr>
          <w:lang w:val="en-US"/>
        </w:rPr>
        <w:t>the expected or conventional pattern</w:t>
      </w:r>
      <w:r>
        <w:rPr>
          <w:lang w:val="en-US"/>
        </w:rPr>
        <w:t>.” (page 551)</w:t>
      </w:r>
    </w:p>
    <w:p w14:paraId="65970FF6" w14:textId="77777777" w:rsidR="00C656AC" w:rsidRPr="00C656AC" w:rsidRDefault="00C656AC">
      <w:pPr>
        <w:rPr>
          <w:lang w:val="en-US"/>
        </w:rPr>
      </w:pPr>
    </w:p>
    <w:p w14:paraId="12394B98" w14:textId="44A99205" w:rsidR="0028405A" w:rsidRPr="0028405A" w:rsidRDefault="00910B72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br w:type="page"/>
      </w:r>
      <w:r w:rsidR="0028405A" w:rsidRPr="0028405A">
        <w:rPr>
          <w:i/>
          <w:u w:val="single"/>
          <w:lang w:val="en-US"/>
        </w:rPr>
        <w:lastRenderedPageBreak/>
        <w:t>Human-likeness-based naturalness</w:t>
      </w:r>
    </w:p>
    <w:p w14:paraId="0CDEC95E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Baird et al. (2018): </w:t>
      </w:r>
    </w:p>
    <w:p w14:paraId="4BD34F74" w14:textId="79A14050" w:rsidR="00B7579D" w:rsidRDefault="00B7579D" w:rsidP="00B7579D">
      <w:pPr>
        <w:rPr>
          <w:lang w:val="en-US"/>
        </w:rPr>
      </w:pPr>
      <w:r w:rsidRPr="00B7579D">
        <w:rPr>
          <w:lang w:val="en-US"/>
        </w:rPr>
        <w:t>“Human likeness has been used</w:t>
      </w:r>
      <w:r>
        <w:rPr>
          <w:lang w:val="en-US"/>
        </w:rPr>
        <w:t xml:space="preserve"> […] </w:t>
      </w:r>
      <w:r w:rsidRPr="00B7579D">
        <w:rPr>
          <w:lang w:val="en-US"/>
        </w:rPr>
        <w:t>to describe how accurately the machine</w:t>
      </w:r>
      <w:r>
        <w:rPr>
          <w:lang w:val="en-US"/>
        </w:rPr>
        <w:t xml:space="preserve"> </w:t>
      </w:r>
      <w:r w:rsidRPr="00B7579D">
        <w:rPr>
          <w:lang w:val="en-US"/>
        </w:rPr>
        <w:t>is able to imitate a human</w:t>
      </w:r>
      <w:r>
        <w:rPr>
          <w:lang w:val="en-US"/>
        </w:rPr>
        <w:t>.</w:t>
      </w:r>
      <w:r w:rsidRPr="00B7579D">
        <w:rPr>
          <w:lang w:val="en-US"/>
        </w:rPr>
        <w:t>”</w:t>
      </w:r>
      <w:r>
        <w:rPr>
          <w:lang w:val="en-US"/>
        </w:rPr>
        <w:t xml:space="preserve"> (page 2864)</w:t>
      </w:r>
    </w:p>
    <w:p w14:paraId="2639E919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Gong &amp; Nass (2007): </w:t>
      </w:r>
    </w:p>
    <w:p w14:paraId="1A9941B5" w14:textId="7005F570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Humanoid is adopted as the</w:t>
      </w:r>
      <w:r>
        <w:rPr>
          <w:lang w:val="en-US"/>
        </w:rPr>
        <w:t xml:space="preserve"> </w:t>
      </w:r>
      <w:r w:rsidRPr="00B7579D">
        <w:rPr>
          <w:lang w:val="en-US"/>
        </w:rPr>
        <w:t>working term in this article to refer to the state of being humanlike but bearing</w:t>
      </w:r>
      <w:r>
        <w:rPr>
          <w:lang w:val="en-US"/>
        </w:rPr>
        <w:t xml:space="preserve"> </w:t>
      </w:r>
      <w:r w:rsidRPr="00B7579D">
        <w:rPr>
          <w:lang w:val="en-US"/>
        </w:rPr>
        <w:t>the clear artificiality of computer synthesis.</w:t>
      </w:r>
      <w:r>
        <w:rPr>
          <w:lang w:val="en-US"/>
        </w:rPr>
        <w:t>” (page 164)</w:t>
      </w:r>
    </w:p>
    <w:p w14:paraId="63E60F20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Hu &amp; Lu (2021): </w:t>
      </w:r>
    </w:p>
    <w:p w14:paraId="5A16FF10" w14:textId="223F836A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Humanness perception of technology is defined as the degree to</w:t>
      </w:r>
      <w:r>
        <w:rPr>
          <w:lang w:val="en-US"/>
        </w:rPr>
        <w:t xml:space="preserve"> </w:t>
      </w:r>
      <w:r w:rsidRPr="00B7579D">
        <w:rPr>
          <w:lang w:val="en-US"/>
        </w:rPr>
        <w:t>which a user feels a certain technology or system is human-like (versus</w:t>
      </w:r>
      <w:r>
        <w:rPr>
          <w:lang w:val="en-US"/>
        </w:rPr>
        <w:t xml:space="preserve"> </w:t>
      </w:r>
      <w:r w:rsidRPr="00B7579D">
        <w:rPr>
          <w:lang w:val="en-US"/>
        </w:rPr>
        <w:t>machine-like)</w:t>
      </w:r>
      <w:r>
        <w:rPr>
          <w:lang w:val="en-US"/>
        </w:rPr>
        <w:t>.” (page 3)</w:t>
      </w:r>
    </w:p>
    <w:p w14:paraId="496AA6EC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Hyppa</w:t>
      </w:r>
      <w:proofErr w:type="spellEnd"/>
      <w:r w:rsidRPr="00275162">
        <w:rPr>
          <w:lang w:val="en-US"/>
        </w:rPr>
        <w:t xml:space="preserve">-Martin et al. (2024): </w:t>
      </w:r>
    </w:p>
    <w:p w14:paraId="0ED2FEC5" w14:textId="6851B953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Naturalness refers to whether synthetic speech is perceived as uniquely human, despite</w:t>
      </w:r>
      <w:r>
        <w:rPr>
          <w:lang w:val="en-US"/>
        </w:rPr>
        <w:t xml:space="preserve"> </w:t>
      </w:r>
      <w:r w:rsidRPr="00B7579D">
        <w:rPr>
          <w:lang w:val="en-US"/>
        </w:rPr>
        <w:t>being computer-generated</w:t>
      </w:r>
      <w:r>
        <w:rPr>
          <w:lang w:val="en-US"/>
        </w:rPr>
        <w:t xml:space="preserve">.” </w:t>
      </w:r>
      <w:r w:rsidRPr="00C26DF7">
        <w:rPr>
          <w:lang w:val="en-US"/>
        </w:rPr>
        <w:t>(page 5)</w:t>
      </w:r>
    </w:p>
    <w:p w14:paraId="5328CACD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Im</w:t>
      </w:r>
      <w:proofErr w:type="spellEnd"/>
      <w:r w:rsidRPr="00275162">
        <w:rPr>
          <w:lang w:val="en-US"/>
        </w:rPr>
        <w:t xml:space="preserve"> et al. (2023): </w:t>
      </w:r>
    </w:p>
    <w:p w14:paraId="1D718068" w14:textId="1B5A0A81" w:rsidR="00B7579D" w:rsidRDefault="00B7579D" w:rsidP="00B7579D">
      <w:pPr>
        <w:rPr>
          <w:lang w:val="en-US"/>
        </w:rPr>
      </w:pPr>
      <w:r>
        <w:rPr>
          <w:lang w:val="en-US"/>
        </w:rPr>
        <w:t xml:space="preserve">“[…] perceived naturalness is </w:t>
      </w:r>
      <w:r w:rsidRPr="00B7579D">
        <w:rPr>
          <w:lang w:val="en-US"/>
        </w:rPr>
        <w:t>a valid way to capture the overall quality of synthetic</w:t>
      </w:r>
      <w:r>
        <w:rPr>
          <w:lang w:val="en-US"/>
        </w:rPr>
        <w:t xml:space="preserve"> </w:t>
      </w:r>
      <w:r w:rsidRPr="00B7579D">
        <w:rPr>
          <w:lang w:val="en-US"/>
        </w:rPr>
        <w:t>voice and that people associate perceived naturalness of voice with</w:t>
      </w:r>
      <w:r>
        <w:rPr>
          <w:lang w:val="en-US"/>
        </w:rPr>
        <w:t xml:space="preserve"> </w:t>
      </w:r>
      <w:proofErr w:type="spellStart"/>
      <w:r w:rsidRPr="00B7579D">
        <w:rPr>
          <w:lang w:val="en-US"/>
        </w:rPr>
        <w:t>humanlikeness</w:t>
      </w:r>
      <w:proofErr w:type="spellEnd"/>
      <w:r w:rsidRPr="00B7579D">
        <w:rPr>
          <w:lang w:val="en-US"/>
        </w:rPr>
        <w:t xml:space="preserve"> of voice</w:t>
      </w:r>
      <w:r>
        <w:rPr>
          <w:lang w:val="en-US"/>
        </w:rPr>
        <w:t>.” (page 3)</w:t>
      </w:r>
    </w:p>
    <w:p w14:paraId="124949B6" w14:textId="139FABF6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Li et al. (2023): </w:t>
      </w:r>
    </w:p>
    <w:p w14:paraId="6F94C99E" w14:textId="53F11579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Voice human-likeness, referring to the level of naturalness</w:t>
      </w:r>
      <w:r>
        <w:rPr>
          <w:lang w:val="en-US"/>
        </w:rPr>
        <w:t xml:space="preserve"> </w:t>
      </w:r>
      <w:r w:rsidRPr="00B7579D">
        <w:rPr>
          <w:lang w:val="en-US"/>
        </w:rPr>
        <w:t>and likeness to human voice, is one of the fundamental anthropomorphic</w:t>
      </w:r>
      <w:r>
        <w:rPr>
          <w:lang w:val="en-US"/>
        </w:rPr>
        <w:t xml:space="preserve"> </w:t>
      </w:r>
      <w:r w:rsidRPr="00B7579D">
        <w:rPr>
          <w:lang w:val="en-US"/>
        </w:rPr>
        <w:t>features of robots</w:t>
      </w:r>
      <w:r>
        <w:rPr>
          <w:lang w:val="en-US"/>
        </w:rPr>
        <w:t>.” (page 2)</w:t>
      </w:r>
    </w:p>
    <w:p w14:paraId="62D1A9FB" w14:textId="4FD05603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Lu et al. (2021): </w:t>
      </w:r>
    </w:p>
    <w:p w14:paraId="06807F3E" w14:textId="658A3C3A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="00275162">
        <w:rPr>
          <w:lang w:val="en-US"/>
        </w:rPr>
        <w:t>A</w:t>
      </w:r>
      <w:r w:rsidRPr="00B7579D">
        <w:rPr>
          <w:lang w:val="en-US"/>
        </w:rPr>
        <w:t>nthropomorphism,</w:t>
      </w:r>
      <w:r>
        <w:rPr>
          <w:lang w:val="en-US"/>
        </w:rPr>
        <w:t xml:space="preserve"> </w:t>
      </w:r>
      <w:r w:rsidRPr="00B7579D">
        <w:rPr>
          <w:lang w:val="en-US"/>
        </w:rPr>
        <w:t>which is the assignment of a human form, characteristics, or</w:t>
      </w:r>
      <w:r>
        <w:rPr>
          <w:lang w:val="en-US"/>
        </w:rPr>
        <w:t xml:space="preserve"> </w:t>
      </w:r>
      <w:r w:rsidRPr="00B7579D">
        <w:rPr>
          <w:lang w:val="en-US"/>
        </w:rPr>
        <w:t>behavior to nonhuman objects</w:t>
      </w:r>
      <w:r>
        <w:rPr>
          <w:lang w:val="en-US"/>
        </w:rPr>
        <w:t xml:space="preserve"> […].” (page 1)</w:t>
      </w:r>
    </w:p>
    <w:p w14:paraId="202CEC0A" w14:textId="607356D3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Mawalim</w:t>
      </w:r>
      <w:proofErr w:type="spellEnd"/>
      <w:r w:rsidRPr="00275162">
        <w:rPr>
          <w:lang w:val="en-US"/>
        </w:rPr>
        <w:t xml:space="preserve"> et al. (2022): </w:t>
      </w:r>
    </w:p>
    <w:p w14:paraId="43D6B897" w14:textId="62732801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natural speech is the speech most closely perceived as a human voice</w:t>
      </w:r>
      <w:r>
        <w:rPr>
          <w:lang w:val="en-US"/>
        </w:rPr>
        <w:t>.” (page 10)</w:t>
      </w:r>
    </w:p>
    <w:p w14:paraId="2A459BFF" w14:textId="28635F55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Mayo et al. (2011): </w:t>
      </w:r>
    </w:p>
    <w:p w14:paraId="074D14A0" w14:textId="2C817F50" w:rsidR="00B7579D" w:rsidRDefault="00B7579D" w:rsidP="00B7579D">
      <w:pPr>
        <w:rPr>
          <w:lang w:val="en-US"/>
        </w:rPr>
      </w:pPr>
      <w:r>
        <w:rPr>
          <w:lang w:val="en-US"/>
        </w:rPr>
        <w:t xml:space="preserve">“[…] </w:t>
      </w:r>
      <w:r w:rsidRPr="00B7579D">
        <w:rPr>
          <w:lang w:val="en-US"/>
        </w:rPr>
        <w:t>that is, with regard to how much like real</w:t>
      </w:r>
      <w:r>
        <w:rPr>
          <w:lang w:val="en-US"/>
        </w:rPr>
        <w:t xml:space="preserve"> </w:t>
      </w:r>
      <w:r w:rsidRPr="00B7579D">
        <w:rPr>
          <w:lang w:val="en-US"/>
        </w:rPr>
        <w:t>speech each utterance seemed to be</w:t>
      </w:r>
      <w:r>
        <w:rPr>
          <w:lang w:val="en-US"/>
        </w:rPr>
        <w:t>.” (page 316)</w:t>
      </w:r>
    </w:p>
    <w:p w14:paraId="7EFDDEB3" w14:textId="1E605B03" w:rsidR="00B05440" w:rsidRPr="00275162" w:rsidRDefault="00B05440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Rodero </w:t>
      </w:r>
      <w:r w:rsidR="00275162" w:rsidRPr="00275162">
        <w:rPr>
          <w:lang w:val="en-US"/>
        </w:rPr>
        <w:t xml:space="preserve">(2017): </w:t>
      </w:r>
    </w:p>
    <w:p w14:paraId="719031AB" w14:textId="7229ABF6" w:rsidR="00275162" w:rsidRDefault="00275162" w:rsidP="00275162">
      <w:pPr>
        <w:rPr>
          <w:lang w:val="en-US"/>
        </w:rPr>
      </w:pPr>
      <w:r>
        <w:rPr>
          <w:lang w:val="en-US"/>
        </w:rPr>
        <w:t xml:space="preserve">“[…] </w:t>
      </w:r>
      <w:r w:rsidRPr="00275162">
        <w:rPr>
          <w:lang w:val="en-US"/>
        </w:rPr>
        <w:t>naturalness is the quality by which a voice sounds</w:t>
      </w:r>
      <w:r>
        <w:rPr>
          <w:lang w:val="en-US"/>
        </w:rPr>
        <w:t xml:space="preserve"> </w:t>
      </w:r>
      <w:r w:rsidRPr="00275162">
        <w:rPr>
          <w:lang w:val="en-US"/>
        </w:rPr>
        <w:t>more similar to human speech</w:t>
      </w:r>
      <w:r>
        <w:rPr>
          <w:lang w:val="en-US"/>
        </w:rPr>
        <w:t>.” (page 336)</w:t>
      </w:r>
    </w:p>
    <w:p w14:paraId="43B6F7ED" w14:textId="4166F963" w:rsidR="00275162" w:rsidRPr="00275162" w:rsidRDefault="00275162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Velner et al. (2020): </w:t>
      </w:r>
    </w:p>
    <w:p w14:paraId="267A23C2" w14:textId="06480816" w:rsidR="00275162" w:rsidRDefault="00275162" w:rsidP="00275162">
      <w:pPr>
        <w:rPr>
          <w:lang w:val="en-US"/>
        </w:rPr>
      </w:pPr>
      <w:r>
        <w:rPr>
          <w:lang w:val="en-US"/>
        </w:rPr>
        <w:t xml:space="preserve">“[…] </w:t>
      </w:r>
      <w:r w:rsidRPr="00275162">
        <w:rPr>
          <w:lang w:val="en-US"/>
        </w:rPr>
        <w:t>an interaction that has the same conversational flo</w:t>
      </w:r>
      <w:r>
        <w:rPr>
          <w:lang w:val="en-US"/>
        </w:rPr>
        <w:t xml:space="preserve">w </w:t>
      </w:r>
      <w:r w:rsidRPr="00275162">
        <w:rPr>
          <w:lang w:val="en-US"/>
        </w:rPr>
        <w:t>as humans have interacting with each other</w:t>
      </w:r>
      <w:r>
        <w:rPr>
          <w:lang w:val="en-US"/>
        </w:rPr>
        <w:t>.” (page 570)</w:t>
      </w:r>
    </w:p>
    <w:p w14:paraId="146AE67F" w14:textId="5110715B" w:rsidR="00275162" w:rsidRPr="00275162" w:rsidRDefault="00275162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Yamasaki et al. (2017): </w:t>
      </w:r>
    </w:p>
    <w:p w14:paraId="7ED99F53" w14:textId="605E6880" w:rsidR="00275162" w:rsidRDefault="00275162" w:rsidP="00275162">
      <w:pPr>
        <w:rPr>
          <w:lang w:val="en-US"/>
        </w:rPr>
      </w:pPr>
      <w:r>
        <w:rPr>
          <w:lang w:val="en-US"/>
        </w:rPr>
        <w:t>“</w:t>
      </w:r>
      <w:r w:rsidRPr="00275162">
        <w:rPr>
          <w:lang w:val="en-US"/>
        </w:rPr>
        <w:t>Naturalness refers to how</w:t>
      </w:r>
      <w:r>
        <w:rPr>
          <w:lang w:val="en-US"/>
        </w:rPr>
        <w:t xml:space="preserve"> </w:t>
      </w:r>
      <w:r w:rsidRPr="00275162">
        <w:rPr>
          <w:lang w:val="en-US"/>
        </w:rPr>
        <w:t>closely the output sounds like human speech</w:t>
      </w:r>
      <w:r>
        <w:rPr>
          <w:lang w:val="en-US"/>
        </w:rPr>
        <w:t>.” (page 389.e1)</w:t>
      </w:r>
    </w:p>
    <w:p w14:paraId="39D7225E" w14:textId="39FF97DB" w:rsidR="00B7579D" w:rsidRDefault="00B7579D" w:rsidP="00B7579D">
      <w:pPr>
        <w:rPr>
          <w:lang w:val="en-US"/>
        </w:rPr>
      </w:pPr>
      <w:r>
        <w:rPr>
          <w:lang w:val="en-US"/>
        </w:rPr>
        <w:br w:type="page"/>
      </w:r>
    </w:p>
    <w:p w14:paraId="551C0C0D" w14:textId="77777777" w:rsidR="0000716D" w:rsidRPr="00B7579D" w:rsidRDefault="0000716D" w:rsidP="00B7579D">
      <w:pPr>
        <w:rPr>
          <w:lang w:val="en-US"/>
        </w:rPr>
      </w:pPr>
    </w:p>
    <w:p w14:paraId="583E0508" w14:textId="0AF37B8A" w:rsidR="0028405A" w:rsidRP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t>Combination of both</w:t>
      </w:r>
    </w:p>
    <w:p w14:paraId="701E8889" w14:textId="5EC90AD9" w:rsidR="0028405A" w:rsidRPr="00E30F02" w:rsidRDefault="0028405A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Duville</w:t>
      </w:r>
      <w:proofErr w:type="spellEnd"/>
      <w:r w:rsidRPr="00E30F02">
        <w:rPr>
          <w:lang w:val="en-US"/>
        </w:rPr>
        <w:t xml:space="preserve"> et al. (2022): </w:t>
      </w:r>
    </w:p>
    <w:p w14:paraId="4554D650" w14:textId="625FBAF1" w:rsidR="0028405A" w:rsidRDefault="0028405A" w:rsidP="0028405A">
      <w:pPr>
        <w:rPr>
          <w:lang w:val="en-US"/>
        </w:rPr>
      </w:pPr>
      <w:r w:rsidRPr="0028405A">
        <w:rPr>
          <w:lang w:val="en-US"/>
        </w:rPr>
        <w:t>“[</w:t>
      </w:r>
      <w:r>
        <w:rPr>
          <w:lang w:val="en-US"/>
        </w:rPr>
        <w:t>…</w:t>
      </w:r>
      <w:r w:rsidRPr="0028405A">
        <w:rPr>
          <w:lang w:val="en-US"/>
        </w:rPr>
        <w:t>]</w:t>
      </w:r>
      <w:r>
        <w:rPr>
          <w:lang w:val="en-US"/>
        </w:rPr>
        <w:t xml:space="preserve"> </w:t>
      </w:r>
      <w:r w:rsidRPr="0028405A">
        <w:rPr>
          <w:lang w:val="en-US"/>
        </w:rPr>
        <w:t>acoustic tendencies that define naturalness from human to synthesized</w:t>
      </w:r>
      <w:r>
        <w:rPr>
          <w:lang w:val="en-US"/>
        </w:rPr>
        <w:t xml:space="preserve"> </w:t>
      </w:r>
      <w:r w:rsidRPr="0028405A">
        <w:rPr>
          <w:lang w:val="en-US"/>
        </w:rPr>
        <w:t>voices.”</w:t>
      </w:r>
      <w:r>
        <w:rPr>
          <w:lang w:val="en-US"/>
        </w:rPr>
        <w:t xml:space="preserve"> (page 1) &amp; “</w:t>
      </w:r>
      <w:r w:rsidRPr="0028405A">
        <w:rPr>
          <w:lang w:val="en-US"/>
        </w:rPr>
        <w:t>In sum, the</w:t>
      </w:r>
      <w:r>
        <w:rPr>
          <w:lang w:val="en-US"/>
        </w:rPr>
        <w:t xml:space="preserve"> </w:t>
      </w:r>
      <w:r w:rsidRPr="0028405A">
        <w:rPr>
          <w:lang w:val="en-US"/>
        </w:rPr>
        <w:t>neural specialization of the human brain to process speech is</w:t>
      </w:r>
      <w:r>
        <w:rPr>
          <w:lang w:val="en-US"/>
        </w:rPr>
        <w:t xml:space="preserve"> </w:t>
      </w:r>
      <w:r w:rsidRPr="0028405A">
        <w:rPr>
          <w:lang w:val="en-US"/>
        </w:rPr>
        <w:t>underlined by acoustic properties that are perceived as voice</w:t>
      </w:r>
      <w:r>
        <w:rPr>
          <w:lang w:val="en-US"/>
        </w:rPr>
        <w:t xml:space="preserve"> </w:t>
      </w:r>
      <w:r w:rsidRPr="0028405A">
        <w:rPr>
          <w:lang w:val="en-US"/>
        </w:rPr>
        <w:t>naturalness (i.e., speech intrinsic property to be recognized as</w:t>
      </w:r>
      <w:r>
        <w:rPr>
          <w:lang w:val="en-US"/>
        </w:rPr>
        <w:t xml:space="preserve"> </w:t>
      </w:r>
      <w:r w:rsidRPr="0028405A">
        <w:rPr>
          <w:lang w:val="en-US"/>
        </w:rPr>
        <w:t>a social ecological sound).</w:t>
      </w:r>
      <w:r>
        <w:rPr>
          <w:lang w:val="en-US"/>
        </w:rPr>
        <w:t>” (page</w:t>
      </w:r>
      <w:r w:rsidR="00E30F02">
        <w:rPr>
          <w:lang w:val="en-US"/>
        </w:rPr>
        <w:t xml:space="preserve"> </w:t>
      </w:r>
      <w:r>
        <w:rPr>
          <w:lang w:val="en-US"/>
        </w:rPr>
        <w:t>2)</w:t>
      </w:r>
    </w:p>
    <w:p w14:paraId="07689A49" w14:textId="34DA6D57" w:rsidR="0028405A" w:rsidRPr="00E30F02" w:rsidRDefault="0028405A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Kapolowicz</w:t>
      </w:r>
      <w:proofErr w:type="spellEnd"/>
      <w:r w:rsidRPr="00E30F02">
        <w:rPr>
          <w:lang w:val="en-US"/>
        </w:rPr>
        <w:t xml:space="preserve"> et al. (2022): </w:t>
      </w:r>
    </w:p>
    <w:p w14:paraId="4FF16127" w14:textId="2D8E230E" w:rsidR="0028405A" w:rsidRDefault="0028405A" w:rsidP="0028405A">
      <w:pPr>
        <w:rPr>
          <w:lang w:val="en-US"/>
        </w:rPr>
      </w:pPr>
      <w:r>
        <w:rPr>
          <w:lang w:val="en-US"/>
        </w:rPr>
        <w:t xml:space="preserve">“[…] </w:t>
      </w:r>
      <w:r w:rsidRPr="0028405A">
        <w:rPr>
          <w:lang w:val="en-US"/>
        </w:rPr>
        <w:t>voices which sound like they could come from an actual human being (which should be rated as</w:t>
      </w:r>
      <w:r>
        <w:rPr>
          <w:lang w:val="en-US"/>
        </w:rPr>
        <w:t xml:space="preserve"> </w:t>
      </w:r>
      <w:r w:rsidRPr="0028405A">
        <w:rPr>
          <w:lang w:val="en-US"/>
        </w:rPr>
        <w:t>more natural) and voices that sound more fictitious, such as a cartoon character or a monster</w:t>
      </w:r>
      <w:r>
        <w:rPr>
          <w:lang w:val="en-US"/>
        </w:rPr>
        <w:t xml:space="preserve"> </w:t>
      </w:r>
      <w:r w:rsidRPr="0028405A">
        <w:rPr>
          <w:lang w:val="en-US"/>
        </w:rPr>
        <w:t>(which should be rated as less natural).</w:t>
      </w:r>
      <w:r>
        <w:rPr>
          <w:lang w:val="en-US"/>
        </w:rPr>
        <w:t>” (page 429)</w:t>
      </w:r>
    </w:p>
    <w:p w14:paraId="40E39F10" w14:textId="0FB0EDA0" w:rsidR="00B90E60" w:rsidRPr="00E30F02" w:rsidRDefault="00B90E60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Malisz</w:t>
      </w:r>
      <w:proofErr w:type="spellEnd"/>
      <w:r w:rsidRPr="00E30F02">
        <w:rPr>
          <w:lang w:val="en-US"/>
        </w:rPr>
        <w:t xml:space="preserve"> et al. (2019): </w:t>
      </w:r>
    </w:p>
    <w:p w14:paraId="4EBFCE47" w14:textId="1DF0E18B" w:rsidR="00B90E60" w:rsidRDefault="00B90E60" w:rsidP="00B90E60">
      <w:pPr>
        <w:rPr>
          <w:lang w:val="en-US"/>
        </w:rPr>
      </w:pPr>
      <w:r>
        <w:rPr>
          <w:lang w:val="en-US"/>
        </w:rPr>
        <w:t>“[..] t</w:t>
      </w:r>
      <w:r w:rsidRPr="00B90E60">
        <w:rPr>
          <w:lang w:val="en-US"/>
        </w:rPr>
        <w:t>he necessary cues to make synthesis</w:t>
      </w:r>
      <w:r>
        <w:rPr>
          <w:lang w:val="en-US"/>
        </w:rPr>
        <w:t xml:space="preserve"> </w:t>
      </w:r>
      <w:r w:rsidRPr="00B90E60">
        <w:rPr>
          <w:lang w:val="en-US"/>
        </w:rPr>
        <w:t>realistic, e.g., natural, easily intelligible, and specific to</w:t>
      </w:r>
      <w:r>
        <w:rPr>
          <w:lang w:val="en-US"/>
        </w:rPr>
        <w:t xml:space="preserve"> </w:t>
      </w:r>
      <w:r w:rsidRPr="00B90E60">
        <w:rPr>
          <w:lang w:val="en-US"/>
        </w:rPr>
        <w:t>a given speaker.</w:t>
      </w:r>
      <w:r>
        <w:rPr>
          <w:lang w:val="en-US"/>
        </w:rPr>
        <w:t>” (page 2)</w:t>
      </w:r>
    </w:p>
    <w:p w14:paraId="0E87CB73" w14:textId="77777777" w:rsidR="0000716D" w:rsidRDefault="0000716D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br w:type="page"/>
      </w:r>
    </w:p>
    <w:p w14:paraId="238089EE" w14:textId="3E711C97" w:rsid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lastRenderedPageBreak/>
        <w:t>Comments on naturalness, that were not counted as definitions</w:t>
      </w:r>
    </w:p>
    <w:p w14:paraId="18EB8D68" w14:textId="77777777" w:rsidR="00B05440" w:rsidRPr="00B05440" w:rsidRDefault="00B05440" w:rsidP="00B05440">
      <w:pPr>
        <w:rPr>
          <w:lang w:val="en-US"/>
        </w:rPr>
      </w:pPr>
    </w:p>
    <w:p w14:paraId="5180382F" w14:textId="77777777" w:rsidR="00B05440" w:rsidRDefault="00B05440" w:rsidP="00B05440">
      <w:pPr>
        <w:pStyle w:val="Listenabsatz"/>
        <w:rPr>
          <w:lang w:val="en-US"/>
        </w:rPr>
      </w:pPr>
    </w:p>
    <w:p w14:paraId="37CACE9E" w14:textId="77777777" w:rsidR="00A21BB0" w:rsidRPr="00C656AC" w:rsidRDefault="00A21BB0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C656AC">
        <w:rPr>
          <w:lang w:val="en-US"/>
        </w:rPr>
        <w:t xml:space="preserve">Assmann et al. (2006): </w:t>
      </w:r>
    </w:p>
    <w:p w14:paraId="248FB2CB" w14:textId="5703572C" w:rsidR="00A21BB0" w:rsidRPr="00A21BB0" w:rsidRDefault="00A21BB0" w:rsidP="00A21BB0">
      <w:pPr>
        <w:rPr>
          <w:lang w:val="en-US"/>
        </w:rPr>
      </w:pPr>
      <w:r>
        <w:rPr>
          <w:lang w:val="en-US"/>
        </w:rPr>
        <w:t>“</w:t>
      </w:r>
      <w:r w:rsidRPr="0000716D">
        <w:rPr>
          <w:lang w:val="en-US"/>
        </w:rPr>
        <w:t>Listeners were informed that they would</w:t>
      </w:r>
      <w:r>
        <w:rPr>
          <w:lang w:val="en-US"/>
        </w:rPr>
        <w:t xml:space="preserve"> </w:t>
      </w:r>
      <w:r w:rsidRPr="0000716D">
        <w:rPr>
          <w:lang w:val="en-US"/>
        </w:rPr>
        <w:t>hear a range of computer-generated voices varying in</w:t>
      </w:r>
      <w:r>
        <w:rPr>
          <w:lang w:val="en-US"/>
        </w:rPr>
        <w:t xml:space="preserve"> </w:t>
      </w:r>
      <w:r w:rsidRPr="0000716D">
        <w:rPr>
          <w:lang w:val="en-US"/>
        </w:rPr>
        <w:t>naturalness, and that some voices might sound like</w:t>
      </w:r>
      <w:r>
        <w:rPr>
          <w:lang w:val="en-US"/>
        </w:rPr>
        <w:t xml:space="preserve"> </w:t>
      </w:r>
      <w:r w:rsidRPr="0000716D">
        <w:rPr>
          <w:lang w:val="en-US"/>
        </w:rPr>
        <w:t>children or cartoon characters.</w:t>
      </w:r>
      <w:r>
        <w:rPr>
          <w:lang w:val="en-US"/>
        </w:rPr>
        <w:t>” (page 2)</w:t>
      </w:r>
    </w:p>
    <w:p w14:paraId="7FB266A6" w14:textId="62BDC086" w:rsidR="00A5530D" w:rsidRPr="00A21BB0" w:rsidRDefault="00A5530D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A21BB0">
        <w:rPr>
          <w:lang w:val="en-US"/>
        </w:rPr>
        <w:t xml:space="preserve">Martin et al. (1984): </w:t>
      </w:r>
    </w:p>
    <w:p w14:paraId="6BF79F88" w14:textId="3DFF7EC3" w:rsidR="00F256C7" w:rsidRDefault="00A5530D" w:rsidP="00A5530D">
      <w:pPr>
        <w:rPr>
          <w:lang w:val="en-US"/>
        </w:rPr>
      </w:pPr>
      <w:r>
        <w:rPr>
          <w:lang w:val="en-US"/>
        </w:rPr>
        <w:t>“</w:t>
      </w:r>
      <w:r w:rsidRPr="00A5530D">
        <w:rPr>
          <w:lang w:val="en-US"/>
        </w:rPr>
        <w:t>Naturalness will not be defined for you.</w:t>
      </w:r>
      <w:r>
        <w:rPr>
          <w:lang w:val="en-US"/>
        </w:rPr>
        <w:t>” (page 54)</w:t>
      </w:r>
    </w:p>
    <w:p w14:paraId="0DAEDE4D" w14:textId="5D7E5E64" w:rsidR="00F256C7" w:rsidRPr="00A21BB0" w:rsidRDefault="00F256C7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A21BB0">
        <w:rPr>
          <w:lang w:val="en-US"/>
        </w:rPr>
        <w:t xml:space="preserve">Meltzner &amp; Hillman (2005): </w:t>
      </w:r>
    </w:p>
    <w:p w14:paraId="756D3AD8" w14:textId="533B5D2A" w:rsidR="00F256C7" w:rsidRDefault="00F256C7" w:rsidP="00F256C7">
      <w:pPr>
        <w:rPr>
          <w:lang w:val="en-US"/>
        </w:rPr>
      </w:pPr>
      <w:r>
        <w:rPr>
          <w:lang w:val="en-US"/>
        </w:rPr>
        <w:t xml:space="preserve">“[...] </w:t>
      </w:r>
      <w:r w:rsidRPr="00F256C7">
        <w:rPr>
          <w:lang w:val="en-US"/>
        </w:rPr>
        <w:t>which of the two tokens in each pair ‘‘sounded more</w:t>
      </w:r>
      <w:r>
        <w:rPr>
          <w:lang w:val="en-US"/>
        </w:rPr>
        <w:t xml:space="preserve"> </w:t>
      </w:r>
      <w:r w:rsidRPr="00F256C7">
        <w:rPr>
          <w:lang w:val="en-US"/>
        </w:rPr>
        <w:t>like normal natural speech’’ (NNS).</w:t>
      </w:r>
      <w:r>
        <w:rPr>
          <w:lang w:val="en-US"/>
        </w:rPr>
        <w:t>” (page 770)</w:t>
      </w:r>
    </w:p>
    <w:p w14:paraId="2771E51B" w14:textId="7B8F273B" w:rsidR="00B05440" w:rsidRPr="00A21BB0" w:rsidRDefault="00B05440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A21BB0">
        <w:rPr>
          <w:lang w:val="en-US"/>
        </w:rPr>
        <w:t xml:space="preserve">Nusbaum et al. (1995): </w:t>
      </w:r>
    </w:p>
    <w:p w14:paraId="3DE0F78C" w14:textId="05E5FB53" w:rsidR="00B05440" w:rsidRDefault="00B05440" w:rsidP="00B05440">
      <w:pPr>
        <w:rPr>
          <w:lang w:val="en-US"/>
        </w:rPr>
      </w:pPr>
      <w:r>
        <w:rPr>
          <w:lang w:val="en-US"/>
        </w:rPr>
        <w:t>“</w:t>
      </w:r>
      <w:r w:rsidRPr="00B05440">
        <w:rPr>
          <w:lang w:val="en-US"/>
        </w:rPr>
        <w:t>There is no extant objective definition of naturalness</w:t>
      </w:r>
      <w:r>
        <w:rPr>
          <w:lang w:val="en-US"/>
        </w:rPr>
        <w:t xml:space="preserve"> </w:t>
      </w:r>
      <w:r w:rsidRPr="00B05440">
        <w:rPr>
          <w:lang w:val="en-US"/>
        </w:rPr>
        <w:t>that we are aware of--it is a voice quality that is purely</w:t>
      </w:r>
      <w:r>
        <w:rPr>
          <w:lang w:val="en-US"/>
        </w:rPr>
        <w:t xml:space="preserve"> </w:t>
      </w:r>
      <w:r w:rsidRPr="00B05440">
        <w:rPr>
          <w:lang w:val="en-US"/>
        </w:rPr>
        <w:t>subjective.</w:t>
      </w:r>
      <w:r>
        <w:rPr>
          <w:lang w:val="en-US"/>
        </w:rPr>
        <w:t>” (page 8)</w:t>
      </w:r>
    </w:p>
    <w:p w14:paraId="1054E5CA" w14:textId="77777777" w:rsidR="00F256C7" w:rsidRPr="00A21BB0" w:rsidRDefault="00F256C7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A21BB0">
        <w:rPr>
          <w:lang w:val="en-US"/>
        </w:rPr>
        <w:t xml:space="preserve">Ratcliff et al. (2002): </w:t>
      </w:r>
    </w:p>
    <w:p w14:paraId="24002DC2" w14:textId="77777777" w:rsidR="00F256C7" w:rsidRPr="0028405A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Speech naturalness has</w:t>
      </w:r>
      <w:r>
        <w:rPr>
          <w:lang w:val="en-US"/>
        </w:rPr>
        <w:t xml:space="preserve"> </w:t>
      </w:r>
      <w:r w:rsidRPr="00E30F02">
        <w:rPr>
          <w:lang w:val="en-US"/>
        </w:rPr>
        <w:t>been defined as speech output that sounds normal or</w:t>
      </w:r>
      <w:r>
        <w:rPr>
          <w:lang w:val="en-US"/>
        </w:rPr>
        <w:t xml:space="preserve"> </w:t>
      </w:r>
      <w:r w:rsidRPr="00E30F02">
        <w:rPr>
          <w:lang w:val="en-US"/>
        </w:rPr>
        <w:t>natural to the listener.</w:t>
      </w:r>
      <w:r>
        <w:rPr>
          <w:lang w:val="en-US"/>
        </w:rPr>
        <w:t>” (page 11)</w:t>
      </w:r>
    </w:p>
    <w:p w14:paraId="0355DEE7" w14:textId="77777777" w:rsidR="00F256C7" w:rsidRPr="00A5530D" w:rsidRDefault="00F256C7" w:rsidP="00F256C7">
      <w:pPr>
        <w:rPr>
          <w:lang w:val="en-US"/>
        </w:rPr>
      </w:pPr>
    </w:p>
    <w:sectPr w:rsidR="00F256C7" w:rsidRPr="00A55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30877"/>
    <w:multiLevelType w:val="hybridMultilevel"/>
    <w:tmpl w:val="C5CCC2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48E0"/>
    <w:multiLevelType w:val="hybridMultilevel"/>
    <w:tmpl w:val="8CF61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53779"/>
    <w:multiLevelType w:val="hybridMultilevel"/>
    <w:tmpl w:val="4EC65C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15898"/>
    <w:multiLevelType w:val="hybridMultilevel"/>
    <w:tmpl w:val="457E7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778A4"/>
    <w:multiLevelType w:val="hybridMultilevel"/>
    <w:tmpl w:val="07D266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F5E4F"/>
    <w:multiLevelType w:val="hybridMultilevel"/>
    <w:tmpl w:val="8C9231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D5E72"/>
    <w:multiLevelType w:val="hybridMultilevel"/>
    <w:tmpl w:val="26502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26808">
    <w:abstractNumId w:val="6"/>
  </w:num>
  <w:num w:numId="2" w16cid:durableId="1838957800">
    <w:abstractNumId w:val="3"/>
  </w:num>
  <w:num w:numId="3" w16cid:durableId="1057316387">
    <w:abstractNumId w:val="5"/>
  </w:num>
  <w:num w:numId="4" w16cid:durableId="1656375276">
    <w:abstractNumId w:val="2"/>
  </w:num>
  <w:num w:numId="5" w16cid:durableId="1569226158">
    <w:abstractNumId w:val="0"/>
  </w:num>
  <w:num w:numId="6" w16cid:durableId="1327436929">
    <w:abstractNumId w:val="1"/>
  </w:num>
  <w:num w:numId="7" w16cid:durableId="1040980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7"/>
    <w:rsid w:val="0000716D"/>
    <w:rsid w:val="00016D08"/>
    <w:rsid w:val="00165DD3"/>
    <w:rsid w:val="00166A35"/>
    <w:rsid w:val="00205F41"/>
    <w:rsid w:val="00275162"/>
    <w:rsid w:val="0028405A"/>
    <w:rsid w:val="002911F0"/>
    <w:rsid w:val="00323EF2"/>
    <w:rsid w:val="00324E3E"/>
    <w:rsid w:val="00647EEA"/>
    <w:rsid w:val="007B3DC7"/>
    <w:rsid w:val="00910B72"/>
    <w:rsid w:val="00A21BB0"/>
    <w:rsid w:val="00A5530D"/>
    <w:rsid w:val="00B05440"/>
    <w:rsid w:val="00B3390F"/>
    <w:rsid w:val="00B7579D"/>
    <w:rsid w:val="00B90E60"/>
    <w:rsid w:val="00C26DF7"/>
    <w:rsid w:val="00C656AC"/>
    <w:rsid w:val="00CC121E"/>
    <w:rsid w:val="00D0336D"/>
    <w:rsid w:val="00E30F02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80EC"/>
  <w15:chartTrackingRefBased/>
  <w15:docId w15:val="{47DCE832-E94D-4A99-BDF4-F599B3A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christine.nussbaum</cp:lastModifiedBy>
  <cp:revision>16</cp:revision>
  <dcterms:created xsi:type="dcterms:W3CDTF">2024-07-09T11:46:00Z</dcterms:created>
  <dcterms:modified xsi:type="dcterms:W3CDTF">2024-10-25T09:06:00Z</dcterms:modified>
</cp:coreProperties>
</file>