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652ED950"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395C6392"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From a biological perspective, naturalness may relate to</w:t>
      </w:r>
      <w:r w:rsidRPr="00DD0BC8">
        <w:rPr>
          <w:lang w:val="en-US"/>
        </w:rPr>
        <w:t xml:space="preserve"> </w:t>
      </w:r>
      <w:r w:rsidR="003A2E81">
        <w:rPr>
          <w:lang w:val="en-US"/>
        </w:rPr>
        <w:t>an</w:t>
      </w:r>
      <w:r w:rsidRPr="00DD0BC8">
        <w:rPr>
          <w:lang w:val="en-US"/>
        </w:rPr>
        <w:t xml:space="preserve"> adaptive norm</w:t>
      </w:r>
      <w:r>
        <w:rPr>
          <w:lang w:val="en-US"/>
        </w:rPr>
        <w:t xml:space="preserve"> and therefore carry </w:t>
      </w:r>
      <w:r w:rsidRPr="002F1B24">
        <w:rPr>
          <w:lang w:val="en-US"/>
        </w:rPr>
        <w:t>evolutionary meaning</w:t>
      </w:r>
      <w:r w:rsidRPr="00DD0BC8">
        <w:rPr>
          <w:lang w:val="en-US"/>
        </w:rPr>
        <w:t>. 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MjNjMTE4N2EtOWNlMS00YTgzLWFhOGItNGZiMzdlZjcyYzJmIiwiVGV4dCI6IlsxXSIsIldBSVZlcnNpb24iOiI2LjExLjAuMCJ9}</w:instrText>
          </w:r>
          <w:r w:rsidR="00C45C6C">
            <w:rPr>
              <w:lang w:val="en-US"/>
            </w:rPr>
            <w:fldChar w:fldCharType="separate"/>
          </w:r>
          <w:r w:rsidR="00C45C6C">
            <w:rPr>
              <w:lang w:val="en-US"/>
            </w:rPr>
            <w:t>[1]</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NFQxNjo0Mjox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RlODFmN2E3LTMxZGEtNGMzYi1hMjMwLTZlNzQxZjY4ZjQzMCIsIlRleHQiOiJbMiwzXSIsIldBSVZlcnNpb24iOiI2LjExLjAuMCJ9}</w:instrText>
              </w:r>
              <w:r w:rsidR="00226C63">
                <w:rPr>
                  <w:lang w:val="en-US"/>
                </w:rPr>
                <w:fldChar w:fldCharType="separate"/>
              </w:r>
              <w:r w:rsidR="00226C63">
                <w:rPr>
                  <w:lang w:val="en-US"/>
                </w:rPr>
                <w:t>[2,3]</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IxOWMzMjUzLTljYWYtNGQwMy05MGRkLTkyYjFkMWM1MmY4ZCIsIlRleHQiOiJbNF0iLCJXQUlWZXJzaW9uIjoiNi4xMS4wLjAifQ==}</w:instrText>
          </w:r>
          <w:r w:rsidR="00226C63">
            <w:rPr>
              <w:lang w:val="en-US"/>
            </w:rPr>
            <w:fldChar w:fldCharType="separate"/>
          </w:r>
          <w:r w:rsidR="00226C63">
            <w:rPr>
              <w:lang w:val="en-US"/>
            </w:rPr>
            <w:t>[4]</w:t>
          </w:r>
          <w:r w:rsidR="00226C63">
            <w:rPr>
              <w:lang w:val="en-US"/>
            </w:rPr>
            <w:fldChar w:fldCharType="end"/>
          </w:r>
        </w:sdtContent>
      </w:sdt>
      <w:r w:rsidR="003A2E81" w:rsidRPr="002D2937">
        <w:rPr>
          <w:lang w:val="en-US"/>
        </w:rPr>
        <w:t xml:space="preserve">). </w:t>
      </w:r>
    </w:p>
    <w:p w14:paraId="2D2BB4A0" w14:textId="17419136" w:rsidR="00F058C0" w:rsidRPr="003A2E81" w:rsidRDefault="00C45C6C" w:rsidP="00417A8A">
      <w:pPr>
        <w:spacing w:line="480" w:lineRule="auto"/>
        <w:ind w:firstLine="708"/>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IxNDA1MSIsIlVyaVN0cmluZyI6Imh0dHBzOi8vd3d3Lm5jYmkubmxtLm5paC5nb3YvcG1jL2FydGljbGVzL1BNQzExMjE0MDU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I0VDExOjUzOjEyIiwiTW9kaWZpZWRCeSI6Il9DaHJpc3RpbmUgTnVzc2JhdW0iLCJJZCI6IjEyNDQ0ZjI1LTNjODAtNDVhNy04MzlhLTdlYjQxMmM5M2Y5YiIsIk1vZGlmaWVkT24iOiIyMDI0LTA3LTI0VDExOjUzOjE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zMTgzNjExMjEiLCJVcmlTdHJpbmciOiJodHRwczovL2RvaS5vcmcvMTAuMTA3My9wbmFzLjIzMTgzNjEx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RUMTE6NTM6MTIiLCJNb2RpZmllZEJ5IjoiX0NocmlzdGluZSBOdXNzYmF1bSIsIklkIjoiMzU2Mzg4MDMtNTg0ZC00M2ZjLWE4NTEtNWQ0NTFlZjAzZmFl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VdIn1dfSwiVGFnIjoiQ2l0YXZpUGxhY2Vob2xkZXIjYmJhN2ZkZTctZTllMi00MDcwLTgzNTktY2RmMjdhODJhNTFlIiwiVGV4dCI6Ils1XSIsIldBSVZlcnNpb24iOiI2LjExLjAuMCJ9}</w:instrText>
          </w:r>
          <w:r w:rsidR="00226C63">
            <w:rPr>
              <w:lang w:val="en-US"/>
            </w:rPr>
            <w:fldChar w:fldCharType="separate"/>
          </w:r>
          <w:r w:rsidR="00226C63">
            <w:rPr>
              <w:lang w:val="en-US"/>
            </w:rPr>
            <w:t>[5]</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0VDE2OjQyOjE5IiwiUHJvamVjdCI6eyIkcmVmIjoiNSJ9fSwiVXNlTnVtYmVyaW5nVHlwZU9mUGFyZW50RG9jdW1lbnQiOmZhbHNlfV0sIkZvcm1hdHRlZFRleHQiOnsiJGlkIjoiMjQiLCJDb3VudCI6MSwiVGV4dFVuaXRzIjpbeyIkaWQiOiIyNSIsIkZvbnRTdHlsZSI6eyIkaWQiOiIyNiIsIk5ldXRyYWwiOnRydWV9LCJSZWFkaW5nT3JkZXIiOjEsIlRleHQiOiJbNiw3XSJ9XX0sIlRhZyI6IkNpdGF2aVBsYWNlaG9sZGVyI2EwYjMwNDBiLTUxNDUtNDRlMS05NTY1LTMyNzA4NDBkMGI1MiIsIlRleHQiOiJbNiw3XSIsIldBSVZlcnNpb24iOiI2LjExLjAuMCJ9}</w:instrText>
          </w:r>
          <w:r w:rsidR="00F058C0">
            <w:rPr>
              <w:lang w:val="en-US"/>
            </w:rPr>
            <w:fldChar w:fldCharType="separate"/>
          </w:r>
          <w:r w:rsidR="00226C63">
            <w:rPr>
              <w:lang w:val="en-US"/>
            </w:rPr>
            <w:t>[6,7]</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0231D0">
        <w:rPr>
          <w:b/>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V0sIkZvcm1hdHRlZFRleHQiOnsiJGlkIjoiMjMiLCJDb3VudCI6MSwiVGV4dFVuaXRzIjpbeyIkaWQiOiIyNCIsIkZvbnRTdHlsZSI6eyIkaWQiOiIyNSIsIk5ldXRyYWwiOnRydWV9LCJSZWFkaW5nT3JkZXIiOjEsIlRleHQiOiJbOCw5XSJ9XX0sIlRhZyI6IkNpdGF2aVBsYWNlaG9sZGVyI2Q3ZjgyYTk1LWVlOTEtNDA1Ny05MTQ4LWY0ODVkNTg5ZTg4MyIsIlRleHQiOiJbOCw5XSIsIldBSVZlcnNpb24iOiI2LjExLjAuMCJ9}</w:instrText>
          </w:r>
          <w:r w:rsidR="00F058C0">
            <w:rPr>
              <w:lang w:val="en-US"/>
            </w:rPr>
            <w:fldChar w:fldCharType="separate"/>
          </w:r>
          <w:r w:rsidR="00226C63">
            <w:rPr>
              <w:lang w:val="en-US"/>
            </w:rPr>
            <w:t>[8,9]</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Y6NDI6MTk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0VDE2OjQyOjE5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RUMTY6NDI6MTkiLCJQcm9qZWN0Ijp7IiRyZWYiOiI1In19LCJVc2VOdW1iZXJpbmdUeXBlT2ZQYXJlbnREb2N1bWVudCI6ZmFsc2V9XSwiRm9ybWF0dGVkVGV4dCI6eyIkaWQiOiI0NSIsIkNvdW50IjoxLCJUZXh0VW5pdHMiOlt7IiRpZCI6IjQ2IiwiRm9udFN0eWxlIjp7IiRpZCI6IjQ3IiwiTmV1dHJhbCI6dHJ1ZX0sIlJlYWRpbmdPcmRlciI6MSwiVGV4dCI6IlsxMOKAkzEzXSJ9XX0sIlRhZyI6IkNpdGF2aVBsYWNlaG9sZGVyIzg0MDljZDQzLTdjMjktNGRiNy05OTAxLTEyNWVmMTgzYWM3NiIsIlRleHQiOiJbMTDigJMxM10iLCJXQUlWZXJzaW9uIjoiNi4xMS4wLjAifQ==}</w:instrText>
          </w:r>
          <w:r w:rsidR="00F058C0">
            <w:rPr>
              <w:lang w:val="en-US"/>
            </w:rPr>
            <w:fldChar w:fldCharType="separate"/>
          </w:r>
          <w:r w:rsidR="00226C63">
            <w:rPr>
              <w:lang w:val="en-US"/>
            </w:rPr>
            <w:t>[10–13]</w:t>
          </w:r>
          <w:r w:rsidR="00F058C0">
            <w:rPr>
              <w:lang w:val="en-US"/>
            </w:rPr>
            <w:fldChar w:fldCharType="end"/>
          </w:r>
        </w:sdtContent>
      </w:sdt>
      <w:r w:rsidR="00F058C0" w:rsidRPr="003F0DA0">
        <w:rPr>
          <w:lang w:val="en-US"/>
        </w:rPr>
        <w:t>.</w:t>
      </w:r>
      <w:r w:rsidR="00F058C0" w:rsidRPr="003F0DA0">
        <w:rPr>
          <w:color w:val="C00000"/>
          <w:lang w:val="en-US"/>
        </w:rPr>
        <w:t xml:space="preserve"> </w:t>
      </w:r>
      <w:r w:rsidR="000422E3" w:rsidRPr="000422E3">
        <w:rPr>
          <w:color w:val="C00000"/>
          <w:lang w:val="en-US"/>
        </w:rPr>
        <w:t xml:space="preserve">For </w:t>
      </w:r>
      <w:r w:rsidR="000422E3" w:rsidRPr="000422E3">
        <w:rPr>
          <w:b/>
          <w:bCs/>
          <w:color w:val="C00000"/>
          <w:lang w:val="en-US"/>
        </w:rPr>
        <w:t>synthetic voices</w:t>
      </w:r>
      <w:r w:rsidR="000422E3" w:rsidRPr="000422E3">
        <w:rPr>
          <w:color w:val="C00000"/>
          <w:lang w:val="en-US"/>
        </w:rPr>
        <w:t>, recent years have seen rapid developments in the effort to create stimuli that resemble human vocal expression</w:t>
      </w:r>
      <w:r w:rsidR="000422E3" w:rsidRPr="000422E3">
        <w:rPr>
          <w:color w:val="C00000"/>
          <w:lang w:val="en-US"/>
        </w:rPr>
        <w:t xml:space="preserve">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RUMTY6NDI6MTk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QsMTVdIn1dfSwiVGFnIjoiQ2l0YXZpUGxhY2Vob2xkZXIjYTdhOGM3ZTEtM2E1Ny00MDA3LWI2NGMtMjhhNTczZWM1NTUzIiwiVGV4dCI6IlsxNCwxNV0iLCJXQUlWZXJzaW9uIjoiNi4xMS4wLjAifQ==}</w:instrText>
          </w:r>
          <w:r w:rsidR="00F058C0">
            <w:rPr>
              <w:lang w:val="en-US"/>
            </w:rPr>
            <w:fldChar w:fldCharType="separate"/>
          </w:r>
          <w:r w:rsidR="00226C63">
            <w:rPr>
              <w:lang w:val="en-US"/>
            </w:rPr>
            <w:t>[14,15]</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0VDE2OjQyOjE5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A3LTI0VDE2OjQyOjE5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NFQxNjo0MjoxOS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DctMjRUMTY6NDI6MTkiLCJQcm9qZWN0Ijp7IiRyZWYiOiI1In19LCJVc2VOdW1iZXJpbmdUeXBlT2ZQYXJlbnREb2N1bWVudCI6ZmFsc2V9XSwiRm9ybWF0dGVkVGV4dCI6eyIkaWQiOiI3MCIsIkNvdW50IjoxLCJUZXh0VW5pdHMiOlt7IiRpZCI6IjcxIiwiRm9udFN0eWxlIjp7IiRpZCI6IjcyIiwiTmV1dHJhbCI6dHJ1ZX0sIlJlYWRpbmdPcmRlciI6MSwiVGV4dCI6IlsxNuKAkzIwXSJ9XX0sIlRhZyI6IkNpdGF2aVBsYWNlaG9sZGVyIzVkMzEzMmIwLTMwNWYtNGMzNS1iYzA1LTE5NmM2NjkzZjU4NyIsIlRleHQiOiJbMTbigJMyMF0iLCJXQUlWZXJzaW9uIjoiNi4xMS4wLjAifQ==}</w:instrText>
          </w:r>
          <w:r w:rsidR="00F058C0">
            <w:rPr>
              <w:lang w:val="en-US"/>
            </w:rPr>
            <w:fldChar w:fldCharType="separate"/>
          </w:r>
          <w:r w:rsidR="00226C63">
            <w:rPr>
              <w:lang w:val="en-US"/>
            </w:rPr>
            <w:t>[16–20]</w:t>
          </w:r>
          <w:r w:rsidR="00F058C0">
            <w:rPr>
              <w:lang w:val="en-US"/>
            </w:rPr>
            <w:fldChar w:fldCharType="end"/>
          </w:r>
        </w:sdtContent>
      </w:sdt>
      <w:r w:rsidR="00F058C0" w:rsidRPr="003F0DA0">
        <w:rPr>
          <w:lang w:val="en-US"/>
        </w:rPr>
        <w:t xml:space="preserve">. </w:t>
      </w:r>
    </w:p>
    <w:p w14:paraId="0FADAF3F" w14:textId="336A404C" w:rsidR="0086290E" w:rsidRPr="00BF71D0" w:rsidRDefault="00F058C0" w:rsidP="00417A8A">
      <w:pPr>
        <w:spacing w:line="480" w:lineRule="auto"/>
        <w:ind w:firstLine="360"/>
        <w:rPr>
          <w:lang w:val="en-US"/>
        </w:rPr>
      </w:pPr>
      <w:r>
        <w:rPr>
          <w:lang w:val="en-US"/>
        </w:rPr>
        <w:lastRenderedPageBreak/>
        <w:t>Given its widespread practical importance, the role of voice naturalness deserves scientific scrutiny. But although many recent studies provide useful empirical insights, we are currently looking at a r</w:t>
      </w:r>
      <w:r w:rsidR="00085503">
        <w:rPr>
          <w:lang w:val="en-US"/>
        </w:rPr>
        <w:t>a</w:t>
      </w:r>
      <w:r>
        <w:rPr>
          <w:lang w:val="en-US"/>
        </w:rPr>
        <w:t>g r</w:t>
      </w:r>
      <w:r w:rsidR="00085503">
        <w:rPr>
          <w:lang w:val="en-US"/>
        </w:rPr>
        <w:t>u</w:t>
      </w:r>
      <w:r>
        <w:rPr>
          <w:lang w:val="en-US"/>
        </w:rPr>
        <w:t xml:space="preserve">g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0" w:name="_Toc160791726"/>
      <w:r w:rsidRPr="00A2143E">
        <w:rPr>
          <w:lang w:val="en-US"/>
        </w:rPr>
        <w:t xml:space="preserve">Current </w:t>
      </w:r>
      <w:r w:rsidR="00FD28C0">
        <w:rPr>
          <w:lang w:val="en-US"/>
        </w:rPr>
        <w:t>p</w:t>
      </w:r>
      <w:r w:rsidRPr="00A2143E">
        <w:rPr>
          <w:lang w:val="en-US"/>
        </w:rPr>
        <w:t>roblems</w:t>
      </w:r>
      <w:bookmarkEnd w:id="0"/>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417A8A" w:rsidRDefault="00A017E1" w:rsidP="00BA0D96">
      <w:pPr>
        <w:pStyle w:val="berschrift2"/>
        <w:spacing w:line="480" w:lineRule="auto"/>
        <w:ind w:left="360"/>
      </w:pPr>
      <w:bookmarkStart w:id="1" w:name="_Toc160791727"/>
      <w:proofErr w:type="spellStart"/>
      <w:r>
        <w:t>Conceptual</w:t>
      </w:r>
      <w:proofErr w:type="spellEnd"/>
      <w:r>
        <w:t xml:space="preserve"> </w:t>
      </w:r>
      <w:proofErr w:type="spellStart"/>
      <w:r w:rsidR="00FD28C0">
        <w:t>u</w:t>
      </w:r>
      <w:r>
        <w:t>nderspecification</w:t>
      </w:r>
      <w:bookmarkEnd w:id="1"/>
      <w:proofErr w:type="spellEnd"/>
    </w:p>
    <w:p w14:paraId="338A3687" w14:textId="07A0A93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RUMTY6NDI6MTkiLCJQcm9qZWN0Ijp7IiRyZWYiOiI1In19LCJVc2VOdW1iZXJpbmdUeXBlT2ZQYXJlbnREb2N1bWVudCI6ZmFsc2V9XSwiRm9ybWF0dGVkVGV4dCI6eyIkaWQiOiIyMiIsIkNvdW50IjoxLCJUZXh0VW5pdHMiOlt7IiRpZCI6IjIzIiwiRm9udFN0eWxlIjp7IiRpZCI6IjI0IiwiTmV1dHJhbCI6dHJ1ZX0sIlJlYWRpbmdPcmRlciI6MSwiVGV4dCI6Ils5LDIxXSJ9XX0sIlRhZyI6IkNpdGF2aVBsYWNlaG9sZGVyIzgxODI3MTA2LWZlYjEtNGRmNC1iMmRkLWQzNGNkODI4NWNhNyIsIlRleHQiOiJbOSwyMV0iLCJXQUlWZXJzaW9uIjoiNi4xMS4wLjAifQ==}</w:instrText>
          </w:r>
          <w:r w:rsidR="004E074C" w:rsidRPr="00C35DFD">
            <w:rPr>
              <w:lang w:val="en-US"/>
            </w:rPr>
            <w:fldChar w:fldCharType="separate"/>
          </w:r>
          <w:r w:rsidR="00226C63">
            <w:rPr>
              <w:lang w:val="en-US"/>
            </w:rPr>
            <w:t>[9,21]</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wNy0yNFQxNjo0MjoxOSIsIlByb2plY3QiOnsiJHJlZiI6IjUifX0sIlVzZU51bWJlcmluZ1R5cGVPZlBhcmVudERvY3VtZW50IjpmYWxzZX1dLCJGb3JtYXR0ZWRUZXh0Ijp7IiRpZCI6IjE0IiwiQ291bnQiOjEsIlRleHRVbml0cyI6W3siJGlkIjoiMTUiLCJGb250U3R5bGUiOnsiJGlkIjoiMTYiLCJOZXV0cmFsIjp0cnVlfSwiUmVhZGluZ09yZGVyIjoxLCJUZXh0IjoiWzIyXSJ9XX0sIlRhZyI6IkNpdGF2aVBsYWNlaG9sZGVyI2M0MjYzMmU3LWI4ZDktNDU3Ny1hMGY5LWRmMGQ5ZmY1YTY5MSIsIlRleHQiOiJbMjJdIiwiV0FJVmVyc2lvbiI6IjYuMTEuMC4wIn0=}</w:instrText>
          </w:r>
          <w:r w:rsidR="00F9376C" w:rsidRPr="00C35DFD">
            <w:rPr>
              <w:lang w:val="en-US"/>
            </w:rPr>
            <w:fldChar w:fldCharType="separate"/>
          </w:r>
          <w:r w:rsidR="00226C63">
            <w:rPr>
              <w:lang w:val="en-US"/>
            </w:rPr>
            <w:t>[22]</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0VDE2OjQyOjE5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226C63">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3E76F88"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RdIn1dfSwiVGFnIjoiQ2l0YXZpUGxhY2Vob2xkZXIjMTU0MWE5NzItYWY4Ni00N2RmLWIxY2YtZjA1MTE5MWVmMWI4IiwiVGV4dCI6IlsyNF0iLCJXQUlWZXJzaW9uIjoiNi4xMS4wLjAifQ==}</w:instrText>
          </w:r>
          <w:r w:rsidR="003328F6">
            <w:rPr>
              <w:lang w:val="en-US"/>
            </w:rPr>
            <w:fldChar w:fldCharType="separate"/>
          </w:r>
          <w:r w:rsidR="00226C63">
            <w:rPr>
              <w:lang w:val="en-US"/>
            </w:rPr>
            <w:t>[24]</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w:t>
      </w:r>
      <w:r>
        <w:rPr>
          <w:lang w:val="en-US"/>
        </w:rPr>
        <w:lastRenderedPageBreak/>
        <w:t xml:space="preserve">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RUMTY6NDI6MTkiLCJQcm9qZWN0Ijp7IiRyZWYiOiI1In19LCJVc2VOdW1iZXJpbmdUeXBlT2ZQYXJlbnREb2N1bWVudCI6ZmFsc2V9XSwiRm9ybWF0dGVkVGV4dCI6eyIkaWQiOiIxMiIsIkNvdW50IjoxLCJUZXh0VW5pdHMiOlt7IiRpZCI6IjEzIiwiRm9udFN0eWxlIjp7IiRpZCI6IjE0IiwiTmV1dHJhbCI6dHJ1ZX0sIlJlYWRpbmdPcmRlciI6MSwiVGV4dCI6IlsyNV0ifV19LCJUYWciOiJDaXRhdmlQbGFjZWhvbGRlciM5YmY2NWQ2MC1lMWVlLTRkNzAtOTVjMS0yOTFmNGRiNjIzNDkiLCJUZXh0IjoiWzI1XSIsIldBSVZlcnNpb24iOiI2LjExLjAuMCJ9}</w:instrText>
          </w:r>
          <w:r w:rsidR="007D11CD">
            <w:rPr>
              <w:lang w:val="en-US"/>
            </w:rPr>
            <w:fldChar w:fldCharType="separate"/>
          </w:r>
          <w:r w:rsidR="00226C63">
            <w:rPr>
              <w:lang w:val="en-US"/>
            </w:rPr>
            <w:t>[25]</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Default="00D94004" w:rsidP="00BA0D96">
      <w:pPr>
        <w:pStyle w:val="berschrift2"/>
        <w:spacing w:line="480" w:lineRule="auto"/>
        <w:ind w:left="360"/>
      </w:pPr>
      <w:bookmarkStart w:id="2" w:name="_Toc160791728"/>
      <w:proofErr w:type="spellStart"/>
      <w:r>
        <w:t>Heterogeneous</w:t>
      </w:r>
      <w:proofErr w:type="spellEnd"/>
      <w:r>
        <w:t xml:space="preserve"> </w:t>
      </w:r>
      <w:proofErr w:type="spellStart"/>
      <w:r w:rsidR="00FD28C0">
        <w:t>o</w:t>
      </w:r>
      <w:r w:rsidR="00A017E1">
        <w:t>perationalization</w:t>
      </w:r>
      <w:bookmarkEnd w:id="2"/>
      <w:proofErr w:type="spellEnd"/>
    </w:p>
    <w:p w14:paraId="56C7794E" w14:textId="1EF9E844"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RUMTY6NDI6MT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RUMTY6NDI6MT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DctMjRUMTY6NDI6MTk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wNy0yNFQxNjo0MjoxOSIsIlByb2plY3QiOnsiJHJlZiI6IjUifX0sIlVzZU51bWJlcmluZ1R5cGVPZlBhcmVudERvY3VtZW50IjpmYWxzZX1dLCJGb3JtYXR0ZWRUZXh0Ijp7IiRpZCI6IjgyIiwiQ291bnQiOjEsIlRleHRVbml0cyI6W3siJGlkIjoiODMiLCJGb250U3R5bGUiOnsiJGlkIjoiODQiLCJOZXV0cmFsIjp0cnVlfSwiUmVhZGluZ09yZGVyIjoxLCJUZXh0IjoiWzI24oCTMzBdIn1dfSwiVGFnIjoiQ2l0YXZpUGxhY2Vob2xkZXIjNzQwNzVlZjItMTIzMC00ZjJkLWFmNjktYTg2YWQ3NjcyZjViIiwiVGV4dCI6IlsyNuKAkzMwXSIsIldBSVZlcnNpb24iOiI2LjExLjAuMCJ9}</w:instrText>
          </w:r>
          <w:r w:rsidR="00CE4FC4">
            <w:rPr>
              <w:lang w:val="en-US"/>
            </w:rPr>
            <w:fldChar w:fldCharType="separate"/>
          </w:r>
          <w:r w:rsidR="00A2143E">
            <w:rPr>
              <w:lang w:val="en-US"/>
            </w:rPr>
            <w:t>[26–30]</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RUMTY6NDI6MTk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M3OWIyNzBmZi1kNjZkLTQyNDgtYThlMi0zOGZkMmQwNzU4NGMiLCJUZXh0IjoiWzMxXSIsIldBSVZlcnNpb24iOiI2LjExLjAuMCJ9}</w:instrText>
          </w:r>
          <w:r w:rsidR="00B662E7">
            <w:rPr>
              <w:lang w:val="en-US"/>
            </w:rPr>
            <w:fldChar w:fldCharType="separate"/>
          </w:r>
          <w:r w:rsidR="00A2143E">
            <w:rPr>
              <w:lang w:val="en-US"/>
            </w:rPr>
            <w:t>[31]</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U3RhcnQiOjMsIlJlZmVyZW5jZUlkIjoiZjVjNWIzNzItOGM5Yy00MzRkLTk2ZTktMWQ0YTRiMjlhND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lZm5lIiwiTGFzdE5hbWUiOiJBYnVyIiwiUHJvdGVjdGVkIjpmYWxzZSwiU2V4IjowLCJDcmVhdGVkQnkiOiJfQ2hyaXN0aW5lIE51c3NiYXVtIiwiQ3JlYXRlZE9uIjoiMjAyMy0xMS0xN1QwOToxMToyNSIsIk1vZGlmaWVkQnkiOiJfQ2hyaXN0aW5lIE51c3NiYXVtIiwiSWQiOiJhNTc5OTI1Yy0xNmViLTQxMWMtYThhYS1lMWM4ZGNjNjQzZGYiLCJNb2RpZmllZE9uIjoiMjAyMy0xMS0xN1QwOToxMToyNSIsIlByb2plY3QiOnsiJGlkIjoiNSIsIiR0eXBlIjoiU3dpc3NBY2FkZW1pYy5DaXRhdmkuUHJvamVjdCwgU3dpc3NBY2FkZW1pYy5DaXRhdmkifX0seyIkaWQiOiI2IiwiJHR5cGUiOiJTd2lzc0FjYWRlbWljLkNpdGF2aS5QZXJzb24sIFN3aXNzQWNhZGVtaWMuQ2l0YXZpIiwiRmlyc3ROYW1lIjoiQXVzdGVqYSIsIkxhc3ROYW1lIjoiU3ViYWNpdXRlIiwiUHJvdGVjdGVkIjpmYWxzZSwiU2V4IjowLCJDcmVhdGVkQnkiOiJfQ2hyaXN0aW5lIE51c3NiYXVtIiwiQ3JlYXRlZE9uIjoiMjAyMy0xMS0xN1QwOToxMToyNSIsIk1vZGlmaWVkQnkiOiJfQ2hyaXN0aW5lIE51c3NiYXVtIiwiSWQiOiIxYTU3MDg0Zi0wMjk1LTRmMjctYTYyYS1mNzgyMzNlYWUyMzciLCJNb2RpZmllZE9uIjoiMjAyMy0xMS0xN1QwOToxMToyNSIsIlByb2plY3QiOnsiJHJlZiI6IjUifX0seyIkaWQiOiI3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1In19LHsiJGlkIjoiOCIsIiR0eXBlIjoiU3dpc3NBY2FkZW1pYy5DaXRhdmkuUGVyc29uLCBTd2lzc0FjYWRlbWljLkNpdGF2aSIsIkZpcnN0TmFtZSI6IlJvc2VtYXJ5IiwiTGFzdE5hbWUiOiJMZXN0ZXItU21pdGgiLCJNaWRkbGVOYW1lIjoiQS4iLCJQcm90ZWN0ZWQiOmZhbHNlLCJTZXgiOjEsIkNyZWF0ZWRCeSI6Il9DaHJpc3RpbmUgTnVzc2JhdW0iLCJDcmVhdGVkT24iOiIyMDIzLTExLTE3VDA5OjExOjI1IiwiTW9kaWZpZWRCeSI6Il9DaHJpc3RpbmUgTnVzc2JhdW0iLCJJZCI6Ijk1ZDE1YTRiLWUxYmMtNDg1NS04NTk4LTIxZDg3Y2YxZGExYiIsIk1vZGlmaWVkT24iOiIyMDIzLTExLTE3VDA5OjExOjI1IiwiUHJvamVjdCI6eyIkcmVmIjoiNSJ9fSx7IiRpZCI6IjkiLCIkdHlwZSI6IlN3aXNzQWNhZGVtaWMuQ2l0YXZpLlBlcnNvbiwgU3dpc3NBY2FkZW1pYy5DaXRhdmkiLCJGaXJzdE5hbWUiOiJBc2hsaW5nIiwiTGFzdE5hbWUiOiJMdXBpYW5pIiwiTWlkZGxlTmFtZSI6IkEuIiwiUHJvdGVjdGVkIjpmYWxzZSwiU2V4IjoxLCJDcmVhdGVkQnkiOiJfQ2hyaXN0aW5lIE51c3NiYXVtIiwiQ3JlYXRlZE9uIjoiMjAyMy0xMS0xN1QwOToxMToyNSIsIk1vZGlmaWVkQnkiOiJfQ2hyaXN0aW5lIE51c3NiYXVtIiwiSWQiOiIyYWU3M2QyNy1iZjM0LTQ0M2ItYWE3OC04MjNiODhiM2IwZTQiLCJNb2RpZmllZE9uIjoiMjAyMy0xMS0xN1QwOToxMToyNSIsIlByb2plY3QiOnsiJHJlZiI6IjUifX0seyIkaWQiOiIxMCIsIiR0eXBlIjoiU3dpc3NBY2FkZW1pYy5DaXRhdmkuUGVyc29uLCBTd2lzc0FjYWRlbWljLkNpdGF2aSIsIkZpcnN0TmFtZSI6IkRhbnRlIiwiTGFzdE5hbWUiOiJDaWxlbnRvIiwiUHJvdGVjdGVkIjpmYWxzZSwiU2V4IjoyLCJDcmVhdGVkQnkiOiJfQ2hyaXN0aW5lIE51c3NiYXVtIiwiQ3JlYXRlZE9uIjoiMjAyMy0xMS0xN1QwOToxMToyNSIsIk1vZGlmaWVkQnkiOiJfQ2hyaXN0aW5lIE51c3NiYXVtIiwiSWQiOiJkYjNkZWEyMy03ODk1LTQzNDMtOTc3NC1mM2MyMmNmNjg0OTQiLCJNb2RpZmllZE9uIjoiMjAyMy0xMS0xN1QwOToxMToyNSIsIlByb2plY3QiOnsiJHJlZiI6IjUifX0seyIkaWQiOiIxMSIsIiR0eXBlIjoiU3dpc3NBY2FkZW1pYy5DaXRhdmkuUGVyc29uLCBTd2lzc0FjYWRlbWljLkNpdGF2aSIsIkZpcnN0TmFtZSI6Ik5pY29sZSIsIkxhc3ROYW1lIjoiRW5vcyIsIk1pZGRsZU5hbWUiOiJNLiIsIlByb3RlY3RlZCI6ZmFsc2UsIlNleCI6MSwiQ3JlYXRlZEJ5IjoiX0NocmlzdGluZSBOdXNzYmF1bSIsIkNyZWF0ZWRPbiI6IjIwMjMtMTEtMTdUMDk6MTE6MjUiLCJNb2RpZmllZEJ5IjoiX0NocmlzdGluZSBOdXNzYmF1bSIsIklkIjoiNWFmZTIyNDAtYmE2Mi00ZTZlLWIxYTUtMTQ1OTkzOGVhMGQ2IiwiTW9kaWZpZWRPbiI6IjIwMjMtMTEtMTdUMDk6MTE6MjUiLCJQcm9qZWN0Ijp7IiRyZWYiOiI1In19LHsiJGlkIjoiMTIiLCIkdHlwZSI6IlN3aXNzQWNhZGVtaWMuQ2l0YXZpLlBlcnNvbiwgU3dpc3NBY2FkZW1pYy5DaXRhdmkiLCJGaXJzdE5hbWUiOiJIYXNpbmkiLCJMYXN0TmFtZSI6IldlZXJhdGh1bmdlIiwiTWlkZGxlTmFtZSI6IlIuIiwiUHJvdGVjdGVkIjpmYWxzZSwiU2V4IjowLCJDcmVhdGVkQnkiOiJfQ2hyaXN0aW5lIE51c3NiYXVtIiwiQ3JlYXRlZE9uIjoiMjAyMy0xMS0xN1QwOToxMToyNSIsIk1vZGlmaWVkQnkiOiJfQ2hyaXN0aW5lIE51c3NiYXVtIiwiSWQiOiI2YTc0ZDNlZC0yZDAyLTRiZjMtOWM3ZS01ODQzMWVhMGQzMGQiLCJNb2RpZmllZE9uIjoiMjAyMy0xMS0xN1QwOToxMToyNSIsIlByb2plY3QiOnsiJHJlZiI6IjUifX0seyIkaWQiOiIxMyIsIiR0eXBlIjoiU3dpc3NBY2FkZW1pYy5DaXRhdmkuUGVyc29uLCBTd2lzc0FjYWRlbWljLkNpdGF2aSIsIkZpcnN0TmFtZSI6Ik1vbmlxdWUiLCJMYXN0TmFtZSI6IlRhcmRpZiIsIk1pZGRsZU5hbWUiOiJDLiIsIlByb3RlY3RlZCI6ZmFsc2UsIlNleCI6MSwiQ3JlYXRlZEJ5IjoiX0NocmlzdGluZSBOdXNzYmF1bSIsIkNyZWF0ZWRPbiI6IjIwMjMtMTEtMTdUMDk6MTE6MjUiLCJNb2RpZmllZEJ5IjoiX0NocmlzdGluZSBOdXNzYmF1bSIsIklkIjoiMWRjODJjNmQtM2YxNy00YzVlLWI2NDktZjA2MjJlMWZlNDc0IiwiTW9kaWZpZWRPbiI6IjIwMjMtMTEtMTdUMDk6MTE6MjUiLCJQcm9qZWN0Ijp7IiRyZWYiOiI1In19LHsiJGlkIjoiMTQ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1In19XSwiQmliVGVYS2V5IjoiQWJ1cl8yMDIxIiwiQ2l0YXRpb25LZXlVcGRhdGVUeXBlIjowLCJDb2xsYWJvcmF0b3JzIjpbXSwiRGF0ZTIiOiIwMy4xMS4yMDIxIiwiRG9pIjoiMTAuMTA0NC8yMDIxX0pTTEhSLTIxLTAwMTUz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M0NzMxNTc3IiwiVXJpU3RyaW5nIjoiaHR0cDovL3d3dy5uY2JpLm5sbS5uaWguZ292L3B1Ym1lZC8zNDczMTU3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xN1QwOToxMToyNSIsIk1vZGlmaWVkQnkiOiJfQ2hyaXN0aW5lIE51c3NiYXVtIiwiSWQiOiIwOGEzYmI4OS1iMmVkLTQzNjItYjhiMy02MGY2MDlkYTNmYjQiLCJNb2RpZmllZE9uIjoiMjAyMy0xMS0xN1QwOToxMToyNS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NDQvMjAyMV9KU0xIUi0yMS0wMDE1MyIsIlVyaVN0cmluZyI6Imh0dHBzOi8vZG9pLm9yZy8xMC4xMDQ0LzIwMjFfSlNMSFItMjEtMDAxNT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dUMDk6MTE6MjUiLCJNb2RpZmllZEJ5IjoiX0NocmlzdGluZSBOdXNzYmF1bSIsIklkIjoiMmMxYmJlOGUtOGNkNS00OTg0LWIzYjEtNzI5MzAzMWE5M2QzIiwiTW9kaWZpZWRPbiI6IjIwMjMtMTEtMTdUMDk6MTE6MjU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JQTUM5MTUwNjY2IiwiVXJpU3RyaW5nIjoiaHR0cHM6Ly93d3cubmNiaS5ubG0ubmloLmdvdi9wbWMvYXJ0aWNsZXMvUE1DOTE1MDY2N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xN1QwOToxMToyNSIsIk1vZGlmaWVkQnkiOiJfQ2hyaXN0aW5lIE51c3NiYXVtIiwiSWQiOiJjNjgzMDdiZC03YmY4LTRjZGMtOTA0NC1hZTc4MmE1OWFlNmUiLCJNb2RpZmllZE9uIjoiMjAyMy0xMS0xN1QwOToxMToyNSIsIlByb2plY3QiOnsiJHJlZiI6IjUifX1dLCJOdW1iZXIiOiIxMiIsIk9yZ2FuaXphdGlvbnMiOltdLCJPdGhlcnNJbnZvbHZlZCI6W10sIlBhZ2VSYW5nZSI6IjxzcD5cclxuICA8bj40NjgyPC9uPlxyXG4gIDxpbj50cnVlPC9pbj5cclxuICA8b3M+NDY4Mjwvb3M+XHJcbiAgPHBzPjQ2ODI8L3BzPlxyXG48L3NwPlxyXG48ZXA+XHJcbiAgPG4+NDY5NDwvbj5cclxuICA8aW4+dHJ1ZTwvaW4+XHJcbiAgPG9zPjQ2OTQ8L29zPlxyXG4gIDxwcz40Njk0PC9wcz5cclxuPC9lcD5cclxuPG9zPjQ2ODItNDY5NDwvb3M+IiwiUGVyaW9kaWNhbCI6eyIkaWQiOiIy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OTE1MDY2NiIsIlB1Ymxpc2hlcnMiOltdLCJQdWJNZWRJZCI6IjM0NzMxNTc3IiwiUXVvdGF0aW9ucyI6W10sIlJhdGluZyI6MCwiUmVmZXJlbmNlVHlwZSI6IkpvdXJuYWxBcnRpY2xlIiwiU2hvcnRUaXRsZSI6IkFidXIsIFN1YmFjaXV0ZSBldCBhbC4gMjAyMSDigJMgRmVlZGJhY2sgYW5kIEZlZWRmb3J3YXJkIEF1ZGl0b3J5LU1vdG9yIFByb2Nlc3NlcyIsIlNob3J0VGl0bGVVcGRhdGVUeXBlIjowLCJTb3VyY2VPZkJpYmxpb2dyYXBoaWNJbmZvcm1hdGlvbiI6IlB1Yk1lZCIsIlN0YXRpY0lkcyI6WyJlZmVlYTk0Yi02OWFmLTRjODctOTI5Ni0zMWM4OGZhZDY1YjAiXSwiVGFibGVPZkNvbnRlbnRzQ29tcGxleGl0eSI6MCwiVGFibGVPZkNvbnRlbnRzU291cmNlVGV4dEZvcm1hdCI6MCwiVGFza3MiOltdLCJUaXRsZSI6IkZlZWRiYWNrIGFuZCBGZWVkZm9yd2FyZCBBdWRpdG9yeS1Nb3RvciBQcm9jZXNzZXMgZm9yIFZvaWNlIGFuZCBBcnRpY3VsYXRpb24gaW4gUGFya2luc29uJ3MgRGlzZWFzZSIsIlRyYW5zbGF0b3JzIjpbXSwiVm9sdW1lIjoiNjQiLCJZZWFyIjoiMjAyMSIsIlllYXJSZXNvbHZlZCI6IjIwMjEiLCJDcmVhdGVkQnkiOiJfQ2hyaXN0aW5lIE51c3NiYXVtIiwiQ3JlYXRlZE9uIjoiMjAyMy0xMS0xN1QwOToxMToyNSIsIk1vZGlmaWVkQnkiOiJfQ2hyaXMiLCJJZCI6ImY1YzViMzcyLThjOWMtNDM0ZC05NmU5LTFkNGE0YjI5YTQ1NyIsIk1vZGlmaWVkT24iOiIyMDI0LTA3LTI0VDE2OjQyOjE5IiwiUHJvamVjdCI6eyIkcmVmIjoiNSJ9fSwiVXNlTnVtYmVyaW5nVHlwZU9mUGFyZW50RG9jdW1lbnQiOmZhbHNlfSx7IiRpZCI6IjI1IiwiJHR5cGUiOiJTd2lzc0FjYWRlbWljLkNpdGF2aS5DaXRhdGlvbnMuV29yZFBsYWNlaG9sZGVyRW50cnksIFN3aXNzQWNhZGVtaWMuQ2l0YXZpIiwiSWQiOiJjMjZiOWIzZC0xNTUzLTQ0ZjEtYjdmZS1iMzczYzkzZDJiMTgiLCJSYW5nZVN0YXJ0IjozLCJSZWZlcmVuY2VJZCI6IjA3MTVkODY0LWJmMjEtNDJiNi1iNDQ1LTBiM2ZmYjFmMTBhYy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V0sIkJpYlRlWEtleSI6Iktsb3BmZW5zdGVpbl8yMDE1Ii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1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MzQ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MiLCJJZCI6IjA3MTVkODY0LWJmMjEtNDJiNi1iNDQ1LTBiM2ZmYjFmMTBhYyIsIk1vZGlmaWVkT24iOiIyMDI0LTA3LTI0VDE2OjQyOjE5IiwiUHJvamVjdCI6eyIkcmVmIjoiNSJ9fSwiVXNlTnVtYmVyaW5nVHlwZU9mUGFyZW50RG9jdW1lbnQiOmZhbHNlfSx7IiRpZCI6IjM1IiwiJHR5cGUiOiJTd2lzc0FjYWRlbWljLkNpdGF2aS5DaXRhdGlvbnMuV29yZFBsYWNlaG9sZGVyRW50cnksIFN3aXNzQWNhZGVtaWMuQ2l0YXZpIiwiSWQiOiJmNzM2NmU3NS0wOTlmLTRiMTQtOTIyNi1kZmQyZGE2MzU3ZmMiLCJSYW5nZVN0YXJ0IjozLCJSYW5nZUxlbmd0aCI6NC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Uxlbmd0aCI6My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A3LTI0VDE2OjQyOjE5IiwiUHJvamVjdCI6eyIkcmVmIjoiNSJ9fSwiVXNlTnVtYmVyaW5nVHlwZU9mUGFyZW50RG9jdW1lbnQiOmZhbHNlfV0sIkZvcm1hdHRlZFRleHQiOnsiJGlkIjoiNTMiLCJDb3VudCI6MSwiVGV4dFVuaXRzIjpbeyIkaWQiOiI1NCIsIkZvbnRTdHlsZSI6eyIkaWQiOiI1NSIsIk5ldXRyYWwiOnRydWV9LCJSZWFkaW5nT3JkZXIiOjEsIlRleHQiOiJbMzLigJMzNV0ifV19LCJUYWciOiJDaXRhdmlQbGFjZWhvbGRlciNiZjhhYTQ0OC0zN2QxLTRjY2MtODZiOC1hYzZiZGQ3ZDI0ZTMiLCJUZXh0IjoiWzMy4oCTMzVdIiwiV0FJVmVyc2lvbiI6IjYuMTEuMC4wIn0=}</w:instrText>
          </w:r>
          <w:r w:rsidR="00CE4FC4">
            <w:rPr>
              <w:lang w:val="en-US"/>
            </w:rPr>
            <w:fldChar w:fldCharType="separate"/>
          </w:r>
          <w:r w:rsidR="00A2143E">
            <w:rPr>
              <w:lang w:val="en-US"/>
            </w:rPr>
            <w:t>[32–35]</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RUMTY6NDI6MT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0VDE2OjQyOjE5IiwiUHJvamVjdCI6eyIkcmVmIjoiNSJ9fSwiVXNlTnVtYmVyaW5nVHlwZU9mUGFyZW50RG9jdW1lbnQiOmZhbHNlfV0sIkZvcm1hdHRlZFRleHQiOnsiJGlkIjoiMjIiLCJDb3VudCI6MSwiVGV4dFVuaXRzIjpbeyIkaWQiOiIyMyIsIkZvbnRTdHlsZSI6eyIkaWQiOiIyNCIsIk5ldXRyYWwiOnRydWV9LCJSZWFkaW5nT3JkZXIiOjEsIlRleHQiOiJbMzYsMzddIn1dfSwiVGFnIjoiQ2l0YXZpUGxhY2Vob2xkZXIjNmE3MmMzZjQtNGYwMy00ZjU3LWEyODktZTcxYTZkMDQwNDcyIiwiVGV4dCI6IlszNiwzN10iLCJXQUlWZXJzaW9uIjoiNi4xMS4wLjAifQ==}</w:instrText>
          </w:r>
          <w:r w:rsidR="00CE4FC4">
            <w:rPr>
              <w:lang w:val="en-US"/>
            </w:rPr>
            <w:fldChar w:fldCharType="separate"/>
          </w:r>
          <w:r w:rsidR="00A2143E">
            <w:rPr>
              <w:lang w:val="en-US"/>
            </w:rPr>
            <w:t>[36,37]</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0VDE2OjQyOjE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RUMTY6NDI6MT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wNy0yNFQxNjo0Mjox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0VDE2OjQyOjE5IiwiUHJvamVjdCI6eyIkcmVmIjoiNSJ9fSwiVXNlTnVtYmVyaW5nVHlwZU9mUGFyZW50RG9jdW1lbnQiOmZhbHNlfV0sIkZvcm1hdHRlZFRleHQiOnsiJGlkIjoiNTgiLCJDb3VudCI6MSwiVGV4dFVuaXRzIjpbeyIkaWQiOiI1OSIsIkZvbnRTdHlsZSI6eyIkaWQiOiI2MCIsIk5ldXRyYWwiOnRydWV9LCJSZWFkaW5nT3JkZXIiOjEsIlRleHQiOiJbMzjigJM0MV0ifV19LCJUYWciOiJDaXRhdmlQbGFjZWhvbGRlciNjN2FjYTczNi03ODIzLTQ4MmItYTY1NS05NzY1N2RiMDliOGYiLCJUZXh0IjoiWzM44oCTNDFdIiwiV0FJVmVyc2lvbiI6IjYuMTEuMC4wIn0=}</w:instrText>
          </w:r>
          <w:r w:rsidR="00B662E7">
            <w:rPr>
              <w:lang w:val="en-US"/>
            </w:rPr>
            <w:fldChar w:fldCharType="separate"/>
          </w:r>
          <w:r w:rsidR="00A2143E">
            <w:rPr>
              <w:lang w:val="en-US"/>
            </w:rPr>
            <w:t>[38–41]</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C87E8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RUMTY6NDI6MTkiLCJQcm9qZWN0Ijp7IiRyZWYiOiI1In19LCJVc2VOdW1iZXJpbmdUeXBlT2ZQYXJlbnREb2N1bWVudCI6ZmFsc2V9XSwiRm9ybWF0dGVkVGV4dCI6eyIkaWQiOiIxOSIsIkNvdW50IjoxLCJUZXh0VW5pdHMiOlt7IiRpZCI6IjIwIiwiRm9udFN0eWxlIjp7IiRpZCI6IjIxIiwiTmV1dHJhbCI6dHJ1ZX0sIlJlYWRpbmdPcmRlciI6MSwiVGV4dCI6Ils0Ml0ifV19LCJUYWciOiJDaXRhdmlQbGFjZWhvbGRlciM3ZDdlZGNlYi1iOGY0LTRjNGItYTFkMC0wYjU5N2IwZjVjMWQiLCJUZXh0IjoiWzQyXSIsIldBSVZlcnNpb24iOiI2LjExLjAuMCJ9}</w:instrText>
          </w:r>
          <w:r w:rsidR="003328F6">
            <w:rPr>
              <w:lang w:val="en-US"/>
            </w:rPr>
            <w:fldChar w:fldCharType="separate"/>
          </w:r>
          <w:r w:rsidR="00A2143E">
            <w:t>[42]</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QzXSJ9XX0sIlRhZyI6IkNpdGF2aVBsYWNlaG9sZGVyIzljMGIyMzY3LTE2NTktNGYwZi1iZjZhLWE1MzVjMjE2YjFhMSIsIlRleHQiOiJbNDNdIiwiV0FJVmVyc2lvbiI6IjYuMTEuMC4wIn0=}</w:instrText>
          </w:r>
          <w:r w:rsidR="00B662E7">
            <w:rPr>
              <w:lang w:val="en-US"/>
            </w:rPr>
            <w:fldChar w:fldCharType="separate"/>
          </w:r>
          <w:r w:rsidR="00A2143E">
            <w:rPr>
              <w:lang w:val="en-US"/>
            </w:rPr>
            <w:t>[43]</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F0ifV19LCJUYWciOiJDaXRhdmlQbGFjZWhvbGRlciMzOTZlM2Y1ZS1kMDJlLTQ3YzctYmM0ZS1lYjNlNTliNTE2ZGQiLCJUZXh0IjoiWzQ0XSIsIldBSVZlcnNpb24iOiI2LjExLjAuMCJ9}</w:instrText>
          </w:r>
          <w:r w:rsidR="00CE4FC4">
            <w:rPr>
              <w:lang w:val="en-US"/>
            </w:rPr>
            <w:fldChar w:fldCharType="separate"/>
          </w:r>
          <w:r w:rsidR="00A2143E">
            <w:rPr>
              <w:lang w:val="en-US"/>
            </w:rPr>
            <w:t>[44]</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DVdIn1dfSwiVGFnIjoiQ2l0YXZpUGxhY2Vob2xkZXIjOGQ4MzBhOTktYmQzYS00NTcxLWIwNjktYTk1MTU2ZDgxNzExIiwiVGV4dCI6Ils0NV0iLCJXQUlWZXJzaW9uIjoiNi4xMS4wLjAifQ==}</w:instrText>
          </w:r>
          <w:r w:rsidR="00B662E7">
            <w:rPr>
              <w:lang w:val="en-US"/>
            </w:rPr>
            <w:fldChar w:fldCharType="separate"/>
          </w:r>
          <w:r w:rsidR="00A2143E">
            <w:rPr>
              <w:lang w:val="en-US"/>
            </w:rPr>
            <w:t>[45]</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RUMTY6NDI6MT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yOCIsIkNvdW50IjoxLCJUZXh0VW5pdHMiOlt7IiRpZCI6IjI5IiwiRm9udFN0eWxlIjp7IiRpZCI6IjMwIiwiTmV1dHJhbCI6dHJ1ZX0sIlJlYWRpbmdPcmRlciI6MSwiVGV4dCI6Ils0Niw0N10ifV19LCJUYWciOiJDaXRhdmlQbGFjZWhvbGRlciMxOTYxMzMzNS00NmE1LTQ2NjEtOTM0OS0zMmVjMmNiMWM5ZmEiLCJUZXh0IjoiWzQ2LDQ3XSIsIldBSVZlcnNpb24iOiI2LjExLjAuMCJ9}</w:instrText>
          </w:r>
          <w:r w:rsidR="00B662E7">
            <w:rPr>
              <w:lang w:val="en-US"/>
            </w:rPr>
            <w:fldChar w:fldCharType="separate"/>
          </w:r>
          <w:r w:rsidR="00A2143E">
            <w:rPr>
              <w:lang w:val="en-US"/>
            </w:rPr>
            <w:t>[46,47]</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Q4XSJ9XX0sIlRhZyI6IkNpdGF2aVBsYWNlaG9sZGVyIzJmMWM1MTkxLTFkOTctNDIxNS05OWQzLWMxNGNhNGU4NTNiOCIsIlRleHQiOiJbNDhdIiwiV0FJVmVyc2lvbiI6IjYuMTEuMC4wIn0=}</w:instrText>
          </w:r>
          <w:r w:rsidR="00B662E7">
            <w:rPr>
              <w:lang w:val="en-US"/>
            </w:rPr>
            <w:fldChar w:fldCharType="separate"/>
          </w:r>
          <w:r w:rsidR="00A2143E">
            <w:rPr>
              <w:lang w:val="en-US"/>
            </w:rPr>
            <w:t>[48]</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NFQxNjo0Mjox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NFQxNjo0Mjox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0VDE2OjQyOjE5IiwiUHJvamVjdCI6eyIkcmVmIjoiNSJ9fSwiVXNlTnVtYmVyaW5nVHlwZU9mUGFyZW50RG9jdW1lbnQiOmZhbHNlfV0sIkZvcm1hdHRlZFRleHQiOnsiJGlkIjoiNDkiLCJDb3VudCI6MSwiVGV4dFVuaXRzIjpbeyIkaWQiOiI1MCIsIkZvbnRTdHlsZSI6eyIkaWQiOiI1MSIsIk5ldXRyYWwiOnRydWV9LCJSZWFkaW5nT3JkZXIiOjEsIlRleHQiOiJbNDnigJM1MV0ifV19LCJUYWciOiJDaXRhdmlQbGFjZWhvbGRlciMwNTJjYWUxMi0zNjY3LTQzN2ItODc2Ny1jNDliMGQxZmNhZDYiLCJUZXh0IjoiWzQ54oCTNTFdIiwiV0FJVmVyc2lvbiI6IjYuMTEuMC4wIn0=}</w:instrText>
          </w:r>
          <w:r w:rsidR="00B662E7">
            <w:rPr>
              <w:lang w:val="en-US"/>
            </w:rPr>
            <w:fldChar w:fldCharType="separate"/>
          </w:r>
          <w:r w:rsidR="00A2143E">
            <w:rPr>
              <w:lang w:val="en-US"/>
            </w:rPr>
            <w:t>[49–51]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0VDE2OjQyOjE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NFQxNjo0MjoxOS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y4oCTNTRdIn1dfSwiVGFnIjoiQ2l0YXZpUGxhY2Vob2xkZXIjZjVlNjUwOWUtM2YxNi00YTQ0LTk2NTEtOTFkYjVmZDM5ZjMzIiwiVGV4dCI6Ils1MuKAkzU0XSIsIldBSVZlcnNpb24iOiI2LjExLjAuMCJ9}</w:instrText>
          </w:r>
          <w:r w:rsidR="00B662E7">
            <w:rPr>
              <w:lang w:val="en-US"/>
            </w:rPr>
            <w:fldChar w:fldCharType="separate"/>
          </w:r>
          <w:r w:rsidR="00A2143E">
            <w:rPr>
              <w:lang w:val="en-US"/>
            </w:rPr>
            <w:t>[52–54]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VdIn1dfSwiVGFnIjoiQ2l0YXZpUGxhY2Vob2xkZXIjOTA1MGMyOGYtNjVhNy00Mzc4LWIzOTUtMTAzNTBjMzExNGFkIiwiVGV4dCI6Ils1NV0iLCJXQUlWZXJzaW9uIjoiNi4xMS4wLjAifQ==}</w:instrText>
          </w:r>
          <w:r w:rsidR="007F6E01">
            <w:rPr>
              <w:lang w:val="en-US"/>
            </w:rPr>
            <w:fldChar w:fldCharType="separate"/>
          </w:r>
          <w:r w:rsidR="00A2143E">
            <w:rPr>
              <w:lang w:val="en-US"/>
            </w:rPr>
            <w:t>[55]</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xNCIsIkNvdW50IjoxLCJUZXh0VW5pdHMiOlt7IiRpZCI6IjE1IiwiRm9udFN0eWxlIjp7IiRpZCI6IjE2IiwiTmV1dHJhbCI6dHJ1ZX0sIlJlYWRpbmdPcmRlciI6MSwiVGV4dCI6Ils0N10ifV19LCJUYWciOiJDaXRhdmlQbGFjZWhvbGRlciNlMjQ0MmM2MS01YzViLTRhM2MtYjM1Ny1kZDRkZDVhNzc5YmUiLCJUZXh0IjoiWzQ3XSIsIldBSVZlcnNpb24iOiI2LjExLjAuMCJ9}</w:instrText>
          </w:r>
          <w:r w:rsidR="003328F6">
            <w:rPr>
              <w:lang w:val="en-US"/>
            </w:rPr>
            <w:fldChar w:fldCharType="separate"/>
          </w:r>
          <w:r w:rsidR="00A2143E">
            <w:rPr>
              <w:lang w:val="en-US"/>
            </w:rPr>
            <w:t>[47]</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U2XSJ9XX0sIlRhZyI6IkNpdGF2aVBsYWNlaG9sZGVyI2ExNzRkNWZlLTdkODUtNDJiMi04NzE1LTczOGEwNTBhMjNlMiIsIlRleHQiOiJbNTZdIiwiV0FJVmVyc2lvbiI6IjYuMTEuMC4wIn0=}</w:instrText>
          </w:r>
          <w:r w:rsidR="00AE3B4C">
            <w:rPr>
              <w:lang w:val="en-US"/>
            </w:rPr>
            <w:fldChar w:fldCharType="separate"/>
          </w:r>
          <w:r w:rsidR="00A2143E">
            <w:rPr>
              <w:lang w:val="en-US"/>
            </w:rPr>
            <w:t>[e.g. 56]</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3" w:name="_Toc160791729"/>
      <w:r w:rsidRPr="00A017E1">
        <w:rPr>
          <w:lang w:val="en-US"/>
        </w:rPr>
        <w:lastRenderedPageBreak/>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3"/>
    </w:p>
    <w:p w14:paraId="7427FC61" w14:textId="00E95EEF"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ZDMzYzMyOGYtOWI3NS00MjJiLTlkNTctZTU4MDVhZTEwOTJkIiwiVGV4dCI6Ils1N10iLCJXQUlWZXJzaW9uIjoiNi4xMS4wLjAifQ==}</w:instrText>
          </w:r>
          <w:r w:rsidR="00AE3B4C">
            <w:rPr>
              <w:lang w:val="en-US"/>
            </w:rPr>
            <w:fldChar w:fldCharType="separate"/>
          </w:r>
          <w:r w:rsidR="00A2143E">
            <w:rPr>
              <w:lang w:val="en-US"/>
            </w:rPr>
            <w:t>[57]</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OF0ifV19LCJUYWciOiJDaXRhdmlQbGFjZWhvbGRlciM1ODk0ZjhkMS02OTMwLTQ3MWEtYmE2Ni05YTlkZWVlMTJhOGUiLCJUZXh0IjoiWzU4XSIsIldBSVZlcnNpb24iOiI2LjExLjAuMCJ9}</w:instrText>
          </w:r>
          <w:r w:rsidR="00684059" w:rsidRPr="00177F43">
            <w:rPr>
              <w:lang w:val="en-US"/>
            </w:rPr>
            <w:fldChar w:fldCharType="separate"/>
          </w:r>
          <w:r w:rsidR="00A2143E">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RUMTY6NDI6MTkiLCJQcm9qZWN0Ijp7IiRyZWYiOiI1In19LCJVc2VOdW1iZXJpbmdUeXBlT2ZQYXJlbnREb2N1bWVudCI6ZmFsc2V9XSwiRm9ybWF0dGVkVGV4dCI6eyIkaWQiOiI1MiIsIkNvdW50IjoxLCJUZXh0VW5pdHMiOlt7IiRpZCI6IjUzIiwiRm9udFN0eWxlIjp7IiRpZCI6IjU0IiwiTmV1dHJhbCI6dHJ1ZX0sIlJlYWRpbmdPcmRlciI6MSwiVGV4dCI6IlsxMSwxOCw1OV0ifV19LCJUYWciOiJDaXRhdmlQbGFjZWhvbGRlciM3MjdhNzk1Yy1lN2E0LTRiNWItYmM3Yy1iMmFmNjEzMGQxMGMiLCJUZXh0IjoiWzExLDE4LDU5XSIsIldBSVZlcnNpb24iOiI2LjExLjAuMCJ9}</w:instrText>
          </w:r>
          <w:r w:rsidR="00AE3B4C">
            <w:rPr>
              <w:lang w:val="en-US"/>
            </w:rPr>
            <w:fldChar w:fldCharType="separate"/>
          </w:r>
          <w:r w:rsidR="00A2143E">
            <w:rPr>
              <w:lang w:val="en-US"/>
            </w:rPr>
            <w:t>[11,18,59]</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0VDE2OjQyOjE5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NFQxNjo0MjoxO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jRUMTY6NDI6MTkiLCJQcm9qZWN0Ijp7IiRyZWYiOiI1In19LCJVc2VOdW1iZXJpbmdUeXBlT2ZQYXJlbnREb2N1bWVudCI6ZmFsc2V9XSwiRm9ybWF0dGVkVGV4dCI6eyIkaWQiOiIzNiIsIkNvdW50IjoxLCJUZXh0VW5pdHMiOlt7IiRpZCI6IjM3IiwiRm9udFN0eWxlIjp7IiRpZCI6IjM4IiwiTmV1dHJhbCI6dHJ1ZX0sIlJlYWRpbmdPcmRlciI6MSwiVGV4dCI6IlsxNiw2MF0ifV19LCJUYWciOiJDaXRhdmlQbGFjZWhvbGRlciMxYzQ0MjdiYi04YmI5LTQ2NjktOGQzNC0wZWMwYTEyNmQ2MTQiLCJUZXh0IjoiWzE2LDYwXSIsIldBSVZlcnNpb24iOiI2LjExLjAuMCJ9}</w:instrText>
          </w:r>
          <w:r w:rsidR="00684059">
            <w:rPr>
              <w:lang w:val="en-US"/>
            </w:rPr>
            <w:fldChar w:fldCharType="separate"/>
          </w:r>
          <w:r w:rsidR="00A2143E">
            <w:rPr>
              <w:lang w:val="en-US"/>
            </w:rPr>
            <w:t>[16,60]</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jo0MjoxOS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NmNDdlYmVlLTk0NzgtNDAzNi04ZTkxLWViNDBmYzAzMDYxNyIsIlRleHQiOiJbNjFdIiwiV0FJVmVyc2lvbiI6IjYuMTEuMC4wIn0=}</w:instrText>
          </w:r>
          <w:r w:rsidR="005E0F61">
            <w:rPr>
              <w:lang w:val="en-US"/>
            </w:rPr>
            <w:fldChar w:fldCharType="separate"/>
          </w:r>
          <w:r w:rsidR="00A2143E">
            <w:rPr>
              <w:lang w:val="en-US"/>
            </w:rPr>
            <w:t>[61]</w:t>
          </w:r>
          <w:r w:rsidR="005E0F61">
            <w:rPr>
              <w:lang w:val="en-US"/>
            </w:rPr>
            <w:fldChar w:fldCharType="end"/>
          </w:r>
        </w:sdtContent>
      </w:sdt>
      <w:r w:rsidR="00041975">
        <w:rPr>
          <w:lang w:val="en-US"/>
        </w:rPr>
        <w:t xml:space="preserve">. </w:t>
      </w:r>
      <w:r w:rsidR="004923D6">
        <w:rPr>
          <w:lang w:val="en-US"/>
        </w:rPr>
        <w:t>W</w:t>
      </w:r>
      <w:r w:rsidR="00041975">
        <w:rPr>
          <w:lang w:val="en-US"/>
        </w:rPr>
        <w:t>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4" w:name="_Toc160791730"/>
      <w:r>
        <w:rPr>
          <w:lang w:val="en-US"/>
        </w:rPr>
        <w:t>Insufficient anchoring in voice perception theory</w:t>
      </w:r>
      <w:bookmarkEnd w:id="4"/>
    </w:p>
    <w:p w14:paraId="05E0D106" w14:textId="0B928459"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5"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5"/>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417A8A" w:rsidRDefault="00BF321F" w:rsidP="00BA0D96">
      <w:pPr>
        <w:pStyle w:val="berschrift2"/>
        <w:spacing w:line="480" w:lineRule="auto"/>
        <w:ind w:left="360"/>
      </w:pPr>
      <w:bookmarkStart w:id="6" w:name="_Toc160791732"/>
      <w:proofErr w:type="spellStart"/>
      <w:r>
        <w:t>Definitions</w:t>
      </w:r>
      <w:proofErr w:type="spellEnd"/>
      <w:r>
        <w:t xml:space="preserve"> </w:t>
      </w:r>
      <w:proofErr w:type="spellStart"/>
      <w:r>
        <w:t>of</w:t>
      </w:r>
      <w:proofErr w:type="spellEnd"/>
      <w:r>
        <w:t xml:space="preserve"> </w:t>
      </w:r>
      <w:proofErr w:type="spellStart"/>
      <w:r>
        <w:t>naturalness</w:t>
      </w:r>
      <w:bookmarkEnd w:id="6"/>
      <w:proofErr w:type="spellEnd"/>
    </w:p>
    <w:p w14:paraId="3FBCC4BB" w14:textId="417C7F5D"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In</w:t>
      </w:r>
      <w:r>
        <w:rPr>
          <w:lang w:val="en-US"/>
        </w:rPr>
        <w:t xml:space="preserve">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YyXSJ9XX0sIlRhZyI6IkNpdGF2aVBsYWNlaG9sZGVyI2NmODBjZDU5LWU0NTQtNDIyYi05ODliLWUxZDZjZTk1MGQ0NCIsIlRleHQiOiJbNjJdIiwiV0FJVmVyc2lvbiI6IjYuMTEuMC4wIn0=}</w:instrText>
          </w:r>
          <w:r w:rsidR="00177F43">
            <w:rPr>
              <w:lang w:val="en-US"/>
            </w:rPr>
            <w:fldChar w:fldCharType="separate"/>
          </w:r>
          <w:r w:rsidR="00A2143E">
            <w:rPr>
              <w:lang w:val="en-US"/>
            </w:rPr>
            <w:t>[62]</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w:t>
      </w:r>
      <w:r w:rsidR="004923D6">
        <w:rPr>
          <w:lang w:val="en-US"/>
        </w:rPr>
        <w:t>,</w:t>
      </w:r>
      <w:r w:rsidR="001C3A8E">
        <w:rPr>
          <w:lang w:val="en-US"/>
        </w:rPr>
        <w:t xml:space="preserve">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2OjQyOjE5IiwiUHJvamVjdCI6eyIkcmVmIjoiNSJ9fSwiVXNlTnVtYmVyaW5nVHlwZU9mUGFyZW50RG9jdW1lbnQiOmZhbHNlfV0sIkZvcm1hdHRlZFRleHQiOnsiJGlkIjoiMTYiLCJDb3VudCI6MSwiVGV4dFVuaXRzIjpbeyIkaWQiOiIxNyIsIkZvbnRTdHlsZSI6eyIkaWQiOiIxOCIsIk5ldXRyYWwiOnRydWV9LCJSZWFkaW5nT3JkZXIiOjEsIlRleHQiOiJbMTFdIn1dfSwiVGFnIjoiQ2l0YXZpUGxhY2Vob2xkZXIjN2NlOTg5NzAtYWY1ZC00OTYzLWEyY2YtOGI1Nzc4NjQ3ZDI3IiwiVGV4dCI6IlsxMV0iLCJXQUlWZXJzaW9uIjoiNi4xMS4wLjAifQ==}</w:instrText>
          </w:r>
          <w:r w:rsidR="001C3A8E">
            <w:rPr>
              <w:lang w:val="en-US"/>
            </w:rPr>
            <w:fldChar w:fldCharType="separate"/>
          </w:r>
          <w:r w:rsidR="00226C63">
            <w:rPr>
              <w:lang w:val="en-US"/>
            </w:rPr>
            <w:t>[11]</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Y6NDI6MTk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RUMTY6NDI6MTk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Cw2Myw2NF0ifV19LCJUYWciOiJDaXRhdmlQbGFjZWhvbGRlciMzN2QyM2M4NC1hYzU4LTQ1OWQtYTJiOC0xMTQ3ZTc1ZThiNGIiLCJUZXh0IjoiWzEwLDYzLDY0XSIsIldBSVZlcnNpb24iOiI2LjExLjAuMCJ9}</w:instrText>
          </w:r>
          <w:r w:rsidR="001C3A8E">
            <w:rPr>
              <w:lang w:val="en-US"/>
            </w:rPr>
            <w:fldChar w:fldCharType="separate"/>
          </w:r>
          <w:r w:rsidR="00A2143E">
            <w:rPr>
              <w:lang w:val="en-US"/>
            </w:rPr>
            <w:t>[10,63,64]</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0VDE2OjQyOjE5IiwiUHJvamVjdCI6eyIkcmVmIjoiNSJ9fSwiVXNlTnVtYmVyaW5nVHlwZU9mUGFyZW50RG9jdW1lbnQiOmZhbHNlfV0sIkZvcm1hdHRlZFRleHQiOnsiJGlkIjoiMTEiLCJDb3VudCI6MSwiVGV4dFVuaXRzIjpbeyIkaWQiOiIxMiIsIkZvbnRTdHlsZSI6eyIkaWQiOiIxMyIsIk5ldXRyYWwiOnRydWV9LCJSZWFkaW5nT3JkZXIiOjEsIlRleHQiOiJbNjVdIn1dfSwiVGFnIjoiQ2l0YXZpUGxhY2Vob2xkZXIjZDlhNDcwOGMtM2FjNi00NWYwLTk3YWUtNWZhYTVhZDE5MDk0IiwiVGV4dCI6Ils2NV0iLCJXQUlWZXJzaW9uIjoiNi4xMS4wLjAifQ==}</w:instrText>
          </w:r>
          <w:r w:rsidR="001C3A8E">
            <w:rPr>
              <w:lang w:val="en-US"/>
            </w:rPr>
            <w:fldChar w:fldCharType="separate"/>
          </w:r>
          <w:r w:rsidR="00A2143E">
            <w:rPr>
              <w:lang w:val="en-US"/>
            </w:rPr>
            <w:t>[65]</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91E1075"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jo0MjoxOS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ZkODc1MzY5LTNjNzEtNGIxYy05OTgxLTU4MzJiMzJjOTM0NiIsIlRleHQiOiJbNjFdIiwiV0FJVmVyc2lvbiI6IjYuMTEuMC4wIn0=}</w:instrText>
          </w:r>
          <w:r w:rsidR="005E0F61">
            <w:rPr>
              <w:lang w:val="en-US"/>
            </w:rPr>
            <w:fldChar w:fldCharType="separate"/>
          </w:r>
          <w:r w:rsidR="00A2143E">
            <w:rPr>
              <w:lang w:val="en-US"/>
            </w:rPr>
            <w:t>[61]</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7" w:name="_Toc160791733"/>
      <w:r w:rsidRPr="00BD0FF9">
        <w:rPr>
          <w:lang w:val="en-US"/>
        </w:rPr>
        <w:t>Delimiting distinctiveness and authenticity</w:t>
      </w:r>
      <w:bookmarkEnd w:id="7"/>
    </w:p>
    <w:p w14:paraId="7C0335C5" w14:textId="52F6B6CB"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wNy0yNFQxNjo0MjoxO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wNy0yNFQxNjo0MjoxOSIsIlByb2plY3QiOnsiJHJlZiI6IjUifX0sIlVzZU51bWJlcmluZ1R5cGVPZlBhcmVudERvY3VtZW50IjpmYWxzZX1dLCJGb3JtYXR0ZWRUZXh0Ijp7IiRpZCI6IjMwIiwiQ291bnQiOjEsIlRleHRVbml0cyI6W3siJGlkIjoiMzEiLCJGb250U3R5bGUiOnsiJGlkIjoiMzIiLCJOZXV0cmFsIjp0cnVlfSwiUmVhZGluZ09yZGVyIjoxLCJUZXh0IjoiWzY2LDY3XSJ9XX0sIlRhZyI6IkNpdGF2aVBsYWNlaG9sZGVyI2JkZTA0MTc4LTUxOTYtNDY2OC1hYjFlLWM5MjNmYWU3YjIyNSIsIlRleHQiOiJbNjYsNjddIiwiV0FJVmVyc2lvbiI6IjYuMTEuMC4wIn0=}</w:instrText>
          </w:r>
          <w:r w:rsidR="004539A9">
            <w:rPr>
              <w:lang w:val="en-US"/>
            </w:rPr>
            <w:fldChar w:fldCharType="separate"/>
          </w:r>
          <w:r w:rsidR="00A2143E">
            <w:rPr>
              <w:lang w:val="en-US"/>
            </w:rPr>
            <w:t>[66,67]</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w:t>
      </w:r>
      <w:r w:rsidR="00716FB2">
        <w:rPr>
          <w:lang w:val="en-US"/>
        </w:rPr>
        <w:lastRenderedPageBreak/>
        <w:t xml:space="preserve">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w:t>
      </w:r>
      <w:r w:rsidR="00E06BEF">
        <w:rPr>
          <w:lang w:val="en-US"/>
        </w:rPr>
        <w:t>. For instance,</w:t>
      </w:r>
      <w:r w:rsidR="00716FB2">
        <w:rPr>
          <w:lang w:val="en-US"/>
        </w:rPr>
        <w:t xml:space="preserve">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4BF9DB93" w:rsidR="003E61B4" w:rsidRDefault="00D94004" w:rsidP="00417A8A">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FC1778">
        <w:rPr>
          <w:b/>
          <w:lang w:val="en-US"/>
        </w:rPr>
        <w:t>authenticity</w:t>
      </w:r>
      <w:r w:rsidR="00FC1778">
        <w:rPr>
          <w:lang w:val="en-US"/>
        </w:rPr>
        <w:t xml:space="preserve">. </w:t>
      </w:r>
      <w:bookmarkStart w:id="8"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wNy0yNFQxNjo0MjoxO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DctMjRUMTY6NDI6MTk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DctMjRUMTY6NDI6MTkiLCJQcm9qZWN0Ijp7IiRyZWYiOiI1In19LCJVc2VOdW1iZXJpbmdUeXBlT2ZQYXJlbnREb2N1bWVudCI6ZmFsc2V9XSwiRm9ybWF0dGVkVGV4dCI6eyIkaWQiOiI0MCIsIkNvdW50IjoxLCJUZXh0VW5pdHMiOlt7IiRpZCI6IjQxIiwiRm9udFN0eWxlIjp7IiRpZCI6IjQyIiwiTmV1dHJhbCI6dHJ1ZX0sIlJlYWRpbmdPcmRlciI6MSwiVGV4dCI6Ils2OOKAkzcwXSJ9XX0sIlRhZyI6IkNpdGF2aVBsYWNlaG9sZGVyIzI5NzQ5OTVhLTI2ODYtNDVjYi1iMzY3LWE1M2ZmOTVhZTdjNSIsIlRleHQiOiJbNjjigJM3MF0iLCJXQUlWZXJzaW9uIjoiNi4xMS4wLjAifQ==}</w:instrText>
          </w:r>
          <w:r w:rsidR="00037F39" w:rsidRPr="00E127AD">
            <w:rPr>
              <w:lang w:val="en-US"/>
            </w:rPr>
            <w:fldChar w:fldCharType="separate"/>
          </w:r>
          <w:r w:rsidR="00C97556">
            <w:rPr>
              <w:lang w:val="en-US"/>
            </w:rPr>
            <w:t>[68–70]</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0YjNkNzRkLWMyZWQtNDJkOS1iZmNlLTZkYzIxM2Y5Y2I2NSIsIlRleHQiOiJbNF0iLCJXQUlWZXJzaW9uIjoiNi4xMS4wLjAifQ==}</w:instrText>
          </w:r>
          <w:r w:rsidR="009E58AB">
            <w:rPr>
              <w:lang w:val="en-US"/>
            </w:rPr>
            <w:fldChar w:fldCharType="separate"/>
          </w:r>
          <w:r w:rsidR="00226C63">
            <w:rPr>
              <w:lang w:val="en-US"/>
            </w:rPr>
            <w:t>[4]</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0VDE2OjQyOjE5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RUMTY6NDI6MTkiLCJQcm9qZWN0Ijp7IiRyZWYiOiI1In19LCJVc2VOdW1iZXJpbmdUeXBlT2ZQYXJlbnREb2N1bWVudCI6ZmFsc2V9XSwiRm9ybWF0dGVkVGV4dCI6eyIkaWQiOiIyMiIsIkNvdW50IjoxLCJUZXh0VW5pdHMiOlt7IiRpZCI6IjIzIiwiRm9udFN0eWxlIjp7IiRpZCI6IjI0IiwiTmV1dHJhbCI6dHJ1ZX0sIlJlYWRpbmdPcmRlciI6MSwiVGV4dCI6Ils3MSw3Ml0ifV19LCJUYWciOiJDaXRhdmlQbGFjZWhvbGRlciM4YjE4MzhhZS1mMWRlLTQ1NzQtYjhjYS1iOGFmOTQ3OWY1OGQiLCJUZXh0IjoiWzcxLDcyXSIsIldBSVZlcnNpb24iOiI2LjExLjAuMCJ9}</w:instrText>
          </w:r>
          <w:r w:rsidR="00E127AD">
            <w:rPr>
              <w:lang w:val="en-US"/>
            </w:rPr>
            <w:fldChar w:fldCharType="separate"/>
          </w:r>
          <w:r w:rsidR="00C97556">
            <w:rPr>
              <w:lang w:val="en-US"/>
            </w:rPr>
            <w:t>[71,72]</w:t>
          </w:r>
          <w:r w:rsidR="00E127AD">
            <w:rPr>
              <w:lang w:val="en-US"/>
            </w:rPr>
            <w:fldChar w:fldCharType="end"/>
          </w:r>
        </w:sdtContent>
      </w:sdt>
      <w:r w:rsidR="00E127AD">
        <w:rPr>
          <w:lang w:val="en-US"/>
        </w:rPr>
        <w:t xml:space="preserve">. </w:t>
      </w:r>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9" w:name="_Toc160791734"/>
      <w:r>
        <w:rPr>
          <w:lang w:val="en-US"/>
        </w:rPr>
        <w:t>Converging evidence</w:t>
      </w:r>
      <w:bookmarkEnd w:id="9"/>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10"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532A1C0E" w:rsidR="0041749E" w:rsidRDefault="00944805" w:rsidP="00417A8A">
      <w:pPr>
        <w:spacing w:line="480" w:lineRule="auto"/>
        <w:ind w:firstLine="360"/>
        <w:rPr>
          <w:lang w:val="en-US"/>
        </w:rPr>
      </w:pPr>
      <w:r w:rsidRPr="00944805">
        <w:rPr>
          <w:lang w:val="en-US"/>
        </w:rPr>
        <w:t xml:space="preserve">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0VDE2OjQyOjE5IiwiUHJvamVjdCI6eyIkcmVmIjoiNSJ9fSwiVXNlTnVtYmVyaW5nVHlwZU9mUGFyZW50RG9jdW1lbnQiOmZhbHNlfV0sIkZvcm1hdHRlZFRleHQiOnsiJGlkIjoiMjAiLCJDb3VudCI6MSwiVGV4dFVuaXRzIjpbeyIkaWQiOiIyMSIsIkZvbnRTdHlsZSI6eyIkaWQiOiIyMiIsIk5ldXRyYWwiOnRydWV9LCJSZWFkaW5nT3JkZXIiOjEsIlRleHQiOiJbNzNdIn1dfSwiVGFnIjoiQ2l0YXZpUGxhY2Vob2xkZXIjYWM5MWE5NWQtMmYyNy00NTZkLTk5Y2EtMzRmMGY2Nzg0Yzg4IiwiVGV4dCI6Ils3M10iLCJXQUlWZXJzaW9uIjoiNi4xMS4wLjAifQ==}</w:instrText>
          </w:r>
          <w:r w:rsidR="00654432">
            <w:rPr>
              <w:lang w:val="en-US"/>
            </w:rPr>
            <w:fldChar w:fldCharType="separate"/>
          </w:r>
          <w:r w:rsidR="00C97556">
            <w:rPr>
              <w:lang w:val="en-US"/>
            </w:rPr>
            <w:t>[73]</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NFQxNjo0MjoxOSIsIlByb2plY3QiOnsiJHJlZiI6IjUifX0sIlVzZU51bWJlcmluZ1R5cGVPZlBhcmVudERvY3VtZW50IjpmYWxzZX1dLCJGb3JtYXR0ZWRUZXh0Ijp7IiRpZCI6IjE3IiwiQ291bnQiOjEsIlRleHRVbml0cyI6W3siJGlkIjoiMTgiLCJGb250U3R5bGUiOnsiJGlkIjoiMTkiLCJOZXV0cmFsIjp0cnVlfSwiUmVhZGluZ09yZGVyIjoxLCJUZXh0IjoiWzc0XSJ9XX0sIlRhZyI6IkNpdGF2aVBsYWNlaG9sZGVyIzc3NzEwZGFmLThkYTctNGUzMC04NTljLTI3OGQyZTgwYmFkZSIsIlRleHQiOiJbNzRdIiwiV0FJVmVyc2lvbiI6IjYuMTEuMC4wIn0=}</w:instrText>
          </w:r>
          <w:r w:rsidR="00654432">
            <w:rPr>
              <w:lang w:val="en-US"/>
            </w:rPr>
            <w:fldChar w:fldCharType="separate"/>
          </w:r>
          <w:r w:rsidR="00C97556">
            <w:rPr>
              <w:lang w:val="en-US"/>
            </w:rPr>
            <w:t>[74]</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RUMTY6NDI6MTk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NFQxNjo0MjoxOSIsIlByb2plY3QiOnsiJHJlZiI6IjUifX0sIlVzZU51bWJlcmluZ1R5cGVPZlBhcmVudERvY3VtZW50IjpmYWxzZX1dLCJGb3JtYXR0ZWRUZXh0Ijp7IiRpZCI6IjI4IiwiQ291bnQiOjEsIlRleHRVbml0cyI6W3siJGlkIjoiMjkiLCJGb250U3R5bGUiOnsiJGlkIjoiMzAiLCJOZXV0cmFsIjp0cnVlfSwiUmVhZGluZ09yZGVyIjoxLCJUZXh0IjoiWzc1LDc2XSJ9XX0sIlRhZyI6IkNpdGF2aVBsYWNlaG9sZGVyI2Y4MzI4YTgwLTkxMGEtNDYxMy05OTc3LWZkMTc1NGFkYjI1YyIsIlRleHQiOiJbNzUsNzZdIiwiV0FJVmVyc2lvbiI6IjYuMTEuMC4wIn0=}</w:instrText>
          </w:r>
          <w:r w:rsidR="00D63816">
            <w:rPr>
              <w:lang w:val="en-US"/>
            </w:rPr>
            <w:fldChar w:fldCharType="separate"/>
          </w:r>
          <w:r w:rsidR="00C97556">
            <w:rPr>
              <w:lang w:val="en-US"/>
            </w:rPr>
            <w:t>[75,76]</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11" w:name="_Toc160791735"/>
      <w:bookmarkEnd w:id="10"/>
      <w:r w:rsidRPr="00A017E1">
        <w:rPr>
          <w:lang w:val="en-US"/>
        </w:rPr>
        <w:t>Naturalness research rooted in voice perception theory</w:t>
      </w:r>
      <w:bookmarkEnd w:id="11"/>
    </w:p>
    <w:p w14:paraId="473256A1" w14:textId="2265E8BA"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0VDE2OjQyOjE5IiwiUHJvamVjdCI6eyIkcmVmIjoiNSJ9fSwiVXNlTnVtYmVyaW5nVHlwZU9mUGFyZW50RG9jdW1lbnQiOmZhbHNlfV0sIkZvcm1hdHRlZFRleHQiOnsiJGlkIjoiMjUiLCJDb3VudCI6MSwiVGV4dFVuaXRzIjpbeyIkaWQiOiIyNiIsIkZvbnRTdHlsZSI6eyIkaWQiOiIyNyIsIk5ldXRyYWwiOnRydWV9LCJSZWFkaW5nT3JkZXIiOjEsIlRleHQiOiJbOSwxNF0ifV19LCJUYWciOiJDaXRhdmlQbGFjZWhvbGRlciNlZDg4N2YwYi0zNGNjLTQ4ZTQtODI4ZS1iNmUzYzFkOGE2MTQiLCJUZXh0IjoiWzksMTRdIiwiV0FJVmVyc2lvbiI6IjYuMTEuMC4wIn0=}</w:instrText>
          </w:r>
          <w:r w:rsidR="00701727">
            <w:rPr>
              <w:lang w:val="en-US"/>
            </w:rPr>
            <w:fldChar w:fldCharType="separate"/>
          </w:r>
          <w:r w:rsidR="00226C63">
            <w:rPr>
              <w:lang w:val="en-US"/>
            </w:rPr>
            <w:t>[9,14]</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seemingly less by basic voice research and its theoretical approaches. However, neurocognitive models of voice perception can provide processual 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I0VDE2OjQyOjE5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A3LTI0VDE2OjQyOjE5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DctMjRUMTY6NDI6MTk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NFQxNjo0MjoxOSIsIlByb2plY3QiOnsiJHJlZiI6IjUifX0sIlVzZU51bWJlcmluZ1R5cGVPZlBhcmVudERvY3VtZW50IjpmYWxzZX1dLCJGb3JtYXR0ZWRUZXh0Ijp7IiRpZCI6IjQ2IiwiQ291bnQiOjEsIlRleHRVbml0cyI6W3siJGlkIjoiNDciLCJGb250U3R5bGUiOnsiJGlkIjoiNDgiLCJOZXV0cmFsIjp0cnVlfSwiUmVhZGluZ09yZGVyIjoxLCJUZXh0IjoiWzEsNzfigJM3OV0ifV19LCJUYWciOiJDaXRhdmlQbGFjZWhvbGRlciNmMjJmNjQ4Yy02YzhhLTRmYTYtYWY5YS1lNTdjMDEzZTI1NDgiLCJUZXh0IjoiWzEsNzfigJM3OV0iLCJXQUlWZXJzaW9uIjoiNi4xMS4wLjAifQ==}</w:instrText>
          </w:r>
          <w:r w:rsidR="00E13D98">
            <w:rPr>
              <w:lang w:val="en-US"/>
            </w:rPr>
            <w:fldChar w:fldCharType="separate"/>
          </w:r>
          <w:r w:rsidR="00C97556">
            <w:rPr>
              <w:lang w:val="en-US"/>
            </w:rPr>
            <w:t>[1,77–79]</w:t>
          </w:r>
          <w:r w:rsidR="00E13D98">
            <w:rPr>
              <w:lang w:val="en-US"/>
            </w:rPr>
            <w:fldChar w:fldCharType="end"/>
          </w:r>
        </w:sdtContent>
      </w:sdt>
      <w:r w:rsidR="00E13D98">
        <w:rPr>
          <w:lang w:val="en-US"/>
        </w:rPr>
        <w:t>.</w:t>
      </w:r>
    </w:p>
    <w:p w14:paraId="4A4F9706" w14:textId="3FF47761" w:rsidR="00E13D98" w:rsidRPr="00E13D98" w:rsidRDefault="00E13D98" w:rsidP="00CA1194">
      <w:pPr>
        <w:spacing w:line="480" w:lineRule="auto"/>
        <w:ind w:firstLine="708"/>
        <w:rPr>
          <w:lang w:val="en-US"/>
        </w:rPr>
      </w:pPr>
      <w:r w:rsidRPr="00E13D98">
        <w:rPr>
          <w:lang w:val="en-US"/>
        </w:rPr>
        <w:t xml:space="preserve">This processual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1MzQ4NjM1IiwiVXJpU3RyaW5nIjoiaHR0cDovL3d3dy5uY2JpLm5sbS5uaWguZ292L3B1Ym1lZC8zNTM0ODYz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1OjI1IiwiTW9kaWZpZWRCeSI6Il9DaHJpc3RpbmUgTnVzc2JhdW0iLCJJZCI6IjY5MzU3YWExLWUxNzktNGZmZi05ZjcxLWUyMTQ1ZjE2MzEzMCIsIk1vZGlmaWVkT24iOiIyMDI0LTA3LTIzVDE0OjE1OjI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DctMjRUMTY6NDI6MTkiLCJQcm9qZWN0Ijp7IiRyZWYiOiI1In19LCJVc2VOdW1iZXJpbmdUeXBlT2ZQYXJlbnREb2N1bWVudCI6ZmFsc2V9XSwiRm9ybWF0dGVkVGV4dCI6eyIkaWQiOiIxNyIsIkNvdW50IjoxLCJUZXh0VW5pdHMiOlt7IiRpZCI6IjE4IiwiRm9udFN0eWxlIjp7IiRpZCI6IjE5IiwiTmV1dHJhbCI6dHJ1ZX0sIlJlYWRpbmdPcmRlciI6MSwiVGV4dCI6Ils4MF0ifV19LCJUYWciOiJDaXRhdmlQbGFjZWhvbGRlciM1ODA5Y2EzNi1kZGYzLTRmYTItYjdiZS1hZTkyYjQxNzFmOWEiLCJUZXh0IjoiWzgwXSIsIldBSVZlcnNpb24iOiI2LjExLjAuMCJ9}</w:instrText>
          </w:r>
          <w:r>
            <w:rPr>
              <w:lang w:val="en-US"/>
            </w:rPr>
            <w:fldChar w:fldCharType="separate"/>
          </w:r>
          <w:r w:rsidR="00C97556">
            <w:rPr>
              <w:lang w:val="en-US"/>
            </w:rPr>
            <w:t>[80]</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MzM4NTU1IiwiVXJpU3RyaW5nIjoiaHR0cDovL3d3dy5uY2JpLm5sbS5uaWguZ292L3B1Ym1lZC8zMzMzODU1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A3LTI0VDE2OjQyOjE5IiwiUHJvamVjdCI6eyIkcmVmIjoiNSJ9fSwiVXNlTnVtYmVyaW5nVHlwZU9mUGFyZW50RG9jdW1lbnQiOmZhbHNlfV0sIkZvcm1hdHRlZFRleHQiOnsiJGlkIjoiMTQiLCJDb3VudCI6MSwiVGV4dFVuaXRzIjpbeyIkaWQiOiIxNSIsIkZvbnRTdHlsZSI6eyIkaWQiOiIxNiIsIk5ldXRyYWwiOnRydWV9LCJSZWFkaW5nT3JkZXIiOjEsIlRleHQiOiJbODFdIn1dfSwiVGFnIjoiQ2l0YXZpUGxhY2Vob2xkZXIjMTkzNWUyZDItNWE2Yi00NzlhLTkxYWEtNTJhZjFjMmJiZGE2IiwiVGV4dCI6Ils4MV0iLCJXQUlWZXJzaW9uIjoiNi4xMS4wLjAifQ==}</w:instrText>
          </w:r>
          <w:r>
            <w:rPr>
              <w:lang w:val="en-US"/>
            </w:rPr>
            <w:fldChar w:fldCharType="separate"/>
          </w:r>
          <w:r w:rsidR="00C97556">
            <w:rPr>
              <w:lang w:val="en-US"/>
            </w:rPr>
            <w:t>[81]</w:t>
          </w:r>
          <w:r>
            <w:rPr>
              <w:lang w:val="en-US"/>
            </w:rPr>
            <w:fldChar w:fldCharType="end"/>
          </w:r>
        </w:sdtContent>
      </w:sdt>
      <w:r w:rsidRPr="00E13D98">
        <w:rPr>
          <w:lang w:val="en-US"/>
        </w:rPr>
        <w:t xml:space="preserve">. </w:t>
      </w:r>
    </w:p>
    <w:p w14:paraId="69176652" w14:textId="17AF90D2" w:rsidR="002E2F7B" w:rsidRDefault="00E13D98" w:rsidP="00CA1194">
      <w:pPr>
        <w:spacing w:line="480" w:lineRule="auto"/>
        <w:ind w:firstLine="708"/>
        <w:rPr>
          <w:lang w:val="en-US"/>
        </w:rPr>
      </w:pPr>
      <w:r w:rsidRPr="00E13D98">
        <w:rPr>
          <w:lang w:val="en-US"/>
        </w:rPr>
        <w:t xml:space="preserve">Unlike the rooting of naturalness assessments at the processual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k4L3JzdGIuMjAyMC4wNDAyIiwiVXJpU3RyaW5nIjoiaHR0cHM6Ly9kb2kub3JnLzEwLjEwOTgvcnN0Yi4yMDIwLjA0MD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c6MDQiLCJNb2RpZmllZEJ5IjoiX0NocmlzdGluZSBOdXNzYmF1bSIsIklkIjoiOGZlYTc1OGYtNWRlYi00Y2E4LTkxNGItMjI4NzZiOWE0ODA0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wNy0yNFQxNjo0MjoxOSIsIlByb2plY3QiOnsiJHJlZiI6IjUifX0sIlVzZU51bWJlcmluZ1R5cGVPZlBhcmVudERvY3VtZW50IjpmYWxzZX1dLCJGb3JtYXR0ZWRUZXh0Ijp7IiRpZCI6IjIyIiwiQ291bnQiOjEsIlRleHRVbml0cyI6W3siJGlkIjoiMjMiLCJGb250U3R5bGUiOnsiJGlkIjoiMjQiLCJOZXV0cmFsIjp0cnVlfSwiUmVhZGluZ09yZGVyIjoxLCJUZXh0IjoiWzgyXSJ9XX0sIlRhZyI6IkNpdGF2aVBsYWNlaG9sZGVyI2E2MjIyMTMwLTBiMTctNDA1Ny05OWZhLTdjMTk0MzU3ZmIxMSIsIlRleHQiOiJbODJdIiwiV0FJVmVyc2lvbiI6IjYuMTEuMC4wIn0=}</w:instrText>
          </w:r>
          <w:r>
            <w:rPr>
              <w:lang w:val="en-US"/>
            </w:rPr>
            <w:fldChar w:fldCharType="separate"/>
          </w:r>
          <w:r w:rsidR="00C97556">
            <w:rPr>
              <w:lang w:val="en-US"/>
            </w:rPr>
            <w:t>[82]</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xNTg5MGE1LTg2ZGQtNDY1Ny04MTYyLWQ1YzNlOTdhZGY4OCIsIlRleHQiOiJbNF0iLCJXQUlWZXJzaW9uIjoiNi4xMS4wLjAifQ==}</w:instrText>
          </w:r>
          <w:r>
            <w:rPr>
              <w:lang w:val="en-US"/>
            </w:rPr>
            <w:fldChar w:fldCharType="separate"/>
          </w:r>
          <w:r w:rsidR="00226C63">
            <w:rPr>
              <w:lang w:val="en-US"/>
            </w:rPr>
            <w:t>[4]</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12" w:name="_Toc160791736"/>
      <w:r>
        <w:rPr>
          <w:lang w:val="en-US"/>
        </w:rPr>
        <w:t>Perspectives for future research</w:t>
      </w:r>
      <w:bookmarkEnd w:id="12"/>
    </w:p>
    <w:p w14:paraId="52B91DD3" w14:textId="5D863043"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0VDE2OjQyOjE5IiwiUHJvamVjdCI6eyIkcmVmIjoiNSJ9fSwiVXNlTnVtYmVyaW5nVHlwZU9mUGFyZW50RG9jdW1lbnQiOmZhbHNlfV0sIkZvcm1hdHRlZFRleHQiOnsiJGlkIjoiMTMiLCJDb3VudCI6MSwiVGV4dFVuaXRzIjpbeyIkaWQiOiIxNCIsIkZvbnRTdHlsZSI6eyIkaWQiOiIxNSIsIk5ldXRyYWwiOnRydWV9LCJSZWFkaW5nT3JkZXIiOjEsIlRleHQiOiJbODNdIn1dfSwiVGFnIjoiQ2l0YXZpUGxhY2Vob2xkZXIjZTZhNGNhZTUtMjk3ZS00ODhiLTkwZTItNmRjOTgyZTNiOWZmIiwiVGV4dCI6Ils4M10iLCJXQUlWZXJzaW9uIjoiNi4xMS4wLjAifQ==}</w:instrText>
          </w:r>
          <w:r w:rsidR="00335405">
            <w:rPr>
              <w:lang w:val="en-US"/>
            </w:rPr>
            <w:fldChar w:fldCharType="separate"/>
          </w:r>
          <w:r w:rsidR="00C97556">
            <w:rPr>
              <w:lang w:val="en-US"/>
            </w:rPr>
            <w:t>[83]</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0VDE2OjQyOjE5IiwiUHJvamVjdCI6eyIkcmVmIjoiNSJ9fSwiVXNlTnVtYmVyaW5nVHlwZU9mUGFyZW50RG9jdW1lbnQiOmZhbHNlfV0sIkZvcm1hdHRlZFRleHQiOnsiJGlkIjoiMTgiLCJDb3VudCI6MSwiVGV4dFVuaXRzIjpbeyIkaWQiOiIxOSIsIkZvbnRTdHlsZSI6eyIkaWQiOiIyMCIsIk5ldXRyYWwiOnRydWV9LCJSZWFkaW5nT3JkZXIiOjEsIlRleHQiOiJbODRdIn1dfSwiVGFnIjoiQ2l0YXZpUGxhY2Vob2xkZXIjZDNiNjQ0ZGEtZDc0Ni00MmNmLThjY2UtMTAzNDU1NzdkZTFkIiwiVGV4dCI6Ils4NF0iLCJXQUlWZXJzaW9uIjoiNi4xMS4wLjAifQ==}</w:instrText>
          </w:r>
          <w:r w:rsidR="00335405">
            <w:rPr>
              <w:lang w:val="en-US"/>
            </w:rPr>
            <w:fldChar w:fldCharType="separate"/>
          </w:r>
          <w:r w:rsidR="00C97556">
            <w:rPr>
              <w:lang w:val="en-US"/>
            </w:rPr>
            <w:t>[84]</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wNy0yNFQxNjo0MjoxOS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DctMjRUMTY6NDI6MTk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DctMjRUMTY6NDI6MTk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DctMjRUMTY6NDI6MTk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0VDE2OjQyOjE5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A3LTI0VDE2OjQyOjE5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wNy0yNFQxNjo0MjoxOS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DctMjRUMTY6NDI6MTk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DctMjRUMTY6NDI6MTkiLCJQcm9qZWN0Ijp7IiRyZWYiOiI1In19LCJVc2VOdW1iZXJpbmdUeXBlT2ZQYXJlbnREb2N1bWVudCI6ZmFsc2V9XSwiRm9ybWF0dGVkVGV4dCI6eyIkaWQiOiIxNTIiLCJDb3VudCI6MSwiVGV4dFVuaXRzIjpbeyIkaWQiOiIxNTMiLCJGb250U3R5bGUiOnsiJGlkIjoiMTU0IiwiTmV1dHJhbCI6dHJ1ZX0sIlJlYWRpbmdPcmRlciI6MSwiVGV4dCI6IlsyMCw4NeKAkzk1XSJ9XX0sIlRhZyI6IkNpdGF2aVBsYWNlaG9sZGVyIzI1MDllYmJjLWJhZGItNGI4ZS1hYzExLTdiMjA1NWM1ZWY2OSIsIlRleHQiOiJbMjAsODXigJM5NV0iLCJXQUlWZXJzaW9uIjoiNi4xMS4wLjAifQ==}</w:instrText>
          </w:r>
          <w:r w:rsidR="0065498F">
            <w:rPr>
              <w:lang w:val="en-US"/>
            </w:rPr>
            <w:fldChar w:fldCharType="separate"/>
          </w:r>
          <w:r w:rsidR="00C97556">
            <w:rPr>
              <w:lang w:val="en-US"/>
            </w:rPr>
            <w:t>[20,85–95]</w:t>
          </w:r>
          <w:r w:rsidR="0065498F">
            <w:rPr>
              <w:lang w:val="en-US"/>
            </w:rPr>
            <w:fldChar w:fldCharType="end"/>
          </w:r>
        </w:sdtContent>
      </w:sdt>
      <w:r w:rsidR="0065498F">
        <w:rPr>
          <w:lang w:val="en-US"/>
        </w:rPr>
        <w:t xml:space="preserve">. </w:t>
      </w:r>
    </w:p>
    <w:p w14:paraId="42A97F9E" w14:textId="11EE1139"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DctMjRUMTY6NDI6MTkiLCJQcm9qZWN0Ijp7IiRyZWYiOiI1In19LCJVc2VOdW1iZXJpbmdUeXBlT2ZQYXJlbnREb2N1bWVudCI6ZmFsc2V9XSwiRm9ybWF0dGVkVGV4dCI6eyIkaWQiOiIxNSIsIkNvdW50IjoxLCJUZXh0VW5pdHMiOlt7IiRpZCI6IjE2IiwiRm9udFN0eWxlIjp7IiRpZCI6IjE3IiwiTmV1dHJhbCI6dHJ1ZX0sIlJlYWRpbmdPcmRlciI6MSwiVGV4dCI6Ils5Nl0ifV19LCJUYWciOiJDaXRhdmlQbGFjZWhvbGRlciNlYzRiZjlmZS00MDFhLTRiYzAtODNlMS0yNmQ5M2U3NjhmZjIiLCJUZXh0IjoiWzk2XSIsIldBSVZlcnNpb24iOiI2LjExLjAuMCJ9}</w:instrText>
          </w:r>
          <w:r w:rsidR="00226C63">
            <w:rPr>
              <w:lang w:val="en-US"/>
            </w:rPr>
            <w:fldChar w:fldCharType="separate"/>
          </w:r>
          <w:r w:rsidR="00C97556">
            <w:rPr>
              <w:lang w:val="en-US"/>
            </w:rPr>
            <w:t>[96]</w:t>
          </w:r>
          <w:r w:rsidR="00226C63">
            <w:rPr>
              <w:lang w:val="en-US"/>
            </w:rPr>
            <w:fldChar w:fldCharType="end"/>
          </w:r>
        </w:sdtContent>
      </w:sdt>
      <w:r w:rsidR="00321142" w:rsidRPr="00321142">
        <w:rPr>
          <w:lang w:val="en-US"/>
        </w:rPr>
        <w:t xml:space="preserve">. While this will result in reduced risk of not being heard by conspecifics, the degree to which such urban-induced changes to the natural pattern of vocalization may have other consequences to communication seems largely unclear at present. </w:t>
      </w:r>
      <w:r w:rsidR="00321142" w:rsidRPr="00321142">
        <w:rPr>
          <w:lang w:val="en-US"/>
        </w:rPr>
        <w:lastRenderedPageBreak/>
        <w:t>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3A7D7F35"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NFQxNjo0MjoxOS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A3LTI0VDE2OjQyOjE5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C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DctMjRUMTY6NDI6MTkiLCJQcm9qZWN0Ijp7IiRyZWYiOiI1In19LCJVc2VOdW1iZXJpbmdUeXBlT2ZQYXJlbnREb2N1bWVudCI6ZmFsc2V9XSwiRm9ybWF0dGVkVGV4dCI6eyIkaWQiOiI0NSIsIkNvdW50IjoxLCJUZXh0VW5pdHMiOlt7IiRpZCI6IjQ2IiwiRm9udFN0eWxlIjp7IiRpZCI6IjQ3IiwiTmV1dHJhbCI6dHJ1ZX0sIlJlYWRpbmdPcmRlciI6MSwiVGV4dCI6Ils5N+KAkzk5XSJ9XX0sIlRhZyI6IkNpdGF2aVBsYWNlaG9sZGVyI2VmMDE0YzRhLTI2M2MtNDUyZS05ODk5LWY3MjRkZjNlZjExNCIsIlRleHQiOiJbOTfigJM5OV0iLCJXQUlWZXJzaW9uIjoiNi4xMS4wLjAifQ==}</w:instrText>
          </w:r>
          <w:r w:rsidR="00335405">
            <w:rPr>
              <w:lang w:val="en-US"/>
            </w:rPr>
            <w:fldChar w:fldCharType="separate"/>
          </w:r>
          <w:r w:rsidR="00C97556">
            <w:rPr>
              <w:lang w:val="en-US"/>
            </w:rPr>
            <w:t>[97–99]</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c1ZmRhNWJkLWRmZGEtNGM3NC1hM2VjLTFlZmI3MWVjNmM4ZSIsIlRleHQiOiJbNF0iLCJXQUlWZXJzaW9uIjoiNi4xMS4wLjAifQ==}</w:instrText>
          </w:r>
          <w:r w:rsidR="00335405">
            <w:rPr>
              <w:lang w:val="en-US"/>
            </w:rPr>
            <w:fldChar w:fldCharType="separate"/>
          </w:r>
          <w:r w:rsidR="00226C63">
            <w:rPr>
              <w:lang w:val="en-US"/>
            </w:rPr>
            <w:t>[4]</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A3LTI0VDE2OjQyOjE5IiwiUHJvamVjdCI6eyIkcmVmIjoiNSJ9fSwiVXNlTnVtYmVyaW5nVHlwZU9mUGFyZW50RG9jdW1lbnQiOmZhbHNlfV0sIkZvcm1hdHRlZFRleHQiOnsiJGlkIjoiMjAiLCJDb3VudCI6MSwiVGV4dFVuaXRzIjpbeyIkaWQiOiIyMSIsIkZvbnRTdHlsZSI6eyIkaWQiOiIyMiIsIk5ldXRyYWwiOnRydWV9LCJSZWFkaW5nT3JkZXIiOjEsIlRleHQiOiJbNTgsMTAwXSJ9XX0sIlRhZyI6IkNpdGF2aVBsYWNlaG9sZGVyIzYzMTA1NTViLWY1OGEtNDQ2MC05MTMzLTE4OTRmNmE5YTAyOSIsIlRleHQiOiJbNTgsMTAwXSIsIldBSVZlcnNpb24iOiI2LjExLjAuMCJ9}</w:instrText>
          </w:r>
          <w:r w:rsidR="00335405">
            <w:rPr>
              <w:lang w:val="en-US"/>
            </w:rPr>
            <w:fldChar w:fldCharType="separate"/>
          </w:r>
          <w:r w:rsidR="00C97556">
            <w:rPr>
              <w:lang w:val="en-US"/>
            </w:rPr>
            <w:t>[58,100]</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w:t>
      </w:r>
      <w:r>
        <w:rPr>
          <w:lang w:val="en-US"/>
        </w:rPr>
        <w:lastRenderedPageBreak/>
        <w:t xml:space="preserve">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E936724"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1"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2"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C87E84">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MjZmNTQ2YTUtMDEwMS00OThmLWE5NDYtZWFjNzdmMjYyMWEwIiwiVGV4dCI6Ils1N10iLCJXQUlWZXJzaW9uIjoiNi4xMS4wLjAifQ==}</w:instrText>
          </w:r>
          <w:r>
            <w:rPr>
              <w:i/>
              <w:lang w:val="en-US"/>
            </w:rPr>
            <w:fldChar w:fldCharType="separate"/>
          </w:r>
          <w:r w:rsidR="00A2143E">
            <w:rPr>
              <w:i/>
              <w:lang w:val="en-US"/>
            </w:rPr>
            <w:t>[57]</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3"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lastRenderedPageBreak/>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w:t>
      </w:r>
      <w:r w:rsidR="00B43F04" w:rsidRPr="00B43F04">
        <w:rPr>
          <w:i/>
          <w:iCs/>
          <w:lang w:val="en-US"/>
        </w:rPr>
        <w:lastRenderedPageBreak/>
        <w:t xml:space="preserve">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6AD4A3D9" w14:textId="77777777" w:rsidR="00DB4D26" w:rsidRDefault="00DB4D26" w:rsidP="00417A8A">
      <w:pPr>
        <w:spacing w:line="480" w:lineRule="auto"/>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5F2B5541" w:rsidR="00700CFB" w:rsidRDefault="001D0CB0" w:rsidP="00417A8A">
      <w:pPr>
        <w:spacing w:line="480" w:lineRule="auto"/>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4" w:history="1">
        <w:r w:rsidR="00966CAE">
          <w:rPr>
            <w:rStyle w:val="Hyperlink"/>
            <w:i/>
            <w:lang w:val="en-US"/>
          </w:rPr>
          <w:t>OSF</w:t>
        </w:r>
      </w:hyperlink>
      <w:r w:rsidR="00966CAE" w:rsidRPr="006307E0">
        <w:rPr>
          <w:i/>
          <w:lang w:val="en-US"/>
        </w:rPr>
        <w:t>.</w:t>
      </w:r>
    </w:p>
    <w:p w14:paraId="4012D801" w14:textId="31003F3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5"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lastRenderedPageBreak/>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60ABC8BC" w:rsidR="004976B6" w:rsidRDefault="004976B6" w:rsidP="00417A8A">
      <w:pPr>
        <w:pStyle w:val="Listenabsatz"/>
        <w:numPr>
          <w:ilvl w:val="0"/>
          <w:numId w:val="11"/>
        </w:numPr>
        <w:spacing w:line="480" w:lineRule="auto"/>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p>
    <w:p w14:paraId="3989B9D5" w14:textId="01E55889" w:rsidR="004976B6" w:rsidRDefault="004976B6" w:rsidP="00417A8A">
      <w:pPr>
        <w:pStyle w:val="Listenabsatz"/>
        <w:numPr>
          <w:ilvl w:val="0"/>
          <w:numId w:val="11"/>
        </w:numPr>
        <w:spacing w:line="480" w:lineRule="auto"/>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 a list of acoustic measures and descriptions. In </w:t>
      </w:r>
      <w:r>
        <w:rPr>
          <w:lang w:val="en"/>
        </w:rPr>
        <w:lastRenderedPageBreak/>
        <w:t xml:space="preserve">some cases, differences in audio material may offer a straightforward explanation for different empirical outcomes. </w:t>
      </w:r>
    </w:p>
    <w:p w14:paraId="5A5B018F" w14:textId="5E777578"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4A34694B"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2OjQyOjE5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SwxMDFdIn1dfSwiVGFnIjoiQ2l0YXZpUGxhY2Vob2xkZXIjZTNjYWRhNGQtNDRiMC00MjIzLWI4NWEtOTM3YWZmMmI4OTcxIiwiVGV4dCI6IlsxMSwxMDFdIiwiV0FJVmVyc2lvbiI6IjYuMTEuMC4wIn0=}</w:instrText>
          </w:r>
          <w:r w:rsidR="00DC13C5" w:rsidRPr="001D2752">
            <w:rPr>
              <w:lang w:val="en-US"/>
            </w:rPr>
            <w:fldChar w:fldCharType="separate"/>
          </w:r>
          <w:r w:rsidR="00C97556">
            <w:rPr>
              <w:lang w:val="en-US"/>
            </w:rPr>
            <w:t>[11,101]</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7E7F82AD" w14:textId="72DE1375"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226C63">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MTVdIn1dfSwiVGFnIjoiQ2l0YXZpUGxhY2Vob2xkZXIjYWNkNjhhNmItNWU5Ny00OGJkLTg4YmQtYjE3YjE3NmMyMDBlIiwiVGV4dCI6IlsxNV0iLCJXQUlWZXJzaW9uIjoiNi4xMS4wLjAifQ==}</w:instrText>
          </w:r>
          <w:r w:rsidR="00A51877">
            <w:rPr>
              <w:lang w:val="en"/>
            </w:rPr>
            <w:fldChar w:fldCharType="separate"/>
          </w:r>
          <w:r w:rsidR="00226C63">
            <w:rPr>
              <w:lang w:val="en"/>
            </w:rPr>
            <w:t>[15]</w:t>
          </w:r>
          <w:r w:rsidR="00A51877">
            <w:rPr>
              <w:lang w:val="en"/>
            </w:rPr>
            <w:fldChar w:fldCharType="end"/>
          </w:r>
        </w:sdtContent>
      </w:sdt>
      <w:r w:rsidR="00A51877">
        <w:rPr>
          <w:lang w:val="en"/>
        </w:rPr>
        <w:t>)</w:t>
      </w:r>
      <w:r w:rsidR="00A51877" w:rsidRPr="00A51877">
        <w:rPr>
          <w:lang w:val="en"/>
        </w:rPr>
        <w:t xml:space="preserve">  </w:t>
      </w:r>
    </w:p>
    <w:p w14:paraId="1A1EF318" w14:textId="70C5204C"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C97556">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1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MTAyXSJ9XX0sIlRhZyI6IkNpdGF2aVBsYWNlaG9sZGVyI2ZjZmZhNTdmLWJiYjEtNGJiNi1hMGQ5LTU5MTc1OTJjZDYxNCIsIlRleHQiOiJbMTAyXSIsIldBSVZlcnNpb24iOiI2LjExLjAuMCJ9}</w:instrText>
          </w:r>
          <w:r w:rsidR="00A51877">
            <w:rPr>
              <w:lang w:val="en"/>
            </w:rPr>
            <w:fldChar w:fldCharType="separate"/>
          </w:r>
          <w:r w:rsidR="00C97556">
            <w:rPr>
              <w:lang w:val="en"/>
            </w:rPr>
            <w:t>[102]</w:t>
          </w:r>
          <w:r w:rsidR="00A51877">
            <w:rPr>
              <w:lang w:val="en"/>
            </w:rPr>
            <w:fldChar w:fldCharType="end"/>
          </w:r>
        </w:sdtContent>
      </w:sdt>
    </w:p>
    <w:p w14:paraId="2B8CA98C" w14:textId="74234263" w:rsidR="00BD527A" w:rsidRPr="00BD527A" w:rsidRDefault="00302388" w:rsidP="00417A8A">
      <w:pPr>
        <w:pStyle w:val="Listenabsatz"/>
        <w:numPr>
          <w:ilvl w:val="0"/>
          <w:numId w:val="12"/>
        </w:numPr>
        <w:spacing w:line="480" w:lineRule="auto"/>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D38EBB" w:rsidR="00BD527A" w:rsidRPr="00BD527A" w:rsidRDefault="001F5182" w:rsidP="00417A8A">
      <w:pPr>
        <w:pStyle w:val="Listenabsatz"/>
        <w:numPr>
          <w:ilvl w:val="0"/>
          <w:numId w:val="12"/>
        </w:numPr>
        <w:spacing w:line="480" w:lineRule="auto"/>
        <w:rPr>
          <w:lang w:val="en"/>
        </w:rPr>
      </w:pPr>
      <w:r>
        <w:rPr>
          <w:lang w:val="en-US"/>
        </w:rPr>
        <w:t>A</w:t>
      </w:r>
      <w:r w:rsidR="00302388" w:rsidRPr="00BD527A">
        <w:rPr>
          <w:lang w:val="en-US"/>
        </w:rPr>
        <w:t>coustic cues</w:t>
      </w:r>
      <w:r w:rsidR="00A51877">
        <w:rPr>
          <w:lang w:val="en-US"/>
        </w:rPr>
        <w:t xml:space="preserve">: </w:t>
      </w:r>
      <w:r w:rsidR="0034699D">
        <w:rPr>
          <w:lang w:val="en-US"/>
        </w:rPr>
        <w:t>physical and measurable features of sounds (such as voices)</w:t>
      </w:r>
      <w:r w:rsidR="009B4B39">
        <w:rPr>
          <w:lang w:val="en-US"/>
        </w:rPr>
        <w:t>; these may include</w:t>
      </w:r>
      <w:r w:rsidR="0034699D">
        <w:rPr>
          <w:lang w:val="en-US"/>
        </w:rPr>
        <w:t xml:space="preserve"> fundamental frequency, intensity,</w:t>
      </w:r>
      <w:r w:rsidR="009B4B39">
        <w:rPr>
          <w:lang w:val="en-US"/>
        </w:rPr>
        <w:t xml:space="preserve"> a range of</w:t>
      </w:r>
      <w:r w:rsidR="0034699D">
        <w:rPr>
          <w:lang w:val="en-US"/>
        </w:rPr>
        <w:t xml:space="preserve"> timbre </w:t>
      </w:r>
      <w:r w:rsidR="009B4B39">
        <w:rPr>
          <w:lang w:val="en-US"/>
        </w:rPr>
        <w:t xml:space="preserve">cues, </w:t>
      </w:r>
      <w:r w:rsidR="0034699D">
        <w:rPr>
          <w:lang w:val="en-US"/>
        </w:rPr>
        <w:t xml:space="preserve">or temporal characteristics. Used by listeners to inform manifold impressions about voices, such as </w:t>
      </w:r>
      <w:r w:rsidR="009B4B39">
        <w:rPr>
          <w:lang w:val="en-US"/>
        </w:rPr>
        <w:t xml:space="preserve">emotion, identity, </w:t>
      </w:r>
      <w:r w:rsidR="0034699D">
        <w:rPr>
          <w:lang w:val="en-US"/>
        </w:rPr>
        <w:t xml:space="preserve">age, gender or naturalness. </w:t>
      </w:r>
    </w:p>
    <w:p w14:paraId="5E88C38D" w14:textId="31B571B6" w:rsidR="005B23B6" w:rsidRPr="00BD527A" w:rsidRDefault="005B23B6" w:rsidP="00417A8A">
      <w:pPr>
        <w:pStyle w:val="Listenabsatz"/>
        <w:numPr>
          <w:ilvl w:val="0"/>
          <w:numId w:val="12"/>
        </w:numPr>
        <w:spacing w:line="480" w:lineRule="auto"/>
        <w:rPr>
          <w:lang w:val="en"/>
        </w:rPr>
      </w:pPr>
      <w:r>
        <w:rPr>
          <w:lang w:val="en-US"/>
        </w:rPr>
        <w:t>L</w:t>
      </w:r>
      <w:r w:rsidRPr="0034699D">
        <w:rPr>
          <w:lang w:val="en-US"/>
        </w:rPr>
        <w:t>aryngectomy</w:t>
      </w:r>
      <w:r>
        <w:rPr>
          <w:lang w:val="en-US"/>
        </w:rPr>
        <w:t xml:space="preserve">: </w:t>
      </w:r>
      <w:r w:rsidR="009B4B39">
        <w:rPr>
          <w:lang w:val="en-US"/>
        </w:rPr>
        <w:t xml:space="preserve">surgical </w:t>
      </w:r>
      <w:r>
        <w:rPr>
          <w:lang w:val="en-US"/>
        </w:rPr>
        <w:t>removal of the larynx</w:t>
      </w:r>
      <w:r w:rsidR="009B4B39">
        <w:rPr>
          <w:lang w:val="en-US"/>
        </w:rPr>
        <w:t>, typically in the context of larynx cancer treatment</w:t>
      </w:r>
    </w:p>
    <w:p w14:paraId="5650183B" w14:textId="68684048" w:rsidR="00BD527A" w:rsidRPr="00BD527A" w:rsidRDefault="000E43FB" w:rsidP="00417A8A">
      <w:pPr>
        <w:pStyle w:val="Listenabsatz"/>
        <w:numPr>
          <w:ilvl w:val="0"/>
          <w:numId w:val="12"/>
        </w:numPr>
        <w:spacing w:line="480" w:lineRule="auto"/>
        <w:rPr>
          <w:lang w:val="en"/>
        </w:rPr>
      </w:pPr>
      <w:r w:rsidRPr="000E43FB">
        <w:rPr>
          <w:lang w:val="en"/>
        </w:rPr>
        <w:lastRenderedPageBreak/>
        <w:t>T</w:t>
      </w:r>
      <w:proofErr w:type="spellStart"/>
      <w:r w:rsidR="00D833D8" w:rsidRPr="000E43FB">
        <w:rPr>
          <w:lang w:val="en-US"/>
        </w:rPr>
        <w:t>racheoesophageal</w:t>
      </w:r>
      <w:proofErr w:type="spellEnd"/>
      <w:r w:rsidR="00D833D8" w:rsidRPr="000E43FB">
        <w:rPr>
          <w:lang w:val="en-US"/>
        </w:rPr>
        <w:t xml:space="preserve"> speech</w:t>
      </w:r>
      <w:r w:rsidR="0034699D">
        <w:rPr>
          <w:lang w:val="en-US"/>
        </w:rPr>
        <w:t xml:space="preserve">: a method of vocalization following </w:t>
      </w:r>
      <w:r w:rsidR="0034699D" w:rsidRPr="0034699D">
        <w:rPr>
          <w:lang w:val="en-US"/>
        </w:rPr>
        <w:t>total laryngectomy</w:t>
      </w:r>
      <w:r w:rsidR="0034699D">
        <w:rPr>
          <w:lang w:val="en-US"/>
        </w:rPr>
        <w:t xml:space="preserve">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58B60DB6" w:rsidR="00BD527A" w:rsidRPr="00BD527A" w:rsidRDefault="00C530F5" w:rsidP="00417A8A">
      <w:pPr>
        <w:pStyle w:val="Listenabsatz"/>
        <w:numPr>
          <w:ilvl w:val="0"/>
          <w:numId w:val="12"/>
        </w:numPr>
        <w:spacing w:line="480" w:lineRule="auto"/>
        <w:rPr>
          <w:lang w:val="en"/>
        </w:rPr>
      </w:pPr>
      <w:r w:rsidRPr="00BD527A">
        <w:rPr>
          <w:lang w:val="en-US"/>
        </w:rPr>
        <w:t>D</w:t>
      </w:r>
      <w:r w:rsidR="00D833D8" w:rsidRPr="00BD527A">
        <w:rPr>
          <w:lang w:val="en-US"/>
        </w:rPr>
        <w:t>ysarthria</w:t>
      </w:r>
      <w:r>
        <w:rPr>
          <w:lang w:val="en-US"/>
        </w:rPr>
        <w:t>:</w:t>
      </w:r>
      <w:r w:rsidR="009B4B39">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sidR="009B4B39">
        <w:rPr>
          <w:lang w:val="en-US"/>
        </w:rPr>
        <w:t>, developmental conditions, strokes,</w:t>
      </w:r>
      <w:r>
        <w:rPr>
          <w:lang w:val="en-US"/>
        </w:rPr>
        <w:t xml:space="preserve"> or traumatic brain injury. </w:t>
      </w:r>
    </w:p>
    <w:p w14:paraId="43275C04" w14:textId="0425FB8D" w:rsidR="00C530F5" w:rsidRPr="00C530F5" w:rsidRDefault="00F719E9" w:rsidP="00417A8A">
      <w:pPr>
        <w:pStyle w:val="Listenabsatz"/>
        <w:numPr>
          <w:ilvl w:val="0"/>
          <w:numId w:val="12"/>
        </w:numPr>
        <w:spacing w:line="480" w:lineRule="auto"/>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568BA549" w14:textId="3F720BFC" w:rsidR="00310AC5" w:rsidRPr="00310AC5" w:rsidRDefault="00C530F5" w:rsidP="00417A8A">
      <w:pPr>
        <w:pStyle w:val="Listenabsatz"/>
        <w:numPr>
          <w:ilvl w:val="0"/>
          <w:numId w:val="12"/>
        </w:numPr>
        <w:spacing w:line="480" w:lineRule="auto"/>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w:t>
      </w:r>
      <w:r w:rsidR="00A73AF3">
        <w:rPr>
          <w:lang w:val="en-US"/>
        </w:rPr>
        <w:t xml:space="preserve"> </w:t>
      </w:r>
      <w:r w:rsidRPr="00A73AF3">
        <w:rPr>
          <w:lang w:val="en-US"/>
        </w:rPr>
        <w:t>of</w:t>
      </w:r>
      <w:r w:rsidR="00453D98">
        <w:rPr>
          <w:lang w:val="en-US"/>
        </w:rPr>
        <w:t xml:space="preserve"> a specific</w:t>
      </w:r>
      <w:r w:rsidRPr="00A73AF3">
        <w:rPr>
          <w:lang w:val="en-US"/>
        </w:rPr>
        <w:t xml:space="preserve"> individual.</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6"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73B3CB6" w14:textId="77777777" w:rsidR="00C97556" w:rsidRDefault="00B014AB" w:rsidP="00C97556">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C97556">
            <w:rPr>
              <w:lang w:val="en"/>
            </w:rPr>
            <w:t>References</w:t>
          </w:r>
        </w:p>
        <w:p w14:paraId="70299B97" w14:textId="77777777" w:rsidR="00C97556" w:rsidRDefault="00C97556" w:rsidP="00C97556">
          <w:pPr>
            <w:pStyle w:val="CitaviBibliographyEntry"/>
            <w:rPr>
              <w:lang w:val="en"/>
            </w:rPr>
          </w:pPr>
          <w:r>
            <w:rPr>
              <w:lang w:val="en"/>
            </w:rPr>
            <w:t>1.</w:t>
          </w:r>
          <w:r>
            <w:rPr>
              <w:lang w:val="en"/>
            </w:rPr>
            <w:tab/>
          </w:r>
          <w:bookmarkStart w:id="13" w:name="_CTVL001b001e71cfb0d478c9df1887d9aa8fa5d"/>
          <w:r>
            <w:rPr>
              <w:lang w:val="en"/>
            </w:rPr>
            <w:t>Young, A.W. et al. (2020) Face and voice perception: Understanding commonalities and differences.</w:t>
          </w:r>
          <w:bookmarkEnd w:id="13"/>
          <w:r>
            <w:rPr>
              <w:lang w:val="en"/>
            </w:rPr>
            <w:t xml:space="preserve"> </w:t>
          </w:r>
          <w:r w:rsidRPr="00C97556">
            <w:rPr>
              <w:i/>
              <w:lang w:val="en"/>
            </w:rPr>
            <w:t xml:space="preserve">Trends Cogn Sci </w:t>
          </w:r>
          <w:r w:rsidRPr="00C97556">
            <w:rPr>
              <w:lang w:val="en"/>
            </w:rPr>
            <w:t>24, 398–410</w:t>
          </w:r>
        </w:p>
        <w:p w14:paraId="6D6073F1" w14:textId="77777777" w:rsidR="00C97556" w:rsidRDefault="00C97556" w:rsidP="00C97556">
          <w:pPr>
            <w:pStyle w:val="CitaviBibliographyEntry"/>
            <w:rPr>
              <w:lang w:val="en"/>
            </w:rPr>
          </w:pPr>
          <w:r>
            <w:rPr>
              <w:lang w:val="en"/>
            </w:rPr>
            <w:t>2.</w:t>
          </w:r>
          <w:r>
            <w:rPr>
              <w:lang w:val="en"/>
            </w:rPr>
            <w:tab/>
          </w:r>
          <w:bookmarkStart w:id="14" w:name="_CTVL001b2cfed2201dc4bfbb30224d692fe3c7c"/>
          <w:r>
            <w:rPr>
              <w:lang w:val="en"/>
            </w:rPr>
            <w:t>Rodero, E. and Lucas, I. (2023) Synthetic versus human voices in audiobooks: The human emotional intimacy effect.</w:t>
          </w:r>
          <w:bookmarkEnd w:id="14"/>
          <w:r>
            <w:rPr>
              <w:lang w:val="en"/>
            </w:rPr>
            <w:t xml:space="preserve"> </w:t>
          </w:r>
          <w:r w:rsidRPr="00C97556">
            <w:rPr>
              <w:i/>
              <w:lang w:val="en"/>
            </w:rPr>
            <w:t xml:space="preserve">New Media &amp; Society </w:t>
          </w:r>
          <w:r w:rsidRPr="00C97556">
            <w:rPr>
              <w:lang w:val="en"/>
            </w:rPr>
            <w:t>25, 1746–1764</w:t>
          </w:r>
        </w:p>
        <w:p w14:paraId="778F5213" w14:textId="77777777" w:rsidR="00C97556" w:rsidRDefault="00C97556" w:rsidP="00C97556">
          <w:pPr>
            <w:pStyle w:val="CitaviBibliographyEntry"/>
            <w:rPr>
              <w:lang w:val="en"/>
            </w:rPr>
          </w:pPr>
          <w:r>
            <w:rPr>
              <w:lang w:val="en"/>
            </w:rPr>
            <w:t>3.</w:t>
          </w:r>
          <w:r>
            <w:rPr>
              <w:lang w:val="en"/>
            </w:rPr>
            <w:tab/>
          </w:r>
          <w:bookmarkStart w:id="15" w:name="_CTVL001c436adf58e114813af41749f64b2d8ec"/>
          <w:r>
            <w:rPr>
              <w:lang w:val="en"/>
            </w:rPr>
            <w:t>Rodero, E. (2017) Effectiveness, attention, and recall of human and artificial voices in an advertising story. Prosody influence and functions of voices.</w:t>
          </w:r>
          <w:bookmarkEnd w:id="15"/>
          <w:r>
            <w:rPr>
              <w:lang w:val="en"/>
            </w:rPr>
            <w:t xml:space="preserve"> </w:t>
          </w:r>
          <w:r w:rsidRPr="00C97556">
            <w:rPr>
              <w:i/>
              <w:lang w:val="en"/>
            </w:rPr>
            <w:t xml:space="preserve">Computers in Human Behavior </w:t>
          </w:r>
          <w:r w:rsidRPr="00C97556">
            <w:rPr>
              <w:lang w:val="en"/>
            </w:rPr>
            <w:t>77, 336–346</w:t>
          </w:r>
        </w:p>
        <w:p w14:paraId="5B80C029" w14:textId="77777777" w:rsidR="00C97556" w:rsidRDefault="00C97556" w:rsidP="00C97556">
          <w:pPr>
            <w:pStyle w:val="CitaviBibliographyEntry"/>
            <w:rPr>
              <w:lang w:val="en"/>
            </w:rPr>
          </w:pPr>
          <w:r>
            <w:rPr>
              <w:lang w:val="en"/>
            </w:rPr>
            <w:t>4.</w:t>
          </w:r>
          <w:r>
            <w:rPr>
              <w:lang w:val="en"/>
            </w:rPr>
            <w:tab/>
          </w:r>
          <w:bookmarkStart w:id="16" w:name="_CTVL0013ee55c02bf1645a2ab8425de5c036b64"/>
          <w:r>
            <w:rPr>
              <w:lang w:val="en"/>
            </w:rPr>
            <w:t>Roswandowitz, C. et al. (2024) Cortical-striatal brain network distinguishes deepfake from real speaker identity.</w:t>
          </w:r>
          <w:bookmarkEnd w:id="16"/>
          <w:r>
            <w:rPr>
              <w:lang w:val="en"/>
            </w:rPr>
            <w:t xml:space="preserve"> </w:t>
          </w:r>
          <w:r w:rsidRPr="00C97556">
            <w:rPr>
              <w:i/>
              <w:lang w:val="en"/>
            </w:rPr>
            <w:t xml:space="preserve">Communications biology </w:t>
          </w:r>
          <w:r w:rsidRPr="00C97556">
            <w:rPr>
              <w:lang w:val="en"/>
            </w:rPr>
            <w:t>7, 711</w:t>
          </w:r>
        </w:p>
        <w:p w14:paraId="4C284A83" w14:textId="77777777" w:rsidR="00C97556" w:rsidRDefault="00C97556" w:rsidP="00C97556">
          <w:pPr>
            <w:pStyle w:val="CitaviBibliographyEntry"/>
            <w:rPr>
              <w:lang w:val="en"/>
            </w:rPr>
          </w:pPr>
          <w:r>
            <w:rPr>
              <w:lang w:val="en"/>
            </w:rPr>
            <w:t>5.</w:t>
          </w:r>
          <w:r>
            <w:rPr>
              <w:lang w:val="en"/>
            </w:rPr>
            <w:tab/>
          </w:r>
          <w:bookmarkStart w:id="17" w:name="_CTVL0011022ca244f34487485af84b100d85b22"/>
          <w:r>
            <w:rPr>
              <w:lang w:val="en"/>
            </w:rPr>
            <w:t>Lavan, N. et al. (2024) The time course of person perception from voices in the brain.</w:t>
          </w:r>
          <w:bookmarkEnd w:id="17"/>
          <w:r>
            <w:rPr>
              <w:lang w:val="en"/>
            </w:rPr>
            <w:t xml:space="preserve"> </w:t>
          </w:r>
          <w:r w:rsidRPr="00C97556">
            <w:rPr>
              <w:i/>
              <w:lang w:val="en"/>
            </w:rPr>
            <w:t xml:space="preserve">Proc Natl Acad Sci U S A </w:t>
          </w:r>
          <w:r w:rsidRPr="00C97556">
            <w:rPr>
              <w:lang w:val="en"/>
            </w:rPr>
            <w:t>121, e2318361121</w:t>
          </w:r>
        </w:p>
        <w:p w14:paraId="3968816F" w14:textId="77777777" w:rsidR="00C97556" w:rsidRDefault="00C97556" w:rsidP="00C97556">
          <w:pPr>
            <w:pStyle w:val="CitaviBibliographyEntry"/>
            <w:rPr>
              <w:lang w:val="en"/>
            </w:rPr>
          </w:pPr>
          <w:r>
            <w:rPr>
              <w:lang w:val="en"/>
            </w:rPr>
            <w:lastRenderedPageBreak/>
            <w:t>6.</w:t>
          </w:r>
          <w:r>
            <w:rPr>
              <w:lang w:val="en"/>
            </w:rPr>
            <w:tab/>
          </w:r>
          <w:bookmarkStart w:id="18" w:name="_CTVL0019bad445feda64a67a80471b008502a5c"/>
          <w:r>
            <w:rPr>
              <w:lang w:val="en"/>
            </w:rPr>
            <w:t>Ilves, M. and Surakka, V. (2013) Subjective responses to synthesised speech with lexical emotional content: the effect of the naturalness of the synthetic voice.</w:t>
          </w:r>
          <w:bookmarkEnd w:id="18"/>
          <w:r>
            <w:rPr>
              <w:lang w:val="en"/>
            </w:rPr>
            <w:t xml:space="preserve"> </w:t>
          </w:r>
          <w:r w:rsidRPr="00C97556">
            <w:rPr>
              <w:i/>
              <w:lang w:val="en"/>
            </w:rPr>
            <w:t xml:space="preserve">Behaviour &amp; Information Technology </w:t>
          </w:r>
          <w:r w:rsidRPr="00C97556">
            <w:rPr>
              <w:lang w:val="en"/>
            </w:rPr>
            <w:t>32, 117–131</w:t>
          </w:r>
        </w:p>
        <w:p w14:paraId="4829F2EE" w14:textId="77777777" w:rsidR="00C97556" w:rsidRDefault="00C97556" w:rsidP="00C97556">
          <w:pPr>
            <w:pStyle w:val="CitaviBibliographyEntry"/>
            <w:rPr>
              <w:lang w:val="en"/>
            </w:rPr>
          </w:pPr>
          <w:r>
            <w:rPr>
              <w:lang w:val="en"/>
            </w:rPr>
            <w:t>7.</w:t>
          </w:r>
          <w:r>
            <w:rPr>
              <w:lang w:val="en"/>
            </w:rPr>
            <w:tab/>
          </w:r>
          <w:bookmarkStart w:id="19" w:name="_CTVL001c86fda41fed8482eb964d012e920a114"/>
          <w:r>
            <w:rPr>
              <w:lang w:val="en"/>
            </w:rPr>
            <w:t>Ilves, M. et al. (2011) The Effects of Emotionally Worded Synthesized Speech on the Ratings of Emotions and Voice Quality. In , pp. 588–598, Springer, Berlin, Heidelberg</w:t>
          </w:r>
        </w:p>
        <w:bookmarkEnd w:id="19"/>
        <w:p w14:paraId="3DA6407E" w14:textId="77777777" w:rsidR="00C97556" w:rsidRDefault="00C97556" w:rsidP="00C97556">
          <w:pPr>
            <w:pStyle w:val="CitaviBibliographyEntry"/>
            <w:rPr>
              <w:lang w:val="en"/>
            </w:rPr>
          </w:pPr>
          <w:r>
            <w:rPr>
              <w:lang w:val="en"/>
            </w:rPr>
            <w:t>8.</w:t>
          </w:r>
          <w:r>
            <w:rPr>
              <w:lang w:val="en"/>
            </w:rPr>
            <w:tab/>
          </w:r>
          <w:bookmarkStart w:id="20" w:name="_CTVL0012277974cb7714b67b5f1e89408e0d8e5"/>
          <w:r>
            <w:rPr>
              <w:lang w:val="en"/>
            </w:rPr>
            <w:t>Damico, J.S. and Ball, M.J., eds (2019)</w:t>
          </w:r>
          <w:bookmarkEnd w:id="20"/>
          <w:r>
            <w:rPr>
              <w:lang w:val="en"/>
            </w:rPr>
            <w:t xml:space="preserve"> </w:t>
          </w:r>
          <w:r w:rsidRPr="00C97556">
            <w:rPr>
              <w:i/>
              <w:lang w:val="en"/>
            </w:rPr>
            <w:t xml:space="preserve">The SAGE Encyclopedia of Human Communication Sciences and Disorders, </w:t>
          </w:r>
          <w:r w:rsidRPr="00C97556">
            <w:rPr>
              <w:lang w:val="en"/>
            </w:rPr>
            <w:t>SAGE Publications, Inc</w:t>
          </w:r>
        </w:p>
        <w:p w14:paraId="724CAF04" w14:textId="77777777" w:rsidR="00C97556" w:rsidRDefault="00C97556" w:rsidP="00C97556">
          <w:pPr>
            <w:pStyle w:val="CitaviBibliographyEntry"/>
            <w:rPr>
              <w:lang w:val="en"/>
            </w:rPr>
          </w:pPr>
          <w:r>
            <w:rPr>
              <w:lang w:val="en"/>
            </w:rPr>
            <w:t>9.</w:t>
          </w:r>
          <w:r>
            <w:rPr>
              <w:lang w:val="en"/>
            </w:rPr>
            <w:tab/>
          </w:r>
          <w:bookmarkStart w:id="21" w:name="_CTVL001fbae7f6b1f244474a9c6b3bd11fb323c"/>
          <w:r>
            <w:rPr>
              <w:lang w:val="en"/>
            </w:rPr>
            <w:t>Klopfenstein, M. et al. (2020) The study of speech naturalness in communication disorders: A systematic review of the literature.</w:t>
          </w:r>
          <w:bookmarkEnd w:id="21"/>
          <w:r>
            <w:rPr>
              <w:lang w:val="en"/>
            </w:rPr>
            <w:t xml:space="preserve"> </w:t>
          </w:r>
          <w:r w:rsidRPr="00C97556">
            <w:rPr>
              <w:i/>
              <w:lang w:val="en"/>
            </w:rPr>
            <w:t xml:space="preserve">Clinical Linguistics &amp; Phonetics </w:t>
          </w:r>
          <w:r w:rsidRPr="00C97556">
            <w:rPr>
              <w:lang w:val="en"/>
            </w:rPr>
            <w:t>34, 327–338</w:t>
          </w:r>
        </w:p>
        <w:p w14:paraId="613270E5" w14:textId="77777777" w:rsidR="00C97556" w:rsidRDefault="00C97556" w:rsidP="00C97556">
          <w:pPr>
            <w:pStyle w:val="CitaviBibliographyEntry"/>
            <w:rPr>
              <w:lang w:val="en"/>
            </w:rPr>
          </w:pPr>
          <w:r>
            <w:rPr>
              <w:lang w:val="en"/>
            </w:rPr>
            <w:t>10.</w:t>
          </w:r>
          <w:r>
            <w:rPr>
              <w:lang w:val="en"/>
            </w:rPr>
            <w:tab/>
          </w:r>
          <w:bookmarkStart w:id="22" w:name="_CTVL0015f5cb147e9724e6da87514966070f76d"/>
          <w:r>
            <w:rPr>
              <w:lang w:val="en"/>
            </w:rPr>
            <w:t>Moore, B.C.J. and Tan, C.-T. (2003) Perceived naturalness of spectrally distorted speech and music.</w:t>
          </w:r>
          <w:bookmarkEnd w:id="22"/>
          <w:r>
            <w:rPr>
              <w:lang w:val="en"/>
            </w:rPr>
            <w:t xml:space="preserve"> </w:t>
          </w:r>
          <w:r w:rsidRPr="00C97556">
            <w:rPr>
              <w:i/>
              <w:lang w:val="en"/>
            </w:rPr>
            <w:t xml:space="preserve">The Journal of the Acoustical Society of America </w:t>
          </w:r>
          <w:r w:rsidRPr="00C97556">
            <w:rPr>
              <w:lang w:val="en"/>
            </w:rPr>
            <w:t>114, 408–419</w:t>
          </w:r>
        </w:p>
        <w:p w14:paraId="7CEB5E5D" w14:textId="77777777" w:rsidR="00C97556" w:rsidRDefault="00C97556" w:rsidP="00C97556">
          <w:pPr>
            <w:pStyle w:val="CitaviBibliographyEntry"/>
            <w:rPr>
              <w:lang w:val="en"/>
            </w:rPr>
          </w:pPr>
          <w:r>
            <w:rPr>
              <w:lang w:val="en"/>
            </w:rPr>
            <w:t>11.</w:t>
          </w:r>
          <w:r>
            <w:rPr>
              <w:lang w:val="en"/>
            </w:rPr>
            <w:tab/>
          </w:r>
          <w:bookmarkStart w:id="23" w:name="_CTVL001a54500133cb04aa185303201aa6afaf2"/>
          <w:r>
            <w:rPr>
              <w:lang w:val="en"/>
            </w:rPr>
            <w:t>Nussbaum, C. et al. (2023) Perceived naturalness of emotional voice morphs.</w:t>
          </w:r>
          <w:bookmarkEnd w:id="23"/>
          <w:r>
            <w:rPr>
              <w:lang w:val="en"/>
            </w:rPr>
            <w:t xml:space="preserve"> </w:t>
          </w:r>
          <w:r w:rsidRPr="00C97556">
            <w:rPr>
              <w:i/>
              <w:lang w:val="en"/>
            </w:rPr>
            <w:t xml:space="preserve">Cognition &amp; Emotion, </w:t>
          </w:r>
          <w:r w:rsidRPr="00C97556">
            <w:rPr>
              <w:lang w:val="en"/>
            </w:rPr>
            <w:t>1–17</w:t>
          </w:r>
        </w:p>
        <w:p w14:paraId="0D07A336" w14:textId="77777777" w:rsidR="00C97556" w:rsidRDefault="00C97556" w:rsidP="00C97556">
          <w:pPr>
            <w:pStyle w:val="CitaviBibliographyEntry"/>
            <w:rPr>
              <w:lang w:val="en"/>
            </w:rPr>
          </w:pPr>
          <w:r>
            <w:rPr>
              <w:lang w:val="en"/>
            </w:rPr>
            <w:t>12.</w:t>
          </w:r>
          <w:r>
            <w:rPr>
              <w:lang w:val="en"/>
            </w:rPr>
            <w:tab/>
          </w:r>
          <w:bookmarkStart w:id="24" w:name="_CTVL0013e0761ace0f24a4e893d7b6ed445a286"/>
          <w:r>
            <w:rPr>
              <w:lang w:val="en"/>
            </w:rPr>
            <w:t>Birkholz, P. and Drechsel, S. (2021) Effects of the piriform fossae, transvelar acoustic coupling, and laryngeal wall vibration on the naturalness of articulatory speech synthesis.</w:t>
          </w:r>
          <w:bookmarkEnd w:id="24"/>
          <w:r>
            <w:rPr>
              <w:lang w:val="en"/>
            </w:rPr>
            <w:t xml:space="preserve"> </w:t>
          </w:r>
          <w:r w:rsidRPr="00C97556">
            <w:rPr>
              <w:i/>
              <w:lang w:val="en"/>
            </w:rPr>
            <w:t xml:space="preserve">Speech Commun </w:t>
          </w:r>
          <w:r w:rsidRPr="00C97556">
            <w:rPr>
              <w:lang w:val="en"/>
            </w:rPr>
            <w:t>132, 96–105</w:t>
          </w:r>
        </w:p>
        <w:p w14:paraId="513C6FFA" w14:textId="77777777" w:rsidR="00C97556" w:rsidRDefault="00C97556" w:rsidP="00C97556">
          <w:pPr>
            <w:pStyle w:val="CitaviBibliographyEntry"/>
            <w:rPr>
              <w:lang w:val="en"/>
            </w:rPr>
          </w:pPr>
          <w:r>
            <w:rPr>
              <w:lang w:val="en"/>
            </w:rPr>
            <w:t>13.</w:t>
          </w:r>
          <w:r>
            <w:rPr>
              <w:lang w:val="en"/>
            </w:rPr>
            <w:tab/>
          </w:r>
          <w:bookmarkStart w:id="25" w:name="_CTVL00166e4bf6bb4a14bf5a861c6fab2ec55bb"/>
          <w:r>
            <w:rPr>
              <w:lang w:val="en"/>
            </w:rPr>
            <w:t>Birkholz, P. et al. (2017) Manipulation of the prosodic features of vocal tract length, nasality and articulatory precision using articulatory synthesis.</w:t>
          </w:r>
          <w:bookmarkEnd w:id="25"/>
          <w:r>
            <w:rPr>
              <w:lang w:val="en"/>
            </w:rPr>
            <w:t xml:space="preserve"> </w:t>
          </w:r>
          <w:r w:rsidRPr="00C97556">
            <w:rPr>
              <w:i/>
              <w:lang w:val="en"/>
            </w:rPr>
            <w:t xml:space="preserve">Computer Speech &amp; Language </w:t>
          </w:r>
          <w:r w:rsidRPr="00C97556">
            <w:rPr>
              <w:lang w:val="en"/>
            </w:rPr>
            <w:t>41, 116–127</w:t>
          </w:r>
        </w:p>
        <w:p w14:paraId="038F7EDD" w14:textId="77777777" w:rsidR="00C97556" w:rsidRDefault="00C97556" w:rsidP="00C97556">
          <w:pPr>
            <w:pStyle w:val="CitaviBibliographyEntry"/>
            <w:rPr>
              <w:lang w:val="en"/>
            </w:rPr>
          </w:pPr>
          <w:r>
            <w:rPr>
              <w:lang w:val="en"/>
            </w:rPr>
            <w:t>14.</w:t>
          </w:r>
          <w:r>
            <w:rPr>
              <w:lang w:val="en"/>
            </w:rPr>
            <w:tab/>
          </w:r>
          <w:bookmarkStart w:id="26" w:name="_CTVL001c655edd88d0c41a08eff9aaa8cdce345"/>
          <w:r>
            <w:rPr>
              <w:lang w:val="en"/>
            </w:rPr>
            <w:t>Seaborn, K. et al. (2021) Voice in Human–Agent Interaction.</w:t>
          </w:r>
          <w:bookmarkEnd w:id="26"/>
          <w:r>
            <w:rPr>
              <w:lang w:val="en"/>
            </w:rPr>
            <w:t xml:space="preserve"> </w:t>
          </w:r>
          <w:r w:rsidRPr="00C97556">
            <w:rPr>
              <w:i/>
              <w:lang w:val="en"/>
            </w:rPr>
            <w:t xml:space="preserve">ACM Comput. Surv. </w:t>
          </w:r>
          <w:r w:rsidRPr="00C97556">
            <w:rPr>
              <w:lang w:val="en"/>
            </w:rPr>
            <w:t>54, 1–43</w:t>
          </w:r>
        </w:p>
        <w:p w14:paraId="523503A5" w14:textId="77777777" w:rsidR="00C97556" w:rsidRDefault="00C97556" w:rsidP="00C97556">
          <w:pPr>
            <w:pStyle w:val="CitaviBibliographyEntry"/>
            <w:rPr>
              <w:i/>
              <w:lang w:val="en"/>
            </w:rPr>
          </w:pPr>
          <w:r>
            <w:rPr>
              <w:lang w:val="en"/>
            </w:rPr>
            <w:t>15.</w:t>
          </w:r>
          <w:r>
            <w:rPr>
              <w:lang w:val="en"/>
            </w:rPr>
            <w:tab/>
          </w:r>
          <w:bookmarkStart w:id="27" w:name="_CTVL00142ced9547f004324b210c9bf6a40fc26"/>
          <w:r>
            <w:rPr>
              <w:lang w:val="en"/>
            </w:rPr>
            <w:t>Triantafyllopoulos, A. et al. (2023) An overview of affective speech synthesis and conversion in the deep learning era.</w:t>
          </w:r>
          <w:bookmarkEnd w:id="27"/>
          <w:r>
            <w:rPr>
              <w:lang w:val="en"/>
            </w:rPr>
            <w:t xml:space="preserve"> </w:t>
          </w:r>
          <w:r w:rsidRPr="00C97556">
            <w:rPr>
              <w:i/>
              <w:lang w:val="en"/>
            </w:rPr>
            <w:t>Proceedings of the IEEE</w:t>
          </w:r>
        </w:p>
        <w:p w14:paraId="66FBCB7F" w14:textId="77777777" w:rsidR="00C97556" w:rsidRDefault="00C97556" w:rsidP="00C97556">
          <w:pPr>
            <w:pStyle w:val="CitaviBibliographyEntry"/>
            <w:rPr>
              <w:lang w:val="en"/>
            </w:rPr>
          </w:pPr>
          <w:r>
            <w:rPr>
              <w:lang w:val="en"/>
            </w:rPr>
            <w:t>16.</w:t>
          </w:r>
          <w:r>
            <w:rPr>
              <w:lang w:val="en"/>
            </w:rPr>
            <w:tab/>
          </w:r>
          <w:bookmarkStart w:id="28" w:name="_CTVL001335b73c635fb42d689284190911887e4"/>
          <w:r>
            <w:rPr>
              <w:lang w:val="en"/>
            </w:rPr>
            <w:t>Kühne, K. et al. (2020) The Human Takes It All: Humanlike Synthesized Voices Are Perceived as Less Eerie and More Likable. Evidence From a Subjective Ratings Study.</w:t>
          </w:r>
          <w:bookmarkEnd w:id="28"/>
          <w:r>
            <w:rPr>
              <w:lang w:val="en"/>
            </w:rPr>
            <w:t xml:space="preserve"> </w:t>
          </w:r>
          <w:r w:rsidRPr="00C97556">
            <w:rPr>
              <w:i/>
              <w:lang w:val="en"/>
            </w:rPr>
            <w:t xml:space="preserve">Frontiers in Neurorobotics </w:t>
          </w:r>
          <w:r w:rsidRPr="00C97556">
            <w:rPr>
              <w:lang w:val="en"/>
            </w:rPr>
            <w:t>14, 1–16</w:t>
          </w:r>
        </w:p>
        <w:p w14:paraId="08A6C50C" w14:textId="77777777" w:rsidR="00C97556" w:rsidRDefault="00C97556" w:rsidP="00C97556">
          <w:pPr>
            <w:pStyle w:val="CitaviBibliographyEntry"/>
            <w:rPr>
              <w:lang w:val="en"/>
            </w:rPr>
          </w:pPr>
          <w:r>
            <w:rPr>
              <w:lang w:val="en"/>
            </w:rPr>
            <w:t>17.</w:t>
          </w:r>
          <w:r>
            <w:rPr>
              <w:lang w:val="en"/>
            </w:rPr>
            <w:tab/>
          </w:r>
          <w:bookmarkStart w:id="29" w:name="_CTVL001e756301a1d1043738864e448e45e01b6"/>
          <w:r>
            <w:rPr>
              <w:lang w:val="en"/>
            </w:rPr>
            <w:t>Schreibelmayr, S. and Mara, M. (2022) Robot Voices in Daily Life: Vocal Human-Likeness and Application Context as Determinants of User Acceptance.</w:t>
          </w:r>
          <w:bookmarkEnd w:id="29"/>
          <w:r>
            <w:rPr>
              <w:lang w:val="en"/>
            </w:rPr>
            <w:t xml:space="preserve"> </w:t>
          </w:r>
          <w:r w:rsidRPr="00C97556">
            <w:rPr>
              <w:i/>
              <w:lang w:val="en"/>
            </w:rPr>
            <w:t xml:space="preserve">Frontiers in Psychology </w:t>
          </w:r>
          <w:r w:rsidRPr="00C97556">
            <w:rPr>
              <w:lang w:val="en"/>
            </w:rPr>
            <w:t>13, 1–17</w:t>
          </w:r>
        </w:p>
        <w:p w14:paraId="54516041" w14:textId="77777777" w:rsidR="00C97556" w:rsidRDefault="00C97556" w:rsidP="00C97556">
          <w:pPr>
            <w:pStyle w:val="CitaviBibliographyEntry"/>
            <w:rPr>
              <w:lang w:val="en"/>
            </w:rPr>
          </w:pPr>
          <w:r>
            <w:rPr>
              <w:lang w:val="en"/>
            </w:rPr>
            <w:t>18.</w:t>
          </w:r>
          <w:r>
            <w:rPr>
              <w:lang w:val="en"/>
            </w:rPr>
            <w:tab/>
          </w:r>
          <w:bookmarkStart w:id="30" w:name="_CTVL0019b104d07c5514130a5329f927c8a04c3"/>
          <w:r>
            <w:rPr>
              <w:lang w:val="en"/>
            </w:rPr>
            <w:t>Baird, A. et al. (2018) The Perception and Analysis of the Likeability and Human Likeness of Synthesized Speech. In</w:t>
          </w:r>
          <w:bookmarkEnd w:id="30"/>
          <w:r>
            <w:rPr>
              <w:lang w:val="en"/>
            </w:rPr>
            <w:t xml:space="preserve"> </w:t>
          </w:r>
          <w:r w:rsidRPr="00C97556">
            <w:rPr>
              <w:i/>
              <w:lang w:val="en"/>
            </w:rPr>
            <w:t xml:space="preserve">Interspeech 2018, </w:t>
          </w:r>
          <w:r w:rsidRPr="00C97556">
            <w:rPr>
              <w:lang w:val="en"/>
            </w:rPr>
            <w:t>pp. 2863–2867, ISCA</w:t>
          </w:r>
        </w:p>
        <w:p w14:paraId="4ED950FF" w14:textId="77777777" w:rsidR="00C97556" w:rsidRDefault="00C97556" w:rsidP="00C97556">
          <w:pPr>
            <w:pStyle w:val="CitaviBibliographyEntry"/>
            <w:rPr>
              <w:lang w:val="en"/>
            </w:rPr>
          </w:pPr>
          <w:r>
            <w:rPr>
              <w:lang w:val="en"/>
            </w:rPr>
            <w:t>19.</w:t>
          </w:r>
          <w:r>
            <w:rPr>
              <w:lang w:val="en"/>
            </w:rPr>
            <w:tab/>
          </w:r>
          <w:bookmarkStart w:id="31" w:name="_CTVL001336c0a9a324c431a956472a7daab8a11"/>
          <w:r>
            <w:rPr>
              <w:lang w:val="en"/>
            </w:rPr>
            <w:t>Lee, E.-J. (2010) The more humanlike, the better? How speech type and users’ cognitive style affect social responses to computers.</w:t>
          </w:r>
          <w:bookmarkEnd w:id="31"/>
          <w:r>
            <w:rPr>
              <w:lang w:val="en"/>
            </w:rPr>
            <w:t xml:space="preserve"> </w:t>
          </w:r>
          <w:r w:rsidRPr="00C97556">
            <w:rPr>
              <w:i/>
              <w:lang w:val="en"/>
            </w:rPr>
            <w:t xml:space="preserve">Computers in Human Behavior </w:t>
          </w:r>
          <w:r w:rsidRPr="00C97556">
            <w:rPr>
              <w:lang w:val="en"/>
            </w:rPr>
            <w:t>26, 665–672</w:t>
          </w:r>
        </w:p>
        <w:p w14:paraId="5F039EFA" w14:textId="77777777" w:rsidR="00C97556" w:rsidRDefault="00C97556" w:rsidP="00C97556">
          <w:pPr>
            <w:pStyle w:val="CitaviBibliographyEntry"/>
            <w:rPr>
              <w:lang w:val="en"/>
            </w:rPr>
          </w:pPr>
          <w:r>
            <w:rPr>
              <w:lang w:val="en"/>
            </w:rPr>
            <w:t>20.</w:t>
          </w:r>
          <w:r>
            <w:rPr>
              <w:lang w:val="en"/>
            </w:rPr>
            <w:tab/>
          </w:r>
          <w:bookmarkStart w:id="32" w:name="_CTVL0019de342935bc34d6eb106ecb858f07a56"/>
          <w:r>
            <w:rPr>
              <w:lang w:val="en"/>
            </w:rPr>
            <w:t>Lu, L. et al. (2021) Leveraging “human-likeness” of robotic service at restaurants.</w:t>
          </w:r>
          <w:bookmarkEnd w:id="32"/>
          <w:r>
            <w:rPr>
              <w:lang w:val="en"/>
            </w:rPr>
            <w:t xml:space="preserve"> </w:t>
          </w:r>
          <w:r w:rsidRPr="00C97556">
            <w:rPr>
              <w:i/>
              <w:lang w:val="en"/>
            </w:rPr>
            <w:t xml:space="preserve">International Journal of Hospitality Management </w:t>
          </w:r>
          <w:r w:rsidRPr="00C97556">
            <w:rPr>
              <w:lang w:val="en"/>
            </w:rPr>
            <w:t>94, 1–9</w:t>
          </w:r>
        </w:p>
        <w:p w14:paraId="7DD7E21F" w14:textId="77777777" w:rsidR="00C97556" w:rsidRDefault="00C97556" w:rsidP="00C97556">
          <w:pPr>
            <w:pStyle w:val="CitaviBibliographyEntry"/>
            <w:rPr>
              <w:lang w:val="en"/>
            </w:rPr>
          </w:pPr>
          <w:r>
            <w:rPr>
              <w:lang w:val="en"/>
            </w:rPr>
            <w:t>21.</w:t>
          </w:r>
          <w:r>
            <w:rPr>
              <w:lang w:val="en"/>
            </w:rPr>
            <w:tab/>
          </w:r>
          <w:bookmarkStart w:id="33" w:name="_CTVL00125d4d8430d794cccb355109d2ce051ce"/>
          <w:r>
            <w:rPr>
              <w:lang w:val="en"/>
            </w:rPr>
            <w:t>Yorkston, K.M. et al. (1999)</w:t>
          </w:r>
          <w:bookmarkEnd w:id="33"/>
          <w:r>
            <w:rPr>
              <w:lang w:val="en"/>
            </w:rPr>
            <w:t xml:space="preserve"> </w:t>
          </w:r>
          <w:r w:rsidRPr="00C97556">
            <w:rPr>
              <w:i/>
              <w:lang w:val="en"/>
            </w:rPr>
            <w:t xml:space="preserve">Management of motor speech disorders in children and adults, </w:t>
          </w:r>
          <w:r w:rsidRPr="00C97556">
            <w:rPr>
              <w:lang w:val="en"/>
            </w:rPr>
            <w:t>Pro-ed Austin, TX</w:t>
          </w:r>
        </w:p>
        <w:p w14:paraId="530F0A8E" w14:textId="77777777" w:rsidR="00C97556" w:rsidRDefault="00C97556" w:rsidP="00C97556">
          <w:pPr>
            <w:pStyle w:val="CitaviBibliographyEntry"/>
            <w:rPr>
              <w:lang w:val="en"/>
            </w:rPr>
          </w:pPr>
          <w:r>
            <w:rPr>
              <w:lang w:val="en"/>
            </w:rPr>
            <w:t>22.</w:t>
          </w:r>
          <w:r>
            <w:rPr>
              <w:lang w:val="en"/>
            </w:rPr>
            <w:tab/>
          </w:r>
          <w:bookmarkStart w:id="34" w:name="_CTVL0010669a1f449a44641b1bb9ea328d0b29e"/>
          <w:r>
            <w:rPr>
              <w:lang w:val="en"/>
            </w:rPr>
            <w:t>Mawalim, C.O. et al. (2022) Speaker anonymization by modifying fundamental frequency and x-vector singular value.</w:t>
          </w:r>
          <w:bookmarkEnd w:id="34"/>
          <w:r>
            <w:rPr>
              <w:lang w:val="en"/>
            </w:rPr>
            <w:t xml:space="preserve"> </w:t>
          </w:r>
          <w:r w:rsidRPr="00C97556">
            <w:rPr>
              <w:i/>
              <w:lang w:val="en"/>
            </w:rPr>
            <w:t xml:space="preserve">Computer Speech &amp; Language </w:t>
          </w:r>
          <w:r w:rsidRPr="00C97556">
            <w:rPr>
              <w:lang w:val="en"/>
            </w:rPr>
            <w:t>73, 1–17</w:t>
          </w:r>
        </w:p>
        <w:p w14:paraId="0CE06BFF" w14:textId="77777777" w:rsidR="00C97556" w:rsidRDefault="00C97556" w:rsidP="00C97556">
          <w:pPr>
            <w:pStyle w:val="CitaviBibliographyEntry"/>
            <w:rPr>
              <w:lang w:val="en"/>
            </w:rPr>
          </w:pPr>
          <w:r>
            <w:rPr>
              <w:lang w:val="en"/>
            </w:rPr>
            <w:t>23.</w:t>
          </w:r>
          <w:r>
            <w:rPr>
              <w:lang w:val="en"/>
            </w:rPr>
            <w:tab/>
          </w:r>
          <w:bookmarkStart w:id="35" w:name="_CTVL001a0a26c980df9436cb8a925b9aef5bcab"/>
          <w:r>
            <w:rPr>
              <w:lang w:val="en"/>
            </w:rPr>
            <w:t>Hu, P. et al. (2021) Dual humanness and trust in conversational AI: A person-centered approach.</w:t>
          </w:r>
          <w:bookmarkEnd w:id="35"/>
          <w:r>
            <w:rPr>
              <w:lang w:val="en"/>
            </w:rPr>
            <w:t xml:space="preserve"> </w:t>
          </w:r>
          <w:r w:rsidRPr="00C97556">
            <w:rPr>
              <w:i/>
              <w:lang w:val="en"/>
            </w:rPr>
            <w:t xml:space="preserve">Computers in Human Behavior </w:t>
          </w:r>
          <w:r w:rsidRPr="00C97556">
            <w:rPr>
              <w:lang w:val="en"/>
            </w:rPr>
            <w:t>119, 106727</w:t>
          </w:r>
        </w:p>
        <w:p w14:paraId="3C4502BB" w14:textId="77777777" w:rsidR="00C97556" w:rsidRDefault="00C97556" w:rsidP="00C97556">
          <w:pPr>
            <w:pStyle w:val="CitaviBibliographyEntry"/>
            <w:rPr>
              <w:lang w:val="en"/>
            </w:rPr>
          </w:pPr>
          <w:r>
            <w:rPr>
              <w:lang w:val="en"/>
            </w:rPr>
            <w:t>24.</w:t>
          </w:r>
          <w:r>
            <w:rPr>
              <w:lang w:val="en"/>
            </w:rPr>
            <w:tab/>
          </w:r>
          <w:bookmarkStart w:id="36" w:name="_CTVL0018ce0de860a5c41cd95b5c2949122efc6"/>
          <w:r>
            <w:rPr>
              <w:lang w:val="en"/>
            </w:rPr>
            <w:t>Nusbaum, H.C. et al. (1997) Measuring the naturalness of synthetic speech.</w:t>
          </w:r>
          <w:bookmarkEnd w:id="36"/>
          <w:r>
            <w:rPr>
              <w:lang w:val="en"/>
            </w:rPr>
            <w:t xml:space="preserve"> </w:t>
          </w:r>
          <w:r w:rsidRPr="00C97556">
            <w:rPr>
              <w:i/>
              <w:lang w:val="en"/>
            </w:rPr>
            <w:t xml:space="preserve">International Journal of Speech Technology </w:t>
          </w:r>
          <w:r w:rsidRPr="00C97556">
            <w:rPr>
              <w:lang w:val="en"/>
            </w:rPr>
            <w:t>2, 7–19</w:t>
          </w:r>
        </w:p>
        <w:p w14:paraId="112BAB48" w14:textId="77777777" w:rsidR="00C97556" w:rsidRDefault="00C97556" w:rsidP="00C97556">
          <w:pPr>
            <w:pStyle w:val="CitaviBibliographyEntry"/>
            <w:rPr>
              <w:lang w:val="en"/>
            </w:rPr>
          </w:pPr>
          <w:r>
            <w:rPr>
              <w:lang w:val="en"/>
            </w:rPr>
            <w:t>25.</w:t>
          </w:r>
          <w:r>
            <w:rPr>
              <w:lang w:val="en"/>
            </w:rPr>
            <w:tab/>
          </w:r>
          <w:bookmarkStart w:id="37" w:name="_CTVL001cb3dca543f4445dd95bfd8233cab7281"/>
          <w:r>
            <w:rPr>
              <w:lang w:val="en"/>
            </w:rPr>
            <w:t>Mayo, C. et al. (2011) Listeners’ weighting of acoustic cues to synthetic speech naturalness: A multidimensional scaling analysis.</w:t>
          </w:r>
          <w:bookmarkEnd w:id="37"/>
          <w:r>
            <w:rPr>
              <w:lang w:val="en"/>
            </w:rPr>
            <w:t xml:space="preserve"> </w:t>
          </w:r>
          <w:r w:rsidRPr="00C97556">
            <w:rPr>
              <w:i/>
              <w:lang w:val="en"/>
            </w:rPr>
            <w:t xml:space="preserve">Speech Commun </w:t>
          </w:r>
          <w:r w:rsidRPr="00C97556">
            <w:rPr>
              <w:lang w:val="en"/>
            </w:rPr>
            <w:t>53, 311–326</w:t>
          </w:r>
        </w:p>
        <w:p w14:paraId="3315ABAB" w14:textId="77777777" w:rsidR="00C97556" w:rsidRDefault="00C97556" w:rsidP="00C97556">
          <w:pPr>
            <w:pStyle w:val="CitaviBibliographyEntry"/>
            <w:rPr>
              <w:lang w:val="en"/>
            </w:rPr>
          </w:pPr>
          <w:r>
            <w:rPr>
              <w:lang w:val="en"/>
            </w:rPr>
            <w:t>26.</w:t>
          </w:r>
          <w:r>
            <w:rPr>
              <w:lang w:val="en"/>
            </w:rPr>
            <w:tab/>
          </w:r>
          <w:bookmarkStart w:id="38" w:name="_CTVL001ddf2261829a143b5b43f6808d8527183"/>
          <w:r>
            <w:rPr>
              <w:lang w:val="en"/>
            </w:rPr>
            <w:t>Abdulrahman, A. and Richards, D. (2022) Is Natural Necessary? Human Voice versus Synthetic Voice for Intelligent Virtual Agents.</w:t>
          </w:r>
          <w:bookmarkEnd w:id="38"/>
          <w:r>
            <w:rPr>
              <w:lang w:val="en"/>
            </w:rPr>
            <w:t xml:space="preserve"> </w:t>
          </w:r>
          <w:r w:rsidRPr="00C97556">
            <w:rPr>
              <w:i/>
              <w:lang w:val="en"/>
            </w:rPr>
            <w:t xml:space="preserve">MTI </w:t>
          </w:r>
          <w:r w:rsidRPr="00C97556">
            <w:rPr>
              <w:lang w:val="en"/>
            </w:rPr>
            <w:t>6, 51</w:t>
          </w:r>
        </w:p>
        <w:p w14:paraId="079FF8D8" w14:textId="77777777" w:rsidR="00C97556" w:rsidRDefault="00C97556" w:rsidP="00C97556">
          <w:pPr>
            <w:pStyle w:val="CitaviBibliographyEntry"/>
            <w:rPr>
              <w:lang w:val="en"/>
            </w:rPr>
          </w:pPr>
          <w:r>
            <w:rPr>
              <w:lang w:val="en"/>
            </w:rPr>
            <w:t>27.</w:t>
          </w:r>
          <w:r>
            <w:rPr>
              <w:lang w:val="en"/>
            </w:rPr>
            <w:tab/>
          </w:r>
          <w:bookmarkStart w:id="39" w:name="_CTVL00112cb11d5f07e4a4fa077d5b119b964ee"/>
          <w:r>
            <w:rPr>
              <w:lang w:val="en"/>
            </w:rPr>
            <w:t>Urakami, J. et al. (2020) The Effect of Naturalness of Voice and Empathic Responses on Enjoyment, Attitudes and Motivation for Interacting with a Voice User Interface. In</w:t>
          </w:r>
          <w:bookmarkEnd w:id="39"/>
          <w:r>
            <w:rPr>
              <w:lang w:val="en"/>
            </w:rPr>
            <w:t xml:space="preserve"> </w:t>
          </w:r>
          <w:r w:rsidRPr="00C97556">
            <w:rPr>
              <w:i/>
              <w:lang w:val="en"/>
            </w:rPr>
            <w:t xml:space="preserve">Human-Computer Interaction. Multimodal and Natural Interaction </w:t>
          </w:r>
          <w:r w:rsidRPr="00C97556">
            <w:rPr>
              <w:lang w:val="en"/>
            </w:rPr>
            <w:t>(Kurosu, M., ed), pp. 244–259, Springer International Publishing</w:t>
          </w:r>
        </w:p>
        <w:p w14:paraId="3A756BA6" w14:textId="77777777" w:rsidR="00C97556" w:rsidRDefault="00C97556" w:rsidP="00C97556">
          <w:pPr>
            <w:pStyle w:val="CitaviBibliographyEntry"/>
            <w:rPr>
              <w:lang w:val="en"/>
            </w:rPr>
          </w:pPr>
          <w:r>
            <w:rPr>
              <w:lang w:val="en"/>
            </w:rPr>
            <w:lastRenderedPageBreak/>
            <w:t>28.</w:t>
          </w:r>
          <w:r>
            <w:rPr>
              <w:lang w:val="en"/>
            </w:rPr>
            <w:tab/>
          </w:r>
          <w:bookmarkStart w:id="40" w:name="_CTVL001a77e43335938474caf43c1ac87097ad7"/>
          <w:r>
            <w:rPr>
              <w:lang w:val="en"/>
            </w:rPr>
            <w:t>Velner, E. et al. (2020) Intonation in Robot Speech. In</w:t>
          </w:r>
          <w:bookmarkEnd w:id="40"/>
          <w:r>
            <w:rPr>
              <w:lang w:val="en"/>
            </w:rPr>
            <w:t xml:space="preserve"> </w:t>
          </w:r>
          <w:r w:rsidRPr="00C97556">
            <w:rPr>
              <w:i/>
              <w:lang w:val="en"/>
            </w:rPr>
            <w:t xml:space="preserve">Proceedings of the 2020 ACM/IEEE International Conference on Human-Robot Interaction </w:t>
          </w:r>
          <w:r w:rsidRPr="00C97556">
            <w:rPr>
              <w:lang w:val="en"/>
            </w:rPr>
            <w:t>(Belpaeme, T. et al., eds), pp. 569–578, ACM</w:t>
          </w:r>
        </w:p>
        <w:p w14:paraId="6CC43A8F" w14:textId="77777777" w:rsidR="00C97556" w:rsidRDefault="00C97556" w:rsidP="00C97556">
          <w:pPr>
            <w:pStyle w:val="CitaviBibliographyEntry"/>
            <w:rPr>
              <w:lang w:val="en"/>
            </w:rPr>
          </w:pPr>
          <w:r>
            <w:rPr>
              <w:lang w:val="en"/>
            </w:rPr>
            <w:t>29.</w:t>
          </w:r>
          <w:r>
            <w:rPr>
              <w:lang w:val="en"/>
            </w:rPr>
            <w:tab/>
          </w:r>
          <w:bookmarkStart w:id="41" w:name="_CTVL00187f98e1725584bfc80361a8a028d5115"/>
          <w:r>
            <w:rPr>
              <w:lang w:val="en"/>
            </w:rPr>
            <w:t>Yamasaki, R. et al. (2017) Perturbation Measurements on the Degree of Naturalness of Synthesized Vowels.</w:t>
          </w:r>
          <w:bookmarkEnd w:id="41"/>
          <w:r>
            <w:rPr>
              <w:lang w:val="en"/>
            </w:rPr>
            <w:t xml:space="preserve"> </w:t>
          </w:r>
          <w:r w:rsidRPr="00C97556">
            <w:rPr>
              <w:i/>
              <w:lang w:val="en"/>
            </w:rPr>
            <w:t xml:space="preserve">Journal of Voice </w:t>
          </w:r>
          <w:r w:rsidRPr="00C97556">
            <w:rPr>
              <w:lang w:val="en"/>
            </w:rPr>
            <w:t>31, 389.e1-389.e8</w:t>
          </w:r>
        </w:p>
        <w:p w14:paraId="00651CD5" w14:textId="77777777" w:rsidR="00C97556" w:rsidRDefault="00C97556" w:rsidP="00C97556">
          <w:pPr>
            <w:pStyle w:val="CitaviBibliographyEntry"/>
            <w:rPr>
              <w:lang w:val="en"/>
            </w:rPr>
          </w:pPr>
          <w:r>
            <w:rPr>
              <w:lang w:val="en"/>
            </w:rPr>
            <w:t>30.</w:t>
          </w:r>
          <w:r>
            <w:rPr>
              <w:lang w:val="en"/>
            </w:rPr>
            <w:tab/>
          </w:r>
          <w:bookmarkStart w:id="42" w:name="_CTVL00170f75375b0c34b92abebbca1768e589c"/>
          <w:r>
            <w:rPr>
              <w:lang w:val="en"/>
            </w:rPr>
            <w:t>Eyssel, F. et al. (2012) 'If you sound like me, you must be more human'. In</w:t>
          </w:r>
          <w:bookmarkEnd w:id="42"/>
          <w:r>
            <w:rPr>
              <w:lang w:val="en"/>
            </w:rPr>
            <w:t xml:space="preserve"> </w:t>
          </w:r>
          <w:r w:rsidRPr="00C97556">
            <w:rPr>
              <w:i/>
              <w:lang w:val="en"/>
            </w:rPr>
            <w:t xml:space="preserve">HRI' 12. Proceedings of the seventh annual ACM/IEEE Conference on Human-Robot Interaction : March 5-8, 2012 Boston, Massachusetts, USA </w:t>
          </w:r>
          <w:r w:rsidRPr="00C97556">
            <w:rPr>
              <w:lang w:val="en"/>
            </w:rPr>
            <w:t>(Yanco, H. et al., eds), pp. 125–126, Association for Computing Machinery</w:t>
          </w:r>
        </w:p>
        <w:p w14:paraId="41E7EEDD" w14:textId="77777777" w:rsidR="00C97556" w:rsidRDefault="00C97556" w:rsidP="00C97556">
          <w:pPr>
            <w:pStyle w:val="CitaviBibliographyEntry"/>
            <w:rPr>
              <w:lang w:val="en"/>
            </w:rPr>
          </w:pPr>
          <w:r>
            <w:rPr>
              <w:lang w:val="en"/>
            </w:rPr>
            <w:t>31.</w:t>
          </w:r>
          <w:r>
            <w:rPr>
              <w:lang w:val="en"/>
            </w:rPr>
            <w:tab/>
          </w:r>
          <w:bookmarkStart w:id="43" w:name="_CTVL0015833af7483784f0c929908e878248ca6"/>
          <w:r>
            <w:rPr>
              <w:lang w:val="en"/>
            </w:rPr>
            <w:t>Ko, S. et al. (2023) The Effects of Robot Voices and Appearances on Users’ Emotion Recognition and Subjective Perception.</w:t>
          </w:r>
          <w:bookmarkEnd w:id="43"/>
          <w:r>
            <w:rPr>
              <w:lang w:val="en"/>
            </w:rPr>
            <w:t xml:space="preserve"> </w:t>
          </w:r>
          <w:r w:rsidRPr="00C97556">
            <w:rPr>
              <w:i/>
              <w:lang w:val="en"/>
            </w:rPr>
            <w:t xml:space="preserve">Int. J. Human. Robot. </w:t>
          </w:r>
          <w:r w:rsidRPr="00C97556">
            <w:rPr>
              <w:lang w:val="en"/>
            </w:rPr>
            <w:t>20</w:t>
          </w:r>
        </w:p>
        <w:p w14:paraId="7C45DFB5" w14:textId="77777777" w:rsidR="00C97556" w:rsidRDefault="00C97556" w:rsidP="00C97556">
          <w:pPr>
            <w:pStyle w:val="CitaviBibliographyEntry"/>
            <w:rPr>
              <w:lang w:val="en"/>
            </w:rPr>
          </w:pPr>
          <w:r>
            <w:rPr>
              <w:lang w:val="en"/>
            </w:rPr>
            <w:t>32.</w:t>
          </w:r>
          <w:r>
            <w:rPr>
              <w:lang w:val="en"/>
            </w:rPr>
            <w:tab/>
          </w:r>
          <w:bookmarkStart w:id="44" w:name="_CTVL001537a00cedb02469e9b37ac7dcfd8caf8"/>
          <w:r>
            <w:rPr>
              <w:lang w:val="en"/>
            </w:rPr>
            <w:t>Moya-Galé, G. et al. (2024) Perceptual consequences of online group speech treatment for individuals with Parkinson's disease: A pilot study case series.</w:t>
          </w:r>
          <w:bookmarkEnd w:id="44"/>
          <w:r>
            <w:rPr>
              <w:lang w:val="en"/>
            </w:rPr>
            <w:t xml:space="preserve"> </w:t>
          </w:r>
          <w:r w:rsidRPr="00C97556">
            <w:rPr>
              <w:i/>
              <w:lang w:val="en"/>
            </w:rPr>
            <w:t xml:space="preserve">International Journal of Speech-Language Pathology, </w:t>
          </w:r>
          <w:r w:rsidRPr="00C97556">
            <w:rPr>
              <w:lang w:val="en"/>
            </w:rPr>
            <w:t>1–16</w:t>
          </w:r>
        </w:p>
        <w:p w14:paraId="41635E38" w14:textId="77777777" w:rsidR="00C97556" w:rsidRDefault="00C97556" w:rsidP="00C97556">
          <w:pPr>
            <w:pStyle w:val="CitaviBibliographyEntry"/>
            <w:rPr>
              <w:lang w:val="en"/>
            </w:rPr>
          </w:pPr>
          <w:r>
            <w:rPr>
              <w:lang w:val="en"/>
            </w:rPr>
            <w:t>33.</w:t>
          </w:r>
          <w:r>
            <w:rPr>
              <w:lang w:val="en"/>
            </w:rPr>
            <w:tab/>
          </w:r>
          <w:bookmarkStart w:id="45" w:name="_CTVL001f5c5b3728c9c434d96e91d4a4b29a457"/>
          <w:r>
            <w:rPr>
              <w:lang w:val="en"/>
            </w:rPr>
            <w:t>Abur, D. et al. (2021) Feedback and Feedforward Auditory-Motor Processes for Voice and Articulation in Parkinson's Disease.</w:t>
          </w:r>
          <w:bookmarkEnd w:id="45"/>
          <w:r>
            <w:rPr>
              <w:lang w:val="en"/>
            </w:rPr>
            <w:t xml:space="preserve"> </w:t>
          </w:r>
          <w:r w:rsidRPr="00C97556">
            <w:rPr>
              <w:i/>
              <w:lang w:val="en"/>
            </w:rPr>
            <w:t xml:space="preserve">J Speech Lang Hear Res </w:t>
          </w:r>
          <w:r w:rsidRPr="00C97556">
            <w:rPr>
              <w:lang w:val="en"/>
            </w:rPr>
            <w:t>64, 4682–4694</w:t>
          </w:r>
        </w:p>
        <w:p w14:paraId="18AE3153" w14:textId="77777777" w:rsidR="00C97556" w:rsidRDefault="00C97556" w:rsidP="00C97556">
          <w:pPr>
            <w:pStyle w:val="CitaviBibliographyEntry"/>
            <w:rPr>
              <w:lang w:val="en"/>
            </w:rPr>
          </w:pPr>
          <w:r>
            <w:rPr>
              <w:lang w:val="en"/>
            </w:rPr>
            <w:t>34.</w:t>
          </w:r>
          <w:r>
            <w:rPr>
              <w:lang w:val="en"/>
            </w:rPr>
            <w:tab/>
          </w:r>
          <w:bookmarkStart w:id="46" w:name="_CTVL0010715d864bf2142b6b4450b3ffb1f10ac"/>
          <w:r>
            <w:rPr>
              <w:lang w:val="en"/>
            </w:rPr>
            <w:t>Klopfenstein, M. (2015) Relationship between acoustic measures and speech naturalness ratings in Parkinson's disease: A within-speaker approach.</w:t>
          </w:r>
          <w:bookmarkEnd w:id="46"/>
          <w:r>
            <w:rPr>
              <w:lang w:val="en"/>
            </w:rPr>
            <w:t xml:space="preserve"> </w:t>
          </w:r>
          <w:r w:rsidRPr="00C97556">
            <w:rPr>
              <w:i/>
              <w:lang w:val="en"/>
            </w:rPr>
            <w:t xml:space="preserve">Clinical Linguistics &amp; Phonetics </w:t>
          </w:r>
          <w:r w:rsidRPr="00C97556">
            <w:rPr>
              <w:lang w:val="en"/>
            </w:rPr>
            <w:t>29, 938–954</w:t>
          </w:r>
        </w:p>
        <w:p w14:paraId="76E91D21" w14:textId="77777777" w:rsidR="00C97556" w:rsidRDefault="00C97556" w:rsidP="00C97556">
          <w:pPr>
            <w:pStyle w:val="CitaviBibliographyEntry"/>
            <w:rPr>
              <w:lang w:val="en"/>
            </w:rPr>
          </w:pPr>
          <w:r>
            <w:rPr>
              <w:lang w:val="en"/>
            </w:rPr>
            <w:t>35.</w:t>
          </w:r>
          <w:r>
            <w:rPr>
              <w:lang w:val="en"/>
            </w:rPr>
            <w:tab/>
          </w:r>
          <w:bookmarkStart w:id="47" w:name="_CTVL001432c16bfcde8486cafc9f2c5967aadf3"/>
          <w:r>
            <w:rPr>
              <w:lang w:val="en"/>
            </w:rPr>
            <w:t>Klopfenstein, M. (2016) Speech naturalness ratings and perceptual correlates of highly natural and unnatural speech in hypokinetic dysarthria secondary to Parkinson’s disease.</w:t>
          </w:r>
          <w:bookmarkEnd w:id="47"/>
          <w:r>
            <w:rPr>
              <w:lang w:val="en"/>
            </w:rPr>
            <w:t xml:space="preserve"> </w:t>
          </w:r>
          <w:r w:rsidRPr="00C97556">
            <w:rPr>
              <w:i/>
              <w:lang w:val="en"/>
            </w:rPr>
            <w:t xml:space="preserve">JIRCD </w:t>
          </w:r>
          <w:r w:rsidRPr="00C97556">
            <w:rPr>
              <w:lang w:val="en"/>
            </w:rPr>
            <w:t>7, 123–146</w:t>
          </w:r>
        </w:p>
        <w:p w14:paraId="21D38B47" w14:textId="77777777" w:rsidR="00C97556" w:rsidRDefault="00C97556" w:rsidP="00C97556">
          <w:pPr>
            <w:pStyle w:val="CitaviBibliographyEntry"/>
            <w:rPr>
              <w:lang w:val="en"/>
            </w:rPr>
          </w:pPr>
          <w:r>
            <w:rPr>
              <w:lang w:val="en"/>
            </w:rPr>
            <w:t>36.</w:t>
          </w:r>
          <w:r>
            <w:rPr>
              <w:lang w:val="en"/>
            </w:rPr>
            <w:tab/>
          </w:r>
          <w:bookmarkStart w:id="48" w:name="_CTVL001fc3e2954d7904694bbbc3c5213c1779b"/>
          <w:r>
            <w:rPr>
              <w:lang w:val="en"/>
            </w:rPr>
            <w:t>Eadie, T.L. and Doyle, P.C. (2002) Direct Magnitude Estimation and Interval Scaling of Naturalness and Severity in Tracheoesophageal (TE) Speakers.</w:t>
          </w:r>
          <w:bookmarkEnd w:id="48"/>
          <w:r>
            <w:rPr>
              <w:lang w:val="en"/>
            </w:rPr>
            <w:t xml:space="preserve"> </w:t>
          </w:r>
          <w:r w:rsidRPr="00C97556">
            <w:rPr>
              <w:i/>
              <w:lang w:val="en"/>
            </w:rPr>
            <w:t xml:space="preserve">J Speech Lang Hear Res </w:t>
          </w:r>
          <w:r w:rsidRPr="00C97556">
            <w:rPr>
              <w:lang w:val="en"/>
            </w:rPr>
            <w:t>45, 1088–1096</w:t>
          </w:r>
        </w:p>
        <w:p w14:paraId="18670688" w14:textId="77777777" w:rsidR="00C97556" w:rsidRDefault="00C97556" w:rsidP="00C97556">
          <w:pPr>
            <w:pStyle w:val="CitaviBibliographyEntry"/>
            <w:rPr>
              <w:lang w:val="en"/>
            </w:rPr>
          </w:pPr>
          <w:r>
            <w:rPr>
              <w:lang w:val="en"/>
            </w:rPr>
            <w:t>37.</w:t>
          </w:r>
          <w:r>
            <w:rPr>
              <w:lang w:val="en"/>
            </w:rPr>
            <w:tab/>
          </w:r>
          <w:bookmarkStart w:id="49" w:name="_CTVL0016fb6fe0193014b3a81361d605bd78864"/>
          <w:r>
            <w:rPr>
              <w:lang w:val="en"/>
            </w:rPr>
            <w:t>Eadie, T.L. et al. (2008) Influence of speaker gender on listener judgments of tracheoesophageal speech.</w:t>
          </w:r>
          <w:bookmarkEnd w:id="49"/>
          <w:r>
            <w:rPr>
              <w:lang w:val="en"/>
            </w:rPr>
            <w:t xml:space="preserve"> </w:t>
          </w:r>
          <w:r w:rsidRPr="00C97556">
            <w:rPr>
              <w:i/>
              <w:lang w:val="en"/>
            </w:rPr>
            <w:t xml:space="preserve">Journal of Voice </w:t>
          </w:r>
          <w:r w:rsidRPr="00C97556">
            <w:rPr>
              <w:lang w:val="en"/>
            </w:rPr>
            <w:t>22, 43–57</w:t>
          </w:r>
        </w:p>
        <w:p w14:paraId="1DDF53A6" w14:textId="77777777" w:rsidR="00C97556" w:rsidRDefault="00C97556" w:rsidP="00C97556">
          <w:pPr>
            <w:pStyle w:val="CitaviBibliographyEntry"/>
            <w:rPr>
              <w:lang w:val="en"/>
            </w:rPr>
          </w:pPr>
          <w:r>
            <w:rPr>
              <w:lang w:val="en"/>
            </w:rPr>
            <w:t>38.</w:t>
          </w:r>
          <w:r>
            <w:rPr>
              <w:lang w:val="en"/>
            </w:rPr>
            <w:tab/>
          </w:r>
          <w:bookmarkStart w:id="50" w:name="_CTVL001a1e5bbaffeea488994d4c328929ebf3f"/>
          <w:r>
            <w:rPr>
              <w:lang w:val="en"/>
            </w:rPr>
            <w:t>Yorkston, K.M. et al. (1990) The effect of rate control on the intelligibility and naturalness of dysarthric speech.</w:t>
          </w:r>
          <w:bookmarkEnd w:id="50"/>
          <w:r>
            <w:rPr>
              <w:lang w:val="en"/>
            </w:rPr>
            <w:t xml:space="preserve"> </w:t>
          </w:r>
          <w:r w:rsidRPr="00C97556">
            <w:rPr>
              <w:i/>
              <w:lang w:val="en"/>
            </w:rPr>
            <w:t xml:space="preserve">The Journal of speech and hearing disorders </w:t>
          </w:r>
          <w:r w:rsidRPr="00C97556">
            <w:rPr>
              <w:lang w:val="en"/>
            </w:rPr>
            <w:t>55, 550–560</w:t>
          </w:r>
        </w:p>
        <w:p w14:paraId="3B7A2871" w14:textId="77777777" w:rsidR="00C97556" w:rsidRDefault="00C97556" w:rsidP="00C97556">
          <w:pPr>
            <w:pStyle w:val="CitaviBibliographyEntry"/>
            <w:rPr>
              <w:lang w:val="en"/>
            </w:rPr>
          </w:pPr>
          <w:r>
            <w:rPr>
              <w:lang w:val="en"/>
            </w:rPr>
            <w:t>39.</w:t>
          </w:r>
          <w:r>
            <w:rPr>
              <w:lang w:val="en"/>
            </w:rPr>
            <w:tab/>
          </w:r>
          <w:bookmarkStart w:id="51" w:name="_CTVL001cadaf14523614780b0eb2a4b96498e2d"/>
          <w:r>
            <w:rPr>
              <w:lang w:val="en"/>
            </w:rPr>
            <w:t>Schölderle, T. et al. (2023) Speech Naturalness in the Assessment of Childhood Dysarthria.</w:t>
          </w:r>
          <w:bookmarkEnd w:id="51"/>
          <w:r>
            <w:rPr>
              <w:lang w:val="en"/>
            </w:rPr>
            <w:t xml:space="preserve"> </w:t>
          </w:r>
          <w:r w:rsidRPr="00C97556">
            <w:rPr>
              <w:i/>
              <w:lang w:val="en"/>
            </w:rPr>
            <w:t xml:space="preserve">American Journal of Speech-language Pathology </w:t>
          </w:r>
          <w:r w:rsidRPr="00C97556">
            <w:rPr>
              <w:lang w:val="en"/>
            </w:rPr>
            <w:t>32, 1633–1643</w:t>
          </w:r>
        </w:p>
        <w:p w14:paraId="295116D0" w14:textId="77777777" w:rsidR="00C97556" w:rsidRDefault="00C97556" w:rsidP="00C97556">
          <w:pPr>
            <w:pStyle w:val="CitaviBibliographyEntry"/>
            <w:rPr>
              <w:lang w:val="en"/>
            </w:rPr>
          </w:pPr>
          <w:r>
            <w:rPr>
              <w:lang w:val="en"/>
            </w:rPr>
            <w:t>40.</w:t>
          </w:r>
          <w:r>
            <w:rPr>
              <w:lang w:val="en"/>
            </w:rPr>
            <w:tab/>
          </w:r>
          <w:bookmarkStart w:id="52" w:name="_CTVL001dcaa3987f50f448aa57200c4e419a4e5"/>
          <w:r>
            <w:rPr>
              <w:lang w:val="en"/>
            </w:rPr>
            <w:t>Lehner, K. and Ziegler, W. (2022) Clinical measures of communication limitations in dysarthria assessed through crowdsourcing: specificity, sensitivity, and retest-reliability.</w:t>
          </w:r>
          <w:bookmarkEnd w:id="52"/>
          <w:r>
            <w:rPr>
              <w:lang w:val="en"/>
            </w:rPr>
            <w:t xml:space="preserve"> </w:t>
          </w:r>
          <w:r w:rsidRPr="00C97556">
            <w:rPr>
              <w:i/>
              <w:lang w:val="en"/>
            </w:rPr>
            <w:t xml:space="preserve">Clinical Linguistics &amp; Phonetics </w:t>
          </w:r>
          <w:r w:rsidRPr="00C97556">
            <w:rPr>
              <w:lang w:val="en"/>
            </w:rPr>
            <w:t>36, 988–1009</w:t>
          </w:r>
        </w:p>
        <w:p w14:paraId="3D74005E" w14:textId="77777777" w:rsidR="00C97556" w:rsidRDefault="00C97556" w:rsidP="00C97556">
          <w:pPr>
            <w:pStyle w:val="CitaviBibliographyEntry"/>
            <w:rPr>
              <w:lang w:val="en"/>
            </w:rPr>
          </w:pPr>
          <w:r>
            <w:rPr>
              <w:lang w:val="en"/>
            </w:rPr>
            <w:t>41.</w:t>
          </w:r>
          <w:r>
            <w:rPr>
              <w:lang w:val="en"/>
            </w:rPr>
            <w:tab/>
          </w:r>
          <w:bookmarkStart w:id="53" w:name="_CTVL001ff38ec5511fa4aaab9ed21aa63670c02"/>
          <w:r>
            <w:rPr>
              <w:lang w:val="en"/>
            </w:rPr>
            <w:t>Vogel, A.P. et al. (2019) Speech treatment improves dysarthria in multisystemic ataxia: a rater-blinded, controlled pilot-study in ARSACS.</w:t>
          </w:r>
          <w:bookmarkEnd w:id="53"/>
          <w:r>
            <w:rPr>
              <w:lang w:val="en"/>
            </w:rPr>
            <w:t xml:space="preserve"> </w:t>
          </w:r>
          <w:r w:rsidRPr="00C97556">
            <w:rPr>
              <w:i/>
              <w:lang w:val="en"/>
            </w:rPr>
            <w:t xml:space="preserve">Journal of neurology </w:t>
          </w:r>
          <w:r w:rsidRPr="00C97556">
            <w:rPr>
              <w:lang w:val="en"/>
            </w:rPr>
            <w:t>266, 1260–1266</w:t>
          </w:r>
        </w:p>
        <w:p w14:paraId="1C169178" w14:textId="77777777" w:rsidR="00C97556" w:rsidRDefault="00C97556" w:rsidP="00C97556">
          <w:pPr>
            <w:pStyle w:val="CitaviBibliographyEntry"/>
            <w:rPr>
              <w:lang w:val="en"/>
            </w:rPr>
          </w:pPr>
          <w:r>
            <w:rPr>
              <w:lang w:val="en"/>
            </w:rPr>
            <w:t>42.</w:t>
          </w:r>
          <w:r>
            <w:rPr>
              <w:lang w:val="en"/>
            </w:rPr>
            <w:tab/>
          </w:r>
          <w:bookmarkStart w:id="54" w:name="_CTVL001cc5cfaab78634f0498aff523f11b1fd0"/>
          <w:r>
            <w:rPr>
              <w:lang w:val="en"/>
            </w:rPr>
            <w:t>Jones, H.N. et al. (2019) Auditory-Perceptual Speech Features in Children With Down Syndrome.</w:t>
          </w:r>
          <w:bookmarkEnd w:id="54"/>
          <w:r>
            <w:rPr>
              <w:lang w:val="en"/>
            </w:rPr>
            <w:t xml:space="preserve"> </w:t>
          </w:r>
          <w:r w:rsidRPr="00C97556">
            <w:rPr>
              <w:i/>
              <w:lang w:val="en"/>
            </w:rPr>
            <w:t xml:space="preserve">American journal on intellectual and developmental disabilities </w:t>
          </w:r>
          <w:r w:rsidRPr="00C97556">
            <w:rPr>
              <w:lang w:val="en"/>
            </w:rPr>
            <w:t>124, 324–338</w:t>
          </w:r>
        </w:p>
        <w:p w14:paraId="58CAAD30" w14:textId="77777777" w:rsidR="00C97556" w:rsidRDefault="00C97556" w:rsidP="00C97556">
          <w:pPr>
            <w:pStyle w:val="CitaviBibliographyEntry"/>
            <w:rPr>
              <w:lang w:val="en"/>
            </w:rPr>
          </w:pPr>
          <w:r>
            <w:rPr>
              <w:lang w:val="en"/>
            </w:rPr>
            <w:t>43.</w:t>
          </w:r>
          <w:r>
            <w:rPr>
              <w:lang w:val="en"/>
            </w:rPr>
            <w:tab/>
          </w:r>
          <w:bookmarkStart w:id="55" w:name="_CTVL001edf9aa5e00b04865a7eea9c6bf966c9c"/>
          <w:r>
            <w:rPr>
              <w:lang w:val="en"/>
            </w:rPr>
            <w:t>Euler, H.A. et al. (2021) Speech restructuring group treatment for 6-to-9-year-old children who stutter: A therapeutic trial.</w:t>
          </w:r>
          <w:bookmarkEnd w:id="55"/>
          <w:r>
            <w:rPr>
              <w:lang w:val="en"/>
            </w:rPr>
            <w:t xml:space="preserve"> </w:t>
          </w:r>
          <w:r w:rsidRPr="00C97556">
            <w:rPr>
              <w:i/>
              <w:lang w:val="en"/>
            </w:rPr>
            <w:t xml:space="preserve">Journal of communication disorders </w:t>
          </w:r>
          <w:r w:rsidRPr="00C97556">
            <w:rPr>
              <w:lang w:val="en"/>
            </w:rPr>
            <w:t>89, 106073</w:t>
          </w:r>
        </w:p>
        <w:p w14:paraId="7F3865FC" w14:textId="77777777" w:rsidR="00C97556" w:rsidRDefault="00C97556" w:rsidP="00C97556">
          <w:pPr>
            <w:pStyle w:val="CitaviBibliographyEntry"/>
            <w:rPr>
              <w:i/>
              <w:lang w:val="en"/>
            </w:rPr>
          </w:pPr>
          <w:r>
            <w:rPr>
              <w:lang w:val="en"/>
            </w:rPr>
            <w:t>44.</w:t>
          </w:r>
          <w:r>
            <w:rPr>
              <w:lang w:val="en"/>
            </w:rPr>
            <w:tab/>
          </w:r>
          <w:bookmarkStart w:id="56" w:name="_CTVL001c33bb1c6b27e44c39530db03049fa031"/>
          <w:r>
            <w:rPr>
              <w:lang w:val="en"/>
            </w:rPr>
            <w:t>Assmann, P.F. et al. (2006) Effects of frequency shifts on perceived naturalness and gender information in speech. In</w:t>
          </w:r>
          <w:bookmarkEnd w:id="56"/>
          <w:r>
            <w:rPr>
              <w:lang w:val="en"/>
            </w:rPr>
            <w:t xml:space="preserve"> </w:t>
          </w:r>
          <w:r w:rsidRPr="00C97556">
            <w:rPr>
              <w:i/>
              <w:lang w:val="en"/>
            </w:rPr>
            <w:t>INTERSPEECH</w:t>
          </w:r>
        </w:p>
        <w:p w14:paraId="61F5BDD8" w14:textId="77777777" w:rsidR="00C97556" w:rsidRDefault="00C97556" w:rsidP="00C97556">
          <w:pPr>
            <w:pStyle w:val="CitaviBibliographyEntry"/>
            <w:rPr>
              <w:lang w:val="en"/>
            </w:rPr>
          </w:pPr>
          <w:r>
            <w:rPr>
              <w:lang w:val="en"/>
            </w:rPr>
            <w:t>45.</w:t>
          </w:r>
          <w:r>
            <w:rPr>
              <w:lang w:val="en"/>
            </w:rPr>
            <w:tab/>
          </w:r>
          <w:bookmarkStart w:id="57" w:name="_CTVL0016a6f74b49bda4923b3e7d77f5a7e4472"/>
          <w:r>
            <w:rPr>
              <w:lang w:val="en"/>
            </w:rPr>
            <w:t>Venkatraman, A. and Sivasankar, M.P. (2018) Continuous Vocal Fry Simulated in Laboratory Subjects: A Preliminary Report on Voice Production and Listener Ratings.</w:t>
          </w:r>
          <w:bookmarkEnd w:id="57"/>
          <w:r>
            <w:rPr>
              <w:lang w:val="en"/>
            </w:rPr>
            <w:t xml:space="preserve"> </w:t>
          </w:r>
          <w:r w:rsidRPr="00C97556">
            <w:rPr>
              <w:i/>
              <w:lang w:val="en"/>
            </w:rPr>
            <w:t xml:space="preserve">American Journal of Speech-language Pathology </w:t>
          </w:r>
          <w:r w:rsidRPr="00C97556">
            <w:rPr>
              <w:lang w:val="en"/>
            </w:rPr>
            <w:t>27, 1539–1545</w:t>
          </w:r>
        </w:p>
        <w:p w14:paraId="48CED1E6" w14:textId="77777777" w:rsidR="00C97556" w:rsidRDefault="00C97556" w:rsidP="00C97556">
          <w:pPr>
            <w:pStyle w:val="CitaviBibliographyEntry"/>
            <w:rPr>
              <w:lang w:val="en"/>
            </w:rPr>
          </w:pPr>
          <w:r>
            <w:rPr>
              <w:lang w:val="en"/>
            </w:rPr>
            <w:t>46.</w:t>
          </w:r>
          <w:r>
            <w:rPr>
              <w:lang w:val="en"/>
            </w:rPr>
            <w:tab/>
          </w:r>
          <w:bookmarkStart w:id="58" w:name="_CTVL0011668ab7cd410419e9aefa6881534a39a"/>
          <w:r>
            <w:rPr>
              <w:lang w:val="en"/>
            </w:rPr>
            <w:t>Kapolowicz, M.R. et al. (2022) Effects of Spectral Envelope and Fundamental Frequency Shifts on the Perception of Foreign-Accented Speech.</w:t>
          </w:r>
          <w:bookmarkEnd w:id="58"/>
          <w:r>
            <w:rPr>
              <w:lang w:val="en"/>
            </w:rPr>
            <w:t xml:space="preserve"> </w:t>
          </w:r>
          <w:r w:rsidRPr="00C97556">
            <w:rPr>
              <w:i/>
              <w:lang w:val="en"/>
            </w:rPr>
            <w:t xml:space="preserve">Language and speech </w:t>
          </w:r>
          <w:r w:rsidRPr="00C97556">
            <w:rPr>
              <w:lang w:val="en"/>
            </w:rPr>
            <w:t>65, 418–443</w:t>
          </w:r>
        </w:p>
        <w:p w14:paraId="25988020" w14:textId="77777777" w:rsidR="00C97556" w:rsidRDefault="00C97556" w:rsidP="00C97556">
          <w:pPr>
            <w:pStyle w:val="CitaviBibliographyEntry"/>
            <w:rPr>
              <w:lang w:val="en"/>
            </w:rPr>
          </w:pPr>
          <w:r>
            <w:rPr>
              <w:lang w:val="en"/>
            </w:rPr>
            <w:t>47.</w:t>
          </w:r>
          <w:r>
            <w:rPr>
              <w:lang w:val="en"/>
            </w:rPr>
            <w:tab/>
          </w:r>
          <w:bookmarkStart w:id="59" w:name="_CTVL001d8e5a7d3a7924fc3aad5dd8287ced150"/>
          <w:r>
            <w:rPr>
              <w:lang w:val="en"/>
            </w:rPr>
            <w:t>Tamagawa, R. et al. (2011) The Effects of Synthesized Voice Accents on User Perceptions of Robots.</w:t>
          </w:r>
          <w:bookmarkEnd w:id="59"/>
          <w:r>
            <w:rPr>
              <w:lang w:val="en"/>
            </w:rPr>
            <w:t xml:space="preserve"> </w:t>
          </w:r>
          <w:r w:rsidRPr="00C97556">
            <w:rPr>
              <w:i/>
              <w:lang w:val="en"/>
            </w:rPr>
            <w:t xml:space="preserve">Int J of Soc Robotics </w:t>
          </w:r>
          <w:r w:rsidRPr="00C97556">
            <w:rPr>
              <w:lang w:val="en"/>
            </w:rPr>
            <w:t>3, 253–262</w:t>
          </w:r>
        </w:p>
        <w:p w14:paraId="5F47D08A" w14:textId="77777777" w:rsidR="00C97556" w:rsidRDefault="00C97556" w:rsidP="00C97556">
          <w:pPr>
            <w:pStyle w:val="CitaviBibliographyEntry"/>
            <w:rPr>
              <w:lang w:val="en"/>
            </w:rPr>
          </w:pPr>
          <w:r>
            <w:rPr>
              <w:lang w:val="en"/>
            </w:rPr>
            <w:lastRenderedPageBreak/>
            <w:t>48.</w:t>
          </w:r>
          <w:r>
            <w:rPr>
              <w:lang w:val="en"/>
            </w:rPr>
            <w:tab/>
          </w:r>
          <w:bookmarkStart w:id="60" w:name="_CTVL001911c749244c740a7b84a7c7cf28c79b3"/>
          <w:r>
            <w:rPr>
              <w:lang w:val="en"/>
            </w:rPr>
            <w:t>Mackey, L.S. et al. (1997) Effect of speech dialect on speech naturalness ratings: a systematic replication of Martin, Haroldson, and Triden (1984).</w:t>
          </w:r>
          <w:bookmarkEnd w:id="60"/>
          <w:r>
            <w:rPr>
              <w:lang w:val="en"/>
            </w:rPr>
            <w:t xml:space="preserve"> </w:t>
          </w:r>
          <w:r w:rsidRPr="00C97556">
            <w:rPr>
              <w:i/>
              <w:lang w:val="en"/>
            </w:rPr>
            <w:t xml:space="preserve">J Speech Lang Hear Res </w:t>
          </w:r>
          <w:r w:rsidRPr="00C97556">
            <w:rPr>
              <w:lang w:val="en"/>
            </w:rPr>
            <w:t>40, 349–360</w:t>
          </w:r>
        </w:p>
        <w:p w14:paraId="79AAD1AA" w14:textId="77777777" w:rsidR="00C97556" w:rsidRDefault="00C97556" w:rsidP="00C97556">
          <w:pPr>
            <w:pStyle w:val="CitaviBibliographyEntry"/>
            <w:rPr>
              <w:lang w:val="en"/>
            </w:rPr>
          </w:pPr>
          <w:r>
            <w:rPr>
              <w:lang w:val="en"/>
            </w:rPr>
            <w:t>49.</w:t>
          </w:r>
          <w:r>
            <w:rPr>
              <w:lang w:val="en"/>
            </w:rPr>
            <w:tab/>
          </w:r>
          <w:bookmarkStart w:id="61" w:name="_CTVL0010059c4a0093a4b149839794fadc949e3"/>
          <w:r>
            <w:rPr>
              <w:lang w:val="en"/>
            </w:rPr>
            <w:t>Goy, H. et al. (2016) Effects of age on speech and voice quality ratings.</w:t>
          </w:r>
          <w:bookmarkEnd w:id="61"/>
          <w:r>
            <w:rPr>
              <w:lang w:val="en"/>
            </w:rPr>
            <w:t xml:space="preserve"> </w:t>
          </w:r>
          <w:r w:rsidRPr="00C97556">
            <w:rPr>
              <w:i/>
              <w:lang w:val="en"/>
            </w:rPr>
            <w:t xml:space="preserve">The Journal of the Acoustical Society of America </w:t>
          </w:r>
          <w:r w:rsidRPr="00C97556">
            <w:rPr>
              <w:lang w:val="en"/>
            </w:rPr>
            <w:t>139, 1648</w:t>
          </w:r>
        </w:p>
        <w:p w14:paraId="0A904AFA" w14:textId="77777777" w:rsidR="00C97556" w:rsidRDefault="00C97556" w:rsidP="00C97556">
          <w:pPr>
            <w:pStyle w:val="CitaviBibliographyEntry"/>
            <w:rPr>
              <w:lang w:val="en"/>
            </w:rPr>
          </w:pPr>
          <w:r>
            <w:rPr>
              <w:lang w:val="en"/>
            </w:rPr>
            <w:t>50.</w:t>
          </w:r>
          <w:r>
            <w:rPr>
              <w:lang w:val="en"/>
            </w:rPr>
            <w:tab/>
          </w:r>
          <w:bookmarkStart w:id="62" w:name="_CTVL001c8231789e4d14d77913aa17a88f839d9"/>
          <w:r>
            <w:rPr>
              <w:lang w:val="en"/>
            </w:rPr>
            <w:t>Coughlin-Woods, S. et al. (2005) Ratings of speech naturalness of children ages 8-16 years.</w:t>
          </w:r>
          <w:bookmarkEnd w:id="62"/>
          <w:r>
            <w:rPr>
              <w:lang w:val="en"/>
            </w:rPr>
            <w:t xml:space="preserve"> </w:t>
          </w:r>
          <w:r w:rsidRPr="00C97556">
            <w:rPr>
              <w:i/>
              <w:lang w:val="en"/>
            </w:rPr>
            <w:t xml:space="preserve">Percept Motor Skill </w:t>
          </w:r>
          <w:r w:rsidRPr="00C97556">
            <w:rPr>
              <w:lang w:val="en"/>
            </w:rPr>
            <w:t>100, 295–304</w:t>
          </w:r>
        </w:p>
        <w:p w14:paraId="6D0B3BA4" w14:textId="77777777" w:rsidR="00C97556" w:rsidRDefault="00C97556" w:rsidP="00C97556">
          <w:pPr>
            <w:pStyle w:val="CitaviBibliographyEntry"/>
            <w:rPr>
              <w:lang w:val="en"/>
            </w:rPr>
          </w:pPr>
          <w:r>
            <w:rPr>
              <w:lang w:val="en"/>
            </w:rPr>
            <w:t>51.</w:t>
          </w:r>
          <w:r>
            <w:rPr>
              <w:lang w:val="en"/>
            </w:rPr>
            <w:tab/>
          </w:r>
          <w:bookmarkStart w:id="63" w:name="_CTVL0015eb8ea740b8b4b32b5bd3c19a883932a"/>
          <w:r>
            <w:rPr>
              <w:lang w:val="en"/>
            </w:rPr>
            <w:t>Baird, A. et al. (2017) Perception of Paralinguistic Traits in Synthesized Voices. In</w:t>
          </w:r>
          <w:bookmarkEnd w:id="63"/>
          <w:r>
            <w:rPr>
              <w:lang w:val="en"/>
            </w:rPr>
            <w:t xml:space="preserve"> </w:t>
          </w:r>
          <w:r w:rsidRPr="00C97556">
            <w:rPr>
              <w:i/>
              <w:lang w:val="en"/>
            </w:rPr>
            <w:t xml:space="preserve">Proceedings of the 12th International Audio Mostly Conference on Augmented and Participatory Sound and Music Experiences </w:t>
          </w:r>
          <w:r w:rsidRPr="00C97556">
            <w:rPr>
              <w:lang w:val="en"/>
            </w:rPr>
            <w:t>(Fazekas, G. et al., eds), pp. 1–5, ACM</w:t>
          </w:r>
        </w:p>
        <w:p w14:paraId="456DDF58" w14:textId="77777777" w:rsidR="00C97556" w:rsidRDefault="00C97556" w:rsidP="00C97556">
          <w:pPr>
            <w:pStyle w:val="CitaviBibliographyEntry"/>
            <w:rPr>
              <w:lang w:val="en"/>
            </w:rPr>
          </w:pPr>
          <w:r>
            <w:rPr>
              <w:lang w:val="en"/>
            </w:rPr>
            <w:t>52.</w:t>
          </w:r>
          <w:r>
            <w:rPr>
              <w:lang w:val="en"/>
            </w:rPr>
            <w:tab/>
          </w:r>
          <w:bookmarkStart w:id="64" w:name="_CTVL0017d117b830a4744c5ab87356d432e2dc7"/>
          <w:r>
            <w:rPr>
              <w:lang w:val="en"/>
            </w:rPr>
            <w:t>Hardy, T.L.D. et al. (2020) Acoustic Predictors of Gender Attribution, Masculinity-Femininity, and Vocal Naturalness Ratings Amongst Transgender and Cisgender Speakers.</w:t>
          </w:r>
          <w:bookmarkEnd w:id="64"/>
          <w:r>
            <w:rPr>
              <w:lang w:val="en"/>
            </w:rPr>
            <w:t xml:space="preserve"> </w:t>
          </w:r>
          <w:r w:rsidRPr="00C97556">
            <w:rPr>
              <w:i/>
              <w:lang w:val="en"/>
            </w:rPr>
            <w:t xml:space="preserve">Journal of Voice </w:t>
          </w:r>
          <w:r w:rsidRPr="00C97556">
            <w:rPr>
              <w:lang w:val="en"/>
            </w:rPr>
            <w:t>34, 300.e11-300.e26</w:t>
          </w:r>
        </w:p>
        <w:p w14:paraId="7282BD3C" w14:textId="77777777" w:rsidR="00C97556" w:rsidRDefault="00C97556" w:rsidP="00C97556">
          <w:pPr>
            <w:pStyle w:val="CitaviBibliographyEntry"/>
            <w:rPr>
              <w:lang w:val="en"/>
            </w:rPr>
          </w:pPr>
          <w:r>
            <w:rPr>
              <w:lang w:val="en"/>
            </w:rPr>
            <w:t>53.</w:t>
          </w:r>
          <w:r>
            <w:rPr>
              <w:lang w:val="en"/>
            </w:rPr>
            <w:tab/>
          </w:r>
          <w:bookmarkStart w:id="65" w:name="_CTVL001c0e2675ecdaf4536acede0659e31b5d4"/>
          <w:r>
            <w:rPr>
              <w:lang w:val="en"/>
            </w:rPr>
            <w:t>Merritt, B. and Bent, T. (2020) Perceptual Evaluation of Speech Naturalness in Speakers of Varying Gender Identities.</w:t>
          </w:r>
          <w:bookmarkEnd w:id="65"/>
          <w:r>
            <w:rPr>
              <w:lang w:val="en"/>
            </w:rPr>
            <w:t xml:space="preserve"> </w:t>
          </w:r>
          <w:r w:rsidRPr="00C97556">
            <w:rPr>
              <w:i/>
              <w:lang w:val="en"/>
            </w:rPr>
            <w:t xml:space="preserve">J Speech Lang Hear Res </w:t>
          </w:r>
          <w:r w:rsidRPr="00C97556">
            <w:rPr>
              <w:lang w:val="en"/>
            </w:rPr>
            <w:t>63, 2054–2069</w:t>
          </w:r>
        </w:p>
        <w:p w14:paraId="68681B2D" w14:textId="77777777" w:rsidR="00C97556" w:rsidRDefault="00C97556" w:rsidP="00C97556">
          <w:pPr>
            <w:pStyle w:val="CitaviBibliographyEntry"/>
            <w:rPr>
              <w:lang w:val="en"/>
            </w:rPr>
          </w:pPr>
          <w:r>
            <w:rPr>
              <w:lang w:val="en"/>
            </w:rPr>
            <w:t>54.</w:t>
          </w:r>
          <w:r>
            <w:rPr>
              <w:lang w:val="en"/>
            </w:rPr>
            <w:tab/>
          </w:r>
          <w:bookmarkStart w:id="66" w:name="_CTVL00166cf4fb4ebf64a718a45565302ccef7e"/>
          <w:r>
            <w:rPr>
              <w:lang w:val="en"/>
            </w:rPr>
            <w:t>Baird, A. et al. (2018) The Perception of Vocal Traits in Synthesized Voices: Age, Gender, and Human Likeness.</w:t>
          </w:r>
          <w:bookmarkEnd w:id="66"/>
          <w:r>
            <w:rPr>
              <w:lang w:val="en"/>
            </w:rPr>
            <w:t xml:space="preserve"> </w:t>
          </w:r>
          <w:r w:rsidRPr="00C97556">
            <w:rPr>
              <w:i/>
              <w:lang w:val="en"/>
            </w:rPr>
            <w:t xml:space="preserve">J. Audio Eng. Soc. </w:t>
          </w:r>
          <w:r w:rsidRPr="00C97556">
            <w:rPr>
              <w:lang w:val="en"/>
            </w:rPr>
            <w:t>66, 277–285</w:t>
          </w:r>
        </w:p>
        <w:p w14:paraId="6071151B" w14:textId="77777777" w:rsidR="00C97556" w:rsidRDefault="00C97556" w:rsidP="00C97556">
          <w:pPr>
            <w:pStyle w:val="CitaviBibliographyEntry"/>
            <w:rPr>
              <w:lang w:val="en"/>
            </w:rPr>
          </w:pPr>
          <w:r>
            <w:rPr>
              <w:lang w:val="en"/>
            </w:rPr>
            <w:t>55.</w:t>
          </w:r>
          <w:r>
            <w:rPr>
              <w:lang w:val="en"/>
            </w:rPr>
            <w:tab/>
          </w:r>
          <w:bookmarkStart w:id="67" w:name="_CTVL001941e20b2cc4345d5bd1da4445c2e0edd"/>
          <w:r>
            <w:rPr>
              <w:lang w:val="en"/>
            </w:rPr>
            <w:t>Aylett, M.P. et al. (2020) Speech Synthesis for the Generation of Artificial Personality.</w:t>
          </w:r>
          <w:bookmarkEnd w:id="67"/>
          <w:r>
            <w:rPr>
              <w:lang w:val="en"/>
            </w:rPr>
            <w:t xml:space="preserve"> </w:t>
          </w:r>
          <w:r w:rsidRPr="00C97556">
            <w:rPr>
              <w:i/>
              <w:lang w:val="en"/>
            </w:rPr>
            <w:t xml:space="preserve">IEEE Trans. Affective Comput. </w:t>
          </w:r>
          <w:r w:rsidRPr="00C97556">
            <w:rPr>
              <w:lang w:val="en"/>
            </w:rPr>
            <w:t>11, 361–372</w:t>
          </w:r>
        </w:p>
        <w:p w14:paraId="1D0AF553" w14:textId="77777777" w:rsidR="00C97556" w:rsidRDefault="00C97556" w:rsidP="00C97556">
          <w:pPr>
            <w:pStyle w:val="CitaviBibliographyEntry"/>
            <w:rPr>
              <w:lang w:val="en"/>
            </w:rPr>
          </w:pPr>
          <w:r>
            <w:rPr>
              <w:lang w:val="en"/>
            </w:rPr>
            <w:t>56.</w:t>
          </w:r>
          <w:r>
            <w:rPr>
              <w:lang w:val="en"/>
            </w:rPr>
            <w:tab/>
          </w:r>
          <w:bookmarkStart w:id="68" w:name="_CTVL001e492b92eb4714b948d4d212ebae94a24"/>
          <w:r>
            <w:rPr>
              <w:lang w:val="en"/>
            </w:rPr>
            <w:t>Martin, R.R. et al. (1984) Stuttering and speech naturalness.</w:t>
          </w:r>
          <w:bookmarkEnd w:id="68"/>
          <w:r>
            <w:rPr>
              <w:lang w:val="en"/>
            </w:rPr>
            <w:t xml:space="preserve"> </w:t>
          </w:r>
          <w:r w:rsidRPr="00C97556">
            <w:rPr>
              <w:i/>
              <w:lang w:val="en"/>
            </w:rPr>
            <w:t xml:space="preserve">The Journal of speech and hearing disorders </w:t>
          </w:r>
          <w:r w:rsidRPr="00C97556">
            <w:rPr>
              <w:lang w:val="en"/>
            </w:rPr>
            <w:t>49, 53–58</w:t>
          </w:r>
        </w:p>
        <w:p w14:paraId="504C8295" w14:textId="77777777" w:rsidR="00C97556" w:rsidRDefault="00C97556" w:rsidP="00C97556">
          <w:pPr>
            <w:pStyle w:val="CitaviBibliographyEntry"/>
            <w:rPr>
              <w:lang w:val="en"/>
            </w:rPr>
          </w:pPr>
          <w:r>
            <w:rPr>
              <w:lang w:val="en"/>
            </w:rPr>
            <w:t>57.</w:t>
          </w:r>
          <w:r>
            <w:rPr>
              <w:lang w:val="en"/>
            </w:rPr>
            <w:tab/>
          </w:r>
          <w:bookmarkStart w:id="69" w:name="_CTVL001374ff03861b442ee8c072a0f16b2b98b"/>
          <w:r>
            <w:rPr>
              <w:lang w:val="en"/>
            </w:rPr>
            <w:t>van Eck, N.J. and Waltman, L. (2010) Software survey: VOSviewer, a computer program for bibliometric mapping.</w:t>
          </w:r>
          <w:bookmarkEnd w:id="69"/>
          <w:r>
            <w:rPr>
              <w:lang w:val="en"/>
            </w:rPr>
            <w:t xml:space="preserve"> </w:t>
          </w:r>
          <w:r w:rsidRPr="00C97556">
            <w:rPr>
              <w:i/>
              <w:lang w:val="en"/>
            </w:rPr>
            <w:t xml:space="preserve">Scientometrics </w:t>
          </w:r>
          <w:r w:rsidRPr="00C97556">
            <w:rPr>
              <w:lang w:val="en"/>
            </w:rPr>
            <w:t>84, 523–538</w:t>
          </w:r>
        </w:p>
        <w:p w14:paraId="329C04C0" w14:textId="77777777" w:rsidR="00C97556" w:rsidRDefault="00C97556" w:rsidP="00C97556">
          <w:pPr>
            <w:pStyle w:val="CitaviBibliographyEntry"/>
            <w:rPr>
              <w:lang w:val="en"/>
            </w:rPr>
          </w:pPr>
          <w:r>
            <w:rPr>
              <w:lang w:val="en"/>
            </w:rPr>
            <w:t>58.</w:t>
          </w:r>
          <w:r>
            <w:rPr>
              <w:lang w:val="en"/>
            </w:rPr>
            <w:tab/>
          </w:r>
          <w:bookmarkStart w:id="70" w:name="_CTVL001fd79a6f791a44d41938bb87f18345f12"/>
          <w:r>
            <w:rPr>
              <w:lang w:val="en"/>
            </w:rPr>
            <w:t>van der Linden, S. (2023)</w:t>
          </w:r>
          <w:bookmarkEnd w:id="70"/>
          <w:r>
            <w:rPr>
              <w:lang w:val="en"/>
            </w:rPr>
            <w:t xml:space="preserve"> </w:t>
          </w:r>
          <w:r w:rsidRPr="00C97556">
            <w:rPr>
              <w:i/>
              <w:lang w:val="en"/>
            </w:rPr>
            <w:t xml:space="preserve">Foolproof: Why we fall for misinformation and how to build immunity, </w:t>
          </w:r>
          <w:r w:rsidRPr="00C97556">
            <w:rPr>
              <w:lang w:val="en"/>
            </w:rPr>
            <w:t>WW Norton &amp; Company.</w:t>
          </w:r>
        </w:p>
        <w:p w14:paraId="08EBF3A4" w14:textId="77777777" w:rsidR="00C97556" w:rsidRDefault="00C97556" w:rsidP="00C97556">
          <w:pPr>
            <w:pStyle w:val="CitaviBibliographyEntry"/>
            <w:rPr>
              <w:lang w:val="en"/>
            </w:rPr>
          </w:pPr>
          <w:r>
            <w:rPr>
              <w:lang w:val="en"/>
            </w:rPr>
            <w:t>59.</w:t>
          </w:r>
          <w:r>
            <w:rPr>
              <w:lang w:val="en"/>
            </w:rPr>
            <w:tab/>
          </w:r>
          <w:bookmarkStart w:id="71" w:name="_CTVL001adb55347b44b4ae8a831b32e2081e422"/>
          <w:r>
            <w:rPr>
              <w:lang w:val="en"/>
            </w:rPr>
            <w:t>Anand, S. and Stepp, C.E. (2015) Listener Perception of Monopitch, Naturalness, and Intelligibility for Speakers With Parkinson's Disease.</w:t>
          </w:r>
          <w:bookmarkEnd w:id="71"/>
          <w:r>
            <w:rPr>
              <w:lang w:val="en"/>
            </w:rPr>
            <w:t xml:space="preserve"> </w:t>
          </w:r>
          <w:r w:rsidRPr="00C97556">
            <w:rPr>
              <w:i/>
              <w:lang w:val="en"/>
            </w:rPr>
            <w:t xml:space="preserve">J Speech Lang Hear Res </w:t>
          </w:r>
          <w:r w:rsidRPr="00C97556">
            <w:rPr>
              <w:lang w:val="en"/>
            </w:rPr>
            <w:t>58, 1134–1144</w:t>
          </w:r>
        </w:p>
        <w:p w14:paraId="476A5C8D" w14:textId="77777777" w:rsidR="00C97556" w:rsidRDefault="00C97556" w:rsidP="00C97556">
          <w:pPr>
            <w:pStyle w:val="CitaviBibliographyEntry"/>
            <w:rPr>
              <w:lang w:val="en"/>
            </w:rPr>
          </w:pPr>
          <w:r>
            <w:rPr>
              <w:lang w:val="en"/>
            </w:rPr>
            <w:t>60.</w:t>
          </w:r>
          <w:r>
            <w:rPr>
              <w:lang w:val="en"/>
            </w:rPr>
            <w:tab/>
          </w:r>
          <w:bookmarkStart w:id="72" w:name="_CTVL0018cf762b66ae24429b5a54b99d6898cd6"/>
          <w:r>
            <w:rPr>
              <w:lang w:val="en"/>
            </w:rPr>
            <w:t>Romportl, J. (2014) Speech Synthesis and Uncanny Valley. In</w:t>
          </w:r>
          <w:bookmarkEnd w:id="72"/>
          <w:r>
            <w:rPr>
              <w:lang w:val="en"/>
            </w:rPr>
            <w:t xml:space="preserve"> </w:t>
          </w:r>
          <w:r w:rsidRPr="00C97556">
            <w:rPr>
              <w:i/>
              <w:lang w:val="en"/>
            </w:rPr>
            <w:t xml:space="preserve">Text, speech and dialogue </w:t>
          </w:r>
          <w:r w:rsidRPr="00C97556">
            <w:rPr>
              <w:lang w:val="en"/>
            </w:rPr>
            <w:t>(Horák, A. et al., eds), pp. 595–602, Springer International Publishing</w:t>
          </w:r>
        </w:p>
        <w:p w14:paraId="0959842F" w14:textId="77777777" w:rsidR="00C97556" w:rsidRDefault="00C97556" w:rsidP="00C97556">
          <w:pPr>
            <w:pStyle w:val="CitaviBibliographyEntry"/>
            <w:rPr>
              <w:lang w:val="en"/>
            </w:rPr>
          </w:pPr>
          <w:r>
            <w:rPr>
              <w:lang w:val="en"/>
            </w:rPr>
            <w:t>61.</w:t>
          </w:r>
          <w:r>
            <w:rPr>
              <w:lang w:val="en"/>
            </w:rPr>
            <w:tab/>
          </w:r>
          <w:bookmarkStart w:id="73" w:name="_CTVL00140ec93e432c642ca8a09cb62d8b52d31"/>
          <w:r>
            <w:rPr>
              <w:lang w:val="en"/>
            </w:rPr>
            <w:t>Diel, A. and Lewis, M. (2024) Deviation from typical organic voices best explains a vocal uncanny valley.</w:t>
          </w:r>
          <w:bookmarkEnd w:id="73"/>
          <w:r>
            <w:rPr>
              <w:lang w:val="en"/>
            </w:rPr>
            <w:t xml:space="preserve"> </w:t>
          </w:r>
          <w:r w:rsidRPr="00C97556">
            <w:rPr>
              <w:i/>
              <w:lang w:val="en"/>
            </w:rPr>
            <w:t xml:space="preserve">Computers in Human Behavior Reports </w:t>
          </w:r>
          <w:r w:rsidRPr="00C97556">
            <w:rPr>
              <w:lang w:val="en"/>
            </w:rPr>
            <w:t>14, 100430</w:t>
          </w:r>
        </w:p>
        <w:p w14:paraId="68A7AFD1" w14:textId="77777777" w:rsidR="00C97556" w:rsidRDefault="00C97556" w:rsidP="00C97556">
          <w:pPr>
            <w:pStyle w:val="CitaviBibliographyEntry"/>
            <w:rPr>
              <w:lang w:val="en"/>
            </w:rPr>
          </w:pPr>
          <w:r>
            <w:rPr>
              <w:lang w:val="en"/>
            </w:rPr>
            <w:t>62.</w:t>
          </w:r>
          <w:r>
            <w:rPr>
              <w:lang w:val="en"/>
            </w:rPr>
            <w:tab/>
          </w:r>
          <w:bookmarkStart w:id="74" w:name="_CTVL0015a94f4972ba244ccae6afe9d5df33b4a"/>
          <w:r>
            <w:rPr>
              <w:lang w:val="en"/>
            </w:rPr>
            <w:t>van Prooije, T. et al. (2024) Perceptual and Acoustic Analysis of Speech in Spinocerebellar ataxia Type 1.</w:t>
          </w:r>
          <w:bookmarkEnd w:id="74"/>
          <w:r>
            <w:rPr>
              <w:lang w:val="en"/>
            </w:rPr>
            <w:t xml:space="preserve"> </w:t>
          </w:r>
          <w:r w:rsidRPr="00C97556">
            <w:rPr>
              <w:i/>
              <w:lang w:val="en"/>
            </w:rPr>
            <w:t xml:space="preserve">Cerebellum, </w:t>
          </w:r>
          <w:r w:rsidRPr="00C97556">
            <w:rPr>
              <w:lang w:val="en"/>
            </w:rPr>
            <w:t>112–120</w:t>
          </w:r>
        </w:p>
        <w:p w14:paraId="1E77FD08" w14:textId="77777777" w:rsidR="00C97556" w:rsidRDefault="00C97556" w:rsidP="00C97556">
          <w:pPr>
            <w:pStyle w:val="CitaviBibliographyEntry"/>
            <w:rPr>
              <w:lang w:val="en"/>
            </w:rPr>
          </w:pPr>
          <w:r>
            <w:rPr>
              <w:lang w:val="en"/>
            </w:rPr>
            <w:t>63.</w:t>
          </w:r>
          <w:r>
            <w:rPr>
              <w:lang w:val="en"/>
            </w:rPr>
            <w:tab/>
          </w:r>
          <w:bookmarkStart w:id="75" w:name="_CTVL00122ae8252eaef42eca7bb1cc817bdcbb7"/>
          <w:r>
            <w:rPr>
              <w:lang w:val="en"/>
            </w:rPr>
            <w:t>Rao M V, A. et al. (2018) Effect of source filter interaction on isolated vowel-consonant-vowel perception.</w:t>
          </w:r>
          <w:bookmarkEnd w:id="75"/>
          <w:r>
            <w:rPr>
              <w:lang w:val="en"/>
            </w:rPr>
            <w:t xml:space="preserve"> </w:t>
          </w:r>
          <w:r w:rsidRPr="00C97556">
            <w:rPr>
              <w:i/>
              <w:lang w:val="en"/>
            </w:rPr>
            <w:t xml:space="preserve">The Journal of the Acoustical Society of America </w:t>
          </w:r>
          <w:r w:rsidRPr="00C97556">
            <w:rPr>
              <w:lang w:val="en"/>
            </w:rPr>
            <w:t>144, EL95</w:t>
          </w:r>
        </w:p>
        <w:p w14:paraId="7553FBD2" w14:textId="77777777" w:rsidR="00C97556" w:rsidRDefault="00C97556" w:rsidP="00C97556">
          <w:pPr>
            <w:pStyle w:val="CitaviBibliographyEntry"/>
            <w:rPr>
              <w:lang w:val="en"/>
            </w:rPr>
          </w:pPr>
          <w:r>
            <w:rPr>
              <w:lang w:val="en"/>
            </w:rPr>
            <w:t>64.</w:t>
          </w:r>
          <w:r>
            <w:rPr>
              <w:lang w:val="en"/>
            </w:rPr>
            <w:tab/>
          </w:r>
          <w:bookmarkStart w:id="76" w:name="_CTVL001c63b743e03c7465c91b03de7033706b6"/>
          <w:r>
            <w:rPr>
              <w:lang w:val="en"/>
            </w:rPr>
            <w:t>Ratcliff, A. et al. (2002) Factors influencing ratings of speech naturalness in augmentative and alternative communication.</w:t>
          </w:r>
          <w:bookmarkEnd w:id="76"/>
          <w:r>
            <w:rPr>
              <w:lang w:val="en"/>
            </w:rPr>
            <w:t xml:space="preserve"> </w:t>
          </w:r>
          <w:r w:rsidRPr="00C97556">
            <w:rPr>
              <w:i/>
              <w:lang w:val="en"/>
            </w:rPr>
            <w:t xml:space="preserve">Augmentative and Alternative Communication </w:t>
          </w:r>
          <w:r w:rsidRPr="00C97556">
            <w:rPr>
              <w:lang w:val="en"/>
            </w:rPr>
            <w:t>18, 11–19</w:t>
          </w:r>
        </w:p>
        <w:p w14:paraId="46A398CB" w14:textId="77777777" w:rsidR="00C97556" w:rsidRDefault="00C97556" w:rsidP="00C97556">
          <w:pPr>
            <w:pStyle w:val="CitaviBibliographyEntry"/>
            <w:rPr>
              <w:lang w:val="en"/>
            </w:rPr>
          </w:pPr>
          <w:r>
            <w:rPr>
              <w:lang w:val="en"/>
            </w:rPr>
            <w:t>65.</w:t>
          </w:r>
          <w:r>
            <w:rPr>
              <w:lang w:val="en"/>
            </w:rPr>
            <w:tab/>
          </w:r>
          <w:bookmarkStart w:id="77" w:name="_CTVL0015a1db91b33d14ff99658fb9fdac7737e"/>
          <w:r>
            <w:rPr>
              <w:lang w:val="en"/>
            </w:rPr>
            <w:t>Meltzner, G.S. and Hillman, R.E. (2005) Impact of Aberrant Acoustic Properties on the Perception of Sound Quality in Electrolarynx Speech.</w:t>
          </w:r>
          <w:bookmarkEnd w:id="77"/>
          <w:r>
            <w:rPr>
              <w:lang w:val="en"/>
            </w:rPr>
            <w:t xml:space="preserve"> </w:t>
          </w:r>
          <w:r w:rsidRPr="00C97556">
            <w:rPr>
              <w:i/>
              <w:lang w:val="en"/>
            </w:rPr>
            <w:t xml:space="preserve">J Speech Lang Hear Res </w:t>
          </w:r>
          <w:r w:rsidRPr="00C97556">
            <w:rPr>
              <w:lang w:val="en"/>
            </w:rPr>
            <w:t>48, 766–779</w:t>
          </w:r>
        </w:p>
        <w:p w14:paraId="38AE444D" w14:textId="77777777" w:rsidR="00C97556" w:rsidRDefault="00C97556" w:rsidP="00C97556">
          <w:pPr>
            <w:pStyle w:val="CitaviBibliographyEntry"/>
            <w:rPr>
              <w:lang w:val="en"/>
            </w:rPr>
          </w:pPr>
          <w:r>
            <w:rPr>
              <w:lang w:val="en"/>
            </w:rPr>
            <w:t>66.</w:t>
          </w:r>
          <w:r>
            <w:rPr>
              <w:lang w:val="en"/>
            </w:rPr>
            <w:tab/>
          </w:r>
          <w:bookmarkStart w:id="78" w:name="_CTVL0014b62f6d8364c45ad9425ebd70e2a5d24"/>
          <w:r>
            <w:rPr>
              <w:lang w:val="en"/>
            </w:rPr>
            <w:t>Andics, A. et al. (2010) Neural mechanisms for voice recognition.</w:t>
          </w:r>
          <w:bookmarkEnd w:id="78"/>
          <w:r>
            <w:rPr>
              <w:lang w:val="en"/>
            </w:rPr>
            <w:t xml:space="preserve"> </w:t>
          </w:r>
          <w:r w:rsidRPr="00C97556">
            <w:rPr>
              <w:i/>
              <w:lang w:val="en"/>
            </w:rPr>
            <w:t xml:space="preserve">Neuroimage </w:t>
          </w:r>
          <w:r w:rsidRPr="00C97556">
            <w:rPr>
              <w:lang w:val="en"/>
            </w:rPr>
            <w:t>52, 1528–1540</w:t>
          </w:r>
        </w:p>
        <w:p w14:paraId="0C06207F" w14:textId="77777777" w:rsidR="00C97556" w:rsidRDefault="00C97556" w:rsidP="00C97556">
          <w:pPr>
            <w:pStyle w:val="CitaviBibliographyEntry"/>
            <w:rPr>
              <w:lang w:val="en"/>
            </w:rPr>
          </w:pPr>
          <w:r>
            <w:rPr>
              <w:lang w:val="en"/>
            </w:rPr>
            <w:t>67.</w:t>
          </w:r>
          <w:r>
            <w:rPr>
              <w:lang w:val="en"/>
            </w:rPr>
            <w:tab/>
          </w:r>
          <w:bookmarkStart w:id="79" w:name="_CTVL001c4be4743a60640beae77c58ff49b0c9b"/>
          <w:r>
            <w:rPr>
              <w:lang w:val="en"/>
            </w:rPr>
            <w:t>Valentine, T. et al. (2016) Face-space: A unifying concept in face recognition research.</w:t>
          </w:r>
          <w:bookmarkEnd w:id="79"/>
          <w:r>
            <w:rPr>
              <w:lang w:val="en"/>
            </w:rPr>
            <w:t xml:space="preserve"> </w:t>
          </w:r>
          <w:r w:rsidRPr="00C97556">
            <w:rPr>
              <w:i/>
              <w:lang w:val="en"/>
            </w:rPr>
            <w:t xml:space="preserve">Q J Exp Psychol (Hove) </w:t>
          </w:r>
          <w:r w:rsidRPr="00C97556">
            <w:rPr>
              <w:lang w:val="en"/>
            </w:rPr>
            <w:t>69, 1996–2019</w:t>
          </w:r>
        </w:p>
        <w:p w14:paraId="5CC19D19" w14:textId="77777777" w:rsidR="00C97556" w:rsidRDefault="00C97556" w:rsidP="00C97556">
          <w:pPr>
            <w:pStyle w:val="CitaviBibliographyEntry"/>
            <w:rPr>
              <w:lang w:val="en"/>
            </w:rPr>
          </w:pPr>
          <w:r>
            <w:rPr>
              <w:lang w:val="en"/>
            </w:rPr>
            <w:t>68.</w:t>
          </w:r>
          <w:r>
            <w:rPr>
              <w:lang w:val="en"/>
            </w:rPr>
            <w:tab/>
          </w:r>
          <w:bookmarkStart w:id="80" w:name="_CTVL001a472572f6ad04eff9d5b2d3b0efc71be"/>
          <w:r>
            <w:rPr>
              <w:lang w:val="en"/>
            </w:rPr>
            <w:t>Lima, C.F. et al. (2021) Authentic and posed emotional vocalizations trigger distinct facial responses.</w:t>
          </w:r>
          <w:bookmarkEnd w:id="80"/>
          <w:r>
            <w:rPr>
              <w:lang w:val="en"/>
            </w:rPr>
            <w:t xml:space="preserve"> </w:t>
          </w:r>
          <w:r w:rsidRPr="00C97556">
            <w:rPr>
              <w:i/>
              <w:lang w:val="en"/>
            </w:rPr>
            <w:t xml:space="preserve">Cortex </w:t>
          </w:r>
          <w:r w:rsidRPr="00C97556">
            <w:rPr>
              <w:lang w:val="en"/>
            </w:rPr>
            <w:t>141, 280–292</w:t>
          </w:r>
        </w:p>
        <w:p w14:paraId="3F7564D8" w14:textId="77777777" w:rsidR="00C97556" w:rsidRDefault="00C97556" w:rsidP="00C97556">
          <w:pPr>
            <w:pStyle w:val="CitaviBibliographyEntry"/>
            <w:rPr>
              <w:lang w:val="en"/>
            </w:rPr>
          </w:pPr>
          <w:r>
            <w:rPr>
              <w:lang w:val="en"/>
            </w:rPr>
            <w:t>69.</w:t>
          </w:r>
          <w:r>
            <w:rPr>
              <w:lang w:val="en"/>
            </w:rPr>
            <w:tab/>
          </w:r>
          <w:bookmarkStart w:id="81" w:name="_CTVL001b86ee8fa846646bd89cf8704c1c49406"/>
          <w:r>
            <w:rPr>
              <w:lang w:val="en"/>
            </w:rPr>
            <w:t>Sarzedas, J. et al. (2024) Blindness influences emotional authenticity perception in voices: Behavioral and ERP evidence.</w:t>
          </w:r>
          <w:bookmarkEnd w:id="81"/>
          <w:r>
            <w:rPr>
              <w:lang w:val="en"/>
            </w:rPr>
            <w:t xml:space="preserve"> </w:t>
          </w:r>
          <w:r w:rsidRPr="00C97556">
            <w:rPr>
              <w:i/>
              <w:lang w:val="en"/>
            </w:rPr>
            <w:t xml:space="preserve">Cortex </w:t>
          </w:r>
          <w:r w:rsidRPr="00C97556">
            <w:rPr>
              <w:lang w:val="en"/>
            </w:rPr>
            <w:t>172, 254–270</w:t>
          </w:r>
        </w:p>
        <w:p w14:paraId="2231E231" w14:textId="77777777" w:rsidR="00C97556" w:rsidRDefault="00C97556" w:rsidP="00C97556">
          <w:pPr>
            <w:pStyle w:val="CitaviBibliographyEntry"/>
            <w:rPr>
              <w:lang w:val="en"/>
            </w:rPr>
          </w:pPr>
          <w:r>
            <w:rPr>
              <w:lang w:val="en"/>
            </w:rPr>
            <w:t>70.</w:t>
          </w:r>
          <w:r>
            <w:rPr>
              <w:lang w:val="en"/>
            </w:rPr>
            <w:tab/>
          </w:r>
          <w:bookmarkStart w:id="82" w:name="_CTVL001ebaa446f7f2d4cd5974afd754ce56dd4"/>
          <w:r>
            <w:rPr>
              <w:lang w:val="en"/>
            </w:rPr>
            <w:t>Anikin, A. and Lima, C.F. (2017) Perceptual and acoustic differences between authentic and acted nonverbal emotional vocalizations.</w:t>
          </w:r>
          <w:bookmarkEnd w:id="82"/>
          <w:r>
            <w:rPr>
              <w:lang w:val="en"/>
            </w:rPr>
            <w:t xml:space="preserve"> </w:t>
          </w:r>
          <w:r w:rsidRPr="00C97556">
            <w:rPr>
              <w:i/>
              <w:lang w:val="en"/>
            </w:rPr>
            <w:t xml:space="preserve">Q J Exp Psychol (Hove) </w:t>
          </w:r>
          <w:r w:rsidRPr="00C97556">
            <w:rPr>
              <w:lang w:val="en"/>
            </w:rPr>
            <w:t>71, 622–641</w:t>
          </w:r>
        </w:p>
        <w:p w14:paraId="0BE06001" w14:textId="77777777" w:rsidR="00C97556" w:rsidRDefault="00C97556" w:rsidP="00C97556">
          <w:pPr>
            <w:pStyle w:val="CitaviBibliographyEntry"/>
            <w:rPr>
              <w:lang w:val="en"/>
            </w:rPr>
          </w:pPr>
          <w:r>
            <w:rPr>
              <w:lang w:val="en"/>
            </w:rPr>
            <w:lastRenderedPageBreak/>
            <w:t>71.</w:t>
          </w:r>
          <w:r>
            <w:rPr>
              <w:lang w:val="en"/>
            </w:rPr>
            <w:tab/>
          </w:r>
          <w:bookmarkStart w:id="83" w:name="_CTVL001bf92f7c4b4d8411fb5c69439c6b07ae0"/>
          <w:r>
            <w:rPr>
              <w:lang w:val="en"/>
            </w:rPr>
            <w:t>Kachel, S. et al. (2020) Gender (Conformity) Matters: Cross-Dimensional and Cross-Modal Associations in Sexual Orientation Perception.</w:t>
          </w:r>
          <w:bookmarkEnd w:id="83"/>
          <w:r>
            <w:rPr>
              <w:lang w:val="en"/>
            </w:rPr>
            <w:t xml:space="preserve"> </w:t>
          </w:r>
          <w:r w:rsidRPr="00C97556">
            <w:rPr>
              <w:i/>
              <w:lang w:val="en"/>
            </w:rPr>
            <w:t xml:space="preserve">Journal of Language and Social Psychology </w:t>
          </w:r>
          <w:r w:rsidRPr="00C97556">
            <w:rPr>
              <w:lang w:val="en"/>
            </w:rPr>
            <w:t>39, 40–66</w:t>
          </w:r>
        </w:p>
        <w:p w14:paraId="65A8BB2D" w14:textId="77777777" w:rsidR="00C97556" w:rsidRDefault="00C97556" w:rsidP="00C97556">
          <w:pPr>
            <w:pStyle w:val="CitaviBibliographyEntry"/>
            <w:rPr>
              <w:lang w:val="en"/>
            </w:rPr>
          </w:pPr>
          <w:r>
            <w:rPr>
              <w:lang w:val="en"/>
            </w:rPr>
            <w:t>72.</w:t>
          </w:r>
          <w:r>
            <w:rPr>
              <w:lang w:val="en"/>
            </w:rPr>
            <w:tab/>
          </w:r>
          <w:bookmarkStart w:id="8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84"/>
          <w:r>
            <w:rPr>
              <w:lang w:val="en"/>
            </w:rPr>
            <w:t xml:space="preserve"> </w:t>
          </w:r>
          <w:r w:rsidRPr="00C97556">
            <w:rPr>
              <w:i/>
              <w:lang w:val="en"/>
            </w:rPr>
            <w:t xml:space="preserve">International Journal of Transgenderism </w:t>
          </w:r>
          <w:r w:rsidRPr="00C97556">
            <w:rPr>
              <w:lang w:val="en"/>
            </w:rPr>
            <w:t>18, 328–342</w:t>
          </w:r>
        </w:p>
        <w:p w14:paraId="6E499D95" w14:textId="77777777" w:rsidR="00C97556" w:rsidRDefault="00C97556" w:rsidP="00C97556">
          <w:pPr>
            <w:pStyle w:val="CitaviBibliographyEntry"/>
            <w:rPr>
              <w:lang w:val="en"/>
            </w:rPr>
          </w:pPr>
          <w:r>
            <w:rPr>
              <w:lang w:val="en"/>
            </w:rPr>
            <w:t>73.</w:t>
          </w:r>
          <w:r>
            <w:rPr>
              <w:lang w:val="en"/>
            </w:rPr>
            <w:tab/>
          </w:r>
          <w:bookmarkStart w:id="85" w:name="_CTVL001f25d5692da5d457ba4ac843207d5bee7"/>
          <w:r>
            <w:rPr>
              <w:lang w:val="en"/>
            </w:rPr>
            <w:t>Eiff, C.I. von et al. (2022) Crossmodal benefits to vocal emotion perception in cochlear implant users.</w:t>
          </w:r>
          <w:bookmarkEnd w:id="85"/>
          <w:r>
            <w:rPr>
              <w:lang w:val="en"/>
            </w:rPr>
            <w:t xml:space="preserve"> </w:t>
          </w:r>
          <w:r w:rsidRPr="00C97556">
            <w:rPr>
              <w:i/>
              <w:lang w:val="en"/>
            </w:rPr>
            <w:t xml:space="preserve">iScience </w:t>
          </w:r>
          <w:r w:rsidRPr="00C97556">
            <w:rPr>
              <w:lang w:val="en"/>
            </w:rPr>
            <w:t>25, 105711</w:t>
          </w:r>
        </w:p>
        <w:p w14:paraId="1944463A" w14:textId="77777777" w:rsidR="00C97556" w:rsidRDefault="00C97556" w:rsidP="00C97556">
          <w:pPr>
            <w:pStyle w:val="CitaviBibliographyEntry"/>
            <w:rPr>
              <w:lang w:val="en"/>
            </w:rPr>
          </w:pPr>
          <w:r>
            <w:rPr>
              <w:lang w:val="en"/>
            </w:rPr>
            <w:t>74.</w:t>
          </w:r>
          <w:r>
            <w:rPr>
              <w:lang w:val="en"/>
            </w:rPr>
            <w:tab/>
          </w:r>
          <w:bookmarkStart w:id="86"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86"/>
          <w:r>
            <w:rPr>
              <w:lang w:val="en"/>
            </w:rPr>
            <w:t xml:space="preserve"> </w:t>
          </w:r>
          <w:r w:rsidRPr="00C97556">
            <w:rPr>
              <w:i/>
              <w:lang w:val="en"/>
            </w:rPr>
            <w:t xml:space="preserve">Frontiers in Neuroscience </w:t>
          </w:r>
          <w:r w:rsidRPr="00C97556">
            <w:rPr>
              <w:lang w:val="en"/>
            </w:rPr>
            <w:t>16, 956917</w:t>
          </w:r>
        </w:p>
        <w:p w14:paraId="69CBEF57" w14:textId="77777777" w:rsidR="00C97556" w:rsidRDefault="00C97556" w:rsidP="00C97556">
          <w:pPr>
            <w:pStyle w:val="CitaviBibliographyEntry"/>
            <w:rPr>
              <w:lang w:val="en"/>
            </w:rPr>
          </w:pPr>
          <w:r>
            <w:rPr>
              <w:lang w:val="en"/>
            </w:rPr>
            <w:t>75.</w:t>
          </w:r>
          <w:r>
            <w:rPr>
              <w:lang w:val="en"/>
            </w:rPr>
            <w:tab/>
          </w:r>
          <w:bookmarkStart w:id="87"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87"/>
          <w:r>
            <w:rPr>
              <w:lang w:val="en"/>
            </w:rPr>
            <w:t xml:space="preserve"> </w:t>
          </w:r>
          <w:r w:rsidRPr="00C97556">
            <w:rPr>
              <w:i/>
              <w:lang w:val="en"/>
            </w:rPr>
            <w:t xml:space="preserve">Augmentative and Alternative Communication </w:t>
          </w:r>
          <w:r w:rsidRPr="00C97556">
            <w:rPr>
              <w:lang w:val="en"/>
            </w:rPr>
            <w:t>40, 31–45</w:t>
          </w:r>
        </w:p>
        <w:p w14:paraId="04551BDE" w14:textId="77777777" w:rsidR="00C97556" w:rsidRDefault="00C97556" w:rsidP="00C97556">
          <w:pPr>
            <w:pStyle w:val="CitaviBibliographyEntry"/>
            <w:rPr>
              <w:lang w:val="en"/>
            </w:rPr>
          </w:pPr>
          <w:r>
            <w:rPr>
              <w:lang w:val="en"/>
            </w:rPr>
            <w:t>76.</w:t>
          </w:r>
          <w:r>
            <w:rPr>
              <w:lang w:val="en"/>
            </w:rPr>
            <w:tab/>
          </w:r>
          <w:bookmarkStart w:id="88" w:name="_CTVL0015f719101a6324ccf8bd88a1b6c297199"/>
          <w:r>
            <w:rPr>
              <w:lang w:val="en"/>
            </w:rPr>
            <w:t>Yamagishi, J. et al. (2012) Speech synthesis technologies for individuals with vocal disabilities: Voice banking and reconstruction.</w:t>
          </w:r>
          <w:bookmarkEnd w:id="88"/>
          <w:r>
            <w:rPr>
              <w:lang w:val="en"/>
            </w:rPr>
            <w:t xml:space="preserve"> </w:t>
          </w:r>
          <w:r w:rsidRPr="00C97556">
            <w:rPr>
              <w:i/>
              <w:lang w:val="en"/>
            </w:rPr>
            <w:t xml:space="preserve">Acoust. Sci. &amp; Tech. </w:t>
          </w:r>
          <w:r w:rsidRPr="00C97556">
            <w:rPr>
              <w:lang w:val="en"/>
            </w:rPr>
            <w:t>33, 1–5</w:t>
          </w:r>
        </w:p>
        <w:p w14:paraId="68F906BA" w14:textId="77777777" w:rsidR="00C97556" w:rsidRDefault="00C97556" w:rsidP="00C97556">
          <w:pPr>
            <w:pStyle w:val="CitaviBibliographyEntry"/>
            <w:rPr>
              <w:lang w:val="en"/>
            </w:rPr>
          </w:pPr>
          <w:r>
            <w:rPr>
              <w:lang w:val="en"/>
            </w:rPr>
            <w:t>77.</w:t>
          </w:r>
          <w:r>
            <w:rPr>
              <w:lang w:val="en"/>
            </w:rPr>
            <w:tab/>
          </w:r>
          <w:bookmarkStart w:id="89" w:name="_CTVL0012050cdad0b5b4652ae9cccc5a3892f7f"/>
          <w:r>
            <w:rPr>
              <w:lang w:val="en"/>
            </w:rPr>
            <w:t>Belin, P. et al. (2004) Thinking the voice: neural correlates of voice perception.</w:t>
          </w:r>
          <w:bookmarkEnd w:id="89"/>
          <w:r>
            <w:rPr>
              <w:lang w:val="en"/>
            </w:rPr>
            <w:t xml:space="preserve"> </w:t>
          </w:r>
          <w:r w:rsidRPr="00C97556">
            <w:rPr>
              <w:i/>
              <w:lang w:val="en"/>
            </w:rPr>
            <w:t xml:space="preserve">Trends Cogn Sci </w:t>
          </w:r>
          <w:r w:rsidRPr="00C97556">
            <w:rPr>
              <w:lang w:val="en"/>
            </w:rPr>
            <w:t>8, 129–135</w:t>
          </w:r>
        </w:p>
        <w:p w14:paraId="448C9B1A" w14:textId="77777777" w:rsidR="00C97556" w:rsidRDefault="00C97556" w:rsidP="00C97556">
          <w:pPr>
            <w:pStyle w:val="CitaviBibliographyEntry"/>
            <w:rPr>
              <w:lang w:val="en"/>
            </w:rPr>
          </w:pPr>
          <w:r>
            <w:rPr>
              <w:lang w:val="en"/>
            </w:rPr>
            <w:t>78.</w:t>
          </w:r>
          <w:r>
            <w:rPr>
              <w:lang w:val="en"/>
            </w:rPr>
            <w:tab/>
          </w:r>
          <w:bookmarkStart w:id="90" w:name="_CTVL0018473d197b6e74f58899b2d313eecae96"/>
          <w:r>
            <w:rPr>
              <w:lang w:val="en"/>
            </w:rPr>
            <w:t>Belin, P. et al. (2011) Understanding voice perception.</w:t>
          </w:r>
          <w:bookmarkEnd w:id="90"/>
          <w:r>
            <w:rPr>
              <w:lang w:val="en"/>
            </w:rPr>
            <w:t xml:space="preserve"> </w:t>
          </w:r>
          <w:r w:rsidRPr="00C97556">
            <w:rPr>
              <w:i/>
              <w:lang w:val="en"/>
            </w:rPr>
            <w:t xml:space="preserve">Br. J. Psychol. </w:t>
          </w:r>
          <w:r w:rsidRPr="00C97556">
            <w:rPr>
              <w:lang w:val="en"/>
            </w:rPr>
            <w:t>102, 711–725</w:t>
          </w:r>
        </w:p>
        <w:p w14:paraId="5FBE669F" w14:textId="77777777" w:rsidR="00C97556" w:rsidRDefault="00C97556" w:rsidP="00C97556">
          <w:pPr>
            <w:pStyle w:val="CitaviBibliographyEntry"/>
            <w:rPr>
              <w:lang w:val="en"/>
            </w:rPr>
          </w:pPr>
          <w:r>
            <w:rPr>
              <w:lang w:val="en"/>
            </w:rPr>
            <w:t>79.</w:t>
          </w:r>
          <w:r>
            <w:rPr>
              <w:lang w:val="en"/>
            </w:rPr>
            <w:tab/>
          </w:r>
          <w:bookmarkStart w:id="91" w:name="_CTVL00131a6c35984344b52a0d8347d4d006714"/>
          <w:r>
            <w:rPr>
              <w:lang w:val="en"/>
            </w:rPr>
            <w:t>Lavan, N. and McGettigan, C. (2023) A model for person perception from familiar and unfamiliar voices.</w:t>
          </w:r>
          <w:bookmarkEnd w:id="91"/>
          <w:r>
            <w:rPr>
              <w:lang w:val="en"/>
            </w:rPr>
            <w:t xml:space="preserve"> </w:t>
          </w:r>
          <w:r w:rsidRPr="00C97556">
            <w:rPr>
              <w:i/>
              <w:lang w:val="en"/>
            </w:rPr>
            <w:t xml:space="preserve">Commun Psychol </w:t>
          </w:r>
          <w:r w:rsidRPr="00C97556">
            <w:rPr>
              <w:lang w:val="en"/>
            </w:rPr>
            <w:t>1, 1–11</w:t>
          </w:r>
        </w:p>
        <w:p w14:paraId="53C38A13" w14:textId="77777777" w:rsidR="00C97556" w:rsidRDefault="00C97556" w:rsidP="00C97556">
          <w:pPr>
            <w:pStyle w:val="CitaviBibliographyEntry"/>
            <w:rPr>
              <w:lang w:val="en"/>
            </w:rPr>
          </w:pPr>
          <w:r>
            <w:rPr>
              <w:lang w:val="en"/>
            </w:rPr>
            <w:t>80.</w:t>
          </w:r>
          <w:r>
            <w:rPr>
              <w:lang w:val="en"/>
            </w:rPr>
            <w:tab/>
          </w:r>
          <w:bookmarkStart w:id="92" w:name="_CTVL00119808fa8768244d5acfad02f822319c8"/>
          <w:r>
            <w:rPr>
              <w:lang w:val="en"/>
            </w:rPr>
            <w:t>Staib, M. and Frühholz, S. (2023) Distinct functional levels of human voice processing in the auditory cortex.</w:t>
          </w:r>
          <w:bookmarkEnd w:id="92"/>
          <w:r>
            <w:rPr>
              <w:lang w:val="en"/>
            </w:rPr>
            <w:t xml:space="preserve"> </w:t>
          </w:r>
          <w:r w:rsidRPr="00C97556">
            <w:rPr>
              <w:i/>
              <w:lang w:val="en"/>
            </w:rPr>
            <w:t xml:space="preserve">Cerebral Cortex </w:t>
          </w:r>
          <w:r w:rsidRPr="00C97556">
            <w:rPr>
              <w:lang w:val="en"/>
            </w:rPr>
            <w:t>33, 1170–1185</w:t>
          </w:r>
        </w:p>
        <w:p w14:paraId="3F7E0660" w14:textId="77777777" w:rsidR="00C97556" w:rsidRDefault="00C97556" w:rsidP="00C97556">
          <w:pPr>
            <w:pStyle w:val="CitaviBibliographyEntry"/>
            <w:rPr>
              <w:lang w:val="en"/>
            </w:rPr>
          </w:pPr>
          <w:r>
            <w:rPr>
              <w:lang w:val="en"/>
            </w:rPr>
            <w:t>81.</w:t>
          </w:r>
          <w:r>
            <w:rPr>
              <w:lang w:val="en"/>
            </w:rPr>
            <w:tab/>
          </w:r>
          <w:bookmarkStart w:id="93" w:name="_CTVL00198482fa15cf341799a789474eab72d9c"/>
          <w:r>
            <w:rPr>
              <w:lang w:val="en"/>
            </w:rPr>
            <w:t>Staib, M. and Frühholz, S. (2021) Cortical voice processing is grounded in elementary sound analyses for vocalization relevant sound patterns.</w:t>
          </w:r>
          <w:bookmarkEnd w:id="93"/>
          <w:r>
            <w:rPr>
              <w:lang w:val="en"/>
            </w:rPr>
            <w:t xml:space="preserve"> </w:t>
          </w:r>
          <w:r w:rsidRPr="00C97556">
            <w:rPr>
              <w:i/>
              <w:lang w:val="en"/>
            </w:rPr>
            <w:t xml:space="preserve">Progress in neurobiology </w:t>
          </w:r>
          <w:r w:rsidRPr="00C97556">
            <w:rPr>
              <w:lang w:val="en"/>
            </w:rPr>
            <w:t>200, 101982</w:t>
          </w:r>
        </w:p>
        <w:p w14:paraId="51C9AF69" w14:textId="77777777" w:rsidR="00C97556" w:rsidRDefault="00C97556" w:rsidP="00C97556">
          <w:pPr>
            <w:pStyle w:val="CitaviBibliographyEntry"/>
            <w:rPr>
              <w:lang w:val="en"/>
            </w:rPr>
          </w:pPr>
          <w:r>
            <w:rPr>
              <w:lang w:val="en"/>
            </w:rPr>
            <w:t>82.</w:t>
          </w:r>
          <w:r>
            <w:rPr>
              <w:lang w:val="en"/>
            </w:rPr>
            <w:tab/>
          </w:r>
          <w:bookmarkStart w:id="94" w:name="_CTVL0018170ad2555154dc4b593804da1490f3a"/>
          <w:r>
            <w:rPr>
              <w:lang w:val="en"/>
            </w:rPr>
            <w:t>Pinheiro, A.P. et al. (2021) Emotional authenticity modulates affective and social trait inferences from voices.</w:t>
          </w:r>
          <w:bookmarkEnd w:id="94"/>
          <w:r>
            <w:rPr>
              <w:lang w:val="en"/>
            </w:rPr>
            <w:t xml:space="preserve"> </w:t>
          </w:r>
          <w:r w:rsidRPr="00C97556">
            <w:rPr>
              <w:i/>
              <w:lang w:val="en"/>
            </w:rPr>
            <w:t xml:space="preserve">Philosophical transactions of the Royal Society of London. Series B, Biological sciences </w:t>
          </w:r>
          <w:r w:rsidRPr="00C97556">
            <w:rPr>
              <w:lang w:val="en"/>
            </w:rPr>
            <w:t>376, 20200402</w:t>
          </w:r>
        </w:p>
        <w:p w14:paraId="1B04186C" w14:textId="77777777" w:rsidR="00C97556" w:rsidRDefault="00C97556" w:rsidP="00C97556">
          <w:pPr>
            <w:pStyle w:val="CitaviBibliographyEntry"/>
            <w:rPr>
              <w:lang w:val="en"/>
            </w:rPr>
          </w:pPr>
          <w:r w:rsidRPr="00C97556">
            <w:t>83.</w:t>
          </w:r>
          <w:r w:rsidRPr="00C97556">
            <w:tab/>
          </w:r>
          <w:bookmarkStart w:id="95" w:name="_CTVL0013e125602c1bd44aeaf978eeb96515454"/>
          <w:r w:rsidRPr="00C97556">
            <w:t xml:space="preserve">Miller, E.J. et al. </w:t>
          </w:r>
          <w:r>
            <w:rPr>
              <w:lang w:val="en"/>
            </w:rPr>
            <w:t>(2023) How do people respond to computer-generated versus human faces? A systematic review and meta-analyses.</w:t>
          </w:r>
          <w:bookmarkEnd w:id="95"/>
          <w:r>
            <w:rPr>
              <w:lang w:val="en"/>
            </w:rPr>
            <w:t xml:space="preserve"> </w:t>
          </w:r>
          <w:r w:rsidRPr="00C97556">
            <w:rPr>
              <w:i/>
              <w:lang w:val="en"/>
            </w:rPr>
            <w:t xml:space="preserve">Computers in Human Behavior Reports, </w:t>
          </w:r>
          <w:r w:rsidRPr="00C97556">
            <w:rPr>
              <w:lang w:val="en"/>
            </w:rPr>
            <w:t>100283</w:t>
          </w:r>
        </w:p>
        <w:p w14:paraId="65CC1374" w14:textId="77777777" w:rsidR="00C97556" w:rsidRDefault="00C97556" w:rsidP="00C97556">
          <w:pPr>
            <w:pStyle w:val="CitaviBibliographyEntry"/>
            <w:rPr>
              <w:lang w:val="en"/>
            </w:rPr>
          </w:pPr>
          <w:r w:rsidRPr="00C97556">
            <w:t>84.</w:t>
          </w:r>
          <w:r w:rsidRPr="00C97556">
            <w:tab/>
          </w:r>
          <w:bookmarkStart w:id="96" w:name="_CTVL001aa6a6c4ea0734d81a15f5b2bdf7fabde"/>
          <w:r w:rsidRPr="00C97556">
            <w:t xml:space="preserve">Miller, E.J. et al. </w:t>
          </w:r>
          <w:r>
            <w:rPr>
              <w:lang w:val="en"/>
            </w:rPr>
            <w:t>(2023) AI Hyperrealism: Why AI Faces Are Perceived as More Real Than Human Ones.</w:t>
          </w:r>
          <w:bookmarkEnd w:id="96"/>
          <w:r>
            <w:rPr>
              <w:lang w:val="en"/>
            </w:rPr>
            <w:t xml:space="preserve"> </w:t>
          </w:r>
          <w:r w:rsidRPr="00C97556">
            <w:rPr>
              <w:i/>
              <w:lang w:val="en"/>
            </w:rPr>
            <w:t xml:space="preserve">Psychol Sci </w:t>
          </w:r>
          <w:r w:rsidRPr="00C97556">
            <w:rPr>
              <w:lang w:val="en"/>
            </w:rPr>
            <w:t>34, 1390–1403</w:t>
          </w:r>
        </w:p>
        <w:p w14:paraId="7F8A4CB2" w14:textId="77777777" w:rsidR="00C97556" w:rsidRDefault="00C97556" w:rsidP="00C97556">
          <w:pPr>
            <w:pStyle w:val="CitaviBibliographyEntry"/>
            <w:rPr>
              <w:lang w:val="en"/>
            </w:rPr>
          </w:pPr>
          <w:r>
            <w:rPr>
              <w:lang w:val="en"/>
            </w:rPr>
            <w:t>85.</w:t>
          </w:r>
          <w:r>
            <w:rPr>
              <w:lang w:val="en"/>
            </w:rPr>
            <w:tab/>
          </w:r>
          <w:bookmarkStart w:id="97" w:name="_CTVL001deef13d60b6949409c9dc53183368f84"/>
          <w:r>
            <w:rPr>
              <w:lang w:val="en"/>
            </w:rPr>
            <w:t>Cabral, J.P. et al. (2017) The Influence of Synthetic Voice on the Evaluation of a Virtual Character. In</w:t>
          </w:r>
          <w:bookmarkEnd w:id="97"/>
          <w:r>
            <w:rPr>
              <w:lang w:val="en"/>
            </w:rPr>
            <w:t xml:space="preserve"> </w:t>
          </w:r>
          <w:r w:rsidRPr="00C97556">
            <w:rPr>
              <w:i/>
              <w:lang w:val="en"/>
            </w:rPr>
            <w:t xml:space="preserve">Interspeech 2017, </w:t>
          </w:r>
          <w:r w:rsidRPr="00C97556">
            <w:rPr>
              <w:lang w:val="en"/>
            </w:rPr>
            <w:t>pp. 229–233, ISCA</w:t>
          </w:r>
        </w:p>
        <w:p w14:paraId="0A32EEAD" w14:textId="77777777" w:rsidR="00C97556" w:rsidRDefault="00C97556" w:rsidP="00C97556">
          <w:pPr>
            <w:pStyle w:val="CitaviBibliographyEntry"/>
            <w:rPr>
              <w:lang w:val="en"/>
            </w:rPr>
          </w:pPr>
          <w:r>
            <w:rPr>
              <w:lang w:val="en"/>
            </w:rPr>
            <w:t>86.</w:t>
          </w:r>
          <w:r>
            <w:rPr>
              <w:lang w:val="en"/>
            </w:rPr>
            <w:tab/>
          </w:r>
          <w:bookmarkStart w:id="98" w:name="_CTVL001177306e7104c479a8f86190cef383385"/>
          <w:r>
            <w:rPr>
              <w:lang w:val="en"/>
            </w:rPr>
            <w:t>Ehret, J. et al. (2021) Do Prosody and Embodiment Influence the Perceived Naturalness of Conversational Agents’ Speech?</w:t>
          </w:r>
          <w:bookmarkEnd w:id="98"/>
          <w:r>
            <w:rPr>
              <w:lang w:val="en"/>
            </w:rPr>
            <w:t xml:space="preserve"> </w:t>
          </w:r>
          <w:r w:rsidRPr="00C97556">
            <w:rPr>
              <w:i/>
              <w:lang w:val="en"/>
            </w:rPr>
            <w:t xml:space="preserve">ACM Trans. Appl. Percept. </w:t>
          </w:r>
          <w:r w:rsidRPr="00C97556">
            <w:rPr>
              <w:lang w:val="en"/>
            </w:rPr>
            <w:t>18, 1–15</w:t>
          </w:r>
        </w:p>
        <w:p w14:paraId="264FDDFC" w14:textId="77777777" w:rsidR="00C97556" w:rsidRDefault="00C97556" w:rsidP="00C97556">
          <w:pPr>
            <w:pStyle w:val="CitaviBibliographyEntry"/>
            <w:rPr>
              <w:lang w:val="en"/>
            </w:rPr>
          </w:pPr>
          <w:r>
            <w:rPr>
              <w:lang w:val="en"/>
            </w:rPr>
            <w:t>87.</w:t>
          </w:r>
          <w:r>
            <w:rPr>
              <w:lang w:val="en"/>
            </w:rPr>
            <w:tab/>
          </w:r>
          <w:bookmarkStart w:id="99" w:name="_CTVL0016aa408af973a4dee88aefd116d180589"/>
          <w:r>
            <w:rPr>
              <w:lang w:val="en"/>
            </w:rPr>
            <w:t>Ferstl, Y. et al. (2021) Human or Robot? Investigating voice, appearance and gesture motion realism of conversational social agents. In</w:t>
          </w:r>
          <w:bookmarkEnd w:id="99"/>
          <w:r>
            <w:rPr>
              <w:lang w:val="en"/>
            </w:rPr>
            <w:t xml:space="preserve"> </w:t>
          </w:r>
          <w:r w:rsidRPr="00C97556">
            <w:rPr>
              <w:i/>
              <w:lang w:val="en"/>
            </w:rPr>
            <w:t xml:space="preserve">Proceedings of the 21th ACM International Conference on Intelligent Virtual Agents, </w:t>
          </w:r>
          <w:r w:rsidRPr="00C97556">
            <w:rPr>
              <w:lang w:val="en"/>
            </w:rPr>
            <w:t>pp. 76–83, ACM</w:t>
          </w:r>
        </w:p>
        <w:p w14:paraId="7885A7E4" w14:textId="77777777" w:rsidR="00C97556" w:rsidRDefault="00C97556" w:rsidP="00C97556">
          <w:pPr>
            <w:pStyle w:val="CitaviBibliographyEntry"/>
            <w:rPr>
              <w:lang w:val="en"/>
            </w:rPr>
          </w:pPr>
          <w:r>
            <w:rPr>
              <w:lang w:val="en"/>
            </w:rPr>
            <w:t>88.</w:t>
          </w:r>
          <w:r>
            <w:rPr>
              <w:lang w:val="en"/>
            </w:rPr>
            <w:tab/>
          </w:r>
          <w:bookmarkStart w:id="100" w:name="_CTVL0016d28527776634854ab2b02120a88e349"/>
          <w:r>
            <w:rPr>
              <w:lang w:val="en"/>
            </w:rPr>
            <w:t>Gong, L. and Nass, C. (2007) When a Talking-Face Computer Agent is Half-Human and Half-Humanoid: Human Identity and Consistency Preference.</w:t>
          </w:r>
          <w:bookmarkEnd w:id="100"/>
          <w:r>
            <w:rPr>
              <w:lang w:val="en"/>
            </w:rPr>
            <w:t xml:space="preserve"> </w:t>
          </w:r>
          <w:r w:rsidRPr="00C97556">
            <w:rPr>
              <w:i/>
              <w:lang w:val="en"/>
            </w:rPr>
            <w:t xml:space="preserve">Human Comm Res </w:t>
          </w:r>
          <w:r w:rsidRPr="00C97556">
            <w:rPr>
              <w:lang w:val="en"/>
            </w:rPr>
            <w:t>33, 163–193</w:t>
          </w:r>
        </w:p>
        <w:p w14:paraId="25BD000F" w14:textId="77777777" w:rsidR="00C97556" w:rsidRDefault="00C97556" w:rsidP="00C97556">
          <w:pPr>
            <w:pStyle w:val="CitaviBibliographyEntry"/>
            <w:rPr>
              <w:lang w:val="en"/>
            </w:rPr>
          </w:pPr>
          <w:r>
            <w:rPr>
              <w:lang w:val="en"/>
            </w:rPr>
            <w:t>89.</w:t>
          </w:r>
          <w:r>
            <w:rPr>
              <w:lang w:val="en"/>
            </w:rPr>
            <w:tab/>
          </w:r>
          <w:bookmarkStart w:id="101" w:name="_CTVL001c1e2c296da764b7096f8f63f723bcd22"/>
          <w:r>
            <w:rPr>
              <w:lang w:val="en"/>
            </w:rPr>
            <w:t>Higgins, D. et al. (2022) Sympathy for the digital: Influence of synthetic voice on affinity, social presence and empathy for photorealistic virtual humans.</w:t>
          </w:r>
          <w:bookmarkEnd w:id="101"/>
          <w:r>
            <w:rPr>
              <w:lang w:val="en"/>
            </w:rPr>
            <w:t xml:space="preserve"> </w:t>
          </w:r>
          <w:r w:rsidRPr="00C97556">
            <w:rPr>
              <w:i/>
              <w:lang w:val="en"/>
            </w:rPr>
            <w:t xml:space="preserve">Computers &amp; Graphics </w:t>
          </w:r>
          <w:r w:rsidRPr="00C97556">
            <w:rPr>
              <w:lang w:val="en"/>
            </w:rPr>
            <w:t>104, 116–128</w:t>
          </w:r>
        </w:p>
        <w:p w14:paraId="118E4FB4" w14:textId="77777777" w:rsidR="00C97556" w:rsidRDefault="00C97556" w:rsidP="00C97556">
          <w:pPr>
            <w:pStyle w:val="CitaviBibliographyEntry"/>
            <w:rPr>
              <w:lang w:val="en"/>
            </w:rPr>
          </w:pPr>
          <w:r>
            <w:rPr>
              <w:lang w:val="en"/>
            </w:rPr>
            <w:t>90.</w:t>
          </w:r>
          <w:r>
            <w:rPr>
              <w:lang w:val="en"/>
            </w:rPr>
            <w:tab/>
          </w:r>
          <w:bookmarkStart w:id="102" w:name="_CTVL0017810d0e58efc4d3f9c5d15e6e7338928"/>
          <w:r>
            <w:rPr>
              <w:lang w:val="en"/>
            </w:rPr>
            <w:t>Li, M. et al. (2023) Effects of robot gaze and voice human-likeness on users’ subjective perception, visual attention, and cerebral activity in voice conversations.</w:t>
          </w:r>
          <w:bookmarkEnd w:id="102"/>
          <w:r>
            <w:rPr>
              <w:lang w:val="en"/>
            </w:rPr>
            <w:t xml:space="preserve"> </w:t>
          </w:r>
          <w:r w:rsidRPr="00C97556">
            <w:rPr>
              <w:i/>
              <w:lang w:val="en"/>
            </w:rPr>
            <w:t xml:space="preserve">Computers in Human Behavior </w:t>
          </w:r>
          <w:r w:rsidRPr="00C97556">
            <w:rPr>
              <w:lang w:val="en"/>
            </w:rPr>
            <w:t>141, 107645</w:t>
          </w:r>
        </w:p>
        <w:p w14:paraId="0D9F5BE0" w14:textId="77777777" w:rsidR="00C97556" w:rsidRDefault="00C97556" w:rsidP="00C97556">
          <w:pPr>
            <w:pStyle w:val="CitaviBibliographyEntry"/>
            <w:rPr>
              <w:lang w:val="en"/>
            </w:rPr>
          </w:pPr>
          <w:r>
            <w:rPr>
              <w:lang w:val="en"/>
            </w:rPr>
            <w:lastRenderedPageBreak/>
            <w:t>91.</w:t>
          </w:r>
          <w:r>
            <w:rPr>
              <w:lang w:val="en"/>
            </w:rPr>
            <w:tab/>
          </w:r>
          <w:bookmarkStart w:id="103" w:name="_CTVL001f05185d98a9441be95c3e6edcabe352d"/>
          <w:r>
            <w:rPr>
              <w:lang w:val="en"/>
            </w:rPr>
            <w:t>McGinn, C. and Torre, I. (2019 - 2019) Can you Tell the Robot by the Voice? An Exploratory Study on the Role of Voice in the Perception of Robots. In</w:t>
          </w:r>
          <w:bookmarkEnd w:id="103"/>
          <w:r>
            <w:rPr>
              <w:lang w:val="en"/>
            </w:rPr>
            <w:t xml:space="preserve"> </w:t>
          </w:r>
          <w:r w:rsidRPr="00C97556">
            <w:rPr>
              <w:i/>
              <w:lang w:val="en"/>
            </w:rPr>
            <w:t xml:space="preserve">2019 14th ACM/IEEE International Conference on Human-Robot Interaction (HRI), </w:t>
          </w:r>
          <w:r w:rsidRPr="00C97556">
            <w:rPr>
              <w:lang w:val="en"/>
            </w:rPr>
            <w:t>pp. 211–221, IEEE</w:t>
          </w:r>
        </w:p>
        <w:p w14:paraId="661AFF72" w14:textId="77777777" w:rsidR="00C97556" w:rsidRDefault="00C97556" w:rsidP="00C97556">
          <w:pPr>
            <w:pStyle w:val="CitaviBibliographyEntry"/>
            <w:rPr>
              <w:lang w:val="en"/>
            </w:rPr>
          </w:pPr>
          <w:r>
            <w:rPr>
              <w:lang w:val="en"/>
            </w:rPr>
            <w:t>92.</w:t>
          </w:r>
          <w:r>
            <w:rPr>
              <w:lang w:val="en"/>
            </w:rPr>
            <w:tab/>
          </w:r>
          <w:bookmarkStart w:id="104" w:name="_CTVL00120728d07d052409b8c97a27a3cfc4717"/>
          <w:r>
            <w:rPr>
              <w:lang w:val="en"/>
            </w:rPr>
            <w:t>Mitchell, W.J. et al. (2011) A mismatch in the human realism of face and voice produces an uncanny valley.</w:t>
          </w:r>
          <w:bookmarkEnd w:id="104"/>
          <w:r>
            <w:rPr>
              <w:lang w:val="en"/>
            </w:rPr>
            <w:t xml:space="preserve"> </w:t>
          </w:r>
          <w:r w:rsidRPr="00C97556">
            <w:rPr>
              <w:i/>
              <w:lang w:val="en"/>
            </w:rPr>
            <w:t xml:space="preserve">i-Perception </w:t>
          </w:r>
          <w:r w:rsidRPr="00C97556">
            <w:rPr>
              <w:lang w:val="en"/>
            </w:rPr>
            <w:t>2, 10–12</w:t>
          </w:r>
        </w:p>
        <w:p w14:paraId="288973C0" w14:textId="77777777" w:rsidR="00C97556" w:rsidRDefault="00C97556" w:rsidP="00C97556">
          <w:pPr>
            <w:pStyle w:val="CitaviBibliographyEntry"/>
            <w:rPr>
              <w:lang w:val="en"/>
            </w:rPr>
          </w:pPr>
          <w:r>
            <w:rPr>
              <w:lang w:val="en"/>
            </w:rPr>
            <w:t>93.</w:t>
          </w:r>
          <w:r>
            <w:rPr>
              <w:lang w:val="en"/>
            </w:rPr>
            <w:tab/>
          </w:r>
          <w:bookmarkStart w:id="105" w:name="_CTVL001f2006f1362364ea39afc1da0b4fa1c78"/>
          <w:r>
            <w:rPr>
              <w:lang w:val="en"/>
            </w:rPr>
            <w:t>Parmar, D. et al. (2022) Designing Empathic Virtual Agents: Manipulating Animation, Voice, Rendering, and Empathy to Create Persuasive Agents.</w:t>
          </w:r>
          <w:bookmarkEnd w:id="105"/>
          <w:r>
            <w:rPr>
              <w:lang w:val="en"/>
            </w:rPr>
            <w:t xml:space="preserve"> </w:t>
          </w:r>
          <w:r w:rsidRPr="00C97556">
            <w:rPr>
              <w:i/>
              <w:lang w:val="en"/>
            </w:rPr>
            <w:t xml:space="preserve">Autonomous agents and multi-agent systems </w:t>
          </w:r>
          <w:r w:rsidRPr="00C97556">
            <w:rPr>
              <w:lang w:val="en"/>
            </w:rPr>
            <w:t>36</w:t>
          </w:r>
        </w:p>
        <w:p w14:paraId="54F41B60" w14:textId="77777777" w:rsidR="00C97556" w:rsidRDefault="00C97556" w:rsidP="00C97556">
          <w:pPr>
            <w:pStyle w:val="CitaviBibliographyEntry"/>
            <w:rPr>
              <w:lang w:val="en"/>
            </w:rPr>
          </w:pPr>
          <w:r>
            <w:rPr>
              <w:lang w:val="en"/>
            </w:rPr>
            <w:t>94.</w:t>
          </w:r>
          <w:r>
            <w:rPr>
              <w:lang w:val="en"/>
            </w:rPr>
            <w:tab/>
          </w:r>
          <w:bookmarkStart w:id="106" w:name="_CTVL0012ee235348c9e4c64bce4ee1d5e2192b4"/>
          <w:r>
            <w:rPr>
              <w:lang w:val="en"/>
            </w:rPr>
            <w:t>Sarigul, B. and Urgen, B.A. (2023) Audio–Visual Predictive Processing in the Perception of Humans and Robots.</w:t>
          </w:r>
          <w:bookmarkEnd w:id="106"/>
          <w:r>
            <w:rPr>
              <w:lang w:val="en"/>
            </w:rPr>
            <w:t xml:space="preserve"> </w:t>
          </w:r>
          <w:r w:rsidRPr="00C97556">
            <w:rPr>
              <w:i/>
              <w:lang w:val="en"/>
            </w:rPr>
            <w:t xml:space="preserve">Int J of Soc Robotics </w:t>
          </w:r>
          <w:r w:rsidRPr="00C97556">
            <w:rPr>
              <w:lang w:val="en"/>
            </w:rPr>
            <w:t>15, 855–865</w:t>
          </w:r>
        </w:p>
        <w:p w14:paraId="36FEB2A5" w14:textId="77777777" w:rsidR="00C97556" w:rsidRDefault="00C97556" w:rsidP="00C97556">
          <w:pPr>
            <w:pStyle w:val="CitaviBibliographyEntry"/>
            <w:rPr>
              <w:lang w:val="en"/>
            </w:rPr>
          </w:pPr>
          <w:r>
            <w:rPr>
              <w:lang w:val="en"/>
            </w:rPr>
            <w:t>95.</w:t>
          </w:r>
          <w:r>
            <w:rPr>
              <w:lang w:val="en"/>
            </w:rPr>
            <w:tab/>
          </w:r>
          <w:bookmarkStart w:id="107" w:name="_CTVL0019ff412bf88904205a6f3735f033af842"/>
          <w:r>
            <w:rPr>
              <w:lang w:val="en"/>
            </w:rPr>
            <w:t>Im, H. et al. (2023) Let voice assistants sound like a machine: Voice and task type effects on perceived fluency, competence, and consumer attitude.</w:t>
          </w:r>
          <w:bookmarkEnd w:id="107"/>
          <w:r>
            <w:rPr>
              <w:lang w:val="en"/>
            </w:rPr>
            <w:t xml:space="preserve"> </w:t>
          </w:r>
          <w:r w:rsidRPr="00C97556">
            <w:rPr>
              <w:i/>
              <w:lang w:val="en"/>
            </w:rPr>
            <w:t xml:space="preserve">Computers in Human Behavior </w:t>
          </w:r>
          <w:r w:rsidRPr="00C97556">
            <w:rPr>
              <w:lang w:val="en"/>
            </w:rPr>
            <w:t>145, 107791</w:t>
          </w:r>
        </w:p>
        <w:p w14:paraId="22619848" w14:textId="77777777" w:rsidR="00C97556" w:rsidRDefault="00C97556" w:rsidP="00C97556">
          <w:pPr>
            <w:pStyle w:val="CitaviBibliographyEntry"/>
            <w:rPr>
              <w:lang w:val="en"/>
            </w:rPr>
          </w:pPr>
          <w:r>
            <w:rPr>
              <w:lang w:val="en"/>
            </w:rPr>
            <w:t>96.</w:t>
          </w:r>
          <w:r>
            <w:rPr>
              <w:lang w:val="en"/>
            </w:rPr>
            <w:tab/>
          </w:r>
          <w:bookmarkStart w:id="108" w:name="_CTVL0010f72801f3289448e994a30bcd51ab1fd"/>
          <w:r>
            <w:rPr>
              <w:lang w:val="en"/>
            </w:rPr>
            <w:t>Lowry, H. et al. (2013) Behavioural responses of wildlife to urban environments.</w:t>
          </w:r>
          <w:bookmarkEnd w:id="108"/>
          <w:r>
            <w:rPr>
              <w:lang w:val="en"/>
            </w:rPr>
            <w:t xml:space="preserve"> </w:t>
          </w:r>
          <w:r w:rsidRPr="00C97556">
            <w:rPr>
              <w:i/>
              <w:lang w:val="en"/>
            </w:rPr>
            <w:t xml:space="preserve">Biological reviews of the Cambridge Philosophical Society </w:t>
          </w:r>
          <w:r w:rsidRPr="00C97556">
            <w:rPr>
              <w:lang w:val="en"/>
            </w:rPr>
            <w:t>88, 537–549</w:t>
          </w:r>
        </w:p>
        <w:p w14:paraId="54F307E6" w14:textId="77777777" w:rsidR="00C97556" w:rsidRDefault="00C97556" w:rsidP="00C97556">
          <w:pPr>
            <w:pStyle w:val="CitaviBibliographyEntry"/>
            <w:rPr>
              <w:lang w:val="en"/>
            </w:rPr>
          </w:pPr>
          <w:r>
            <w:rPr>
              <w:lang w:val="en"/>
            </w:rPr>
            <w:t>97.</w:t>
          </w:r>
          <w:r>
            <w:rPr>
              <w:lang w:val="en"/>
            </w:rPr>
            <w:tab/>
          </w:r>
          <w:bookmarkStart w:id="109" w:name="_CTVL0019b2a9899904a4719bf8ba767e57fac3e"/>
          <w:r>
            <w:rPr>
              <w:lang w:val="en"/>
            </w:rPr>
            <w:t>Nussbaum, C. et al. (2022) Contributions of fundamental frequency and timbre to vocal emotion perception and their electrophysiological correlates.</w:t>
          </w:r>
          <w:bookmarkEnd w:id="109"/>
          <w:r>
            <w:rPr>
              <w:lang w:val="en"/>
            </w:rPr>
            <w:t xml:space="preserve"> </w:t>
          </w:r>
          <w:r w:rsidRPr="00C97556">
            <w:rPr>
              <w:i/>
              <w:lang w:val="en"/>
            </w:rPr>
            <w:t xml:space="preserve">Social Cognitive and Affective Neuroscience </w:t>
          </w:r>
          <w:r w:rsidRPr="00C97556">
            <w:rPr>
              <w:lang w:val="en"/>
            </w:rPr>
            <w:t>17, 1145–1154</w:t>
          </w:r>
        </w:p>
        <w:p w14:paraId="69FB1B88" w14:textId="77777777" w:rsidR="00C97556" w:rsidRDefault="00C97556" w:rsidP="00C97556">
          <w:pPr>
            <w:pStyle w:val="CitaviBibliographyEntry"/>
            <w:rPr>
              <w:lang w:val="en"/>
            </w:rPr>
          </w:pPr>
          <w:r>
            <w:rPr>
              <w:lang w:val="en"/>
            </w:rPr>
            <w:t>98.</w:t>
          </w:r>
          <w:r>
            <w:rPr>
              <w:lang w:val="en"/>
            </w:rPr>
            <w:tab/>
          </w:r>
          <w:bookmarkStart w:id="110" w:name="_CTVL0012fdb7cb492e1407181b775e4ed5a8536"/>
          <w:r>
            <w:rPr>
              <w:lang w:val="en"/>
            </w:rPr>
            <w:t>Duville, M.M. et al. (2024) Improved emotion differentiation under reduced acoustic variability of speech in autism.</w:t>
          </w:r>
          <w:bookmarkEnd w:id="110"/>
          <w:r>
            <w:rPr>
              <w:lang w:val="en"/>
            </w:rPr>
            <w:t xml:space="preserve"> </w:t>
          </w:r>
          <w:r w:rsidRPr="00C97556">
            <w:rPr>
              <w:i/>
              <w:lang w:val="en"/>
            </w:rPr>
            <w:t xml:space="preserve">BMC medicine </w:t>
          </w:r>
          <w:r w:rsidRPr="00C97556">
            <w:rPr>
              <w:lang w:val="en"/>
            </w:rPr>
            <w:t>22, 121</w:t>
          </w:r>
        </w:p>
        <w:p w14:paraId="5BC08154" w14:textId="77777777" w:rsidR="00C97556" w:rsidRDefault="00C97556" w:rsidP="00C97556">
          <w:pPr>
            <w:pStyle w:val="CitaviBibliographyEntry"/>
            <w:rPr>
              <w:lang w:val="en"/>
            </w:rPr>
          </w:pPr>
          <w:r>
            <w:rPr>
              <w:lang w:val="en"/>
            </w:rPr>
            <w:t>99.</w:t>
          </w:r>
          <w:r>
            <w:rPr>
              <w:lang w:val="en"/>
            </w:rPr>
            <w:tab/>
          </w:r>
          <w:bookmarkStart w:id="111" w:name="_CTVL0019809a29e46f84bd7a97220703d48a3c8"/>
          <w:r>
            <w:rPr>
              <w:lang w:val="en"/>
            </w:rPr>
            <w:t>Duville, M.M. et al. (2022) Neuronal and behavioral affective perceptions of human and naturalness-reduced emotional prosodies.</w:t>
          </w:r>
          <w:bookmarkEnd w:id="111"/>
          <w:r>
            <w:rPr>
              <w:lang w:val="en"/>
            </w:rPr>
            <w:t xml:space="preserve"> </w:t>
          </w:r>
          <w:r w:rsidRPr="00C97556">
            <w:rPr>
              <w:i/>
              <w:lang w:val="en"/>
            </w:rPr>
            <w:t xml:space="preserve">Frontiers in computational neuroscience </w:t>
          </w:r>
          <w:r w:rsidRPr="00C97556">
            <w:rPr>
              <w:lang w:val="en"/>
            </w:rPr>
            <w:t>16, 1022787</w:t>
          </w:r>
        </w:p>
        <w:p w14:paraId="74BA7A76" w14:textId="77777777" w:rsidR="00C97556" w:rsidRDefault="00C97556" w:rsidP="00C97556">
          <w:pPr>
            <w:pStyle w:val="CitaviBibliographyEntry"/>
            <w:rPr>
              <w:lang w:val="en"/>
            </w:rPr>
          </w:pPr>
          <w:r>
            <w:rPr>
              <w:lang w:val="en"/>
            </w:rPr>
            <w:t>100.</w:t>
          </w:r>
          <w:r>
            <w:rPr>
              <w:lang w:val="en"/>
            </w:rPr>
            <w:tab/>
          </w:r>
          <w:bookmarkStart w:id="112" w:name="_CTVL001d3a1bb1aabad42f4a82d00410cd2279e"/>
          <w:r>
            <w:rPr>
              <w:lang w:val="en"/>
            </w:rPr>
            <w:t>Kauk, J. et al. (2024) The adaptive community-response (ACR) method for collecting misinformation on social media.</w:t>
          </w:r>
          <w:bookmarkEnd w:id="112"/>
          <w:r>
            <w:rPr>
              <w:lang w:val="en"/>
            </w:rPr>
            <w:t xml:space="preserve"> </w:t>
          </w:r>
          <w:r w:rsidRPr="00C97556">
            <w:rPr>
              <w:i/>
              <w:lang w:val="en"/>
            </w:rPr>
            <w:t xml:space="preserve">J Big Data </w:t>
          </w:r>
          <w:r w:rsidRPr="00C97556">
            <w:rPr>
              <w:lang w:val="en"/>
            </w:rPr>
            <w:t>11</w:t>
          </w:r>
        </w:p>
        <w:p w14:paraId="42CF1B51" w14:textId="77777777" w:rsidR="00C97556" w:rsidRDefault="00C97556" w:rsidP="00C97556">
          <w:pPr>
            <w:pStyle w:val="CitaviBibliographyEntry"/>
            <w:rPr>
              <w:lang w:val="en"/>
            </w:rPr>
          </w:pPr>
          <w:r>
            <w:rPr>
              <w:lang w:val="en"/>
            </w:rPr>
            <w:t>101.</w:t>
          </w:r>
          <w:r>
            <w:rPr>
              <w:lang w:val="en"/>
            </w:rPr>
            <w:tab/>
          </w:r>
          <w:bookmarkStart w:id="113" w:name="_CTVL001087bfcc64895492fb6b85a51b4236313"/>
          <w:r>
            <w:rPr>
              <w:lang w:val="en"/>
            </w:rPr>
            <w:t>Malisz, Z. et al. (2020)</w:t>
          </w:r>
          <w:bookmarkEnd w:id="113"/>
          <w:r>
            <w:rPr>
              <w:lang w:val="en"/>
            </w:rPr>
            <w:t xml:space="preserve"> </w:t>
          </w:r>
          <w:r w:rsidRPr="00C97556">
            <w:rPr>
              <w:i/>
              <w:lang w:val="en"/>
            </w:rPr>
            <w:t xml:space="preserve">Modern speech synthesis for phonetic sciences: a discussion and an evaluation, </w:t>
          </w:r>
          <w:r w:rsidRPr="00C97556">
            <w:rPr>
              <w:lang w:val="en"/>
            </w:rPr>
            <w:t>Center for Open Science</w:t>
          </w:r>
        </w:p>
        <w:p w14:paraId="6F54FCC0" w14:textId="1B4EA8E2" w:rsidR="00B014AB" w:rsidRDefault="00C97556" w:rsidP="00C97556">
          <w:pPr>
            <w:pStyle w:val="CitaviBibliographyEntry"/>
            <w:rPr>
              <w:lang w:val="en"/>
            </w:rPr>
          </w:pPr>
          <w:r>
            <w:rPr>
              <w:lang w:val="en"/>
            </w:rPr>
            <w:t>102.</w:t>
          </w:r>
          <w:r>
            <w:rPr>
              <w:lang w:val="en"/>
            </w:rPr>
            <w:tab/>
          </w:r>
          <w:bookmarkStart w:id="114" w:name="_CTVL00143bb7b4582484d2480dc87b1039233fb"/>
          <w:r>
            <w:rPr>
              <w:lang w:val="en"/>
            </w:rPr>
            <w:t>Mori, M. et al. (2012) The Uncanny Valley.</w:t>
          </w:r>
          <w:bookmarkEnd w:id="114"/>
          <w:r>
            <w:rPr>
              <w:lang w:val="en"/>
            </w:rPr>
            <w:t xml:space="preserve"> </w:t>
          </w:r>
          <w:r w:rsidRPr="00C97556">
            <w:rPr>
              <w:i/>
              <w:lang w:val="en"/>
            </w:rPr>
            <w:t xml:space="preserve">IEEE Robot. Automat. Mag. </w:t>
          </w:r>
          <w:r w:rsidRPr="00C97556">
            <w:rPr>
              <w:lang w:val="en"/>
            </w:rPr>
            <w:t>19, 98–100</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9594A" w14:textId="77777777" w:rsidR="003F2A25" w:rsidRDefault="003F2A25" w:rsidP="00353624">
      <w:pPr>
        <w:spacing w:after="0" w:line="240" w:lineRule="auto"/>
      </w:pPr>
      <w:r>
        <w:separator/>
      </w:r>
    </w:p>
  </w:endnote>
  <w:endnote w:type="continuationSeparator" w:id="0">
    <w:p w14:paraId="6AAFF22E" w14:textId="77777777" w:rsidR="003F2A25" w:rsidRDefault="003F2A25"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AC2D9" w14:textId="77777777" w:rsidR="003F2A25" w:rsidRDefault="003F2A25" w:rsidP="00353624">
      <w:pPr>
        <w:spacing w:after="0" w:line="240" w:lineRule="auto"/>
      </w:pPr>
      <w:r>
        <w:separator/>
      </w:r>
    </w:p>
  </w:footnote>
  <w:footnote w:type="continuationSeparator" w:id="0">
    <w:p w14:paraId="053D836A" w14:textId="77777777" w:rsidR="003F2A25" w:rsidRDefault="003F2A25"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0FFA"/>
    <w:rsid w:val="00037F39"/>
    <w:rsid w:val="00041975"/>
    <w:rsid w:val="000422E3"/>
    <w:rsid w:val="00042F94"/>
    <w:rsid w:val="000468FB"/>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57540"/>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1F6AA8"/>
    <w:rsid w:val="00206B41"/>
    <w:rsid w:val="00213B0F"/>
    <w:rsid w:val="00213D6A"/>
    <w:rsid w:val="002150AF"/>
    <w:rsid w:val="0021687F"/>
    <w:rsid w:val="00223620"/>
    <w:rsid w:val="00226C63"/>
    <w:rsid w:val="00235ABB"/>
    <w:rsid w:val="0023780B"/>
    <w:rsid w:val="0024244C"/>
    <w:rsid w:val="002426E6"/>
    <w:rsid w:val="0026080A"/>
    <w:rsid w:val="00265AEB"/>
    <w:rsid w:val="0028476D"/>
    <w:rsid w:val="0029535F"/>
    <w:rsid w:val="002954CE"/>
    <w:rsid w:val="002A06B9"/>
    <w:rsid w:val="002A35F7"/>
    <w:rsid w:val="002B1C23"/>
    <w:rsid w:val="002B52AE"/>
    <w:rsid w:val="002C574A"/>
    <w:rsid w:val="002D3A3A"/>
    <w:rsid w:val="002D3EB3"/>
    <w:rsid w:val="002D6C92"/>
    <w:rsid w:val="002E044F"/>
    <w:rsid w:val="002E1408"/>
    <w:rsid w:val="002E2F7B"/>
    <w:rsid w:val="002F1B24"/>
    <w:rsid w:val="002F444A"/>
    <w:rsid w:val="003006E2"/>
    <w:rsid w:val="00300A15"/>
    <w:rsid w:val="00302388"/>
    <w:rsid w:val="00310AC5"/>
    <w:rsid w:val="00311198"/>
    <w:rsid w:val="00311440"/>
    <w:rsid w:val="00321142"/>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390A"/>
    <w:rsid w:val="003B4BDC"/>
    <w:rsid w:val="003B687A"/>
    <w:rsid w:val="003D1E93"/>
    <w:rsid w:val="003D3321"/>
    <w:rsid w:val="003E2D28"/>
    <w:rsid w:val="003E3289"/>
    <w:rsid w:val="003E61B4"/>
    <w:rsid w:val="003F0DA0"/>
    <w:rsid w:val="003F2A25"/>
    <w:rsid w:val="003F5795"/>
    <w:rsid w:val="0040683C"/>
    <w:rsid w:val="0041290D"/>
    <w:rsid w:val="0041749E"/>
    <w:rsid w:val="00417A8A"/>
    <w:rsid w:val="004210B1"/>
    <w:rsid w:val="00421B0B"/>
    <w:rsid w:val="004242C5"/>
    <w:rsid w:val="004258F3"/>
    <w:rsid w:val="00426A0C"/>
    <w:rsid w:val="004313C7"/>
    <w:rsid w:val="00435D50"/>
    <w:rsid w:val="004539A9"/>
    <w:rsid w:val="00453D98"/>
    <w:rsid w:val="00455BC5"/>
    <w:rsid w:val="00455EAF"/>
    <w:rsid w:val="0046095C"/>
    <w:rsid w:val="00466801"/>
    <w:rsid w:val="004742EB"/>
    <w:rsid w:val="0048384E"/>
    <w:rsid w:val="00483985"/>
    <w:rsid w:val="00483E8E"/>
    <w:rsid w:val="004867E0"/>
    <w:rsid w:val="004923D6"/>
    <w:rsid w:val="0049339E"/>
    <w:rsid w:val="004942D0"/>
    <w:rsid w:val="00495542"/>
    <w:rsid w:val="004974EE"/>
    <w:rsid w:val="004976B6"/>
    <w:rsid w:val="004A1755"/>
    <w:rsid w:val="004A2906"/>
    <w:rsid w:val="004A2FDC"/>
    <w:rsid w:val="004A470F"/>
    <w:rsid w:val="004A5A61"/>
    <w:rsid w:val="004A5A69"/>
    <w:rsid w:val="004B4D43"/>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54077"/>
    <w:rsid w:val="0056605D"/>
    <w:rsid w:val="00570F96"/>
    <w:rsid w:val="0057287E"/>
    <w:rsid w:val="00576C9A"/>
    <w:rsid w:val="005841EC"/>
    <w:rsid w:val="0058483B"/>
    <w:rsid w:val="0058543C"/>
    <w:rsid w:val="005867D7"/>
    <w:rsid w:val="005873C7"/>
    <w:rsid w:val="00597C0D"/>
    <w:rsid w:val="005A72AA"/>
    <w:rsid w:val="005B0B57"/>
    <w:rsid w:val="005B23B6"/>
    <w:rsid w:val="005B337E"/>
    <w:rsid w:val="005B4197"/>
    <w:rsid w:val="005B4F48"/>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92885"/>
    <w:rsid w:val="00692A2C"/>
    <w:rsid w:val="006948C4"/>
    <w:rsid w:val="006953C3"/>
    <w:rsid w:val="00695B1D"/>
    <w:rsid w:val="00696416"/>
    <w:rsid w:val="006A3795"/>
    <w:rsid w:val="006B2EB7"/>
    <w:rsid w:val="006B3FA1"/>
    <w:rsid w:val="006B4363"/>
    <w:rsid w:val="006C4186"/>
    <w:rsid w:val="006E0845"/>
    <w:rsid w:val="006F12C8"/>
    <w:rsid w:val="006F33CB"/>
    <w:rsid w:val="006F5F47"/>
    <w:rsid w:val="00700CFB"/>
    <w:rsid w:val="0070164F"/>
    <w:rsid w:val="00701727"/>
    <w:rsid w:val="00704AA6"/>
    <w:rsid w:val="00716FB2"/>
    <w:rsid w:val="00722DDF"/>
    <w:rsid w:val="0073364D"/>
    <w:rsid w:val="00763504"/>
    <w:rsid w:val="007713EC"/>
    <w:rsid w:val="00771C88"/>
    <w:rsid w:val="007749AE"/>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20B34"/>
    <w:rsid w:val="0093311A"/>
    <w:rsid w:val="00944805"/>
    <w:rsid w:val="009535E5"/>
    <w:rsid w:val="009603C6"/>
    <w:rsid w:val="00961A9B"/>
    <w:rsid w:val="00962589"/>
    <w:rsid w:val="00966CAE"/>
    <w:rsid w:val="00973E11"/>
    <w:rsid w:val="00974576"/>
    <w:rsid w:val="0098210D"/>
    <w:rsid w:val="0098387A"/>
    <w:rsid w:val="00987DE8"/>
    <w:rsid w:val="009A28E2"/>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78FA"/>
    <w:rsid w:val="00BE01A0"/>
    <w:rsid w:val="00BF321F"/>
    <w:rsid w:val="00BF44F9"/>
    <w:rsid w:val="00BF71D0"/>
    <w:rsid w:val="00C00A82"/>
    <w:rsid w:val="00C06192"/>
    <w:rsid w:val="00C16B93"/>
    <w:rsid w:val="00C22065"/>
    <w:rsid w:val="00C23B54"/>
    <w:rsid w:val="00C25F85"/>
    <w:rsid w:val="00C34691"/>
    <w:rsid w:val="00C35BE0"/>
    <w:rsid w:val="00C35DFD"/>
    <w:rsid w:val="00C40DA5"/>
    <w:rsid w:val="00C43D54"/>
    <w:rsid w:val="00C45C6C"/>
    <w:rsid w:val="00C46164"/>
    <w:rsid w:val="00C466D3"/>
    <w:rsid w:val="00C530F5"/>
    <w:rsid w:val="00C6055C"/>
    <w:rsid w:val="00C64A2C"/>
    <w:rsid w:val="00C710E3"/>
    <w:rsid w:val="00C71BCF"/>
    <w:rsid w:val="00C73820"/>
    <w:rsid w:val="00C81D8A"/>
    <w:rsid w:val="00C87E84"/>
    <w:rsid w:val="00C93889"/>
    <w:rsid w:val="00C96E2A"/>
    <w:rsid w:val="00C97556"/>
    <w:rsid w:val="00CA1194"/>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3754"/>
    <w:rsid w:val="00D86C87"/>
    <w:rsid w:val="00D90BC8"/>
    <w:rsid w:val="00D92469"/>
    <w:rsid w:val="00D94004"/>
    <w:rsid w:val="00D94355"/>
    <w:rsid w:val="00D979F4"/>
    <w:rsid w:val="00DA29E9"/>
    <w:rsid w:val="00DA2C53"/>
    <w:rsid w:val="00DA2D62"/>
    <w:rsid w:val="00DA3458"/>
    <w:rsid w:val="00DB0EBC"/>
    <w:rsid w:val="00DB0F2D"/>
    <w:rsid w:val="00DB46E0"/>
    <w:rsid w:val="00DB4D26"/>
    <w:rsid w:val="00DC047B"/>
    <w:rsid w:val="00DC0C35"/>
    <w:rsid w:val="00DC13C5"/>
    <w:rsid w:val="00DC39E4"/>
    <w:rsid w:val="00DD0BC8"/>
    <w:rsid w:val="00DD2DDD"/>
    <w:rsid w:val="00DE5352"/>
    <w:rsid w:val="00DE7155"/>
    <w:rsid w:val="00DF72BD"/>
    <w:rsid w:val="00E06BEF"/>
    <w:rsid w:val="00E06C47"/>
    <w:rsid w:val="00E127AD"/>
    <w:rsid w:val="00E13D98"/>
    <w:rsid w:val="00E14549"/>
    <w:rsid w:val="00E17059"/>
    <w:rsid w:val="00E224AF"/>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EF4E4F"/>
    <w:rsid w:val="00F058C0"/>
    <w:rsid w:val="00F06D4C"/>
    <w:rsid w:val="00F06F8B"/>
    <w:rsid w:val="00F216BC"/>
    <w:rsid w:val="00F2662A"/>
    <w:rsid w:val="00F27A80"/>
    <w:rsid w:val="00F35C66"/>
    <w:rsid w:val="00F368AE"/>
    <w:rsid w:val="00F465C1"/>
    <w:rsid w:val="00F46AE9"/>
    <w:rsid w:val="00F46E2D"/>
    <w:rsid w:val="00F5336F"/>
    <w:rsid w:val="00F61678"/>
    <w:rsid w:val="00F719E9"/>
    <w:rsid w:val="00F73D82"/>
    <w:rsid w:val="00F76B74"/>
    <w:rsid w:val="00F77B02"/>
    <w:rsid w:val="00F85206"/>
    <w:rsid w:val="00F858EE"/>
    <w:rsid w:val="00F8759A"/>
    <w:rsid w:val="00F905A6"/>
    <w:rsid w:val="00F9376C"/>
    <w:rsid w:val="00F9691C"/>
    <w:rsid w:val="00FA7BEC"/>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oice.uni-jena.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C3290"/>
    <w:rsid w:val="00135DCF"/>
    <w:rsid w:val="00163A62"/>
    <w:rsid w:val="00186FD8"/>
    <w:rsid w:val="001D7C87"/>
    <w:rsid w:val="00201174"/>
    <w:rsid w:val="00232F62"/>
    <w:rsid w:val="002426E6"/>
    <w:rsid w:val="00242976"/>
    <w:rsid w:val="00256765"/>
    <w:rsid w:val="002776C1"/>
    <w:rsid w:val="00287CAB"/>
    <w:rsid w:val="003117D3"/>
    <w:rsid w:val="00381436"/>
    <w:rsid w:val="003E2D28"/>
    <w:rsid w:val="0041290D"/>
    <w:rsid w:val="00475846"/>
    <w:rsid w:val="00554077"/>
    <w:rsid w:val="00582059"/>
    <w:rsid w:val="00661398"/>
    <w:rsid w:val="006B3FA1"/>
    <w:rsid w:val="006F058E"/>
    <w:rsid w:val="006F4F0E"/>
    <w:rsid w:val="00763504"/>
    <w:rsid w:val="0076783D"/>
    <w:rsid w:val="007878E1"/>
    <w:rsid w:val="007B1874"/>
    <w:rsid w:val="007C1D5F"/>
    <w:rsid w:val="008209FE"/>
    <w:rsid w:val="00842469"/>
    <w:rsid w:val="008B49BA"/>
    <w:rsid w:val="00903964"/>
    <w:rsid w:val="0093622C"/>
    <w:rsid w:val="009C0814"/>
    <w:rsid w:val="009C6C8D"/>
    <w:rsid w:val="009E2606"/>
    <w:rsid w:val="009F648B"/>
    <w:rsid w:val="00A14CEF"/>
    <w:rsid w:val="00A231AC"/>
    <w:rsid w:val="00A42BBE"/>
    <w:rsid w:val="00A77B83"/>
    <w:rsid w:val="00A82F29"/>
    <w:rsid w:val="00A866DD"/>
    <w:rsid w:val="00AF0169"/>
    <w:rsid w:val="00B35167"/>
    <w:rsid w:val="00B65634"/>
    <w:rsid w:val="00B66733"/>
    <w:rsid w:val="00B95004"/>
    <w:rsid w:val="00BB0C04"/>
    <w:rsid w:val="00C00481"/>
    <w:rsid w:val="00C64A2C"/>
    <w:rsid w:val="00C65944"/>
    <w:rsid w:val="00C73820"/>
    <w:rsid w:val="00CA6DD5"/>
    <w:rsid w:val="00CB5C46"/>
    <w:rsid w:val="00D112B1"/>
    <w:rsid w:val="00D33C3E"/>
    <w:rsid w:val="00D674F7"/>
    <w:rsid w:val="00D67777"/>
    <w:rsid w:val="00D84831"/>
    <w:rsid w:val="00D97B89"/>
    <w:rsid w:val="00DA46D2"/>
    <w:rsid w:val="00DC0C35"/>
    <w:rsid w:val="00DE7B8A"/>
    <w:rsid w:val="00E1507A"/>
    <w:rsid w:val="00E224AF"/>
    <w:rsid w:val="00E57FBD"/>
    <w:rsid w:val="00E63BF5"/>
    <w:rsid w:val="00E97E96"/>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3964"/>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133933</Words>
  <Characters>763421</Characters>
  <Application>Microsoft Office Word</Application>
  <DocSecurity>0</DocSecurity>
  <Lines>6361</Lines>
  <Paragraphs>1791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27</cp:revision>
  <cp:lastPrinted>2024-05-02T13:02:00Z</cp:lastPrinted>
  <dcterms:created xsi:type="dcterms:W3CDTF">2024-07-24T11:58:00Z</dcterms:created>
  <dcterms:modified xsi:type="dcterms:W3CDTF">2024-09-16T09:04:00Z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10ff812f-c5a4-43c1-8030-289e5dd3f661</vt:lpwstr>
  </property>
  <property fmtid="{D5CDD505-2E9C-101B-9397-08002B2CF9AE}" pid="4" name="CitaviDocumentProperty_1">
    <vt:lpwstr>6.11.0.0</vt:lpwstr>
  </property>
  <property fmtid="{D5CDD505-2E9C-101B-9397-08002B2CF9AE}" pid="5" name="CitaviDocumentProperty_6">
    <vt:lpwstr>True</vt:lpwstr>
  </property>
  <property fmtid="{D5CDD505-2E9C-101B-9397-08002B2CF9AE}" pid="6" name="CitaviDocumentProperty_8">
    <vt:lpwstr>CloudProjectKey=xud3xgg861m0hk8a0a24t2ak7mdcek4vkbkbm2dq163; ProjectName=LibraryCNussbaum</vt:lpwstr>
  </property>
</Properties>
</file>