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 xml:space="preserve">To help you address the reviewers' comments, the revised manuscript may be up to </w:t>
      </w:r>
      <w:commentRangeStart w:id="0"/>
      <w:r w:rsidRPr="00794AAA">
        <w:rPr>
          <w:b/>
          <w:color w:val="C00000"/>
          <w:lang w:val="en-US"/>
        </w:rPr>
        <w:t>4000</w:t>
      </w:r>
      <w:commentRangeEnd w:id="0"/>
      <w:r w:rsidR="00926FB7">
        <w:rPr>
          <w:rStyle w:val="Kommentarzeichen"/>
        </w:rPr>
        <w:commentReference w:id="0"/>
      </w:r>
      <w:r w:rsidRPr="00794AAA">
        <w:rPr>
          <w:b/>
          <w:color w:val="C00000"/>
          <w:lang w:val="en-US"/>
        </w:rPr>
        <w:t xml:space="preserve"> words and may include up to </w:t>
      </w:r>
      <w:commentRangeStart w:id="1"/>
      <w:r w:rsidRPr="00794AAA">
        <w:rPr>
          <w:b/>
          <w:color w:val="C00000"/>
          <w:lang w:val="en-US"/>
        </w:rPr>
        <w:t>120</w:t>
      </w:r>
      <w:commentRangeEnd w:id="1"/>
      <w:r w:rsidR="00926FB7">
        <w:rPr>
          <w:rStyle w:val="Kommentarzeichen"/>
        </w:rPr>
        <w:commentReference w:id="1"/>
      </w:r>
      <w:r w:rsidRPr="00794AAA">
        <w:rPr>
          <w:b/>
          <w:color w:val="C00000"/>
          <w:lang w:val="en-US"/>
        </w:rPr>
        <w:t xml:space="preserve"> references and 6 elements. </w:t>
      </w:r>
    </w:p>
    <w:p w14:paraId="176E0D2B" w14:textId="77777777" w:rsidR="00AA740F" w:rsidRPr="00926FB7" w:rsidRDefault="00AA740F">
      <w:pPr>
        <w:rPr>
          <w:lang w:val="en-US"/>
        </w:rPr>
      </w:pPr>
    </w:p>
    <w:p w14:paraId="1501243E" w14:textId="1EBC69FF" w:rsidR="00AA740F" w:rsidRPr="00926FB7" w:rsidRDefault="00AA740F" w:rsidP="00AA740F">
      <w:pPr>
        <w:pStyle w:val="Listenabsatz"/>
        <w:numPr>
          <w:ilvl w:val="0"/>
          <w:numId w:val="1"/>
        </w:numPr>
        <w:rPr>
          <w:b/>
          <w:lang w:val="en-US"/>
        </w:rPr>
      </w:pPr>
      <w:r w:rsidRPr="00926FB7">
        <w:rPr>
          <w:b/>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1125FBC0" w14:textId="52969760" w:rsidR="00F12620" w:rsidRDefault="00AA740F" w:rsidP="00AA740F">
      <w:pPr>
        <w:rPr>
          <w:lang w:val="en-US"/>
        </w:rPr>
      </w:pPr>
      <w:r>
        <w:rPr>
          <w:lang w:val="en-US"/>
        </w:rPr>
        <w:t>Response:</w:t>
      </w:r>
      <w:r w:rsidR="00F12620">
        <w:rPr>
          <w:lang w:val="en-US"/>
        </w:rPr>
        <w:t xml:space="preserve"> Thank you and the reviewers for pointing this out. To address the issue of specificity, we included a paragraph in the introduction, where we outlined the widespread impact of voice naturalness on listeners perception and behavior. This way, we now inform readers at the beginning of the review on the tremendous practical importance of voice naturalness research: </w:t>
      </w:r>
    </w:p>
    <w:p w14:paraId="30757915" w14:textId="3A691D7C" w:rsidR="00F12620" w:rsidRPr="00F12620" w:rsidRDefault="00F12620" w:rsidP="00AA740F">
      <w:pPr>
        <w:rPr>
          <w:color w:val="C00000"/>
          <w:lang w:val="en-US"/>
        </w:rPr>
      </w:pPr>
      <w:proofErr w:type="spellStart"/>
      <w:r w:rsidRPr="00F12620">
        <w:rPr>
          <w:color w:val="C00000"/>
          <w:lang w:val="en-US"/>
        </w:rPr>
        <w:t>ToDo</w:t>
      </w:r>
      <w:proofErr w:type="spellEnd"/>
      <w:r w:rsidRPr="00F12620">
        <w:rPr>
          <w:color w:val="C00000"/>
          <w:lang w:val="en-US"/>
        </w:rPr>
        <w:t>: in</w:t>
      </w:r>
      <w:r>
        <w:rPr>
          <w:color w:val="C00000"/>
          <w:lang w:val="en-US"/>
        </w:rPr>
        <w:t>clude paragraph on page 3 (after streamlining)</w:t>
      </w:r>
    </w:p>
    <w:p w14:paraId="7165182C" w14:textId="4BFAC91B" w:rsidR="00F12620" w:rsidRDefault="00F12620" w:rsidP="00814DCA">
      <w:pPr>
        <w:rPr>
          <w:lang w:val="en-US"/>
        </w:rPr>
      </w:pPr>
      <w:r w:rsidRPr="00F12620">
        <w:rPr>
          <w:lang w:val="en-US"/>
        </w:rPr>
        <w:t xml:space="preserve">Further, addressing point </w:t>
      </w:r>
      <w:r>
        <w:rPr>
          <w:lang w:val="en-US"/>
        </w:rPr>
        <w:t xml:space="preserve">25 of the reviewers, we revised our recommendations in Box 2 and tailored them more to the specificities of voice naturalness research. </w:t>
      </w:r>
    </w:p>
    <w:p w14:paraId="36C79D29" w14:textId="0CE7EE7F" w:rsidR="00F12620" w:rsidRPr="00F12620" w:rsidRDefault="00F12620" w:rsidP="00814DCA">
      <w:pPr>
        <w:rPr>
          <w:color w:val="C00000"/>
          <w:lang w:val="en-US"/>
        </w:rPr>
      </w:pPr>
      <w:r>
        <w:rPr>
          <w:lang w:val="en-US"/>
        </w:rPr>
        <w:t>Finally, we revised the future directions section</w:t>
      </w:r>
      <w:r w:rsidR="00926FB7">
        <w:rPr>
          <w:lang w:val="en-US"/>
        </w:rPr>
        <w:t xml:space="preserve">. For details, please refer to our responses of point 20 and 28. </w:t>
      </w:r>
    </w:p>
    <w:p w14:paraId="1B778E9B" w14:textId="79C32DB5" w:rsidR="00AA740F" w:rsidRPr="00926FB7" w:rsidRDefault="00AA740F" w:rsidP="00AA740F">
      <w:pPr>
        <w:pStyle w:val="Listenabsatz"/>
        <w:numPr>
          <w:ilvl w:val="0"/>
          <w:numId w:val="1"/>
        </w:numPr>
        <w:rPr>
          <w:lang w:val="en-US"/>
        </w:rPr>
      </w:pPr>
      <w:r w:rsidRPr="00926FB7">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926FB7">
        <w:rPr>
          <w:lang w:val="en-US"/>
        </w:rPr>
        <w:t>.</w:t>
      </w:r>
    </w:p>
    <w:p w14:paraId="48DD5729" w14:textId="38B53BBB" w:rsidR="002053E7" w:rsidRPr="00B55254" w:rsidRDefault="00AA740F" w:rsidP="00B55254">
      <w:pPr>
        <w:rPr>
          <w:lang w:val="en-US"/>
        </w:rPr>
      </w:pPr>
      <w:r>
        <w:rPr>
          <w:lang w:val="en-US"/>
        </w:rPr>
        <w:t xml:space="preserve">Response: </w:t>
      </w:r>
      <w:r w:rsidR="00B55254" w:rsidRPr="00B55254">
        <w:rPr>
          <w:lang w:val="en-US"/>
        </w:rPr>
        <w:t>We added a paragraph in the future directions section where specifically addressed this point. For the specific changes, please refer to our responses to point</w:t>
      </w:r>
      <w:r w:rsidR="00926FB7">
        <w:rPr>
          <w:lang w:val="en-US"/>
        </w:rPr>
        <w:t>s</w:t>
      </w:r>
      <w:r w:rsidR="00B55254" w:rsidRPr="00B55254">
        <w:rPr>
          <w:lang w:val="en-US"/>
        </w:rPr>
        <w:t xml:space="preserve"> 20 and 28. </w:t>
      </w:r>
    </w:p>
    <w:p w14:paraId="40221AD2" w14:textId="77777777" w:rsidR="002053E7" w:rsidRPr="00B55254" w:rsidRDefault="002053E7" w:rsidP="002053E7">
      <w:pPr>
        <w:rPr>
          <w:lang w:val="en-US"/>
        </w:rPr>
      </w:pPr>
    </w:p>
    <w:p w14:paraId="49FCFE7C" w14:textId="1F3B3A48" w:rsidR="00AA740F" w:rsidRPr="00926FB7" w:rsidRDefault="00AA740F" w:rsidP="00AA740F">
      <w:pPr>
        <w:pStyle w:val="Listenabsatz"/>
        <w:numPr>
          <w:ilvl w:val="0"/>
          <w:numId w:val="1"/>
        </w:numPr>
        <w:rPr>
          <w:b/>
          <w:lang w:val="en-US"/>
        </w:rPr>
      </w:pPr>
      <w:r w:rsidRPr="00926FB7">
        <w:rPr>
          <w:b/>
          <w:lang w:val="en-US"/>
        </w:rPr>
        <w:t xml:space="preserve">Third, Reviewer 1 has some questions about how the systematic search for articles was conducted and wonders whether different search terms might yield different results. Please note that </w:t>
      </w:r>
      <w:proofErr w:type="spellStart"/>
      <w:r w:rsidRPr="00926FB7">
        <w:rPr>
          <w:b/>
          <w:lang w:val="en-US"/>
        </w:rPr>
        <w:t>TiCS</w:t>
      </w:r>
      <w:proofErr w:type="spellEnd"/>
      <w:r w:rsidRPr="00926FB7">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70241357"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one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5B327AB9" w:rsidR="00932AFA" w:rsidRPr="00932AFA" w:rsidRDefault="00932AFA" w:rsidP="001748D6">
      <w:pPr>
        <w:rPr>
          <w:lang w:val="en-US"/>
        </w:rPr>
      </w:pPr>
      <w:r w:rsidRPr="00932AFA">
        <w:rPr>
          <w:lang w:val="en-US"/>
        </w:rPr>
        <w:t>“</w:t>
      </w:r>
      <w:r w:rsidR="00926FB7" w:rsidRPr="00926FB7">
        <w:rPr>
          <w:i/>
          <w:iCs/>
          <w:lang w:val="en-US"/>
        </w:rPr>
        <w:t>In the case of voice naturalness, however, two recent systematic literature reviews on pathological [17] and synthetic voices [23] do not have a single reference in common.</w:t>
      </w:r>
      <w:r w:rsidRPr="00932AFA">
        <w:rPr>
          <w:lang w:val="en-US"/>
        </w:rPr>
        <w:t xml:space="preserve">” (page </w:t>
      </w:r>
      <w:r w:rsidR="00926FB7">
        <w:rPr>
          <w:lang w:val="en-US"/>
        </w:rPr>
        <w:t>7</w:t>
      </w:r>
      <w:r w:rsidRPr="00932AFA">
        <w:rPr>
          <w:lang w:val="en-US"/>
        </w:rPr>
        <w:t>)</w:t>
      </w:r>
    </w:p>
    <w:p w14:paraId="72C45DC2" w14:textId="77777777" w:rsidR="00E4092B" w:rsidRPr="00B7282D" w:rsidRDefault="00E4092B" w:rsidP="00E4092B">
      <w:pPr>
        <w:rPr>
          <w:lang w:val="en-US"/>
        </w:rPr>
      </w:pPr>
    </w:p>
    <w:p w14:paraId="2AF331EB" w14:textId="77777777" w:rsidR="00E4092B" w:rsidRPr="00926FB7" w:rsidRDefault="00E4092B" w:rsidP="00E4092B">
      <w:pPr>
        <w:pStyle w:val="Listenabsatz"/>
        <w:numPr>
          <w:ilvl w:val="0"/>
          <w:numId w:val="1"/>
        </w:numPr>
        <w:rPr>
          <w:b/>
          <w:lang w:val="en-US"/>
        </w:rPr>
      </w:pPr>
      <w:r w:rsidRPr="00926FB7">
        <w:rPr>
          <w:b/>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926FB7" w:rsidRDefault="00E4092B" w:rsidP="00D7316A">
      <w:pPr>
        <w:pStyle w:val="Listenabsatz"/>
        <w:numPr>
          <w:ilvl w:val="0"/>
          <w:numId w:val="1"/>
        </w:numPr>
        <w:rPr>
          <w:b/>
          <w:lang w:val="en-US"/>
        </w:rPr>
      </w:pPr>
      <w:r w:rsidRPr="00926FB7">
        <w:rPr>
          <w:b/>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926FB7" w:rsidRDefault="00E4092B" w:rsidP="00E4092B">
      <w:pPr>
        <w:pStyle w:val="Listenabsatz"/>
        <w:numPr>
          <w:ilvl w:val="0"/>
          <w:numId w:val="1"/>
        </w:numPr>
        <w:rPr>
          <w:b/>
          <w:lang w:val="en-US"/>
        </w:rPr>
      </w:pPr>
      <w:r w:rsidRPr="00926FB7">
        <w:rPr>
          <w:b/>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926FB7" w:rsidRDefault="00E4092B" w:rsidP="00E4092B">
      <w:pPr>
        <w:pStyle w:val="Listenabsatz"/>
        <w:numPr>
          <w:ilvl w:val="0"/>
          <w:numId w:val="1"/>
        </w:numPr>
        <w:rPr>
          <w:b/>
          <w:lang w:val="en-US"/>
        </w:rPr>
      </w:pPr>
      <w:r w:rsidRPr="00926FB7">
        <w:rPr>
          <w:b/>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6700A49C" w:rsidR="006D14EC" w:rsidRPr="00926FB7" w:rsidRDefault="006D14EC" w:rsidP="00CB453B">
      <w:pPr>
        <w:rPr>
          <w:b/>
          <w:bCs/>
          <w:lang w:val="en-US"/>
        </w:rPr>
      </w:pPr>
      <w:r w:rsidRPr="00926FB7">
        <w:rPr>
          <w:b/>
          <w:bCs/>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926FB7">
        <w:rPr>
          <w:b/>
          <w:bCs/>
          <w:lang w:val="en-US"/>
        </w:rPr>
        <w:t>ultimate aim</w:t>
      </w:r>
      <w:proofErr w:type="gramEnd"/>
      <w:r w:rsidRPr="00926FB7">
        <w:rPr>
          <w:b/>
          <w:bCs/>
          <w:lang w:val="en-US"/>
        </w:rPr>
        <w:t xml:space="preserve"> that research across fields can yield clearer and more applicable insights into how voices of different kinds might affect human </w:t>
      </w:r>
      <w:r w:rsidR="00926FB7" w:rsidRPr="00926FB7">
        <w:rPr>
          <w:b/>
          <w:bCs/>
          <w:lang w:val="en-US"/>
        </w:rPr>
        <w:t>behaviors</w:t>
      </w:r>
      <w:r w:rsidRPr="00926FB7">
        <w:rPr>
          <w:b/>
          <w:bCs/>
          <w:lang w:val="en-US"/>
        </w:rPr>
        <w:t xml:space="preserve">. Although the paper focuses on voices, there are implications for perception of human vs "human-like" stimuli and entities across </w:t>
      </w:r>
      <w:r w:rsidRPr="00926FB7">
        <w:rPr>
          <w:b/>
          <w:bCs/>
          <w:lang w:val="en-US"/>
        </w:rPr>
        <w:lastRenderedPageBreak/>
        <w:t>modalities and contexts. I have a few suggestions about ways to add depth and focus, which I think could greatly enhance the paper's impact.</w:t>
      </w:r>
    </w:p>
    <w:p w14:paraId="1A9260C7" w14:textId="22EAFCCE" w:rsidR="00D7316A" w:rsidRPr="00D7316A" w:rsidRDefault="00D7316A" w:rsidP="00D7316A">
      <w:pPr>
        <w:rPr>
          <w:lang w:val="en-US"/>
        </w:rPr>
      </w:pPr>
      <w:r>
        <w:rPr>
          <w:lang w:val="en-US"/>
        </w:rPr>
        <w:t xml:space="preserve">Response: </w:t>
      </w:r>
      <w:r w:rsidR="00F12620">
        <w:rPr>
          <w:lang w:val="en-US"/>
        </w:rPr>
        <w:t>We were pleased about</w:t>
      </w:r>
      <w:r w:rsidR="00F12620" w:rsidRPr="00757E54">
        <w:rPr>
          <w:lang w:val="en-US"/>
        </w:rPr>
        <w:t xml:space="preserve"> this positive evaluation</w:t>
      </w:r>
      <w:r w:rsidR="00F12620">
        <w:rPr>
          <w:lang w:val="en-US"/>
        </w:rPr>
        <w:t xml:space="preserve">, also regarding our shared perception of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926FB7" w:rsidRDefault="006D14EC" w:rsidP="0094549B">
      <w:pPr>
        <w:pStyle w:val="Listenabsatz"/>
        <w:numPr>
          <w:ilvl w:val="0"/>
          <w:numId w:val="1"/>
        </w:numPr>
        <w:rPr>
          <w:b/>
          <w:bCs/>
          <w:lang w:val="en-US"/>
        </w:rPr>
      </w:pPr>
      <w:r w:rsidRPr="00926FB7">
        <w:rPr>
          <w:b/>
          <w:bCs/>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926FB7">
        <w:rPr>
          <w:b/>
          <w:bCs/>
          <w:lang w:val="en-US"/>
        </w:rPr>
        <w:t>behaviour</w:t>
      </w:r>
      <w:proofErr w:type="spellEnd"/>
      <w:r w:rsidRPr="00926FB7">
        <w:rPr>
          <w:b/>
          <w:bCs/>
          <w:lang w:val="en-US"/>
        </w:rPr>
        <w:t xml:space="preserve">. What are the implications of finding certain human or synthetic voices to be more or less natural-sounding? What is the published evidence that naturalness affects </w:t>
      </w:r>
      <w:proofErr w:type="spellStart"/>
      <w:r w:rsidRPr="00926FB7">
        <w:rPr>
          <w:b/>
          <w:bCs/>
          <w:lang w:val="en-US"/>
        </w:rPr>
        <w:t>behaviours</w:t>
      </w:r>
      <w:proofErr w:type="spellEnd"/>
      <w:r w:rsidRPr="00926FB7">
        <w:rPr>
          <w:b/>
          <w:bCs/>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06FEDE77" w14:textId="77777777" w:rsidR="00367A1F" w:rsidRPr="00367A1F" w:rsidRDefault="00D7316A" w:rsidP="00D7316A">
      <w:pPr>
        <w:rPr>
          <w:lang w:val="en-US"/>
        </w:rPr>
      </w:pPr>
      <w:r w:rsidRPr="00D7316A">
        <w:rPr>
          <w:lang w:val="en-US"/>
        </w:rPr>
        <w:t>Response</w:t>
      </w:r>
      <w:r w:rsidRPr="00367A1F">
        <w:rPr>
          <w:lang w:val="en-US"/>
        </w:rPr>
        <w:t xml:space="preserve">: </w:t>
      </w:r>
      <w:r w:rsidR="00367A1F" w:rsidRPr="00367A1F">
        <w:rPr>
          <w:lang w:val="en-US"/>
        </w:rPr>
        <w:t xml:space="preserve">These are several valid observations. </w:t>
      </w:r>
      <w:r w:rsidR="00367A1F" w:rsidRPr="00367A1F">
        <w:rPr>
          <w:lang w:val="en-US"/>
        </w:rPr>
        <w:t>In response, we decided to use the example of impression formation in voice and face perception</w:t>
      </w:r>
      <w:r w:rsidR="00367A1F" w:rsidRPr="00367A1F">
        <w:rPr>
          <w:lang w:val="en-US"/>
        </w:rPr>
        <w:t xml:space="preserve">, where we indeed observe competing </w:t>
      </w:r>
      <w:r w:rsidR="00367A1F" w:rsidRPr="00367A1F">
        <w:rPr>
          <w:lang w:val="en-US"/>
        </w:rPr>
        <w:t>two-factor models with different labels (e.g., warmth vs. competence, e.g., Fiske, 2018; or trustworthiness vs. dominance, e.g., Todorov et al., 2008)</w:t>
      </w:r>
      <w:r w:rsidR="00367A1F" w:rsidRPr="00367A1F">
        <w:rPr>
          <w:lang w:val="en-US"/>
        </w:rPr>
        <w:t xml:space="preserve">. </w:t>
      </w:r>
      <w:r w:rsidR="00367A1F" w:rsidRPr="00367A1F">
        <w:rPr>
          <w:lang w:val="en-US"/>
        </w:rPr>
        <w:t>Crucially</w:t>
      </w:r>
      <w:r w:rsidR="00367A1F" w:rsidRPr="00367A1F">
        <w:rPr>
          <w:lang w:val="en-US"/>
        </w:rPr>
        <w:t>,</w:t>
      </w:r>
      <w:r w:rsidR="00367A1F" w:rsidRPr="00367A1F">
        <w:rPr>
          <w:lang w:val="en-US"/>
        </w:rPr>
        <w:t xml:space="preserve"> however, unlike in the naturalness domain there is substantial </w:t>
      </w:r>
      <w:proofErr w:type="gramStart"/>
      <w:r w:rsidR="00367A1F" w:rsidRPr="00367A1F">
        <w:rPr>
          <w:lang w:val="en-US"/>
        </w:rPr>
        <w:t>cross-talk</w:t>
      </w:r>
      <w:proofErr w:type="gramEnd"/>
      <w:r w:rsidR="00367A1F" w:rsidRPr="00367A1F">
        <w:rPr>
          <w:lang w:val="en-US"/>
        </w:rPr>
        <w:t xml:space="preserve"> in terms of cross-discussion and citations, as can be easily seen from several influential papers in that field.</w:t>
      </w:r>
      <w:r w:rsidR="00367A1F" w:rsidRPr="00367A1F">
        <w:rPr>
          <w:lang w:val="en-US"/>
        </w:rPr>
        <w:t xml:space="preserve"> We included this line of argumentation in the manuscript as follows: </w:t>
      </w:r>
    </w:p>
    <w:p w14:paraId="2B307594" w14:textId="61DC2D77" w:rsidR="00D7316A" w:rsidRPr="003B70F3" w:rsidRDefault="003B70F3" w:rsidP="00D7316A">
      <w:pPr>
        <w:rPr>
          <w:i/>
          <w:iCs/>
          <w:lang w:val="en-US"/>
        </w:rPr>
      </w:pPr>
      <w:r w:rsidRPr="003B70F3">
        <w:rPr>
          <w:i/>
          <w:iCs/>
          <w:lang w:val="en-US"/>
        </w:rPr>
        <w:t>“</w:t>
      </w:r>
      <w:r w:rsidRPr="003B70F3">
        <w:rPr>
          <w:i/>
          <w:iCs/>
          <w:lang w:val="en-US"/>
        </w:rPr>
        <w:t xml:space="preserve">Of course, lack of interconnectivity is not unique to naturalness perception, but affects many other research domains within voice or face perception. However, even when considering fields with highly divergent research traditions, such as impression formation from faces/voices for which two different two-factor models with different labels (e.g., warmth vs. competence, e.g. </w:t>
      </w:r>
      <w:sdt>
        <w:sdtPr>
          <w:rPr>
            <w:i/>
            <w:iCs/>
            <w:lang w:val="en-US"/>
          </w:rPr>
          <w:alias w:val="To edit, see citavi.com/edit"/>
          <w:tag w:val="CitaviPlaceholder#46181732-a8e3-4820-aae5-87b4489828a2"/>
          <w:id w:val="1098457865"/>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Pr="003B70F3">
            <w:rPr>
              <w:i/>
              <w:iCs/>
              <w:lang w:val="en-US"/>
            </w:rPr>
            <w:fldChar w:fldCharType="separate"/>
          </w:r>
          <w:r w:rsidRPr="003B70F3">
            <w:rPr>
              <w:i/>
              <w:iCs/>
              <w:lang w:val="en-US"/>
            </w:rPr>
            <w:t>[70]</w:t>
          </w:r>
          <w:r w:rsidRPr="003B70F3">
            <w:rPr>
              <w:i/>
              <w:iCs/>
              <w:lang w:val="en-US"/>
            </w:rPr>
            <w:fldChar w:fldCharType="end"/>
          </w:r>
        </w:sdtContent>
      </w:sdt>
      <w:r w:rsidRPr="003B70F3">
        <w:rPr>
          <w:i/>
          <w:iCs/>
          <w:lang w:val="en-US"/>
        </w:rPr>
        <w:t xml:space="preserve">; or trustworthiness vs. dominance, e.g. </w:t>
      </w:r>
      <w:sdt>
        <w:sdtPr>
          <w:rPr>
            <w:i/>
            <w:iCs/>
            <w:lang w:val="en-US"/>
          </w:rPr>
          <w:alias w:val="To edit, see citavi.com/edit"/>
          <w:tag w:val="CitaviPlaceholder#af0326ed-f1ac-4fd3-855b-ba9c5dc5ba98"/>
          <w:id w:val="59454743"/>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Pr="003B70F3">
            <w:rPr>
              <w:i/>
              <w:iCs/>
              <w:lang w:val="en-US"/>
            </w:rPr>
            <w:fldChar w:fldCharType="separate"/>
          </w:r>
          <w:r w:rsidRPr="003B70F3">
            <w:rPr>
              <w:i/>
              <w:iCs/>
              <w:lang w:val="en-US"/>
            </w:rPr>
            <w:t>[71]</w:t>
          </w:r>
          <w:r w:rsidRPr="003B70F3">
            <w:rPr>
              <w:i/>
              <w:iCs/>
              <w:lang w:val="en-US"/>
            </w:rPr>
            <w:fldChar w:fldCharType="end"/>
          </w:r>
        </w:sdtContent>
      </w:sdt>
      <w:r w:rsidRPr="003B70F3">
        <w:rPr>
          <w:i/>
          <w:iCs/>
          <w:lang w:val="en-US"/>
        </w:rPr>
        <w:t xml:space="preserve">) have been proposed, there is substantial research to link these distinct clusters and uncover both these specific taxonomies and their empirical relationships </w:t>
      </w:r>
      <w:sdt>
        <w:sdtPr>
          <w:rPr>
            <w:i/>
            <w:iCs/>
            <w:lang w:val="en-US"/>
          </w:rPr>
          <w:alias w:val="To edit, see citavi.com/edit"/>
          <w:tag w:val="CitaviPlaceholder#142936a3-68bc-437b-9b9e-808c5a19dbac"/>
          <w:id w:val="119424164"/>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Pr="003B70F3">
            <w:rPr>
              <w:i/>
              <w:iCs/>
              <w:lang w:val="en-US"/>
            </w:rPr>
            <w:fldChar w:fldCharType="separate"/>
          </w:r>
          <w:r w:rsidRPr="003B70F3">
            <w:rPr>
              <w:i/>
              <w:iCs/>
              <w:lang w:val="en-US"/>
            </w:rPr>
            <w:t>[72,73]</w:t>
          </w:r>
          <w:r w:rsidRPr="003B70F3">
            <w:rPr>
              <w:i/>
              <w:iCs/>
              <w:lang w:val="en-US"/>
            </w:rPr>
            <w:fldChar w:fldCharType="end"/>
          </w:r>
        </w:sdtContent>
      </w:sdt>
      <w:r w:rsidRPr="003B70F3">
        <w:rPr>
          <w:i/>
          <w:iCs/>
          <w:lang w:val="en-US"/>
        </w:rPr>
        <w:t xml:space="preserve">. In the case of voice naturalness, however, two recent systematic literature reviews on pathological </w:t>
      </w:r>
      <w:sdt>
        <w:sdtPr>
          <w:rPr>
            <w:i/>
            <w:iCs/>
            <w:lang w:val="en-US"/>
          </w:rPr>
          <w:alias w:val="To edit, see citavi.com/edit"/>
          <w:tag w:val="CitaviPlaceholder#cba5b5a3-b25d-4a6f-b88d-2d7048c106d6"/>
          <w:id w:val="-1348944696"/>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Pr="003B70F3">
            <w:rPr>
              <w:i/>
              <w:iCs/>
              <w:lang w:val="en-US"/>
            </w:rPr>
            <w:fldChar w:fldCharType="separate"/>
          </w:r>
          <w:r w:rsidRPr="003B70F3">
            <w:rPr>
              <w:i/>
              <w:iCs/>
              <w:lang w:val="en-US"/>
            </w:rPr>
            <w:t>[17]</w:t>
          </w:r>
          <w:r w:rsidRPr="003B70F3">
            <w:rPr>
              <w:i/>
              <w:iCs/>
              <w:lang w:val="en-US"/>
            </w:rPr>
            <w:fldChar w:fldCharType="end"/>
          </w:r>
        </w:sdtContent>
      </w:sdt>
      <w:r w:rsidRPr="003B70F3">
        <w:rPr>
          <w:i/>
          <w:iCs/>
          <w:lang w:val="en-US"/>
        </w:rPr>
        <w:t xml:space="preserve"> and synthetic voices </w:t>
      </w:r>
      <w:sdt>
        <w:sdtPr>
          <w:rPr>
            <w:i/>
            <w:iCs/>
            <w:lang w:val="en-US"/>
          </w:rPr>
          <w:alias w:val="To edit, see citavi.com/edit"/>
          <w:tag w:val="CitaviPlaceholder#0fb2093d-1819-4a79-ba42-05ce0378bccd"/>
          <w:id w:val="-1724970721"/>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Pr="003B70F3">
            <w:rPr>
              <w:i/>
              <w:iCs/>
              <w:lang w:val="en-US"/>
            </w:rPr>
            <w:fldChar w:fldCharType="separate"/>
          </w:r>
          <w:r w:rsidRPr="003B70F3">
            <w:rPr>
              <w:i/>
              <w:iCs/>
              <w:lang w:val="en-US"/>
            </w:rPr>
            <w:t>[23]</w:t>
          </w:r>
          <w:r w:rsidRPr="003B70F3">
            <w:rPr>
              <w:i/>
              <w:iCs/>
              <w:lang w:val="en-US"/>
            </w:rPr>
            <w:fldChar w:fldCharType="end"/>
          </w:r>
        </w:sdtContent>
      </w:sdt>
      <w:r w:rsidRPr="003B70F3">
        <w:rPr>
          <w:i/>
          <w:iCs/>
          <w:lang w:val="en-US"/>
        </w:rPr>
        <w:t xml:space="preserve"> do not have a single reference in common.</w:t>
      </w:r>
      <w:r w:rsidRPr="003B70F3">
        <w:rPr>
          <w:i/>
          <w:iCs/>
          <w:lang w:val="en-US"/>
        </w:rPr>
        <w:t>” (page 6/7)</w:t>
      </w:r>
    </w:p>
    <w:p w14:paraId="2405634F" w14:textId="291A39FA" w:rsidR="00367A1F" w:rsidRPr="00367A1F" w:rsidRDefault="00367A1F" w:rsidP="00D7316A">
      <w:pPr>
        <w:rPr>
          <w:lang w:val="en-US"/>
        </w:rPr>
      </w:pPr>
      <w:r w:rsidRPr="00367A1F">
        <w:rPr>
          <w:lang w:val="en-US"/>
        </w:rPr>
        <w:t>Further, we followed your suggestion and included a more detailed paragraph in the introduction where we outlined the impact of voice naturalness on perceptions and behavior, both in human-to-human as well as human-machine interaction</w:t>
      </w:r>
      <w:r>
        <w:rPr>
          <w:lang w:val="en-US"/>
        </w:rPr>
        <w:t xml:space="preserve"> (for details, see our response to point 1). </w:t>
      </w:r>
      <w:r w:rsidRPr="00367A1F">
        <w:rPr>
          <w:lang w:val="en-US"/>
        </w:rPr>
        <w:t xml:space="preserve"> </w:t>
      </w:r>
    </w:p>
    <w:p w14:paraId="1B9A7307" w14:textId="77777777" w:rsidR="0094549B" w:rsidRPr="0094549B" w:rsidRDefault="0094549B" w:rsidP="0094549B">
      <w:pPr>
        <w:pStyle w:val="Listenabsatz"/>
        <w:rPr>
          <w:lang w:val="en-US"/>
        </w:rPr>
      </w:pPr>
    </w:p>
    <w:p w14:paraId="43AF6264" w14:textId="5EAAC076" w:rsidR="006D14EC" w:rsidRPr="00E03229" w:rsidRDefault="006D14EC" w:rsidP="0094549B">
      <w:pPr>
        <w:pStyle w:val="Listenabsatz"/>
        <w:numPr>
          <w:ilvl w:val="0"/>
          <w:numId w:val="1"/>
        </w:numPr>
        <w:rPr>
          <w:b/>
          <w:bCs/>
          <w:lang w:val="en-US"/>
        </w:rPr>
      </w:pPr>
      <w:r w:rsidRPr="00E03229">
        <w:rPr>
          <w:b/>
          <w:bCs/>
          <w:lang w:val="en-US"/>
        </w:rPr>
        <w:lastRenderedPageBreak/>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E03229">
        <w:rPr>
          <w:b/>
          <w:bCs/>
          <w:lang w:val="en-US"/>
        </w:rPr>
        <w:t>endeavour</w:t>
      </w:r>
      <w:proofErr w:type="spellEnd"/>
      <w:r w:rsidRPr="00E03229">
        <w:rPr>
          <w:b/>
          <w:bCs/>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3B9961B7" w14:textId="68A8B594" w:rsidR="003B70F3" w:rsidRDefault="00D7316A" w:rsidP="00D7316A">
      <w:pPr>
        <w:rPr>
          <w:lang w:val="en-US"/>
        </w:rPr>
      </w:pPr>
      <w:r w:rsidRPr="00D7316A">
        <w:rPr>
          <w:lang w:val="en-US"/>
        </w:rPr>
        <w:t xml:space="preserve">Response: </w:t>
      </w:r>
      <w:r w:rsidR="002D7F56" w:rsidRPr="00E00F14">
        <w:rPr>
          <w:lang w:val="en-US"/>
        </w:rPr>
        <w:t xml:space="preserve">You raise an important issue here. </w:t>
      </w:r>
      <w:r w:rsidR="00E03229">
        <w:rPr>
          <w:lang w:val="en-US"/>
        </w:rPr>
        <w:t>In short:</w:t>
      </w:r>
      <w:r w:rsidR="00A55A29" w:rsidRPr="00E00F14">
        <w:rPr>
          <w:lang w:val="en-US"/>
        </w:rPr>
        <w:t xml:space="preserve"> in </w:t>
      </w:r>
      <w:r w:rsidR="00A55A29">
        <w:rPr>
          <w:lang w:val="en-US"/>
        </w:rPr>
        <w:t>p</w:t>
      </w:r>
      <w:r w:rsidR="00A55A29" w:rsidRPr="00E00F14">
        <w:rPr>
          <w:lang w:val="en-US"/>
        </w:rPr>
        <w:t>oint 3</w:t>
      </w:r>
      <w:r w:rsidR="00E03229">
        <w:rPr>
          <w:lang w:val="en-US"/>
        </w:rPr>
        <w:t>,</w:t>
      </w:r>
      <w:r w:rsidR="00A55A29" w:rsidRPr="00E00F14">
        <w:rPr>
          <w:lang w:val="en-US"/>
        </w:rPr>
        <w:t xml:space="preserve"> the </w:t>
      </w:r>
      <w:r w:rsidR="00A55A29">
        <w:rPr>
          <w:lang w:val="en-US"/>
        </w:rPr>
        <w:t>e</w:t>
      </w:r>
      <w:r w:rsidR="00A55A29" w:rsidRPr="00E00F14">
        <w:rPr>
          <w:lang w:val="en-US"/>
        </w:rPr>
        <w:t xml:space="preserve">ditor explicitly advised us </w:t>
      </w:r>
      <w:r w:rsidR="00A55A29">
        <w:rPr>
          <w:lang w:val="en-US"/>
        </w:rPr>
        <w:t xml:space="preserve">not </w:t>
      </w:r>
      <w:r w:rsidR="00A55A29" w:rsidRPr="00E00F14">
        <w:rPr>
          <w:lang w:val="en-US"/>
        </w:rPr>
        <w:t>to base our key arguments on published or unpublished systematic reviews.</w:t>
      </w:r>
      <w:r w:rsidR="00A55A29">
        <w:rPr>
          <w:lang w:val="en-US"/>
        </w:rPr>
        <w:t xml:space="preserve"> T</w:t>
      </w:r>
      <w:commentRangeStart w:id="2"/>
      <w:r w:rsidR="00A55A29">
        <w:rPr>
          <w:lang w:val="en-US"/>
        </w:rPr>
        <w:t>hus</w:t>
      </w:r>
      <w:r w:rsidR="003B70F3">
        <w:rPr>
          <w:lang w:val="en-US"/>
        </w:rPr>
        <w:t>, we decided to keep the literature search in the current illustrative way</w:t>
      </w:r>
      <w:commentRangeEnd w:id="2"/>
      <w:r w:rsidR="00E605D5">
        <w:rPr>
          <w:rStyle w:val="Kommentarzeichen"/>
        </w:rPr>
        <w:commentReference w:id="2"/>
      </w:r>
      <w:r w:rsidR="003B70F3">
        <w:rPr>
          <w:lang w:val="en-US"/>
        </w:rPr>
        <w:t xml:space="preserve">.  </w:t>
      </w:r>
    </w:p>
    <w:p w14:paraId="041181D3" w14:textId="1A679CDF" w:rsidR="00D7316A" w:rsidRPr="00E00F14" w:rsidRDefault="00A55A29" w:rsidP="00D7316A">
      <w:pPr>
        <w:rPr>
          <w:lang w:val="en-US"/>
        </w:rPr>
      </w:pPr>
      <w:r>
        <w:rPr>
          <w:lang w:val="en-US"/>
        </w:rPr>
        <w:t>In what follows, we would like to explain this decision in more detail: F</w:t>
      </w:r>
      <w:r w:rsidR="002D7F56" w:rsidRPr="00E00F14">
        <w:rPr>
          <w:lang w:val="en-US"/>
        </w:rPr>
        <w:t>irst</w:t>
      </w:r>
      <w:r>
        <w:rPr>
          <w:lang w:val="en-US"/>
        </w:rPr>
        <w:t>, we would like to</w:t>
      </w:r>
      <w:r w:rsidR="002D7F56" w:rsidRPr="00E00F14">
        <w:rPr>
          <w:lang w:val="en-US"/>
        </w:rPr>
        <w:t xml:space="preserve"> clarify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w:t>
      </w:r>
      <w:r w:rsidR="00E00F14" w:rsidRPr="00E00F14">
        <w:rPr>
          <w:lang w:val="en-US"/>
        </w:rPr>
        <w:t>To make it more transparent to readers that this</w:t>
      </w:r>
      <w:r w:rsidR="00DF1EC6">
        <w:rPr>
          <w:lang w:val="en-US"/>
        </w:rPr>
        <w:t xml:space="preserve"> is</w:t>
      </w:r>
      <w:r w:rsidR="00E00F14" w:rsidRPr="00E00F14">
        <w:rPr>
          <w:lang w:val="en-US"/>
        </w:rPr>
        <w:t xml:space="preserve"> NOT a fully systematic literature search, we</w:t>
      </w:r>
      <w:r w:rsidR="00E03229">
        <w:rPr>
          <w:lang w:val="en-US"/>
        </w:rPr>
        <w:t xml:space="preserve"> slightly</w:t>
      </w:r>
      <w:r w:rsidR="00E00F14" w:rsidRPr="00E00F14">
        <w:rPr>
          <w:lang w:val="en-US"/>
        </w:rPr>
        <w:t xml:space="preserve"> reworded the first sentence in Box 1 as follows: “</w:t>
      </w:r>
      <w:r w:rsidR="00E00F14" w:rsidRPr="00E00F14">
        <w:rPr>
          <w:i/>
          <w:iCs/>
          <w:lang w:val="en"/>
        </w:rPr>
        <w:t xml:space="preserve">For a more systematic overview on scientific insights into naturalness in voices, we conducted a </w:t>
      </w:r>
      <w:r>
        <w:rPr>
          <w:i/>
          <w:iCs/>
          <w:lang w:val="en"/>
        </w:rPr>
        <w:t>focused</w:t>
      </w:r>
      <w:r w:rsidR="00E00F14" w:rsidRPr="00E00F14">
        <w:rPr>
          <w:i/>
          <w:iCs/>
          <w:lang w:val="en"/>
        </w:rPr>
        <w:t xml:space="preserve"> literature search on Web of Science</w:t>
      </w:r>
      <w:r w:rsidR="00E00F14" w:rsidRPr="00E00F14">
        <w:rPr>
          <w:lang w:val="en-US"/>
        </w:rPr>
        <w:t>” (page 1</w:t>
      </w:r>
      <w:r w:rsidR="00E03229">
        <w:rPr>
          <w:lang w:val="en-US"/>
        </w:rPr>
        <w:t>8</w:t>
      </w:r>
      <w:r w:rsidR="00E00F14" w:rsidRPr="00E00F14">
        <w:rPr>
          <w:lang w:val="en-US"/>
        </w:rPr>
        <w:t>)</w:t>
      </w:r>
    </w:p>
    <w:p w14:paraId="3176816C" w14:textId="4097CF9D" w:rsidR="00A55A29" w:rsidRDefault="00B177F5" w:rsidP="00A55A29">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w:t>
      </w:r>
      <w:r w:rsidR="00E24129">
        <w:rPr>
          <w:lang w:val="en-US"/>
        </w:rPr>
        <w:t>Thus, the literature we cover goes well beyond the two search terms</w:t>
      </w:r>
      <w:r w:rsidR="00E24129">
        <w:rPr>
          <w:lang w:val="en-US"/>
        </w:rPr>
        <w:t xml:space="preserve"> </w:t>
      </w:r>
      <w:r w:rsidR="00A55A29">
        <w:rPr>
          <w:lang w:val="en-US"/>
        </w:rPr>
        <w:t xml:space="preserve">(see </w:t>
      </w:r>
      <w:r w:rsidR="00E24129">
        <w:rPr>
          <w:lang w:val="en-US"/>
        </w:rPr>
        <w:t xml:space="preserve">also </w:t>
      </w:r>
      <w:r w:rsidR="00A55A29">
        <w:rPr>
          <w:lang w:val="en-US"/>
        </w:rPr>
        <w:t xml:space="preserve">our response to point 11). </w:t>
      </w:r>
    </w:p>
    <w:p w14:paraId="3A5E8154" w14:textId="2DC10122" w:rsidR="006D14EC" w:rsidRPr="00E03229" w:rsidRDefault="006D14EC" w:rsidP="00076D93">
      <w:pPr>
        <w:pStyle w:val="Listenabsatz"/>
        <w:numPr>
          <w:ilvl w:val="0"/>
          <w:numId w:val="1"/>
        </w:numPr>
        <w:rPr>
          <w:b/>
          <w:bCs/>
          <w:lang w:val="en-US"/>
        </w:rPr>
      </w:pPr>
      <w:r w:rsidRPr="00E03229">
        <w:rPr>
          <w:b/>
          <w:bCs/>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E03229">
        <w:rPr>
          <w:b/>
          <w:bCs/>
          <w:lang w:val="en-US"/>
        </w:rPr>
        <w:t>behavior</w:t>
      </w:r>
      <w:r w:rsidRPr="00E03229">
        <w:rPr>
          <w:b/>
          <w:bCs/>
          <w:lang w:val="en-US"/>
        </w:rPr>
        <w:t xml:space="preserve"> would be specifically related to naturalness rather than "typicality", or specifically related to voice naturalness rather than syntactic/structural deviations.</w:t>
      </w:r>
    </w:p>
    <w:p w14:paraId="569435AD" w14:textId="49A494BF" w:rsidR="006D14EC" w:rsidRDefault="00D7316A" w:rsidP="006D14EC">
      <w:pPr>
        <w:rPr>
          <w:color w:val="C00000"/>
          <w:lang w:val="en-US"/>
        </w:rPr>
      </w:pPr>
      <w:r>
        <w:rPr>
          <w:lang w:val="en-US"/>
        </w:rPr>
        <w:t xml:space="preserve">Response: </w:t>
      </w:r>
      <w:r w:rsidR="00556D19" w:rsidRPr="00556D19">
        <w:rPr>
          <w:lang w:val="en-US"/>
        </w:rPr>
        <w:t xml:space="preserve">This is a valid point. We used the questions raised from the reviewers under point 20, 23 and 28 and incorporated them into a new paragraph in the future directions section, which targets the time-course of naturalness perception and the role of context for the impression formation. For the specific changes, please refer to our response to these respective points. </w:t>
      </w:r>
    </w:p>
    <w:p w14:paraId="20DC1DAF" w14:textId="3F9170E3" w:rsidR="00B25CAB" w:rsidRPr="00E03229" w:rsidRDefault="00556D19" w:rsidP="00E03229">
      <w:pPr>
        <w:rPr>
          <w:color w:val="C00000"/>
          <w:lang w:val="en-US"/>
        </w:rPr>
      </w:pPr>
      <w:commentRangeStart w:id="3"/>
      <w:r>
        <w:rPr>
          <w:color w:val="C00000"/>
          <w:lang w:val="en-US"/>
        </w:rPr>
        <w:lastRenderedPageBreak/>
        <w:t xml:space="preserve">Further, following your suggestion, we omitted the birdsong example. </w:t>
      </w:r>
      <w:commentRangeEnd w:id="3"/>
      <w:r>
        <w:rPr>
          <w:rStyle w:val="Kommentarzeichen"/>
        </w:rPr>
        <w:commentReference w:id="3"/>
      </w:r>
    </w:p>
    <w:p w14:paraId="34B2F352" w14:textId="77777777" w:rsidR="00B25CAB" w:rsidRPr="00B25CAB" w:rsidRDefault="00B25CAB" w:rsidP="00B25CAB">
      <w:pPr>
        <w:pStyle w:val="Listenabsatz"/>
        <w:rPr>
          <w:lang w:val="en-US"/>
        </w:rPr>
      </w:pPr>
    </w:p>
    <w:p w14:paraId="0B72CDDC" w14:textId="1738C0D5" w:rsidR="00D7316A" w:rsidRPr="001833B1" w:rsidRDefault="006D14EC" w:rsidP="00D7316A">
      <w:pPr>
        <w:pStyle w:val="Listenabsatz"/>
        <w:numPr>
          <w:ilvl w:val="0"/>
          <w:numId w:val="1"/>
        </w:numPr>
        <w:rPr>
          <w:b/>
          <w:bCs/>
          <w:lang w:val="en-US"/>
        </w:rPr>
      </w:pPr>
      <w:r w:rsidRPr="001833B1">
        <w:rPr>
          <w:b/>
          <w:bCs/>
          <w:lang w:val="en-US"/>
        </w:rPr>
        <w:t>Some smaller points:</w:t>
      </w:r>
      <w:r w:rsidR="00442EB5" w:rsidRPr="001833B1">
        <w:rPr>
          <w:b/>
          <w:bCs/>
          <w:lang w:val="en-US"/>
        </w:rPr>
        <w:t xml:space="preserve"> </w:t>
      </w:r>
      <w:r w:rsidRPr="001833B1">
        <w:rPr>
          <w:b/>
          <w:bCs/>
          <w:lang w:val="en-US"/>
        </w:rPr>
        <w:t>Figures 1A and 1B:</w:t>
      </w:r>
      <w:r w:rsidR="00076D93" w:rsidRPr="001833B1">
        <w:rPr>
          <w:b/>
          <w:bCs/>
          <w:lang w:val="en-US"/>
        </w:rPr>
        <w:t xml:space="preserve"> </w:t>
      </w:r>
      <w:r w:rsidRPr="001833B1">
        <w:rPr>
          <w:b/>
          <w:bCs/>
          <w:lang w:val="en-US"/>
        </w:rPr>
        <w:t xml:space="preserve">The large number of terms presented in these </w:t>
      </w:r>
      <w:proofErr w:type="gramStart"/>
      <w:r w:rsidRPr="001833B1">
        <w:rPr>
          <w:b/>
          <w:bCs/>
          <w:lang w:val="en-US"/>
        </w:rPr>
        <w:t>two word</w:t>
      </w:r>
      <w:proofErr w:type="gramEnd"/>
      <w:r w:rsidRPr="001833B1">
        <w:rPr>
          <w:b/>
          <w:bCs/>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Default="00D7316A" w:rsidP="003A48CA">
      <w:pPr>
        <w:rPr>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in an effort to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and  “quality AND voice” (19). 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5D666B0C" w14:textId="2D62A712" w:rsidR="00E605D5" w:rsidRDefault="00E605D5" w:rsidP="003A48CA">
      <w:pPr>
        <w:rPr>
          <w:color w:val="C00000"/>
          <w:lang w:val="en-US"/>
        </w:rPr>
      </w:pPr>
      <w:r>
        <w:rPr>
          <w:lang w:val="en-US"/>
        </w:rPr>
        <w:t xml:space="preserve">We included a comment on this matter in the </w:t>
      </w:r>
      <w:commentRangeStart w:id="4"/>
      <w:r>
        <w:rPr>
          <w:lang w:val="en-US"/>
        </w:rPr>
        <w:t xml:space="preserve">supplemental material on OSF </w:t>
      </w:r>
      <w:commentRangeEnd w:id="4"/>
      <w:r w:rsidR="001833B1">
        <w:rPr>
          <w:rStyle w:val="Kommentarzeichen"/>
        </w:rPr>
        <w:commentReference w:id="4"/>
      </w:r>
      <w:r>
        <w:rPr>
          <w:lang w:val="en-US"/>
        </w:rPr>
        <w:t xml:space="preserve">and referred to it in the manuscript as follows: </w:t>
      </w:r>
    </w:p>
    <w:p w14:paraId="4DD0C6DA" w14:textId="11C0D6EC" w:rsidR="001833B1" w:rsidRPr="001833B1" w:rsidRDefault="001833B1" w:rsidP="003A48CA">
      <w:pPr>
        <w:rPr>
          <w:i/>
          <w:iCs/>
          <w:lang w:val="en-US"/>
        </w:rPr>
      </w:pPr>
      <w:r w:rsidRPr="001833B1">
        <w:rPr>
          <w:i/>
          <w:iCs/>
          <w:lang w:val="en"/>
        </w:rPr>
        <w:t>“</w:t>
      </w:r>
      <w:r w:rsidRPr="001833B1">
        <w:rPr>
          <w:i/>
          <w:iCs/>
          <w:lang w:val="en"/>
        </w:rPr>
        <w:t xml:space="preserve">For a full documentation of all included papers and a reflection on potential biases in the literature search, please refer to </w:t>
      </w:r>
      <w:hyperlink r:id="rId9" w:history="1">
        <w:r w:rsidRPr="001833B1">
          <w:rPr>
            <w:rStyle w:val="Hyperlink"/>
            <w:i/>
            <w:iCs/>
            <w:color w:val="auto"/>
            <w:u w:val="none"/>
            <w:lang w:val="en-US"/>
          </w:rPr>
          <w:t>OSF</w:t>
        </w:r>
      </w:hyperlink>
      <w:r w:rsidRPr="001833B1">
        <w:rPr>
          <w:i/>
          <w:iCs/>
          <w:lang w:val="en-US"/>
        </w:rPr>
        <w:t>.</w:t>
      </w:r>
      <w:r w:rsidRPr="001833B1">
        <w:rPr>
          <w:i/>
          <w:iCs/>
          <w:lang w:val="en-US"/>
        </w:rPr>
        <w:t>” (p19)</w:t>
      </w:r>
    </w:p>
    <w:p w14:paraId="2CDD3A64" w14:textId="1CA411B0" w:rsidR="006D14EC" w:rsidRPr="001833B1" w:rsidRDefault="006D14EC" w:rsidP="006D14EC">
      <w:pPr>
        <w:pStyle w:val="Listenabsatz"/>
        <w:numPr>
          <w:ilvl w:val="0"/>
          <w:numId w:val="1"/>
        </w:numPr>
        <w:rPr>
          <w:b/>
          <w:bCs/>
          <w:lang w:val="en-US"/>
        </w:rPr>
      </w:pPr>
      <w:r w:rsidRPr="001833B1">
        <w:rPr>
          <w:b/>
          <w:bCs/>
          <w:lang w:val="en-US"/>
        </w:rPr>
        <w:t xml:space="preserve">What was the specific purpose of generating the ChatGPT </w:t>
      </w:r>
      <w:proofErr w:type="spellStart"/>
      <w:r w:rsidRPr="001833B1">
        <w:rPr>
          <w:b/>
          <w:bCs/>
          <w:lang w:val="en-US"/>
        </w:rPr>
        <w:t>wordcloud</w:t>
      </w:r>
      <w:proofErr w:type="spellEnd"/>
      <w:r w:rsidRPr="001833B1">
        <w:rPr>
          <w:b/>
          <w:bCs/>
          <w:lang w:val="en-US"/>
        </w:rPr>
        <w:t>, and was ChatGPT prompted specifically for synonyms of voice naturalness? Perhaps this approach would be more motivating as a way to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proofErr w:type="spellStart"/>
      <w:r w:rsidR="00713DE1" w:rsidRPr="00A01C78">
        <w:rPr>
          <w:lang w:val="en-US"/>
        </w:rPr>
        <w:t>wordcloud</w:t>
      </w:r>
      <w:proofErr w:type="spellEnd"/>
      <w:r w:rsidR="00713DE1" w:rsidRPr="00A01C78">
        <w:rPr>
          <w:lang w:val="en-US"/>
        </w:rPr>
        <w:t xml:space="preserve"> was to complement the one created based on the literature, in order to compensate for potential “blind spots” in Figure 1A. Despite our best efforts to provide transparency and reproducibility, the terms from the literature were manually extracted by us,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proofErr w:type="spellStart"/>
      <w:r w:rsidRPr="00A01C78">
        <w:rPr>
          <w:lang w:val="en-US"/>
        </w:rPr>
        <w:t>promts</w:t>
      </w:r>
      <w:proofErr w:type="spellEnd"/>
      <w:r w:rsidRPr="00A01C78">
        <w:rPr>
          <w:lang w:val="en-US"/>
        </w:rPr>
        <w:t xml:space="preserve"> 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on 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sufficient. </w:t>
      </w:r>
    </w:p>
    <w:p w14:paraId="09FC66F1" w14:textId="09ADA177" w:rsidR="00E605D5" w:rsidRDefault="00E605D5" w:rsidP="00E605D5">
      <w:pPr>
        <w:rPr>
          <w:color w:val="C00000"/>
          <w:lang w:val="en-US"/>
        </w:rPr>
      </w:pPr>
      <w:r>
        <w:rPr>
          <w:lang w:val="en-US"/>
        </w:rPr>
        <w:lastRenderedPageBreak/>
        <w:t xml:space="preserve">We included a comment on this matter in the </w:t>
      </w:r>
      <w:commentRangeStart w:id="5"/>
      <w:r>
        <w:rPr>
          <w:lang w:val="en-US"/>
        </w:rPr>
        <w:t xml:space="preserve">supplemental material on OSF </w:t>
      </w:r>
      <w:commentRangeEnd w:id="5"/>
      <w:r w:rsidR="001833B1">
        <w:rPr>
          <w:rStyle w:val="Kommentarzeichen"/>
        </w:rPr>
        <w:commentReference w:id="5"/>
      </w:r>
      <w:r>
        <w:rPr>
          <w:lang w:val="en-US"/>
        </w:rPr>
        <w:t xml:space="preserve">and referred to it in the manuscript as follows: </w:t>
      </w:r>
    </w:p>
    <w:p w14:paraId="067D24E0" w14:textId="1D0C0FD5" w:rsidR="00E605D5" w:rsidRPr="00A01C78" w:rsidRDefault="001833B1" w:rsidP="00A01C78">
      <w:pPr>
        <w:rPr>
          <w:lang w:val="en-US"/>
        </w:rPr>
      </w:pPr>
      <w:r w:rsidRPr="001833B1">
        <w:rPr>
          <w:lang w:val="en-US"/>
        </w:rPr>
        <w:t>“</w:t>
      </w:r>
      <w:r w:rsidRPr="001833B1">
        <w:rPr>
          <w:i/>
          <w:lang w:val="en-US"/>
        </w:rPr>
        <w:t xml:space="preserve">The full prompt, the generated response, and a reflection on its strengths and limitations are accessible on </w:t>
      </w:r>
      <w:hyperlink r:id="rId10" w:history="1">
        <w:r w:rsidRPr="001833B1">
          <w:rPr>
            <w:rStyle w:val="Hyperlink"/>
            <w:i/>
            <w:color w:val="auto"/>
            <w:u w:val="none"/>
            <w:lang w:val="en-US"/>
          </w:rPr>
          <w:t>OSF</w:t>
        </w:r>
      </w:hyperlink>
      <w:r w:rsidRPr="001833B1">
        <w:rPr>
          <w:lang w:val="en-US"/>
        </w:rPr>
        <w:t>” (page 16)</w:t>
      </w:r>
    </w:p>
    <w:p w14:paraId="5D474655" w14:textId="77777777" w:rsidR="00076D93" w:rsidRPr="00076D93" w:rsidRDefault="00076D93" w:rsidP="00076D93">
      <w:pPr>
        <w:pStyle w:val="Listenabsatz"/>
        <w:rPr>
          <w:lang w:val="en-US"/>
        </w:rPr>
      </w:pPr>
    </w:p>
    <w:p w14:paraId="65D25552" w14:textId="621B63DB" w:rsidR="006D14EC" w:rsidRPr="001833B1" w:rsidRDefault="006D14EC" w:rsidP="006D14EC">
      <w:pPr>
        <w:pStyle w:val="Listenabsatz"/>
        <w:numPr>
          <w:ilvl w:val="0"/>
          <w:numId w:val="1"/>
        </w:numPr>
        <w:rPr>
          <w:b/>
          <w:bCs/>
          <w:lang w:val="en-US"/>
        </w:rPr>
      </w:pPr>
      <w:r w:rsidRPr="001833B1">
        <w:rPr>
          <w:b/>
          <w:bCs/>
          <w:lang w:val="en-US"/>
        </w:rPr>
        <w:t>Use of idioms and journalistic style: There are a few instances that I would recommend re-wording for clarity and precision. For example:</w:t>
      </w:r>
      <w:r w:rsidR="003637B0" w:rsidRPr="001833B1">
        <w:rPr>
          <w:b/>
          <w:bCs/>
          <w:lang w:val="en-US"/>
        </w:rPr>
        <w:t xml:space="preserve"> </w:t>
      </w:r>
      <w:r w:rsidRPr="001833B1">
        <w:rPr>
          <w:b/>
          <w:bCs/>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1833B1">
        <w:rPr>
          <w:b/>
          <w:bCs/>
          <w:lang w:val="en-US"/>
        </w:rPr>
        <w:t>.</w:t>
      </w:r>
    </w:p>
    <w:p w14:paraId="626469EB" w14:textId="15B964D4"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w:t>
      </w:r>
      <w:r w:rsidR="001833B1">
        <w:rPr>
          <w:lang w:val="en-US"/>
        </w:rPr>
        <w:t>4</w:t>
      </w:r>
      <w:r w:rsidR="003374C3" w:rsidRPr="003374C3">
        <w:rPr>
          <w:lang w:val="en-US"/>
        </w:rPr>
        <w:t>).</w:t>
      </w:r>
    </w:p>
    <w:p w14:paraId="7501DF1E" w14:textId="77777777" w:rsidR="003C34B0" w:rsidRPr="003637B0" w:rsidRDefault="003C34B0" w:rsidP="003C34B0">
      <w:pPr>
        <w:pStyle w:val="Listenabsatz"/>
        <w:rPr>
          <w:lang w:val="en-US"/>
        </w:rPr>
      </w:pPr>
    </w:p>
    <w:p w14:paraId="3494E43D" w14:textId="77777777" w:rsidR="003C34B0" w:rsidRPr="001833B1" w:rsidRDefault="006D14EC" w:rsidP="006D14EC">
      <w:pPr>
        <w:pStyle w:val="Listenabsatz"/>
        <w:numPr>
          <w:ilvl w:val="0"/>
          <w:numId w:val="1"/>
        </w:numPr>
        <w:rPr>
          <w:b/>
          <w:bCs/>
          <w:lang w:val="en-US"/>
        </w:rPr>
      </w:pPr>
      <w:r w:rsidRPr="001833B1">
        <w:rPr>
          <w:b/>
          <w:bCs/>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1833B1" w:rsidRDefault="006D14EC" w:rsidP="006D14EC">
      <w:pPr>
        <w:pStyle w:val="Listenabsatz"/>
        <w:numPr>
          <w:ilvl w:val="0"/>
          <w:numId w:val="1"/>
        </w:numPr>
        <w:rPr>
          <w:b/>
          <w:bCs/>
          <w:lang w:val="en-US"/>
        </w:rPr>
      </w:pPr>
      <w:r w:rsidRPr="001833B1">
        <w:rPr>
          <w:b/>
          <w:bCs/>
          <w:lang w:val="en-US"/>
        </w:rPr>
        <w:t>P6, line 21: ""Does this voice sound unusual" - missing question mark.</w:t>
      </w:r>
    </w:p>
    <w:p w14:paraId="49281011" w14:textId="77777777" w:rsidR="00D7316A" w:rsidRDefault="00D7316A" w:rsidP="00D7316A">
      <w:pPr>
        <w:rPr>
          <w:lang w:val="en-US"/>
        </w:rPr>
      </w:pPr>
    </w:p>
    <w:p w14:paraId="5EAA205A" w14:textId="1DEDCA46"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1833B1">
        <w:rPr>
          <w:lang w:val="en-US"/>
        </w:rPr>
        <w:t>8</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1833B1" w:rsidRDefault="006D14EC" w:rsidP="006D14EC">
      <w:pPr>
        <w:pStyle w:val="Listenabsatz"/>
        <w:numPr>
          <w:ilvl w:val="0"/>
          <w:numId w:val="1"/>
        </w:numPr>
        <w:rPr>
          <w:b/>
          <w:bCs/>
          <w:lang w:val="en-US"/>
        </w:rPr>
      </w:pPr>
      <w:r w:rsidRPr="001833B1">
        <w:rPr>
          <w:b/>
          <w:bCs/>
          <w:lang w:val="en-US"/>
        </w:rPr>
        <w:t>P8, line 24: "They found that impressions of uncanniness resulted from "deviation from familiar categories" rather "categorical ambiguity"." - should this be "rather than"?</w:t>
      </w:r>
    </w:p>
    <w:p w14:paraId="76E7182D" w14:textId="2B8B322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 xml:space="preserve">age </w:t>
      </w:r>
      <w:r w:rsidR="001833B1">
        <w:rPr>
          <w:lang w:val="en-US"/>
        </w:rPr>
        <w:t>9</w:t>
      </w:r>
      <w:r w:rsidR="00C941F5" w:rsidRPr="00C941F5">
        <w:rPr>
          <w:lang w:val="en-US"/>
        </w:rPr>
        <w:t>)</w:t>
      </w:r>
    </w:p>
    <w:p w14:paraId="7ABFDBCC" w14:textId="77777777" w:rsidR="003C34B0" w:rsidRPr="00735DEB" w:rsidRDefault="003C34B0" w:rsidP="003C34B0">
      <w:pPr>
        <w:pStyle w:val="Listenabsatz"/>
        <w:rPr>
          <w:lang w:val="en-US"/>
        </w:rPr>
      </w:pPr>
    </w:p>
    <w:p w14:paraId="42AEDD3F" w14:textId="77777777" w:rsidR="003C34B0" w:rsidRPr="00735DEB" w:rsidRDefault="006D14EC" w:rsidP="006D14EC">
      <w:pPr>
        <w:pStyle w:val="Listenabsatz"/>
        <w:numPr>
          <w:ilvl w:val="0"/>
          <w:numId w:val="1"/>
        </w:numPr>
        <w:rPr>
          <w:b/>
          <w:bCs/>
          <w:lang w:val="en-US"/>
        </w:rPr>
      </w:pPr>
      <w:r w:rsidRPr="00735DEB">
        <w:rPr>
          <w:b/>
          <w:bCs/>
          <w:lang w:val="en-US"/>
        </w:rPr>
        <w:t xml:space="preserve">P9, line 22: "very prevalent danger" - I would tone this down a bit, especially as some </w:t>
      </w:r>
      <w:proofErr w:type="spellStart"/>
      <w:r w:rsidRPr="00735DEB">
        <w:rPr>
          <w:b/>
          <w:bCs/>
          <w:lang w:val="en-US"/>
        </w:rPr>
        <w:t>deepfaking</w:t>
      </w:r>
      <w:proofErr w:type="spellEnd"/>
      <w:r w:rsidRPr="00735DEB">
        <w:rPr>
          <w:b/>
          <w:bCs/>
          <w:lang w:val="en-US"/>
        </w:rPr>
        <w:t xml:space="preserve"> may be intentional and agreed (e.g. an actor allowing their voice to be cloned to make a documentary).</w:t>
      </w:r>
    </w:p>
    <w:p w14:paraId="5D9766EF" w14:textId="3734A947" w:rsidR="00D7316A" w:rsidRPr="00414227" w:rsidRDefault="00D7316A" w:rsidP="00D7316A">
      <w:pPr>
        <w:rPr>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w:t>
      </w:r>
      <w:r w:rsidR="00F06ECE" w:rsidRPr="00414227">
        <w:rPr>
          <w:i/>
          <w:iCs/>
          <w:lang w:val="en-US"/>
        </w:rPr>
        <w:t>very prevalent challenge</w:t>
      </w:r>
      <w:r w:rsidR="00F06ECE" w:rsidRPr="00414227">
        <w:rPr>
          <w:lang w:val="en-US"/>
        </w:rPr>
        <w:t xml:space="preserve">”. (page </w:t>
      </w:r>
      <w:r w:rsidR="00735DEB" w:rsidRPr="00414227">
        <w:rPr>
          <w:lang w:val="en-US"/>
        </w:rPr>
        <w:t>10</w:t>
      </w:r>
      <w:r w:rsidR="00F06ECE" w:rsidRPr="00414227">
        <w:rPr>
          <w:lang w:val="en-US"/>
        </w:rPr>
        <w:t>)</w:t>
      </w:r>
    </w:p>
    <w:p w14:paraId="496A9DFE" w14:textId="77777777" w:rsidR="003C34B0" w:rsidRPr="00414227"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414227">
        <w:rPr>
          <w:b/>
          <w:bCs/>
          <w:lang w:val="en-US"/>
        </w:rPr>
        <w:t xml:space="preserve">"Likewise, voice gender cues can be rated for gender authenticity, which is closely related to judgement </w:t>
      </w:r>
      <w:r w:rsidRPr="00735DEB">
        <w:rPr>
          <w:b/>
          <w:bCs/>
          <w:lang w:val="en-US"/>
        </w:rPr>
        <w:t>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xml:space="preserve">. But there is substantial and important research on both naturalness and authenticity perception that </w:t>
      </w:r>
      <w:r w:rsidR="007C37B1" w:rsidRPr="00F309C0">
        <w:rPr>
          <w:lang w:val="en-US"/>
        </w:rPr>
        <w:lastRenderedPageBreak/>
        <w:t>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735DEB" w:rsidRDefault="006D14EC" w:rsidP="006D14EC">
      <w:pPr>
        <w:pStyle w:val="Listenabsatz"/>
        <w:numPr>
          <w:ilvl w:val="0"/>
          <w:numId w:val="1"/>
        </w:numPr>
        <w:rPr>
          <w:b/>
          <w:bCs/>
          <w:lang w:val="en-US"/>
        </w:rPr>
      </w:pPr>
      <w:r w:rsidRPr="00735DEB">
        <w:rPr>
          <w:b/>
          <w:bCs/>
          <w:lang w:val="en-US"/>
        </w:rPr>
        <w:t>Other word choices could be changed for better clarity: "processual" could be "processing" or "process-related" and "restitutes" could be "restores".</w:t>
      </w:r>
    </w:p>
    <w:p w14:paraId="335A8EAA" w14:textId="6F0FDF01"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735DEB" w:rsidRDefault="00357ED6" w:rsidP="00357ED6">
      <w:pPr>
        <w:rPr>
          <w:b/>
          <w:bCs/>
          <w:lang w:val="en-US"/>
        </w:rPr>
      </w:pPr>
      <w:r w:rsidRPr="00735DEB">
        <w:rPr>
          <w:b/>
          <w:bCs/>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735DEB" w:rsidRDefault="00357ED6" w:rsidP="00357ED6">
      <w:pPr>
        <w:pStyle w:val="Listenabsatz"/>
        <w:numPr>
          <w:ilvl w:val="0"/>
          <w:numId w:val="1"/>
        </w:numPr>
        <w:rPr>
          <w:b/>
          <w:bCs/>
          <w:lang w:val="en-US"/>
        </w:rPr>
      </w:pPr>
      <w:r w:rsidRPr="00735DEB">
        <w:rPr>
          <w:b/>
          <w:bCs/>
          <w:lang w:val="en-US"/>
        </w:rPr>
        <w:t>In terms of processing time-course and underlying brain mechanisms, how are representations of naturalness different from representations of other voice characteristics (e.g., age, gender, trustworthiness)?</w:t>
      </w:r>
    </w:p>
    <w:p w14:paraId="3FE7B8F4" w14:textId="05D7A5AD" w:rsidR="004D571B" w:rsidRDefault="00D7316A" w:rsidP="00556D19">
      <w:pPr>
        <w:rPr>
          <w:color w:val="C00000"/>
          <w:lang w:val="en-US"/>
        </w:rPr>
      </w:pPr>
      <w:r>
        <w:rPr>
          <w:lang w:val="en-US"/>
        </w:rPr>
        <w:t xml:space="preserve">Response: </w:t>
      </w:r>
      <w:r w:rsidR="00556D19" w:rsidRPr="00556D19">
        <w:rPr>
          <w:lang w:val="en-US"/>
        </w:rPr>
        <w:t xml:space="preserve">You raise a valid question here and we decided to address this in the section on future directions: </w:t>
      </w:r>
    </w:p>
    <w:p w14:paraId="50C346D9" w14:textId="3A320561" w:rsidR="00556D19" w:rsidRPr="00556D19" w:rsidRDefault="00556D19" w:rsidP="00556D19">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1875371367"/>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391344466"/>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1513673615"/>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777371410"/>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735DEB" w:rsidRDefault="00357ED6" w:rsidP="00357ED6">
      <w:pPr>
        <w:pStyle w:val="Listenabsatz"/>
        <w:numPr>
          <w:ilvl w:val="0"/>
          <w:numId w:val="1"/>
        </w:numPr>
        <w:rPr>
          <w:b/>
          <w:bCs/>
          <w:lang w:val="en-US"/>
        </w:rPr>
      </w:pPr>
      <w:r w:rsidRPr="00735DEB">
        <w:rPr>
          <w:b/>
          <w:bCs/>
          <w:lang w:val="en-US"/>
        </w:rPr>
        <w:lastRenderedPageBreak/>
        <w:t>Minor point: the second sentence ('From a biological perspective, naturalness… evolutionary meaning.') is somewhat vague. I suggest the authors revise it for specificity and clarity.</w:t>
      </w:r>
    </w:p>
    <w:p w14:paraId="648089BE" w14:textId="09EA6D4E"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 xml:space="preserve">From a biological perspective, naturalness may relate to an adaptive norm, with extreme deviations supposedly being rather “unnatural” instances.  </w:t>
      </w:r>
      <w:r w:rsidR="00935402">
        <w:rPr>
          <w:i/>
          <w:iCs/>
          <w:lang w:val="en-US"/>
        </w:rPr>
        <w:t>Perceptions</w:t>
      </w:r>
      <w:r w:rsidR="00FD71A0" w:rsidRPr="00FD71A0">
        <w:rPr>
          <w:i/>
          <w:iCs/>
          <w:lang w:val="en-US"/>
        </w:rPr>
        <w:t xml:space="preserve">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735DEB" w:rsidRDefault="00D31C37" w:rsidP="00D7316A">
      <w:pPr>
        <w:rPr>
          <w:b/>
          <w:bCs/>
          <w:lang w:val="en-US"/>
        </w:rPr>
      </w:pPr>
      <w:r w:rsidRPr="00735DEB">
        <w:rPr>
          <w:b/>
          <w:bCs/>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735DEB" w:rsidRDefault="00D31C37" w:rsidP="00D31C37">
      <w:pPr>
        <w:pStyle w:val="Listenabsatz"/>
        <w:numPr>
          <w:ilvl w:val="0"/>
          <w:numId w:val="1"/>
        </w:numPr>
        <w:rPr>
          <w:b/>
          <w:bCs/>
          <w:lang w:val="en-US"/>
        </w:rPr>
      </w:pPr>
      <w:r w:rsidRPr="00735DEB">
        <w:rPr>
          <w:b/>
          <w:bCs/>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735DEB">
        <w:rPr>
          <w:b/>
          <w:bCs/>
          <w:lang w:val="en-US"/>
        </w:rPr>
        <w:t>voices,</w:t>
      </w:r>
      <w:r w:rsidRPr="00735DEB">
        <w:rPr>
          <w:b/>
          <w:bCs/>
          <w:lang w:val="en-US"/>
        </w:rPr>
        <w:t xml:space="preserve"> so it is not clear why it is deemed as a more appropriate example of deviation- rather than human-likeness-based naturalness.</w:t>
      </w:r>
    </w:p>
    <w:p w14:paraId="5D671AEE" w14:textId="2BD7D1C1"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xml:space="preserve">. (page </w:t>
      </w:r>
      <w:r w:rsidR="00735DEB">
        <w:rPr>
          <w:lang w:val="en-US"/>
        </w:rPr>
        <w:t>8</w:t>
      </w:r>
      <w:r w:rsidR="00765047" w:rsidRPr="009B66E9">
        <w:rPr>
          <w:lang w:val="en-US"/>
        </w:rPr>
        <w:t>)</w:t>
      </w:r>
    </w:p>
    <w:p w14:paraId="457A48A9" w14:textId="5BE2B54A" w:rsidR="009B66E9" w:rsidRPr="009B66E9" w:rsidRDefault="009B66E9" w:rsidP="00D31C37">
      <w:pPr>
        <w:rPr>
          <w:lang w:val="en-US"/>
        </w:rPr>
      </w:pPr>
      <w:r w:rsidRPr="009B66E9">
        <w:rPr>
          <w:lang w:val="en-US"/>
        </w:rPr>
        <w:t xml:space="preserve">Indeed, we </w:t>
      </w:r>
      <w:r w:rsidR="00151EB7">
        <w:rPr>
          <w:lang w:val="en-US"/>
        </w:rPr>
        <w:t>re-evaluated</w:t>
      </w:r>
      <w:r w:rsidRPr="009B66E9">
        <w:rPr>
          <w:lang w:val="en-US"/>
        </w:rPr>
        <w:t xml:space="preserve"> the definition “</w:t>
      </w:r>
      <w:r w:rsidRPr="009B66E9">
        <w:rPr>
          <w:i/>
          <w:iCs/>
          <w:lang w:val="en-US"/>
        </w:rPr>
        <w:t>By naturalness, we understand the voice stimulus to be perceived as a plausible outcome of the human speech production system</w:t>
      </w:r>
      <w:r w:rsidRPr="009B66E9">
        <w:rPr>
          <w:lang w:val="en-US"/>
        </w:rPr>
        <w:t>” (Nussbaum 2023</w:t>
      </w:r>
      <w:r w:rsidR="00151EB7">
        <w:rPr>
          <w:lang w:val="en-US"/>
        </w:rPr>
        <w:t>)</w:t>
      </w:r>
      <w:r w:rsidRPr="009B66E9">
        <w:rPr>
          <w:lang w:val="en-US"/>
        </w:rPr>
        <w:t xml:space="preserve"> and we agree with you, that is it rather a combination of the two conceptualizations we introduce here. We therefore </w:t>
      </w:r>
      <w:proofErr w:type="gramStart"/>
      <w:r w:rsidR="00DD71AF" w:rsidRPr="009B66E9">
        <w:rPr>
          <w:lang w:val="en-US"/>
        </w:rPr>
        <w:t>recoded</w:t>
      </w:r>
      <w:proofErr w:type="gramEnd"/>
      <w:r w:rsidRPr="009B66E9">
        <w:rPr>
          <w:lang w:val="en-US"/>
        </w:rPr>
        <w:t xml:space="preserve"> i</w:t>
      </w:r>
      <w:r w:rsidR="00151EB7">
        <w:rPr>
          <w:lang w:val="en-US"/>
        </w:rPr>
        <w:t>t</w:t>
      </w:r>
      <w:r w:rsidRPr="009B66E9">
        <w:rPr>
          <w:lang w:val="en-US"/>
        </w:rPr>
        <w:t xml:space="preserve"> as </w:t>
      </w:r>
      <w:r w:rsidR="00151EB7" w:rsidRPr="009B66E9">
        <w:rPr>
          <w:lang w:val="en-US"/>
        </w:rPr>
        <w:t>such and</w:t>
      </w:r>
      <w:r w:rsidRPr="009B66E9">
        <w:rPr>
          <w:lang w:val="en-US"/>
        </w:rPr>
        <w:t xml:space="preserve"> adjusted the respective information in Box 1 and the associated OSF repository.</w:t>
      </w:r>
      <w:r>
        <w:rPr>
          <w:lang w:val="en-US"/>
        </w:rPr>
        <w:t xml:space="preserve"> </w:t>
      </w:r>
    </w:p>
    <w:p w14:paraId="4B0E9A13" w14:textId="4D5ECC63" w:rsidR="0028109E" w:rsidRPr="009B66E9" w:rsidRDefault="009B66E9" w:rsidP="009B66E9">
      <w:pPr>
        <w:rPr>
          <w:lang w:val="en-US"/>
        </w:rPr>
      </w:pPr>
      <w:r w:rsidRPr="009B66E9">
        <w:rPr>
          <w:lang w:val="en-US"/>
        </w:rPr>
        <w:lastRenderedPageBreak/>
        <w:t xml:space="preserve">Note that we followed the advice of the editor in point 3 and added </w:t>
      </w:r>
      <w:r w:rsidR="00151EB7">
        <w:rPr>
          <w:lang w:val="en-US"/>
        </w:rPr>
        <w:t>T</w:t>
      </w:r>
      <w:r w:rsidRPr="009B66E9">
        <w:rPr>
          <w:lang w:val="en-US"/>
        </w:rPr>
        <w:t xml:space="preserve">able </w:t>
      </w:r>
      <w:r w:rsidR="00151EB7">
        <w:rPr>
          <w:lang w:val="en-US"/>
        </w:rPr>
        <w:t xml:space="preserve">1 </w:t>
      </w:r>
      <w:r w:rsidRPr="009B66E9">
        <w:rPr>
          <w:lang w:val="en-US"/>
        </w:rPr>
        <w:t xml:space="preserve">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735DEB" w:rsidRDefault="00D31C37" w:rsidP="00D31C37">
      <w:pPr>
        <w:pStyle w:val="Listenabsatz"/>
        <w:numPr>
          <w:ilvl w:val="0"/>
          <w:numId w:val="1"/>
        </w:numPr>
        <w:rPr>
          <w:b/>
          <w:bCs/>
          <w:lang w:val="en-US"/>
        </w:rPr>
      </w:pPr>
      <w:r w:rsidRPr="00735DEB">
        <w:rPr>
          <w:b/>
          <w:bCs/>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4FF0B607" w:rsidR="00D27EDA" w:rsidRDefault="002C1A95" w:rsidP="00D31C37">
      <w:pPr>
        <w:rPr>
          <w:lang w:val="en-US"/>
        </w:rPr>
      </w:pPr>
      <w:r w:rsidRPr="006318B8">
        <w:rPr>
          <w:lang w:val="en-US"/>
        </w:rPr>
        <w:t>However, we conceptualize naturalness as a fully perceptual construct. Thus, the key point is not whether a voice is truly human or not (which is not an easy distinction anyway – is a recorded voice that went through some filtering</w:t>
      </w:r>
      <w:r w:rsidR="00DD71AF">
        <w:rPr>
          <w:lang w:val="en-US"/>
        </w:rPr>
        <w:t>, e.g. as in many normal telephone calls,</w:t>
      </w:r>
      <w:r w:rsidRPr="006318B8">
        <w:rPr>
          <w:lang w:val="en-US"/>
        </w:rPr>
        <w:t xml:space="preserve">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w:t>
      </w:r>
      <w:r w:rsidR="00556D19">
        <w:rPr>
          <w:lang w:val="en-US"/>
        </w:rPr>
        <w:t xml:space="preserve">the following: </w:t>
      </w:r>
    </w:p>
    <w:p w14:paraId="4535A36D" w14:textId="75E413BA" w:rsidR="00556D19" w:rsidRPr="00556D19" w:rsidRDefault="00556D19" w:rsidP="00D31C37">
      <w:pPr>
        <w:rPr>
          <w:i/>
          <w:iCs/>
          <w:lang w:val="en-US"/>
        </w:rPr>
      </w:pPr>
      <w:r w:rsidRPr="00556D19">
        <w:rPr>
          <w:i/>
          <w:iCs/>
          <w:lang w:val="en-US"/>
        </w:rPr>
        <w:t>“</w:t>
      </w:r>
      <w:r w:rsidRPr="00556D19">
        <w:rPr>
          <w:i/>
          <w:iCs/>
          <w:lang w:val="en-US"/>
        </w:rPr>
        <w:t xml:space="preserve">In a broad sense, </w:t>
      </w:r>
      <w:proofErr w:type="gramStart"/>
      <w:r w:rsidRPr="00556D19">
        <w:rPr>
          <w:i/>
          <w:iCs/>
          <w:lang w:val="en-US"/>
        </w:rPr>
        <w:t>naturalness</w:t>
      </w:r>
      <w:proofErr w:type="gramEnd"/>
      <w:r w:rsidRPr="00556D19">
        <w:rPr>
          <w:i/>
          <w:iCs/>
          <w:lang w:val="en-US"/>
        </w:rPr>
        <w:t xml:space="preserve">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w:t>
      </w:r>
      <w:r w:rsidRPr="00556D19">
        <w:rPr>
          <w:i/>
          <w:iCs/>
          <w:lang w:val="en-US"/>
        </w:rPr>
        <w:t>” (page 13)</w:t>
      </w:r>
    </w:p>
    <w:p w14:paraId="77415704" w14:textId="4594A525" w:rsidR="00292957" w:rsidRPr="006318B8" w:rsidRDefault="006318B8" w:rsidP="006318B8">
      <w:pPr>
        <w:rPr>
          <w:lang w:val="en-US"/>
        </w:rPr>
      </w:pPr>
      <w:r>
        <w:rPr>
          <w:lang w:val="en-US"/>
        </w:rPr>
        <w:t xml:space="preserve">Finally, you are </w:t>
      </w:r>
      <w:proofErr w:type="gramStart"/>
      <w:r>
        <w:rPr>
          <w:lang w:val="en-US"/>
        </w:rPr>
        <w:t>absolutely right</w:t>
      </w:r>
      <w:proofErr w:type="gramEnd"/>
      <w:r>
        <w:rPr>
          <w:lang w:val="en-US"/>
        </w:rPr>
        <w:t xml:space="preserve">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735DEB" w:rsidRDefault="00D31C37" w:rsidP="00D31C37">
      <w:pPr>
        <w:pStyle w:val="Listenabsatz"/>
        <w:numPr>
          <w:ilvl w:val="0"/>
          <w:numId w:val="1"/>
        </w:numPr>
        <w:rPr>
          <w:b/>
          <w:bCs/>
          <w:lang w:val="en-US"/>
        </w:rPr>
      </w:pPr>
      <w:r w:rsidRPr="00735DEB">
        <w:rPr>
          <w:b/>
          <w:bCs/>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(Lavan,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38A21533" w:rsidR="00853F0B" w:rsidRPr="001E3CB5" w:rsidRDefault="00D7316A" w:rsidP="00853F0B">
      <w:pPr>
        <w:rPr>
          <w:color w:val="C00000"/>
          <w:lang w:val="en-US"/>
        </w:rPr>
      </w:pPr>
      <w:r>
        <w:rPr>
          <w:lang w:val="en-US"/>
        </w:rPr>
        <w:lastRenderedPageBreak/>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t>
      </w:r>
      <w:r w:rsidR="00FD1851" w:rsidRPr="00735DEB">
        <w:rPr>
          <w:i/>
          <w:iCs/>
          <w:lang w:val="en-US"/>
        </w:rPr>
        <w:t>“When we hear voices, we form intuitive impressions about them within just a few hundred milliseconds [8–10].”</w:t>
      </w:r>
      <w:r w:rsidR="00735DEB">
        <w:rPr>
          <w:lang w:val="en-US"/>
        </w:rPr>
        <w:t xml:space="preserve"> (page 3)</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w:t>
      </w:r>
      <w:r w:rsidR="00FD1851" w:rsidRPr="00735DEB">
        <w:rPr>
          <w:i/>
          <w:iCs/>
          <w:lang w:val="en-US"/>
        </w:rPr>
        <w:t xml:space="preserve">“Unnatural voices may sound nasal or robotic, or may differ from the norm in pitch contour, temporal structure, or spectral composition; in short, there are many ways in which a voice can lack naturalness </w:t>
      </w:r>
      <w:sdt>
        <w:sdtPr>
          <w:rPr>
            <w:i/>
            <w:iCs/>
            <w:lang w:val="en-US"/>
          </w:rPr>
          <w:alias w:val="To edit, see citavi.com/edit"/>
          <w:tag w:val="CitaviPlaceholder#27e1eb0f-ceaf-4755-abf7-89761bd1dda9"/>
          <w:id w:val="-332608428"/>
          <w:placeholder>
            <w:docPart w:val="3FA150FACD8744909346399482B680AF"/>
          </w:placeholder>
        </w:sdtPr>
        <w:sdtContent>
          <w:r w:rsidR="00FD1851" w:rsidRPr="00735DEB">
            <w:rPr>
              <w:i/>
              <w:iCs/>
              <w:lang w:val="en-US"/>
            </w:rPr>
            <w:fldChar w:fldCharType="begin"/>
          </w:r>
          <w:r w:rsidR="00BE2D6C" w:rsidRPr="00735DEB">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735DEB">
            <w:rPr>
              <w:i/>
              <w:iCs/>
              <w:lang w:val="en-US"/>
            </w:rPr>
            <w:fldChar w:fldCharType="separate"/>
          </w:r>
          <w:r w:rsidR="00FD1851" w:rsidRPr="00735DEB">
            <w:rPr>
              <w:i/>
              <w:iCs/>
              <w:lang w:val="en-US"/>
            </w:rPr>
            <w:t>[11]</w:t>
          </w:r>
          <w:r w:rsidR="00FD1851" w:rsidRPr="00735DEB">
            <w:rPr>
              <w:i/>
              <w:iCs/>
              <w:lang w:val="en-US"/>
            </w:rPr>
            <w:fldChar w:fldCharType="end"/>
          </w:r>
        </w:sdtContent>
      </w:sdt>
      <w:r w:rsidR="00FD1851" w:rsidRPr="00735DEB">
        <w:rPr>
          <w:i/>
          <w:iCs/>
          <w:lang w:val="en-US"/>
        </w:rPr>
        <w:t>.”</w:t>
      </w:r>
      <w:r w:rsidR="00735DEB" w:rsidRPr="00735DEB">
        <w:rPr>
          <w:i/>
          <w:iCs/>
          <w:lang w:val="en-US"/>
        </w:rPr>
        <w:t xml:space="preserve"> </w:t>
      </w:r>
      <w:r w:rsidR="00735DEB">
        <w:rPr>
          <w:lang w:val="en-US"/>
        </w:rPr>
        <w:t>(page 3)</w:t>
      </w:r>
    </w:p>
    <w:p w14:paraId="6892D137" w14:textId="77777777" w:rsidR="00D31C37" w:rsidRPr="00735DEB" w:rsidRDefault="00D31C37" w:rsidP="00D31C37">
      <w:pPr>
        <w:pStyle w:val="Listenabsatz"/>
        <w:numPr>
          <w:ilvl w:val="0"/>
          <w:numId w:val="1"/>
        </w:numPr>
        <w:rPr>
          <w:b/>
          <w:bCs/>
          <w:lang w:val="en-US"/>
        </w:rPr>
      </w:pPr>
      <w:r w:rsidRPr="00735DEB">
        <w:rPr>
          <w:b/>
          <w:bCs/>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3D141D92" w:rsidR="00DA6F09" w:rsidRPr="00735DEB" w:rsidRDefault="00CE2FB2" w:rsidP="00D662AA">
      <w:pPr>
        <w:rPr>
          <w:lang w:val="en-US"/>
        </w:rPr>
      </w:pPr>
      <w:r>
        <w:rPr>
          <w:lang w:val="en-US"/>
        </w:rPr>
        <w:t xml:space="preserve">Response: </w:t>
      </w:r>
      <w:r w:rsidR="003454BF" w:rsidRPr="009F63E0">
        <w:rPr>
          <w:lang w:val="en-US"/>
        </w:rPr>
        <w:t xml:space="preserve">Indeed, you are right that </w:t>
      </w:r>
      <w:r w:rsidR="00DD71AF">
        <w:rPr>
          <w:lang w:val="en-US"/>
        </w:rPr>
        <w:t xml:space="preserve">a subset </w:t>
      </w:r>
      <w:r w:rsidR="003454BF" w:rsidRPr="009F63E0">
        <w:rPr>
          <w:lang w:val="en-US"/>
        </w:rPr>
        <w:t>of our recommendations sound 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Box 2 to make them more specific</w:t>
      </w:r>
      <w:r w:rsidR="00D662AA" w:rsidRPr="009F63E0">
        <w:rPr>
          <w:lang w:val="en-US"/>
        </w:rPr>
        <w:t xml:space="preserve"> and we added some examples targeting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735DEB" w:rsidRDefault="00D31C37" w:rsidP="00D31C37">
      <w:pPr>
        <w:pStyle w:val="Listenabsatz"/>
        <w:numPr>
          <w:ilvl w:val="0"/>
          <w:numId w:val="1"/>
        </w:numPr>
        <w:rPr>
          <w:b/>
          <w:bCs/>
          <w:lang w:val="en-US"/>
        </w:rPr>
      </w:pPr>
      <w:r w:rsidRPr="00735DEB">
        <w:rPr>
          <w:b/>
          <w:bCs/>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273A15A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properties of a rating scale do not impact the results to a large degree. However, our concern about the inconsistencies in rating measures does not primarily target the number of levels or whether its an analog scale or a 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0C51A64E"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xml:space="preserve">” (page </w:t>
      </w:r>
      <w:r w:rsidR="00735DEB">
        <w:rPr>
          <w:lang w:val="en-US"/>
        </w:rPr>
        <w:t>6</w:t>
      </w:r>
      <w:r w:rsidRPr="00BE2D6C">
        <w:rPr>
          <w:lang w:val="en-US"/>
        </w:rPr>
        <w:t>)</w:t>
      </w:r>
    </w:p>
    <w:p w14:paraId="632C4A2B" w14:textId="1091624F"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3B2E6FEE" w14:textId="10607B40" w:rsidR="00D31C37" w:rsidRPr="00D31C37" w:rsidRDefault="00AB691F" w:rsidP="00D31C37">
      <w:pPr>
        <w:rPr>
          <w:lang w:val="en-US"/>
        </w:rPr>
      </w:pPr>
      <w:r w:rsidRPr="00AB691F">
        <w:rPr>
          <w:lang w:val="en-US"/>
        </w:rPr>
        <w:lastRenderedPageBreak/>
        <w:t>“</w:t>
      </w:r>
      <w:r w:rsidR="00735DEB" w:rsidRPr="00735DEB">
        <w:rPr>
          <w:i/>
          <w:iCs/>
          <w:lang w:val="en-US"/>
        </w:rPr>
        <w:t>There is recent evidence from face perception that differences in rating scales may not have a big impact on outcome [66], although we cannot conclude that this generalizes to naturalness ratings, and the insufficient report of empirical details impedes a meaningful comparison of findings</w:t>
      </w:r>
      <w:r w:rsidRPr="00AB691F">
        <w:rPr>
          <w:i/>
          <w:iCs/>
          <w:lang w:val="en-US"/>
        </w:rPr>
        <w:t>.</w:t>
      </w:r>
      <w:r w:rsidRPr="00AB691F">
        <w:rPr>
          <w:lang w:val="en-US"/>
        </w:rPr>
        <w:t xml:space="preserve">” (page </w:t>
      </w:r>
      <w:r w:rsidR="00735DEB">
        <w:rPr>
          <w:lang w:val="en-US"/>
        </w:rPr>
        <w:t>6</w:t>
      </w:r>
      <w:r w:rsidRPr="00AB691F">
        <w:rPr>
          <w:lang w:val="en-US"/>
        </w:rPr>
        <w:t>)</w:t>
      </w:r>
    </w:p>
    <w:p w14:paraId="7F88E3CF" w14:textId="77777777" w:rsidR="00D31C37" w:rsidRPr="00735DEB" w:rsidRDefault="00D31C37" w:rsidP="00D31C37">
      <w:pPr>
        <w:pStyle w:val="Listenabsatz"/>
        <w:numPr>
          <w:ilvl w:val="0"/>
          <w:numId w:val="1"/>
        </w:numPr>
        <w:rPr>
          <w:b/>
          <w:bCs/>
          <w:lang w:val="en-US"/>
        </w:rPr>
      </w:pPr>
      <w:r w:rsidRPr="00735DEB">
        <w:rPr>
          <w:b/>
          <w:bCs/>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489B4B52"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r w:rsidR="00735DEB">
        <w:rPr>
          <w:lang w:val="en-US"/>
        </w:rPr>
        <w:t>/10</w:t>
      </w:r>
      <w:r w:rsidR="00B9358B" w:rsidRPr="00B9358B">
        <w:rPr>
          <w:lang w:val="en-US"/>
        </w:rPr>
        <w:t>)</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735DEB" w:rsidRDefault="00D31C37" w:rsidP="00D31C37">
      <w:pPr>
        <w:pStyle w:val="Listenabsatz"/>
        <w:numPr>
          <w:ilvl w:val="0"/>
          <w:numId w:val="1"/>
        </w:numPr>
        <w:rPr>
          <w:b/>
          <w:bCs/>
          <w:lang w:val="en-US"/>
        </w:rPr>
      </w:pPr>
      <w:r w:rsidRPr="00735DEB">
        <w:rPr>
          <w:b/>
          <w:bCs/>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55E0C6D" w14:textId="77777777" w:rsidR="0063569D"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w:t>
      </w:r>
      <w:r w:rsidR="0063569D">
        <w:rPr>
          <w:lang w:val="en-US"/>
        </w:rPr>
        <w:t xml:space="preserve">It may even imply that </w:t>
      </w:r>
      <w:r w:rsidR="0063569D" w:rsidRPr="00104556">
        <w:rPr>
          <w:lang w:val="en-US"/>
        </w:rPr>
        <w:t>naturalness is assessed faster than authenticity</w:t>
      </w:r>
      <w:r w:rsidR="0063569D">
        <w:rPr>
          <w:lang w:val="en-US"/>
        </w:rPr>
        <w:t xml:space="preserve">- </w:t>
      </w:r>
      <w:r w:rsidR="005839AB" w:rsidRPr="00104556">
        <w:rPr>
          <w:lang w:val="en-US"/>
        </w:rPr>
        <w:t>a hypothesis that must be put to the test in the future.</w:t>
      </w:r>
      <w:r w:rsidR="0063569D">
        <w:rPr>
          <w:lang w:val="en-US"/>
        </w:rPr>
        <w:t xml:space="preserve"> </w:t>
      </w:r>
      <w:commentRangeStart w:id="6"/>
      <w:r w:rsidR="0063569D">
        <w:rPr>
          <w:lang w:val="en-US"/>
        </w:rPr>
        <w:t>However, they can also be assessed to some degree in parallel</w:t>
      </w:r>
      <w:commentRangeEnd w:id="6"/>
      <w:r w:rsidR="0063569D">
        <w:rPr>
          <w:rStyle w:val="Kommentarzeichen"/>
        </w:rPr>
        <w:commentReference w:id="6"/>
      </w:r>
      <w:r w:rsidR="0063569D">
        <w:rPr>
          <w:lang w:val="en-US"/>
        </w:rPr>
        <w:t xml:space="preserve">, this is why we refrained from very strong predictions in the manuscript. Instead, we included the following paragraph in the future directions section: </w:t>
      </w:r>
    </w:p>
    <w:p w14:paraId="20BE04B2" w14:textId="1F3EF551" w:rsidR="0063569D" w:rsidRPr="00556D19" w:rsidRDefault="0063569D" w:rsidP="00104556">
      <w:pPr>
        <w:rPr>
          <w:i/>
          <w:iCs/>
          <w:lang w:val="en-US"/>
        </w:rPr>
      </w:pPr>
      <w:r w:rsidRPr="00556D19">
        <w:rPr>
          <w:i/>
          <w:iCs/>
          <w:lang w:val="en-US"/>
        </w:rPr>
        <w:t>“</w:t>
      </w: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639725330"/>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150954179"/>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2115428154"/>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1616789705"/>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w:t>
      </w:r>
      <w:r w:rsidRPr="00556D19">
        <w:rPr>
          <w:i/>
          <w:iCs/>
          <w:lang w:val="en-US"/>
        </w:rPr>
        <w:t>”   (p 13)</w:t>
      </w:r>
    </w:p>
    <w:p w14:paraId="18CD2A21" w14:textId="555A1AB2" w:rsidR="0063569D" w:rsidRDefault="0063569D" w:rsidP="00104556">
      <w:pPr>
        <w:rPr>
          <w:lang w:val="en-US"/>
        </w:rPr>
      </w:pPr>
    </w:p>
    <w:p w14:paraId="46FF6B23" w14:textId="7909D7AB" w:rsidR="0063569D" w:rsidRDefault="0063569D" w:rsidP="00104556">
      <w:pPr>
        <w:rPr>
          <w:lang w:val="en-US"/>
        </w:rPr>
      </w:pPr>
      <w:commentRangeStart w:id="7"/>
      <w:r>
        <w:rPr>
          <w:lang w:val="en-US"/>
        </w:rPr>
        <w:t xml:space="preserve">Concerning </w:t>
      </w:r>
      <w:commentRangeEnd w:id="7"/>
      <w:r w:rsidR="00556D19">
        <w:rPr>
          <w:rStyle w:val="Kommentarzeichen"/>
        </w:rPr>
        <w:commentReference w:id="7"/>
      </w:r>
      <w:r>
        <w:rPr>
          <w:lang w:val="en-US"/>
        </w:rPr>
        <w:t>your point that i</w:t>
      </w:r>
      <w:r w:rsidR="00D93722">
        <w:rPr>
          <w:lang w:val="en-US"/>
        </w:rPr>
        <w:t>t</w:t>
      </w:r>
      <w:r>
        <w:rPr>
          <w:lang w:val="en-US"/>
        </w:rPr>
        <w:t xml:space="preserve"> i</w:t>
      </w:r>
      <w:r w:rsidR="00D93722">
        <w:rPr>
          <w:lang w:val="en-US"/>
        </w:rPr>
        <w:t>s</w:t>
      </w:r>
      <w:r>
        <w:rPr>
          <w:lang w:val="en-US"/>
        </w:rPr>
        <w:t xml:space="preserve"> not possible to evaluate authenticity</w:t>
      </w:r>
      <w:r w:rsidR="00D93722">
        <w:rPr>
          <w:lang w:val="en-US"/>
        </w:rPr>
        <w:t xml:space="preserve"> or human-likeness</w:t>
      </w:r>
      <w:r>
        <w:rPr>
          <w:lang w:val="en-US"/>
        </w:rPr>
        <w:t xml:space="preserve"> of speech, we respectfully disagree. </w:t>
      </w:r>
      <w:r w:rsidR="00D93722">
        <w:rPr>
          <w:lang w:val="en-US"/>
        </w:rPr>
        <w:t xml:space="preserve">There </w:t>
      </w:r>
      <w:r w:rsidR="00556D19">
        <w:rPr>
          <w:lang w:val="en-US"/>
        </w:rPr>
        <w:t xml:space="preserve">are </w:t>
      </w:r>
      <w:r w:rsidR="00D93722">
        <w:rPr>
          <w:lang w:val="en-US"/>
        </w:rPr>
        <w:t>anecdotes of smart devices using unusual wor</w:t>
      </w:r>
      <w:r w:rsidR="00556D19">
        <w:rPr>
          <w:lang w:val="en-US"/>
        </w:rPr>
        <w:t>d constructions</w:t>
      </w:r>
      <w:r w:rsidR="00D93722">
        <w:rPr>
          <w:lang w:val="en-US"/>
        </w:rPr>
        <w:t xml:space="preserve">, </w:t>
      </w:r>
      <w:r w:rsidR="00556D19">
        <w:rPr>
          <w:lang w:val="en-US"/>
        </w:rPr>
        <w:t xml:space="preserve">which </w:t>
      </w:r>
      <w:r w:rsidR="00556D19">
        <w:rPr>
          <w:lang w:val="en-US"/>
        </w:rPr>
        <w:lastRenderedPageBreak/>
        <w:t xml:space="preserve">makes the speech sound odd to the listener. One was to empirically test this would be to present participants with transcripts of synthesized and human speech and ask for their judgement of human-likeness. However, since this goes beyond the scope of the current paper which concerns the auditory domain, we did not include this point in the manuscript. </w:t>
      </w:r>
    </w:p>
    <w:p w14:paraId="244E15D8" w14:textId="09A3A4EC" w:rsidR="00DD71AF" w:rsidRPr="00104556" w:rsidRDefault="00DD71AF" w:rsidP="00104556">
      <w:pPr>
        <w:rPr>
          <w:lang w:val="en-US"/>
        </w:rPr>
      </w:pPr>
    </w:p>
    <w:sectPr w:rsidR="00DD71AF"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1-13T20:52:00Z" w:initials="c">
    <w:p w14:paraId="6FF8AB04" w14:textId="77777777" w:rsidR="00926FB7" w:rsidRDefault="00926FB7" w:rsidP="00926FB7">
      <w:pPr>
        <w:pStyle w:val="Kommentartext"/>
      </w:pPr>
      <w:r>
        <w:rPr>
          <w:rStyle w:val="Kommentarzeichen"/>
        </w:rPr>
        <w:annotationRef/>
      </w:r>
      <w:r>
        <w:t xml:space="preserve">Wir sind aktuell knapp 100 Wörter drüber - also können wir noch irgendwo was kleines kürzen. </w:t>
      </w:r>
    </w:p>
  </w:comment>
  <w:comment w:id="1" w:author="christine.nussbaum" w:date="2024-11-13T20:54:00Z" w:initials="c">
    <w:p w14:paraId="055A2DE2" w14:textId="77777777" w:rsidR="00926FB7" w:rsidRDefault="00926FB7" w:rsidP="00926FB7">
      <w:pPr>
        <w:pStyle w:val="Kommentartext"/>
      </w:pPr>
      <w:r>
        <w:rPr>
          <w:rStyle w:val="Kommentarzeichen"/>
        </w:rPr>
        <w:annotationRef/>
      </w:r>
      <w:r>
        <w:t>Wir sind aktuell bei 116, passt also.</w:t>
      </w:r>
    </w:p>
  </w:comment>
  <w:comment w:id="2" w:author="christine.nussbaum" w:date="2024-11-13T18:51:00Z" w:initials="c">
    <w:p w14:paraId="73235997" w14:textId="00728EEB" w:rsidR="00E605D5" w:rsidRDefault="00E605D5" w:rsidP="00E605D5">
      <w:pPr>
        <w:pStyle w:val="Kommentartext"/>
      </w:pPr>
      <w:r>
        <w:rPr>
          <w:rStyle w:val="Kommentarzeichen"/>
        </w:rPr>
        <w:annotationRef/>
      </w:r>
      <w:r>
        <w:t>Comment on that decision in the latter to the editor later</w:t>
      </w:r>
    </w:p>
  </w:comment>
  <w:comment w:id="3" w:author="christine.nussbaum" w:date="2024-11-13T20:47:00Z" w:initials="c">
    <w:p w14:paraId="23B7B8F2" w14:textId="77777777" w:rsidR="00556D19" w:rsidRDefault="00556D19" w:rsidP="00556D19">
      <w:pPr>
        <w:pStyle w:val="Kommentartext"/>
      </w:pPr>
      <w:r>
        <w:rPr>
          <w:rStyle w:val="Kommentarzeichen"/>
        </w:rPr>
        <w:annotationRef/>
      </w:r>
      <w:r>
        <w:t>Ja/nein/vielleicht?</w:t>
      </w:r>
    </w:p>
  </w:comment>
  <w:comment w:id="4" w:author="christine.nussbaum" w:date="2024-11-13T21:03:00Z" w:initials="c">
    <w:p w14:paraId="2EFE820C" w14:textId="77777777" w:rsidR="001833B1" w:rsidRDefault="001833B1" w:rsidP="001833B1">
      <w:pPr>
        <w:pStyle w:val="Kommentartext"/>
      </w:pPr>
      <w:r>
        <w:rPr>
          <w:rStyle w:val="Kommentarzeichen"/>
        </w:rPr>
        <w:annotationRef/>
      </w:r>
      <w:r>
        <w:t>ToDo Tine</w:t>
      </w:r>
    </w:p>
  </w:comment>
  <w:comment w:id="5" w:author="christine.nussbaum" w:date="2024-11-13T21:03:00Z" w:initials="c">
    <w:p w14:paraId="72C8240F" w14:textId="6C199B15" w:rsidR="001833B1" w:rsidRDefault="001833B1" w:rsidP="001833B1">
      <w:pPr>
        <w:pStyle w:val="Kommentartext"/>
      </w:pPr>
      <w:r>
        <w:rPr>
          <w:rStyle w:val="Kommentarzeichen"/>
        </w:rPr>
        <w:annotationRef/>
      </w:r>
      <w:r>
        <w:t>ToDo Tine</w:t>
      </w:r>
    </w:p>
  </w:comment>
  <w:comment w:id="6" w:author="christine.nussbaum" w:date="2024-11-13T20:30:00Z" w:initials="c">
    <w:p w14:paraId="15D8118F" w14:textId="2C25536F" w:rsidR="0063569D" w:rsidRDefault="0063569D" w:rsidP="0063569D">
      <w:pPr>
        <w:pStyle w:val="Kommentartext"/>
      </w:pPr>
      <w:r>
        <w:rPr>
          <w:rStyle w:val="Kommentarzeichen"/>
        </w:rPr>
        <w:annotationRef/>
      </w:r>
      <w:r>
        <w:t>Wollen wir das noch weiter ausführen?</w:t>
      </w:r>
    </w:p>
  </w:comment>
  <w:comment w:id="7" w:author="christine.nussbaum" w:date="2024-11-13T20:40:00Z" w:initials="c">
    <w:p w14:paraId="65FAB77E" w14:textId="77777777" w:rsidR="00556D19" w:rsidRDefault="00556D19" w:rsidP="00556D19">
      <w:pPr>
        <w:pStyle w:val="Kommentartext"/>
      </w:pPr>
      <w:r>
        <w:rPr>
          <w:rStyle w:val="Kommentarzeichen"/>
        </w:rPr>
        <w:annotationRef/>
      </w:r>
      <w:r>
        <w:t>Jetzt endet unser response to review mit etwas, was wir nicht einsehen und auch nicht anpassen wollen. Vllt umstrukturieren?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F8AB04" w15:done="0"/>
  <w15:commentEx w15:paraId="055A2DE2" w15:done="0"/>
  <w15:commentEx w15:paraId="73235997" w15:done="0"/>
  <w15:commentEx w15:paraId="23B7B8F2" w15:done="0"/>
  <w15:commentEx w15:paraId="2EFE820C" w15:done="0"/>
  <w15:commentEx w15:paraId="72C8240F" w15:done="0"/>
  <w15:commentEx w15:paraId="15D8118F" w15:done="0"/>
  <w15:commentEx w15:paraId="65FAB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7A2E63" w16cex:dateUtc="2024-11-13T19:52:00Z"/>
  <w16cex:commentExtensible w16cex:durableId="44378068" w16cex:dateUtc="2024-11-13T19:54:00Z"/>
  <w16cex:commentExtensible w16cex:durableId="7FC44912" w16cex:dateUtc="2024-11-13T17:51:00Z"/>
  <w16cex:commentExtensible w16cex:durableId="0B94F081" w16cex:dateUtc="2024-11-13T19:47:00Z"/>
  <w16cex:commentExtensible w16cex:durableId="0468C505" w16cex:dateUtc="2024-11-13T20:03:00Z"/>
  <w16cex:commentExtensible w16cex:durableId="7D0BA4D5" w16cex:dateUtc="2024-11-13T20:03:00Z"/>
  <w16cex:commentExtensible w16cex:durableId="1803B863" w16cex:dateUtc="2024-11-13T19:30:00Z"/>
  <w16cex:commentExtensible w16cex:durableId="20A45E84" w16cex:dateUtc="2024-11-1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F8AB04" w16cid:durableId="517A2E63"/>
  <w16cid:commentId w16cid:paraId="055A2DE2" w16cid:durableId="44378068"/>
  <w16cid:commentId w16cid:paraId="73235997" w16cid:durableId="7FC44912"/>
  <w16cid:commentId w16cid:paraId="23B7B8F2" w16cid:durableId="0B94F081"/>
  <w16cid:commentId w16cid:paraId="2EFE820C" w16cid:durableId="0468C505"/>
  <w16cid:commentId w16cid:paraId="72C8240F" w16cid:durableId="7D0BA4D5"/>
  <w16cid:commentId w16cid:paraId="15D8118F" w16cid:durableId="1803B863"/>
  <w16cid:commentId w16cid:paraId="65FAB77E" w16cid:durableId="20A45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458353">
    <w:abstractNumId w:val="12"/>
  </w:num>
  <w:num w:numId="2" w16cid:durableId="202523190">
    <w:abstractNumId w:val="21"/>
  </w:num>
  <w:num w:numId="3" w16cid:durableId="1566798338">
    <w:abstractNumId w:val="5"/>
  </w:num>
  <w:num w:numId="4" w16cid:durableId="1071074223">
    <w:abstractNumId w:val="20"/>
  </w:num>
  <w:num w:numId="5" w16cid:durableId="760563608">
    <w:abstractNumId w:val="10"/>
  </w:num>
  <w:num w:numId="6" w16cid:durableId="425687307">
    <w:abstractNumId w:val="1"/>
  </w:num>
  <w:num w:numId="7" w16cid:durableId="1406686625">
    <w:abstractNumId w:val="16"/>
  </w:num>
  <w:num w:numId="8" w16cid:durableId="40328411">
    <w:abstractNumId w:val="18"/>
  </w:num>
  <w:num w:numId="9" w16cid:durableId="564609771">
    <w:abstractNumId w:val="3"/>
  </w:num>
  <w:num w:numId="10" w16cid:durableId="342249189">
    <w:abstractNumId w:val="2"/>
  </w:num>
  <w:num w:numId="11" w16cid:durableId="166602665">
    <w:abstractNumId w:val="0"/>
  </w:num>
  <w:num w:numId="12" w16cid:durableId="613680381">
    <w:abstractNumId w:val="13"/>
  </w:num>
  <w:num w:numId="13" w16cid:durableId="1537161909">
    <w:abstractNumId w:val="14"/>
  </w:num>
  <w:num w:numId="14" w16cid:durableId="528683124">
    <w:abstractNumId w:val="22"/>
  </w:num>
  <w:num w:numId="15" w16cid:durableId="288126177">
    <w:abstractNumId w:val="15"/>
  </w:num>
  <w:num w:numId="16" w16cid:durableId="1643457780">
    <w:abstractNumId w:val="4"/>
  </w:num>
  <w:num w:numId="17" w16cid:durableId="794179473">
    <w:abstractNumId w:val="8"/>
  </w:num>
  <w:num w:numId="18" w16cid:durableId="929317332">
    <w:abstractNumId w:val="17"/>
  </w:num>
  <w:num w:numId="19" w16cid:durableId="479928810">
    <w:abstractNumId w:val="11"/>
  </w:num>
  <w:num w:numId="20" w16cid:durableId="573318246">
    <w:abstractNumId w:val="9"/>
  </w:num>
  <w:num w:numId="21" w16cid:durableId="166480709">
    <w:abstractNumId w:val="23"/>
  </w:num>
  <w:num w:numId="22" w16cid:durableId="1750540212">
    <w:abstractNumId w:val="6"/>
  </w:num>
  <w:num w:numId="23" w16cid:durableId="221068112">
    <w:abstractNumId w:val="19"/>
  </w:num>
  <w:num w:numId="24" w16cid:durableId="41428239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51EB7"/>
    <w:rsid w:val="00165DD3"/>
    <w:rsid w:val="001748D6"/>
    <w:rsid w:val="001833B1"/>
    <w:rsid w:val="001E3CB5"/>
    <w:rsid w:val="001E4051"/>
    <w:rsid w:val="002053E7"/>
    <w:rsid w:val="00244C6B"/>
    <w:rsid w:val="002638B6"/>
    <w:rsid w:val="0028109E"/>
    <w:rsid w:val="00283AAA"/>
    <w:rsid w:val="00290C3A"/>
    <w:rsid w:val="00292957"/>
    <w:rsid w:val="002A0A3A"/>
    <w:rsid w:val="002B7242"/>
    <w:rsid w:val="002C176D"/>
    <w:rsid w:val="002C1A95"/>
    <w:rsid w:val="002D7F56"/>
    <w:rsid w:val="00306B67"/>
    <w:rsid w:val="00313C90"/>
    <w:rsid w:val="00323EF2"/>
    <w:rsid w:val="003374C3"/>
    <w:rsid w:val="003454BF"/>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4077"/>
    <w:rsid w:val="00556D19"/>
    <w:rsid w:val="00576FD1"/>
    <w:rsid w:val="005839AB"/>
    <w:rsid w:val="005A7700"/>
    <w:rsid w:val="005D3BD3"/>
    <w:rsid w:val="005F24D7"/>
    <w:rsid w:val="006318B8"/>
    <w:rsid w:val="0063569D"/>
    <w:rsid w:val="006424DC"/>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67E0"/>
    <w:rsid w:val="007E5B22"/>
    <w:rsid w:val="008013D7"/>
    <w:rsid w:val="00803583"/>
    <w:rsid w:val="00814DCA"/>
    <w:rsid w:val="00821C00"/>
    <w:rsid w:val="00824B77"/>
    <w:rsid w:val="008307F1"/>
    <w:rsid w:val="00840276"/>
    <w:rsid w:val="00853F0B"/>
    <w:rsid w:val="008D6864"/>
    <w:rsid w:val="008D748F"/>
    <w:rsid w:val="008F36E5"/>
    <w:rsid w:val="009071D5"/>
    <w:rsid w:val="00926FB7"/>
    <w:rsid w:val="00930F55"/>
    <w:rsid w:val="00932AFA"/>
    <w:rsid w:val="00935402"/>
    <w:rsid w:val="0094549B"/>
    <w:rsid w:val="00975D70"/>
    <w:rsid w:val="00976EEE"/>
    <w:rsid w:val="009B66E9"/>
    <w:rsid w:val="009E4142"/>
    <w:rsid w:val="009E4BAF"/>
    <w:rsid w:val="009F63E0"/>
    <w:rsid w:val="00A01C78"/>
    <w:rsid w:val="00A316C2"/>
    <w:rsid w:val="00A55A29"/>
    <w:rsid w:val="00A7316D"/>
    <w:rsid w:val="00AA5173"/>
    <w:rsid w:val="00AA740F"/>
    <w:rsid w:val="00AA774F"/>
    <w:rsid w:val="00AB691F"/>
    <w:rsid w:val="00AC69DB"/>
    <w:rsid w:val="00AD1495"/>
    <w:rsid w:val="00AE1732"/>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93722"/>
    <w:rsid w:val="00DA6F09"/>
    <w:rsid w:val="00DD71AF"/>
    <w:rsid w:val="00DF1EC6"/>
    <w:rsid w:val="00E0038E"/>
    <w:rsid w:val="00E00F14"/>
    <w:rsid w:val="00E03229"/>
    <w:rsid w:val="00E24129"/>
    <w:rsid w:val="00E4092B"/>
    <w:rsid w:val="00E605D5"/>
    <w:rsid w:val="00E619A4"/>
    <w:rsid w:val="00E73839"/>
    <w:rsid w:val="00EC4C70"/>
    <w:rsid w:val="00EF6380"/>
    <w:rsid w:val="00F06ECE"/>
    <w:rsid w:val="00F12620"/>
    <w:rsid w:val="00F309C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glossaryDocument" Target="glossary/document.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osf.io/asfqv/?view_only=62f8d88705bb4363903983c8bd08a2cf" TargetMode="External"/><Relationship Id="rId4" Type="http://schemas.openxmlformats.org/officeDocument/2006/relationships/webSettings" Target="webSettings.xml"/><Relationship Id="rId9" Type="http://schemas.openxmlformats.org/officeDocument/2006/relationships/hyperlink" Target="https://osf.io/asfqv/?view_only=62f8d88705bb4363903983c8bd08a2c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157F043F7DE42249CD65D18F5058CBA"/>
        <w:category>
          <w:name w:val="Allgemein"/>
          <w:gallery w:val="placeholder"/>
        </w:category>
        <w:types>
          <w:type w:val="bbPlcHdr"/>
        </w:types>
        <w:behaviors>
          <w:behavior w:val="content"/>
        </w:behaviors>
        <w:guid w:val="{56551854-D4A0-4A7D-B00B-2A2A3E34C16C}"/>
      </w:docPartPr>
      <w:docPartBody>
        <w:p w:rsidR="00000000" w:rsidRDefault="002C26D1" w:rsidP="002C26D1">
          <w:pPr>
            <w:pStyle w:val="9157F043F7DE42249CD65D18F5058CBA"/>
          </w:pPr>
          <w:r w:rsidRPr="00301E63">
            <w:rPr>
              <w:rStyle w:val="Platzhaltertext"/>
            </w:rPr>
            <w:t>Klicken oder tippen Sie hier, um Text einzugeben.</w:t>
          </w:r>
        </w:p>
      </w:docPartBody>
    </w:docPart>
    <w:docPart>
      <w:docPartPr>
        <w:name w:val="96EC5A318E4D412E823FAB5D6D202D9D"/>
        <w:category>
          <w:name w:val="Allgemein"/>
          <w:gallery w:val="placeholder"/>
        </w:category>
        <w:types>
          <w:type w:val="bbPlcHdr"/>
        </w:types>
        <w:behaviors>
          <w:behavior w:val="content"/>
        </w:behaviors>
        <w:guid w:val="{D6C1122D-A91B-428F-8F35-113CEABBDA3D}"/>
      </w:docPartPr>
      <w:docPartBody>
        <w:p w:rsidR="00000000" w:rsidRDefault="002C26D1" w:rsidP="002C26D1">
          <w:pPr>
            <w:pStyle w:val="96EC5A318E4D412E823FAB5D6D202D9D"/>
          </w:pPr>
          <w:r w:rsidRPr="00301E63">
            <w:rPr>
              <w:rStyle w:val="Platzhaltertext"/>
            </w:rPr>
            <w:t>Klicken oder tippen Sie hier, um Text einzugeben.</w:t>
          </w:r>
        </w:p>
      </w:docPartBody>
    </w:docPart>
    <w:docPart>
      <w:docPartPr>
        <w:name w:val="E16D064B1FB3488AB4C320F149F1F371"/>
        <w:category>
          <w:name w:val="Allgemein"/>
          <w:gallery w:val="placeholder"/>
        </w:category>
        <w:types>
          <w:type w:val="bbPlcHdr"/>
        </w:types>
        <w:behaviors>
          <w:behavior w:val="content"/>
        </w:behaviors>
        <w:guid w:val="{EC9BDD05-956A-4391-9EB7-08D0C825CD0E}"/>
      </w:docPartPr>
      <w:docPartBody>
        <w:p w:rsidR="00000000" w:rsidRDefault="002C26D1" w:rsidP="002C26D1">
          <w:pPr>
            <w:pStyle w:val="E16D064B1FB3488AB4C320F149F1F371"/>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183C97"/>
    <w:rsid w:val="002C26D1"/>
    <w:rsid w:val="00384C7A"/>
    <w:rsid w:val="003B423D"/>
    <w:rsid w:val="00536854"/>
    <w:rsid w:val="006D425E"/>
    <w:rsid w:val="007E6D6B"/>
    <w:rsid w:val="008013D7"/>
    <w:rsid w:val="00892AF4"/>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26D1"/>
    <w:rPr>
      <w:color w:val="808080"/>
    </w:rPr>
  </w:style>
  <w:style w:type="paragraph" w:customStyle="1" w:styleId="3FA150FACD8744909346399482B680AF">
    <w:name w:val="3FA150FACD8744909346399482B680AF"/>
    <w:rsid w:val="00892AF4"/>
  </w:style>
  <w:style w:type="paragraph" w:customStyle="1" w:styleId="98E32817C28A4934B8ABF3DB562475D6">
    <w:name w:val="98E32817C28A4934B8ABF3DB562475D6"/>
    <w:rsid w:val="007E6D6B"/>
  </w:style>
  <w:style w:type="paragraph" w:customStyle="1" w:styleId="81584F1CBD964682A6F8451EC0AC2A1E">
    <w:name w:val="81584F1CBD964682A6F8451EC0AC2A1E"/>
    <w:rsid w:val="007E6D6B"/>
  </w:style>
  <w:style w:type="paragraph" w:customStyle="1" w:styleId="9157F043F7DE42249CD65D18F5058CBA">
    <w:name w:val="9157F043F7DE42249CD65D18F5058CBA"/>
    <w:rsid w:val="002C26D1"/>
  </w:style>
  <w:style w:type="paragraph" w:customStyle="1" w:styleId="96EC5A318E4D412E823FAB5D6D202D9D">
    <w:name w:val="96EC5A318E4D412E823FAB5D6D202D9D"/>
    <w:rsid w:val="002C26D1"/>
  </w:style>
  <w:style w:type="paragraph" w:customStyle="1" w:styleId="E16D064B1FB3488AB4C320F149F1F371">
    <w:name w:val="E16D064B1FB3488AB4C320F149F1F371"/>
    <w:rsid w:val="002C26D1"/>
  </w:style>
  <w:style w:type="paragraph" w:customStyle="1" w:styleId="5322668796DD4AF99CC1AF7659699A12">
    <w:name w:val="5322668796DD4AF99CC1AF7659699A12"/>
    <w:rsid w:val="002C2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31134</Words>
  <Characters>177468</Characters>
  <Application>Microsoft Office Word</Application>
  <DocSecurity>0</DocSecurity>
  <Lines>1478</Lines>
  <Paragraphs>416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125</cp:revision>
  <dcterms:created xsi:type="dcterms:W3CDTF">2024-09-12T08:51:00Z</dcterms:created>
  <dcterms:modified xsi:type="dcterms:W3CDTF">2024-11-13T20:15:00Z</dcterms:modified>
</cp:coreProperties>
</file>