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(VoCS)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B72EFB0"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315BAAFA"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Content>
          <w:r w:rsidR="00543E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UtMDEtMTlUMTc6NDM6MDk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U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M0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U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}</w:instrText>
          </w:r>
          <w:r w:rsidR="00543E14" w:rsidRPr="001F0EC4">
            <w:rPr>
              <w:lang w:val="en-US"/>
            </w:rPr>
            <w:fldChar w:fldCharType="separate"/>
          </w:r>
          <w:r w:rsidR="00FD15E7">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FD15E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S0wMS0xOVQxNzo0MzowO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FmNjlkYWRiLTk0MjktNGQ1OC04YTkyLTI5MmU5N2Y4MDdkOCIsIlRleHQiOiJbNSw2XSIsIldBSVZlcnNpb24iOiI2LjExLjAuMCJ9}</w:instrText>
              </w:r>
              <w:r w:rsidR="00226C63">
                <w:rPr>
                  <w:lang w:val="en-US"/>
                </w:rPr>
                <w:fldChar w:fldCharType="separate"/>
              </w:r>
              <w:r w:rsidR="00FD15E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FD15E7">
            <w:rPr>
              <w:lang w:val="en-US"/>
            </w:rPr>
            <w:t>[7]</w:t>
          </w:r>
          <w:r w:rsidR="00226C63">
            <w:rPr>
              <w:lang w:val="en-US"/>
            </w:rPr>
            <w:fldChar w:fldCharType="end"/>
          </w:r>
        </w:sdtContent>
      </w:sdt>
      <w:r w:rsidR="003A2E81" w:rsidRPr="002D2937">
        <w:rPr>
          <w:lang w:val="en-US"/>
        </w:rPr>
        <w:t xml:space="preserve">). </w:t>
      </w:r>
    </w:p>
    <w:p w14:paraId="0516BD8B" w14:textId="68B2B3D6"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UtMDEtMTlUMTc6NDM6MDk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FD15E7">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Content>
          <w:r w:rsidR="0041780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FD15E7">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1LTAxLTE5VDE3OjQzOjA5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FD15E7">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FD15E7">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0seyIkaWQiOiIyM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MjM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1In19XSwiQmliVGVYS2V5IjoiS2xvcGZlbnN0ZWluXzIwMjAi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yNyIsIiR0eXBlIjoiU3dpc3NBY2FkZW1pYy5DaXRhdmkuTG9jYXRpb24sIFN3aXNzQWNhZGVtaWMuQ2l0YXZpIiwiQWRkcmVzcyI6eyIkaWQiOiIyOC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z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S0wMS0xOVQxNzo0MzowOSIsIlByb2plY3QiOnsiJHJlZiI6IjUifX0sIlVzZU51bWJlcmluZ1R5cGVPZlBhcmVudERvY3VtZW50IjpmYWxzZX1dLCJGb3JtYXR0ZWRUZXh0Ijp7IiRpZCI6IjMxIiwiQ291bnQiOjEsIlRleHRVbml0cyI6W3siJGlkIjoiMzIiLCJGb250U3R5bGUiOnsiJGlkIjoiMzMiLCJOZXV0cmFsIjp0cnVlfSwiUmVhZGluZ09yZGVyIjoxLCJUZXh0IjoiWzE14oCTMTddIn1dfSwiVGFnIjoiQ2l0YXZpUGxhY2Vob2xkZXIjMzU2M2NjMWEtODJkZi00N2E1LTgwN2YtMTI5ZmM3ZTY3YmJjIiwiVGV4dCI6IlsxNeKAkzE3XSIsIldBSVZlcnNpb24iOiI2LjExLjAuMCJ9}</w:instrText>
          </w:r>
          <w:r w:rsidR="00193273" w:rsidRPr="001F0EC4">
            <w:rPr>
              <w:lang w:val="en-US"/>
            </w:rPr>
            <w:fldChar w:fldCharType="separate"/>
          </w:r>
          <w:r w:rsidR="00FD15E7">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FD15E7">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zIwMjRfSlNMSFItMjMtMDA4MDIiLCJVcmlTdHJpbmciOiJodHRwczovL2RvaS5vcmcvMTAuMTA0NC8yMDI0X0pTTEhSLTIzLTAwOD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AwIiwiTW9kaWZpZWRCeSI6Il9DaHJpc3RpbmUgTnVzc2JhdW0iLCJJZCI6IjU2NmEzN2IzLTI3MzMtNDRmNi1hYjQzLTNhOTI3MDgwODllNi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UE1DMTE0Mjc0MjIiLCJVcmlTdHJpbmciOiJodHRwczovL3d3dy5uY2JpLm5sbS5uaWguZ292L3BtYy9hcnRpY2xlcy9QTUMxMTQyNzQy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lQxMDoxNTowMCIsIk1vZGlmaWVkQnkiOiJfQ2hyaXN0aW5lIE51c3NiYXVtIiwiSWQiOiI5NTc0ZDgzYy0zZWQ1LTQxYTgtOWZkNy03Mjc4OWVmZmNjZjE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1LTAxLTE5VDE3OjQzOjA5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UtMDEtMTlUMTc6NDM6MDk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FD15E7">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Content>
          <w:r w:rsidR="0019327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FD15E7">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6E4D6101"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FD15E7">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51bWJlciI6IjExMSgxMCkiLCJPcmdhbml6YXRpb25zIjpbXSwiT3RoZXJzSW52b2x2ZWQiOltdLCJQYWdlUmFuZ2UiOiI8c3A+XHJcbiAgPG4+MTM1NTwvbj5cclxuICA8aW4+dHJ1ZTwvaW4+XHJcbiAgPG9zPjEzNTU8L29zPlxyXG4gIDxwcz4xMzU1PC9wcz5cclxuPC9zcD5cclxuPGVwPlxyXG4gIDxuPjEzODE8L24+XHJcbiAgPGluPnRydWU8L2luPlxyXG4gIDxvcz4xMzgxPC9vcz5cclxuICA8cHM+MTM4MTwvcHM+XHJcbjwvZXA+XHJcbjxvcz4xMzU1LTEzODE8L29zPiI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1LTAxLTE1VDEwOjA5OjI2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FD15E7">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1LTAxLTE5VDE3OjQzOjA5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S0wMS0xOVQxNzo0MzowOS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FD15E7">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UtMDEtMTlUMTc6NDM6MDk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FD15E7">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S0wMS0xOVQxNzo0MzowOS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UtMDEtMTlUMTc6NDM6MDk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FD15E7">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UtMDEtMTlUMTc6NDM6MDk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FD15E7">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S0wMS0xOVQxNzo0MzowOS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S0wMS0xOVQxNzo0MzowOS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UtMDEtMTlUMTc6NDM6MDk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FD15E7">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Content>
          <w:r w:rsidR="0014257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FD15E7">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6"/>
    </w:p>
    <w:p w14:paraId="338A3687" w14:textId="0EA587AA"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FD15E7">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Content>
          <w:r w:rsidR="00F9376C" w:rsidRPr="0062214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622143">
            <w:rPr>
              <w:lang w:val="en-US"/>
            </w:rPr>
            <w:fldChar w:fldCharType="separate"/>
          </w:r>
          <w:r w:rsidR="00FD15E7">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1LTAxLTE5VDE3OjQzOjA5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FD15E7">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CEAB66F"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FD15E7">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UtMDEtMTlUMTc6NDM6MDk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FD15E7">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101712B"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UtMDEtMTlUMTc6NDM6MDk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UtMDEtMTlUMTc6NDM6MDk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UtMDEtMTlUMTc6NDM6MDk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FD15E7">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FD15E7">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S0wMS0xOVQxNzo0MzowO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1LTAxLTE5VDE3OjQzOjA5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FD15E7">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UtMDEtMTlUMTc6NDM6MDk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1LTAxLTE5VDE3OjQzOjA5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FD15E7">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1LTAxLTE5VDE3OjQzOjA5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S0wMS0xOVQxNzo0MzowO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1LTAxLTE5VDE3OjQzOjA5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FD15E7">
            <w:rPr>
              <w:lang w:val="en-US"/>
            </w:rPr>
            <w:t>[50–53]</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FD15E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UtMDEtMTlUMTc6NDM6MDk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FD15E7">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FD15E7">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FD15E7">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FD15E7">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FD15E7">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FD15E7">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S0wMS0xOVQxNzo0MzowO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1LTAxLTE5VDE3OjQzOjA5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FD15E7">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1LTAxLTE5VDE3OjQzOjA5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FD15E7">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Content>
          <w:r w:rsidR="007F6E0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FD15E7">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FD15E7">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FD15E7">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Content>
          <w:r w:rsidR="0002272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zMDEwMDY2MjQxMjU2MjIxIiwiVXJpU3RyaW5nIjoiaHR0cHM6Ly9kb2kub3JnLzEwLjExNzcvMDMwMTAwNjYyNDEyNTYyMj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I6MzA6NDUiLCJNb2RpZmllZEJ5IjoiX0NocmlzdGluZSBOdXNzYmF1bSIsIklkIjoiZDNmM2EzYmUtOTI4OS00MTA3LWFkYzktNWUxMWE1ZmEyZjMyIiwiTW9kaWZpZWRPbiI6IjIwMjQtMTAtMjVUMTI6MzA6NDU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S0wMS0xOVQxNzo0MzowOS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FD15E7">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S0wMS0xOVQxNzo0MzowOS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FD15E7">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A057311"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FD15E7">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FD15E7">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FD15E7">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UtMDEtMTlUMTc6NDM6MDk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FD15E7">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Content>
          <w:r w:rsidR="008D1A57"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1LTAxLTE5VDE3OjQzOjA5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S0wMS0xOVQxNzo0MzowOS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FD15E7">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FD15E7">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Content>
          <w:r w:rsidR="006613F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UtMDEtMTlUMTc6NDM6MDk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FD15E7">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UtMDEtMTlUMTc6NDM6MDk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FD15E7">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FD15E7">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1LTAxLTE5VDE3OjQzOjA5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S0wMS0xOVQxNzo0MzowO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UtMDEtMTlUMTc6NDM6MDk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FD15E7">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FD15E7">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4F77688F"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Content>
          <w:r w:rsidR="005A2B83" w:rsidRPr="005A2B83">
            <w:rPr>
              <w:color w:val="C00000"/>
              <w:lang w:val="en-US"/>
            </w:rPr>
            <w:fldChar w:fldCharType="begin"/>
          </w:r>
          <w:r w:rsidR="00FD15E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1LTAxLTE5VDE3OjQzOjA5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1LTAxLTE5VDE3OjQzOjA5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5A2B83" w:rsidRPr="005A2B83">
            <w:rPr>
              <w:color w:val="C00000"/>
              <w:lang w:val="en-US"/>
            </w:rPr>
            <w:fldChar w:fldCharType="separate"/>
          </w:r>
          <w:r w:rsidR="00FD15E7">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014609AD"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FD15E7">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Content>
          <w:r w:rsidR="0006591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UtMDEtMTlUMTc6NDM6MDk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FD15E7">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UtMDEtMTlUMTc6NDM6MDk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S0wMS0xOVQxNzo0MzowOS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FD15E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1LTAxLTE5VDE3OjQzOjA5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FD15E7">
            <w:rPr>
              <w:lang w:val="en-US"/>
            </w:rPr>
            <w:t>[82]</w:t>
          </w:r>
          <w:r w:rsidR="001C3A8E">
            <w:rPr>
              <w:lang w:val="en-US"/>
            </w:rPr>
            <w:fldChar w:fldCharType="end"/>
          </w:r>
        </w:sdtContent>
      </w:sdt>
      <w:r w:rsidR="00791859">
        <w:rPr>
          <w:lang w:val="en-US"/>
        </w:rPr>
        <w:t xml:space="preserve">). </w:t>
      </w:r>
    </w:p>
    <w:p w14:paraId="7291897C" w14:textId="64994453"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24"/>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r w:rsidR="003F3C27" w:rsidRPr="003F3C27">
        <w:rPr>
          <w:color w:val="C00000"/>
          <w:lang w:val="en-US"/>
        </w:rPr>
        <w:t xml:space="preserve">These specifications make </w:t>
      </w:r>
      <w:r w:rsidR="00FE65B5">
        <w:rPr>
          <w:color w:val="C00000"/>
          <w:lang w:val="en-US"/>
        </w:rPr>
        <w:t xml:space="preserve">the </w:t>
      </w:r>
      <w:r w:rsidR="003F3C27" w:rsidRPr="003F3C27">
        <w:rPr>
          <w:color w:val="C00000"/>
          <w:lang w:val="en-US"/>
        </w:rPr>
        <w:t xml:space="preserve">human-likeness-based conceptualization very intuitive and thus particularly well-suited for research involving synthetic voices. </w:t>
      </w:r>
    </w:p>
    <w:p w14:paraId="67AA69E6" w14:textId="385AB398"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w:t>
      </w:r>
      <w:r>
        <w:rPr>
          <w:lang w:val="en-US"/>
        </w:rPr>
        <w:lastRenderedPageBreak/>
        <w:t xml:space="preserve">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S0wMS0xOVQxNzo0MzowOS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FD15E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7F369D16"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S0wMS0xOVQxNzo0MzowO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S0wMS0xOVQxNzo0MzowOS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FD15E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474BAE77"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w:t>
      </w:r>
      <w:r w:rsidR="006424FE">
        <w:rPr>
          <w:lang w:val="en-US"/>
        </w:rPr>
        <w:lastRenderedPageBreak/>
        <w:t xml:space="preserve">–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S0wMS0xOVQxNzo0MzowO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UtMDEtMTlUMTc6NDM6MDk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FD15E7">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Content>
          <w:r w:rsidR="009E58AB"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FD15E7">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Content>
          <w:r w:rsidR="00E127AD"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1LTAxLTE5VDE3OjQzOjA5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UtMDEtMTlUMTc6NDM6MDk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FD15E7">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0"/>
      <w:r w:rsidR="00841310" w:rsidRPr="00841310">
        <w:rPr>
          <w:color w:val="C00000"/>
          <w:lang w:val="en-US"/>
        </w:rPr>
        <w:t xml:space="preserve">In fact, when </w:t>
      </w:r>
      <w:r w:rsidR="00841310" w:rsidRPr="00841310">
        <w:rPr>
          <w:b/>
          <w:color w:val="C00000"/>
          <w:lang w:val="en-US"/>
        </w:rPr>
        <w:t>ChatGPT</w:t>
      </w:r>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32"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w:t>
      </w:r>
      <w:r w:rsidR="00944805">
        <w:rPr>
          <w:lang w:val="en-US"/>
        </w:rPr>
        <w:lastRenderedPageBreak/>
        <w:t xml:space="preserve">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159B9493"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FD15E7">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S0wMS0xOVQxNzo0MzowOS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FD15E7">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S0wMS0xOVQxNzo0MzowOS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FD15E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4D343FF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naturalness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(i.e. perception 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1LTAxLTE5VDE3OjQzOjA5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1LTAxLTE5VDE3OjQzOjA5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UtMDEtMTlUMTc6NDM6MDk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S0wMS0xOVQxNzo0MzowOS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FD15E7">
            <w:rPr>
              <w:lang w:val="en-US"/>
            </w:rPr>
            <w:t>[4,93–95]</w:t>
          </w:r>
          <w:r w:rsidR="00E13D98">
            <w:rPr>
              <w:lang w:val="en-US"/>
            </w:rPr>
            <w:fldChar w:fldCharType="end"/>
          </w:r>
        </w:sdtContent>
      </w:sdt>
      <w:r w:rsidR="00E13D98">
        <w:rPr>
          <w:lang w:val="en-US"/>
        </w:rPr>
        <w:t>.</w:t>
      </w:r>
    </w:p>
    <w:p w14:paraId="4A4F9706" w14:textId="6934ECB9" w:rsidR="00E13D98" w:rsidRPr="00E13D98" w:rsidRDefault="00E13D98" w:rsidP="000D56B2">
      <w:pPr>
        <w:spacing w:line="480" w:lineRule="auto"/>
        <w:jc w:val="both"/>
        <w:rPr>
          <w:lang w:val="en-US"/>
        </w:rPr>
      </w:pPr>
      <w:r w:rsidRPr="001F0EC4">
        <w:rPr>
          <w:lang w:val="en-US"/>
        </w:rPr>
        <w:lastRenderedPageBreak/>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FD15E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1LTAxLTE5VDE3OjQzOjA5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FD15E7">
            <w:rPr>
              <w:lang w:val="en-US"/>
            </w:rPr>
            <w:t>[97]</w:t>
          </w:r>
          <w:r>
            <w:rPr>
              <w:lang w:val="en-US"/>
            </w:rPr>
            <w:fldChar w:fldCharType="end"/>
          </w:r>
        </w:sdtContent>
      </w:sdt>
      <w:r w:rsidRPr="00E13D98">
        <w:rPr>
          <w:lang w:val="en-US"/>
        </w:rPr>
        <w:t xml:space="preserve">. </w:t>
      </w:r>
    </w:p>
    <w:p w14:paraId="69176652" w14:textId="692C89E9"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S0wMS0xOVQxNzo0MzowOS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sidR="00E13D98">
            <w:rPr>
              <w:lang w:val="en-US"/>
            </w:rPr>
            <w:fldChar w:fldCharType="separate"/>
          </w:r>
          <w:r w:rsidR="00FD15E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sidR="00E13D98">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sidR="00E13D98">
            <w:rPr>
              <w:lang w:val="en-US"/>
            </w:rPr>
            <w:fldChar w:fldCharType="separate"/>
          </w:r>
          <w:r w:rsidR="00FD15E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53D3215B"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ms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S0wMS0xOVQxNzo0MzowOS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1LTAxLTE5VDE3OjQzOjA5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UtMDEtMTlUMTc6NDM6MDk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FD15E7">
            <w:rPr>
              <w:lang w:val="en-US"/>
            </w:rPr>
            <w:t>[99–101]</w:t>
          </w:r>
          <w:r w:rsidR="006C7529" w:rsidRPr="001F0EC4">
            <w:rPr>
              <w:lang w:val="en-US"/>
            </w:rPr>
            <w:fldChar w:fldCharType="end"/>
          </w:r>
        </w:sdtContent>
      </w:sdt>
      <w:r w:rsidR="006C7529" w:rsidRPr="001F0EC4">
        <w:rPr>
          <w:lang w:val="en-US"/>
        </w:rPr>
        <w:t xml:space="preserve">.  </w:t>
      </w:r>
      <w:r w:rsidR="00CD1F9F" w:rsidRPr="00805A83">
        <w:rPr>
          <w:color w:val="C00000"/>
          <w:lang w:val="en-US"/>
        </w:rPr>
        <w:t>However,</w:t>
      </w:r>
      <w:r w:rsidR="00CD1F9F">
        <w:rPr>
          <w:lang w:val="en-US"/>
        </w:rPr>
        <w:t xml:space="preserve"> 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Dg4NzQ2MSIsIlVyaVN0cmluZyI6Imh0dHA6Ly93d3cubmNiaS5ubG0ubmloLmdvdi9wdWJtZWQvMzQ4ODc0NjE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NUMTk6MjM6MzMiLCJNb2RpZmllZEJ5IjoiX0NocmlzdGluZSBOdXNzYmF1bSIsIklkIjoiYmIxNzYzZWYtZjYxYy00Y2E3LWEwYzAtYWIxMGMyODI4ZGUw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1LTAxLTE5VDE3OjQzOjA5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S0wMS0xOVQxNzo0MzowOS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UtMDEtMTlUMTc6NDM6MDk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FD15E7">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lastRenderedPageBreak/>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S0wMS0xOVQxNzo0MzowO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FD15E7">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Content>
          <w:r w:rsidR="006C7529"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UtMDEtMTlUMTc6NDM6MDk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S0wMS0xOVQxNzo0MzowOS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FD15E7">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521564A7"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1LTAxLTE5VDE3OjQzOjA5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FD15E7">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1LTAxLTE5VDE3OjQzOjA5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FD15E7">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UtMDEtMTlUMTc6NDM6MDk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S0wMS0xOVQxNzo0MzowOS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1LTAxLTE5VDE3OjQzOjA5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S0wMS0xOVQxNzo0MzowOS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UtMDEtMTlUMTc6NDM6MDk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1LTAxLTE5VDE3OjQzOjA5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hZ2VSYW5nZSI6IjxzcD5cclxuICA8bj4xPC9uPlxyXG4gIDxpbj50cnVlPC9pbj5cclxuICA8b3M+MTwvb3M+XHJcbiAgPHBzPjE8L3BzPlxyXG48L3NwPlxyXG48ZXA+XHJcbiAgPG4+MjQ8L24+XHJcbiAgPGluPnRydWU8L2luPlxyXG4gIDxvcz4yNDwvb3M+XHJcbiAgPHBzPjI0PC9wcz5cclxuPC9lcD5cclxuPG9zPjEtMjQ8L29zPiI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UtMDEtMTlUMTc6NDM6MDk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UtMDEtMTlUMTc6NDM6MDk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UtMDEtMTlUMTc6NDM6MDk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FD15E7">
            <w:rPr>
              <w:lang w:val="en-US"/>
            </w:rPr>
            <w:t>[28,31–33,106–113]</w:t>
          </w:r>
          <w:r w:rsidR="0065498F">
            <w:rPr>
              <w:lang w:val="en-US"/>
            </w:rPr>
            <w:fldChar w:fldCharType="end"/>
          </w:r>
        </w:sdtContent>
      </w:sdt>
      <w:r w:rsidR="0065498F">
        <w:rPr>
          <w:lang w:val="en-US"/>
        </w:rPr>
        <w:t xml:space="preserve">. </w:t>
      </w:r>
    </w:p>
    <w:p w14:paraId="42A97F9E" w14:textId="7F927734"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FD15E7">
            <w:rPr>
              <w:lang w:val="en-US"/>
            </w:rPr>
            <w:t>[114]</w:t>
          </w:r>
          <w:r w:rsidR="00226C63">
            <w:rPr>
              <w:lang w:val="en-US"/>
            </w:rPr>
            <w:fldChar w:fldCharType="end"/>
          </w:r>
        </w:sdtContent>
      </w:sdt>
      <w:r w:rsidR="00321142" w:rsidRPr="00321142">
        <w:rPr>
          <w:lang w:val="en-US"/>
        </w:rPr>
        <w:t xml:space="preserve">. </w:t>
      </w:r>
      <w:r w:rsidR="004F3B86" w:rsidRPr="00321142">
        <w:rPr>
          <w:lang w:val="en-US"/>
        </w:rPr>
        <w:lastRenderedPageBreak/>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2A9B1E8"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UtMDEtMTlUMTc6NDM6MDk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FD15E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YWdlUmFuZ2UiOiI8c3A+XHJcbiAgPG4+MTwvbj5cclxuICA8aW4+dHJ1ZTwvaW4+XHJcbiAgPG9zPjE8L29zPlxyXG4gIDxwcz4xPC9wcz5cclxuPC9zcD5cclxuPGVwPlxyXG4gIDxuPjMyPC9uPlxyXG4gIDxpbj50cnVlPC9pbj5cclxuICA8b3M+MzI8L29zPlxyXG4gIDxwcz4zMjwvcHM+XHJcbjwvZXA+XHJcbjxvcz4xLTMyPC9vcz4i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FD15E7">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t>
      </w:r>
      <w:r>
        <w:rPr>
          <w:lang w:val="en-US"/>
        </w:rPr>
        <w:lastRenderedPageBreak/>
        <w:t xml:space="preserve">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5C4FE8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ChatGPT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008508A4">
        <w:rPr>
          <w:iCs/>
          <w:lang w:val="en-US"/>
        </w:rPr>
        <w:t>(</w:t>
      </w:r>
      <w:r w:rsidR="008508A4" w:rsidRPr="008508A4">
        <w:rPr>
          <w:iCs/>
          <w:color w:val="C00000"/>
          <w:lang w:val="en-US"/>
        </w:rPr>
        <w:t>S6</w:t>
      </w:r>
      <w:r w:rsidR="008508A4">
        <w:rPr>
          <w:iCs/>
          <w:color w:val="C00000"/>
          <w:lang w:val="en-US"/>
        </w:rPr>
        <w:t xml:space="preserve"> – S8</w:t>
      </w:r>
      <w:r w:rsidR="008508A4">
        <w:rPr>
          <w:iCs/>
          <w:lang w:val="en-US"/>
        </w:rPr>
        <w:t>).</w:t>
      </w:r>
      <w:r w:rsidRPr="00944424">
        <w:rPr>
          <w:iCs/>
          <w:lang w:val="en-US"/>
        </w:rPr>
        <w:t xml:space="preserve"> </w:t>
      </w:r>
      <w:r w:rsidRPr="00944424">
        <w:rPr>
          <w:b/>
          <w:iCs/>
          <w:lang w:val="en-US"/>
        </w:rPr>
        <w:t>C)</w:t>
      </w:r>
      <w:r w:rsidRPr="00944424">
        <w:rPr>
          <w:iCs/>
          <w:lang w:val="en-US"/>
        </w:rPr>
        <w:t xml:space="preserve"> A bibliographic network visualization using </w:t>
      </w:r>
      <w:r w:rsidRPr="0083726F">
        <w:rPr>
          <w:iCs/>
          <w:lang w:val="en-US"/>
        </w:rPr>
        <w:t xml:space="preserve">VOSviewer </w:t>
      </w:r>
      <w:sdt>
        <w:sdtPr>
          <w:rPr>
            <w:iCs/>
            <w:lang w:val="en-US"/>
          </w:rPr>
          <w:alias w:val="To edit, see citavi.com/edit"/>
          <w:tag w:val="CitaviPlaceholder#26f546a5-0101-498f-a946-eac77f2621a0"/>
          <w:id w:val="-1563548601"/>
          <w:placeholder>
            <w:docPart w:val="BC57A0DC02524EEB9A8A4ED0D501EFB3"/>
          </w:placeholder>
        </w:sdtPr>
        <w:sdtContent>
          <w:r w:rsidRPr="0083726F">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1LTAxLTE5VDE3OjQzOjA5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FD15E7">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w:t>
      </w:r>
      <w:r w:rsidR="000B60ED">
        <w:rPr>
          <w:iCs/>
          <w:lang w:val="en-US"/>
        </w:rPr>
        <w:t xml:space="preserve"> (</w:t>
      </w:r>
      <w:r w:rsidR="000B60ED" w:rsidRPr="000B60ED">
        <w:rPr>
          <w:iCs/>
          <w:color w:val="C00000"/>
          <w:lang w:val="en-US"/>
        </w:rPr>
        <w:t>S1</w:t>
      </w:r>
      <w:r w:rsidR="000B60ED">
        <w:rPr>
          <w:iCs/>
          <w:lang w:val="en-US"/>
        </w:rPr>
        <w:t>)</w:t>
      </w:r>
      <w:r w:rsidRPr="00944424">
        <w:rPr>
          <w:iCs/>
          <w:lang w:val="en-US"/>
        </w:rPr>
        <w:t xml:space="preserve"> across different domains and 10 basic voice theory papers</w:t>
      </w:r>
      <w:r w:rsidR="000B60ED">
        <w:rPr>
          <w:iCs/>
          <w:lang w:val="en-US"/>
        </w:rPr>
        <w:t xml:space="preserve"> (</w:t>
      </w:r>
      <w:r w:rsidR="000B60ED" w:rsidRPr="000B60ED">
        <w:rPr>
          <w:iCs/>
          <w:color w:val="C00000"/>
          <w:lang w:val="en-US"/>
        </w:rPr>
        <w:t>S2</w:t>
      </w:r>
      <w:r w:rsidR="000B60ED">
        <w:rPr>
          <w:iCs/>
          <w:lang w:val="en-US"/>
        </w:rPr>
        <w:t>)</w:t>
      </w:r>
      <w:r w:rsidRPr="00944424">
        <w:rPr>
          <w:iCs/>
          <w:lang w:val="en-US"/>
        </w:rPr>
        <w:t xml:space="preserve">. Each colored dot represents a publication and grey links represent citations. Size of the dots indicate the number of links to other publications. Clustering (depicted by different dot colors) is performed automatically in VOSviewer.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8508A4">
        <w:rPr>
          <w:lang w:val="en-US"/>
        </w:rPr>
        <w:t xml:space="preserve"> (</w:t>
      </w:r>
      <w:r w:rsidR="008508A4" w:rsidRPr="008508A4">
        <w:rPr>
          <w:color w:val="C00000"/>
          <w:lang w:val="en-US"/>
        </w:rPr>
        <w:t>S9 – S12</w:t>
      </w:r>
      <w:r w:rsidR="008508A4">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 xml:space="preserve">reference either as individual voice samples (explicit target voice) or as prototype voice representations (implicit prototype voice), against which test voice samples (right panel) are assessed </w:t>
      </w:r>
      <w:r w:rsidRPr="009B481F">
        <w:rPr>
          <w:lang w:val="en-US"/>
        </w:rPr>
        <w:lastRenderedPageBreak/>
        <w:t>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FD15E7"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36D530F" w:rsidR="00AE12F0" w:rsidRPr="001F0EC4" w:rsidRDefault="00000000"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S0wMS0xOVQxNzo0MzowOS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FD15E7">
                  <w:rPr>
                    <w:lang w:val="en-US"/>
                  </w:rPr>
                  <w:t>[44]</w:t>
                </w:r>
                <w:r w:rsidR="00AE12F0" w:rsidRPr="001F0EC4">
                  <w:rPr>
                    <w:lang w:val="en-US"/>
                  </w:rPr>
                  <w:fldChar w:fldCharType="end"/>
                </w:r>
              </w:sdtContent>
            </w:sdt>
          </w:p>
        </w:tc>
      </w:tr>
      <w:tr w:rsidR="001F0EC4" w:rsidRPr="00FD15E7"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4163686E" w:rsidR="00AE12F0" w:rsidRPr="001F0EC4" w:rsidRDefault="00000000"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FD15E7">
                  <w:rPr>
                    <w:lang w:val="en-US"/>
                  </w:rPr>
                  <w:t>[14]</w:t>
                </w:r>
                <w:r w:rsidR="00AE12F0" w:rsidRPr="001F0EC4">
                  <w:rPr>
                    <w:lang w:val="en-US"/>
                  </w:rPr>
                  <w:fldChar w:fldCharType="end"/>
                </w:r>
              </w:sdtContent>
            </w:sdt>
          </w:p>
        </w:tc>
      </w:tr>
      <w:tr w:rsidR="001F0EC4" w:rsidRPr="00FD15E7"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11FFD969" w:rsidR="00AE12F0" w:rsidRPr="001F0EC4" w:rsidRDefault="00000000"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UtMDEtMTlUMTc6NDM6MDk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FD15E7">
                  <w:rPr>
                    <w:lang w:val="en-US"/>
                  </w:rPr>
                  <w:t>[51]</w:t>
                </w:r>
                <w:r w:rsidR="00AE12F0" w:rsidRPr="001F0EC4">
                  <w:rPr>
                    <w:lang w:val="en-US"/>
                  </w:rPr>
                  <w:fldChar w:fldCharType="end"/>
                </w:r>
              </w:sdtContent>
            </w:sdt>
          </w:p>
        </w:tc>
      </w:tr>
      <w:tr w:rsidR="001F0EC4" w:rsidRPr="00FD15E7"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6592F57C" w:rsidR="001F7041" w:rsidRPr="001F0EC4" w:rsidRDefault="00000000"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S0wMS0xOVQxNzo0MzowOS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FD15E7">
                  <w:rPr>
                    <w:lang w:val="en-US"/>
                  </w:rPr>
                  <w:t>[53]</w:t>
                </w:r>
                <w:r w:rsidR="00AE12F0" w:rsidRPr="001F0EC4">
                  <w:rPr>
                    <w:lang w:val="en-US"/>
                  </w:rPr>
                  <w:fldChar w:fldCharType="end"/>
                </w:r>
              </w:sdtContent>
            </w:sdt>
          </w:p>
        </w:tc>
      </w:tr>
      <w:tr w:rsidR="001F0EC4" w:rsidRPr="00FD15E7"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41547C4" w:rsidR="00AE12F0" w:rsidRPr="001F0EC4" w:rsidRDefault="00000000"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FD15E7">
                  <w:rPr>
                    <w:lang w:val="en-US"/>
                  </w:rPr>
                  <w:t>[26]</w:t>
                </w:r>
                <w:r w:rsidR="00AE12F0" w:rsidRPr="001F0EC4">
                  <w:rPr>
                    <w:lang w:val="en-US"/>
                  </w:rPr>
                  <w:fldChar w:fldCharType="end"/>
                </w:r>
              </w:sdtContent>
            </w:sdt>
          </w:p>
        </w:tc>
      </w:tr>
      <w:tr w:rsidR="001F0EC4" w:rsidRPr="00FD15E7"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0CA27437" w:rsidR="00AE12F0" w:rsidRPr="001F0EC4" w:rsidRDefault="00000000"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UtMDEtMTlUMTc6NDM6MDk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FD15E7">
                  <w:rPr>
                    <w:lang w:val="en-US"/>
                  </w:rPr>
                  <w:t>[21]</w:t>
                </w:r>
                <w:r w:rsidR="00AE12F0" w:rsidRPr="001F0EC4">
                  <w:rPr>
                    <w:lang w:val="en-US"/>
                  </w:rPr>
                  <w:fldChar w:fldCharType="end"/>
                </w:r>
              </w:sdtContent>
            </w:sdt>
          </w:p>
        </w:tc>
      </w:tr>
      <w:tr w:rsidR="001F0EC4" w:rsidRPr="00FD15E7"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83F1FBB" w:rsidR="00AE12F0" w:rsidRPr="001F0EC4" w:rsidRDefault="00000000"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S0wMS0xOVQxNzo0MzowOS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FD15E7">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FD15E7"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43F26480" w:rsidR="00AE12F0" w:rsidRPr="001F0EC4" w:rsidRDefault="00000000"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1LTAxLTE5VDE3OjQzOjA5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FD15E7">
                  <w:rPr>
                    <w:lang w:val="en-US"/>
                  </w:rPr>
                  <w:t>[42]</w:t>
                </w:r>
                <w:r w:rsidR="00AE12F0" w:rsidRPr="001F0EC4">
                  <w:rPr>
                    <w:lang w:val="en-US"/>
                  </w:rPr>
                  <w:fldChar w:fldCharType="end"/>
                </w:r>
              </w:sdtContent>
            </w:sdt>
          </w:p>
        </w:tc>
      </w:tr>
      <w:tr w:rsidR="001F0EC4" w:rsidRPr="00FD15E7"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00AEA29" w:rsidR="00AE12F0" w:rsidRPr="001F0EC4" w:rsidRDefault="00000000"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FD15E7">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FD15E7"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1C7EF667" w:rsidR="00AE12F0" w:rsidRPr="001F0EC4" w:rsidRDefault="00000000"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Content>
                <w:r w:rsidR="00AE12F0"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UtMDEtMTlUMTc6NDM6MDk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FD15E7">
                  <w:rPr>
                    <w:lang w:val="en-US"/>
                  </w:rPr>
                  <w:t>[57]</w:t>
                </w:r>
                <w:r w:rsidR="00AE12F0" w:rsidRPr="001F0EC4">
                  <w:rPr>
                    <w:lang w:val="en-US"/>
                  </w:rPr>
                  <w:fldChar w:fldCharType="end"/>
                </w:r>
              </w:sdtContent>
            </w:sdt>
          </w:p>
        </w:tc>
      </w:tr>
    </w:tbl>
    <w:p w14:paraId="33288812" w14:textId="1B54C5C5"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000B60ED">
        <w:rPr>
          <w:i/>
          <w:iCs/>
          <w:lang w:val="en-US"/>
        </w:rPr>
        <w:t xml:space="preserve"> (</w:t>
      </w:r>
      <w:r w:rsidR="000B60ED" w:rsidRPr="000B60ED">
        <w:rPr>
          <w:i/>
          <w:iCs/>
          <w:color w:val="C00000"/>
          <w:lang w:val="en-US"/>
        </w:rPr>
        <w:t>S5</w:t>
      </w:r>
      <w:r w:rsidR="000B60ED">
        <w:rPr>
          <w:i/>
          <w:iCs/>
          <w:lang w:val="en-US"/>
        </w:rPr>
        <w:t>).</w:t>
      </w:r>
      <w:r w:rsidRPr="001F0EC4">
        <w:rPr>
          <w:i/>
          <w:iCs/>
          <w:lang w:val="en-US"/>
        </w:rPr>
        <w:t xml:space="preserve">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D2705E0" w:rsidR="00700CFB" w:rsidRPr="000B60ED" w:rsidRDefault="001D0CB0" w:rsidP="00543E14">
      <w:pPr>
        <w:spacing w:line="480" w:lineRule="auto"/>
        <w:jc w:val="both"/>
        <w:rPr>
          <w:lang w:val="en"/>
        </w:rPr>
      </w:pPr>
      <w:bookmarkStart w:id="37"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7"/>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w:t>
      </w:r>
      <w:r w:rsidR="0040683C" w:rsidRPr="006C7529">
        <w:rPr>
          <w:lang w:val="en-US"/>
        </w:rPr>
        <w:lastRenderedPageBreak/>
        <w:t xml:space="preserve">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bookmarkEnd w:id="38"/>
      <w:r w:rsidR="000B60ED">
        <w:rPr>
          <w:i/>
          <w:lang w:val="en-US"/>
        </w:rPr>
        <w:t xml:space="preserve"> </w:t>
      </w:r>
      <w:r w:rsidR="000B60ED" w:rsidRPr="000B60ED">
        <w:rPr>
          <w:lang w:val="en-US"/>
        </w:rPr>
        <w:t>(</w:t>
      </w:r>
      <w:r w:rsidR="000B60ED" w:rsidRPr="000B60ED">
        <w:rPr>
          <w:color w:val="C00000"/>
          <w:lang w:val="en-US"/>
        </w:rPr>
        <w:t>S1, S3-S5</w:t>
      </w:r>
      <w:r w:rsidR="000B60ED" w:rsidRPr="000B60ED">
        <w:rPr>
          <w:lang w:val="en-US"/>
        </w:rPr>
        <w:t>).</w:t>
      </w:r>
    </w:p>
    <w:p w14:paraId="4012D801" w14:textId="37E2BC9A"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6" w:history="1">
        <w:r w:rsidR="00AE12F0" w:rsidRPr="001F0EC4">
          <w:rPr>
            <w:rStyle w:val="Hyperlink"/>
            <w:i/>
            <w:color w:val="auto"/>
            <w:lang w:val="en-US"/>
          </w:rPr>
          <w:t>OSF</w:t>
        </w:r>
      </w:hyperlink>
      <w:r w:rsidR="00AE12F0" w:rsidRPr="001F0EC4">
        <w:rPr>
          <w:lang w:val="en"/>
        </w:rPr>
        <w:t xml:space="preserve"> </w:t>
      </w:r>
      <w:r w:rsidR="00413BF4">
        <w:rPr>
          <w:lang w:val="en"/>
        </w:rPr>
        <w:t>(</w:t>
      </w:r>
      <w:r w:rsidR="00413BF4" w:rsidRPr="00413BF4">
        <w:rPr>
          <w:color w:val="C00000"/>
          <w:lang w:val="en"/>
        </w:rPr>
        <w:t>S</w:t>
      </w:r>
      <w:r w:rsidR="00413BF4">
        <w:rPr>
          <w:color w:val="C00000"/>
          <w:lang w:val="en"/>
        </w:rPr>
        <w:t>5</w:t>
      </w:r>
      <w:r w:rsidR="00413BF4">
        <w:rPr>
          <w:lang w:val="en"/>
        </w:rPr>
        <w:t xml:space="preserve">) </w:t>
      </w:r>
      <w:r w:rsidR="00AE12F0" w:rsidRPr="001F0EC4">
        <w:rPr>
          <w:lang w:val="en"/>
        </w:rPr>
        <w:t>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was 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lastRenderedPageBreak/>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xml:space="preserve">, avoid </w:t>
      </w:r>
      <w:r w:rsidR="00A37DC7" w:rsidRPr="001F0EC4">
        <w:rPr>
          <w:lang w:val="en"/>
        </w:rPr>
        <w:lastRenderedPageBreak/>
        <w:t>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26674964"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F0EC4">
            <w:rPr>
              <w:lang w:val="en-US"/>
            </w:rPr>
            <w:fldChar w:fldCharType="begin"/>
          </w:r>
          <w:r w:rsidR="00FD15E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1LTAxLTE5VDE3OjQzOjA5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GFnZVJhbmdlIjoiPHNwPlxyXG4gIDxuPjQ4Nzwvbj5cclxuICA8aW4+dHJ1ZTwvaW4+XHJcbiAgPG9zPjQ4Nzwvb3M+XHJcbiAgPHBzPjQ4NzwvcHM+XHJcbjwvc3A+XHJcbjxlcD5cclxuICA8bj40OTE8L24+XHJcbiAgPGluPnRydWU8L2luPlxyXG4gIDxvcz40OTE8L29zPlxyXG4gIDxwcz40OTE8L3BzPlxyXG48L2VwPlxyXG48b3M+NDg3LTQ5MTwvb3M+Ii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IyOjE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FD15E7">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r w:rsidRPr="006809EA">
        <w:rPr>
          <w:b/>
          <w:bCs/>
          <w:lang w:val="en-US"/>
        </w:rPr>
        <w:t>racheoesophageal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63775399" w:rsidR="00824F87" w:rsidRPr="00824F87" w:rsidRDefault="00FD15E7" w:rsidP="00FD15E7">
      <w:pPr>
        <w:tabs>
          <w:tab w:val="left" w:pos="7170"/>
        </w:tabs>
        <w:spacing w:line="480" w:lineRule="auto"/>
        <w:rPr>
          <w:lang w:val="en-US"/>
        </w:rPr>
      </w:pPr>
      <w:r>
        <w:rPr>
          <w:lang w:val="en-US"/>
        </w:rPr>
        <w:tab/>
      </w:r>
    </w:p>
    <w:p w14:paraId="45E2EB80" w14:textId="77777777" w:rsidR="00891F46" w:rsidRPr="00310AC5" w:rsidRDefault="00891F46" w:rsidP="00883E83">
      <w:pPr>
        <w:spacing w:line="480" w:lineRule="auto"/>
        <w:ind w:firstLine="708"/>
        <w:rPr>
          <w:lang w:val="en"/>
        </w:rPr>
      </w:pP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07E5B9DD" w14:textId="77777777" w:rsidR="00FD15E7" w:rsidRDefault="00B014AB" w:rsidP="00FD15E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FD15E7">
            <w:rPr>
              <w:lang w:val="en"/>
            </w:rPr>
            <w:t>References</w:t>
          </w:r>
        </w:p>
        <w:p w14:paraId="537485F1" w14:textId="77777777" w:rsidR="00FD15E7" w:rsidRDefault="00FD15E7" w:rsidP="00FD15E7">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FD15E7">
            <w:rPr>
              <w:i/>
              <w:lang w:val="en"/>
            </w:rPr>
            <w:t xml:space="preserve">Trends in Food Science &amp; Technology </w:t>
          </w:r>
          <w:r w:rsidRPr="00FD15E7">
            <w:rPr>
              <w:lang w:val="en"/>
            </w:rPr>
            <w:t>67, 44–57. DOI: 10.1016/j.tifs.2017.06.010</w:t>
          </w:r>
        </w:p>
        <w:p w14:paraId="6753C374" w14:textId="77777777" w:rsidR="00FD15E7" w:rsidRDefault="00FD15E7" w:rsidP="00FD15E7">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FD15E7">
            <w:rPr>
              <w:i/>
              <w:lang w:val="en"/>
            </w:rPr>
            <w:t xml:space="preserve">Social &amp; Personality Psych </w:t>
          </w:r>
          <w:r w:rsidRPr="00FD15E7">
            <w:rPr>
              <w:lang w:val="en"/>
            </w:rPr>
            <w:t>13 (8). DOI: 10.1111/spc3.12494</w:t>
          </w:r>
        </w:p>
        <w:p w14:paraId="266A1377" w14:textId="77777777" w:rsidR="00FD15E7" w:rsidRDefault="00FD15E7" w:rsidP="00FD15E7">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FD15E7">
            <w:rPr>
              <w:i/>
              <w:lang w:val="en"/>
            </w:rPr>
            <w:t xml:space="preserve">Journal of environmental management </w:t>
          </w:r>
          <w:r w:rsidRPr="00FD15E7">
            <w:rPr>
              <w:lang w:val="en"/>
            </w:rPr>
            <w:t>90, 375–383. DOI: 10.1016/j.jenvman.2007.10.013</w:t>
          </w:r>
        </w:p>
        <w:p w14:paraId="4F860AEF" w14:textId="77777777" w:rsidR="00FD15E7" w:rsidRDefault="00FD15E7" w:rsidP="00FD15E7">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FD15E7">
            <w:rPr>
              <w:i/>
              <w:lang w:val="en"/>
            </w:rPr>
            <w:t xml:space="preserve">Trends Cogn Sci </w:t>
          </w:r>
          <w:r w:rsidRPr="00FD15E7">
            <w:rPr>
              <w:lang w:val="en"/>
            </w:rPr>
            <w:t>24, 398–410. DOI: 10.1016/j.tics.2020.02.001</w:t>
          </w:r>
        </w:p>
        <w:p w14:paraId="0D9DA958" w14:textId="77777777" w:rsidR="00FD15E7" w:rsidRDefault="00FD15E7" w:rsidP="00FD15E7">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FD15E7">
            <w:rPr>
              <w:i/>
              <w:lang w:val="en"/>
            </w:rPr>
            <w:t xml:space="preserve">New Media &amp; Society </w:t>
          </w:r>
          <w:r w:rsidRPr="00FD15E7">
            <w:rPr>
              <w:lang w:val="en"/>
            </w:rPr>
            <w:t>25, 1746–1764. DOI: 10.1177/14614448211024142</w:t>
          </w:r>
        </w:p>
        <w:p w14:paraId="17DCF66D" w14:textId="77777777" w:rsidR="00FD15E7" w:rsidRDefault="00FD15E7" w:rsidP="00FD15E7">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FD15E7">
            <w:rPr>
              <w:i/>
              <w:lang w:val="en"/>
            </w:rPr>
            <w:t xml:space="preserve">Computers in Human Behavior </w:t>
          </w:r>
          <w:r w:rsidRPr="00FD15E7">
            <w:rPr>
              <w:lang w:val="en"/>
            </w:rPr>
            <w:t>77, 336–346. DOI: 10.1016/j.chb.2017.08.044</w:t>
          </w:r>
        </w:p>
        <w:p w14:paraId="0898435E" w14:textId="77777777" w:rsidR="00FD15E7" w:rsidRDefault="00FD15E7" w:rsidP="00FD15E7">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FD15E7">
            <w:rPr>
              <w:i/>
              <w:lang w:val="en"/>
            </w:rPr>
            <w:t xml:space="preserve">Communications biology </w:t>
          </w:r>
          <w:r w:rsidRPr="00FD15E7">
            <w:rPr>
              <w:lang w:val="en"/>
            </w:rPr>
            <w:t>7, 711. DOI: 10.1038/s42003-024-06372-6</w:t>
          </w:r>
        </w:p>
        <w:p w14:paraId="22EE04FD" w14:textId="77777777" w:rsidR="00FD15E7" w:rsidRDefault="00FD15E7" w:rsidP="00FD15E7">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FD15E7">
            <w:rPr>
              <w:i/>
              <w:lang w:val="en"/>
            </w:rPr>
            <w:t xml:space="preserve">Proc Natl Acad Sci U S A </w:t>
          </w:r>
          <w:r w:rsidRPr="00FD15E7">
            <w:rPr>
              <w:lang w:val="en"/>
            </w:rPr>
            <w:t>121, e2318361121. DOI: 10.1073/pnas.2318361121</w:t>
          </w:r>
        </w:p>
        <w:p w14:paraId="3D3A0AC4" w14:textId="77777777" w:rsidR="00FD15E7" w:rsidRDefault="00FD15E7" w:rsidP="00FD15E7">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FD15E7">
            <w:rPr>
              <w:i/>
              <w:lang w:val="en"/>
            </w:rPr>
            <w:t xml:space="preserve">Cognition </w:t>
          </w:r>
          <w:r w:rsidRPr="00FD15E7">
            <w:rPr>
              <w:lang w:val="en"/>
            </w:rPr>
            <w:t>230, 105253. DOI: 10.1016/j.cognition.2022.105253</w:t>
          </w:r>
        </w:p>
        <w:p w14:paraId="5E7BFDB7" w14:textId="77777777" w:rsidR="00FD15E7" w:rsidRDefault="00FD15E7" w:rsidP="00FD15E7">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FD15E7">
            <w:rPr>
              <w:i/>
              <w:lang w:val="en"/>
            </w:rPr>
            <w:t xml:space="preserve">Br. J. Psychol. </w:t>
          </w:r>
          <w:r w:rsidRPr="00FD15E7">
            <w:rPr>
              <w:lang w:val="en"/>
            </w:rPr>
            <w:t>115, 20–39. DOI: 10.1111/bjop.12675</w:t>
          </w:r>
        </w:p>
        <w:p w14:paraId="07A68BE5" w14:textId="77777777" w:rsidR="00FD15E7" w:rsidRDefault="00FD15E7" w:rsidP="00FD15E7">
          <w:pPr>
            <w:pStyle w:val="CitaviBibliographyEntry"/>
            <w:rPr>
              <w:lang w:val="en"/>
            </w:rPr>
          </w:pPr>
          <w:r>
            <w:rPr>
              <w:lang w:val="en"/>
            </w:rPr>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FD15E7">
            <w:rPr>
              <w:i/>
              <w:lang w:val="en"/>
            </w:rPr>
            <w:t xml:space="preserve">Frontiers in Neurorobotics </w:t>
          </w:r>
          <w:r w:rsidRPr="00FD15E7">
            <w:rPr>
              <w:lang w:val="en"/>
            </w:rPr>
            <w:t>14, 1–16. DOI: 10.3389/fnbot.2020.593732</w:t>
          </w:r>
        </w:p>
        <w:p w14:paraId="2A522EF2" w14:textId="77777777" w:rsidR="00FD15E7" w:rsidRDefault="00FD15E7" w:rsidP="00FD15E7">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FD15E7">
            <w:rPr>
              <w:i/>
              <w:lang w:val="en"/>
            </w:rPr>
            <w:t xml:space="preserve">Behaviour &amp; Information Technology </w:t>
          </w:r>
          <w:r w:rsidRPr="00FD15E7">
            <w:rPr>
              <w:lang w:val="en"/>
            </w:rPr>
            <w:t>32, 117–131. DOI: 10.1080/0144929X.2012.702285</w:t>
          </w:r>
        </w:p>
        <w:p w14:paraId="525E15FF" w14:textId="77777777" w:rsidR="00FD15E7" w:rsidRDefault="00FD15E7" w:rsidP="00FD15E7">
          <w:pPr>
            <w:pStyle w:val="CitaviBibliographyEntry"/>
            <w:rPr>
              <w:lang w:val="en"/>
            </w:rPr>
          </w:pPr>
          <w:r>
            <w:rPr>
              <w:lang w:val="en"/>
            </w:rPr>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3353176A" w14:textId="77777777" w:rsidR="00FD15E7" w:rsidRDefault="00FD15E7" w:rsidP="00FD15E7">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FD15E7">
            <w:rPr>
              <w:i/>
              <w:lang w:val="en"/>
            </w:rPr>
            <w:t xml:space="preserve">J Speech Lang Hear Res </w:t>
          </w:r>
          <w:r w:rsidRPr="00FD15E7">
            <w:rPr>
              <w:lang w:val="en"/>
            </w:rPr>
            <w:t>58, 1134–1144. DOI: 10.1044/2015_JSLHR-S-14-0243</w:t>
          </w:r>
        </w:p>
        <w:p w14:paraId="6F2706B5" w14:textId="77777777" w:rsidR="00FD15E7" w:rsidRDefault="00FD15E7" w:rsidP="00FD15E7">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FD15E7">
            <w:rPr>
              <w:i/>
              <w:lang w:val="en"/>
            </w:rPr>
            <w:t xml:space="preserve">JPRLS </w:t>
          </w:r>
          <w:r w:rsidRPr="00FD15E7">
            <w:rPr>
              <w:lang w:val="en"/>
            </w:rPr>
            <w:t>Volume 9, 9–16. DOI: 10.2147/JPRLS.S168090</w:t>
          </w:r>
        </w:p>
        <w:p w14:paraId="6D2256F3" w14:textId="77777777" w:rsidR="00FD15E7" w:rsidRDefault="00FD15E7" w:rsidP="00FD15E7">
          <w:pPr>
            <w:pStyle w:val="CitaviBibliographyEntry"/>
            <w:rPr>
              <w:lang w:val="en"/>
            </w:rPr>
          </w:pPr>
          <w:r>
            <w:rPr>
              <w:lang w:val="en"/>
            </w:rPr>
            <w:lastRenderedPageBreak/>
            <w:t>16.</w:t>
          </w:r>
          <w:r>
            <w:rPr>
              <w:lang w:val="en"/>
            </w:rPr>
            <w:tab/>
          </w:r>
          <w:bookmarkStart w:id="54" w:name="_CTVL0012277974cb7714b67b5f1e89408e0d8e5"/>
          <w:r>
            <w:rPr>
              <w:lang w:val="en"/>
            </w:rPr>
            <w:t>Damico, J.S. and Ball, M.J., eds (2019)</w:t>
          </w:r>
          <w:bookmarkEnd w:id="54"/>
          <w:r>
            <w:rPr>
              <w:lang w:val="en"/>
            </w:rPr>
            <w:t xml:space="preserve"> </w:t>
          </w:r>
          <w:r w:rsidRPr="00FD15E7">
            <w:rPr>
              <w:i/>
              <w:lang w:val="en"/>
            </w:rPr>
            <w:t xml:space="preserve">The SAGE Encyclopedia of Human Communication Sciences and Disorders, </w:t>
          </w:r>
          <w:r w:rsidRPr="00FD15E7">
            <w:rPr>
              <w:lang w:val="en"/>
            </w:rPr>
            <w:t>SAGE Publications, Inc</w:t>
          </w:r>
        </w:p>
        <w:p w14:paraId="0FB72ABE" w14:textId="77777777" w:rsidR="00FD15E7" w:rsidRDefault="00FD15E7" w:rsidP="00FD15E7">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FD15E7">
            <w:rPr>
              <w:i/>
              <w:lang w:val="en"/>
            </w:rPr>
            <w:t xml:space="preserve">Clinical Linguistics &amp; Phonetics </w:t>
          </w:r>
          <w:r w:rsidRPr="00FD15E7">
            <w:rPr>
              <w:lang w:val="en"/>
            </w:rPr>
            <w:t>34, 327–338. DOI: 10.1080/02699206.2019.1652692</w:t>
          </w:r>
        </w:p>
        <w:p w14:paraId="06D0E430" w14:textId="77777777" w:rsidR="00FD15E7" w:rsidRDefault="00FD15E7" w:rsidP="00FD15E7">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FD15E7">
            <w:rPr>
              <w:i/>
              <w:lang w:val="en"/>
            </w:rPr>
            <w:t xml:space="preserve">J Speech Lang Hear Res </w:t>
          </w:r>
          <w:r w:rsidRPr="00FD15E7">
            <w:rPr>
              <w:lang w:val="en"/>
            </w:rPr>
            <w:t>67, 2951–2963. DOI: 10.1044/2024_JSLHR-23-00802</w:t>
          </w:r>
        </w:p>
        <w:p w14:paraId="58CC3511" w14:textId="77777777" w:rsidR="00FD15E7" w:rsidRDefault="00FD15E7" w:rsidP="00FD15E7">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FD15E7">
            <w:rPr>
              <w:i/>
              <w:lang w:val="en"/>
            </w:rPr>
            <w:t xml:space="preserve">Journal of communication disorders </w:t>
          </w:r>
          <w:r w:rsidRPr="00FD15E7">
            <w:rPr>
              <w:lang w:val="en"/>
            </w:rPr>
            <w:t>89, 106073. DOI: 10.1016/j.jcomdis.2020.106073</w:t>
          </w:r>
        </w:p>
        <w:p w14:paraId="42D2ABA3" w14:textId="77777777" w:rsidR="00FD15E7" w:rsidRDefault="00FD15E7" w:rsidP="00FD15E7">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FD15E7">
            <w:rPr>
              <w:i/>
              <w:lang w:val="en"/>
            </w:rPr>
            <w:t xml:space="preserve">Journal of Voice </w:t>
          </w:r>
          <w:r w:rsidRPr="00FD15E7">
            <w:rPr>
              <w:lang w:val="en"/>
            </w:rPr>
            <w:t>34, 300.e11-300.e26. DOI: 10.1016/j.jvoice.2018.10.002</w:t>
          </w:r>
        </w:p>
        <w:p w14:paraId="4E3975EF" w14:textId="77777777" w:rsidR="00FD15E7" w:rsidRDefault="00FD15E7" w:rsidP="00FD15E7">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FD15E7">
            <w:rPr>
              <w:i/>
              <w:lang w:val="en"/>
            </w:rPr>
            <w:t xml:space="preserve">Augmentative and Alternative Communication </w:t>
          </w:r>
          <w:r w:rsidRPr="00FD15E7">
            <w:rPr>
              <w:lang w:val="en"/>
            </w:rPr>
            <w:t>40, 31–45. DOI: 10.1080/07434618.2023.2262032</w:t>
          </w:r>
        </w:p>
        <w:p w14:paraId="339439FF" w14:textId="77777777" w:rsidR="00FD15E7" w:rsidRDefault="00FD15E7" w:rsidP="00FD15E7">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FD15E7">
            <w:rPr>
              <w:i/>
              <w:lang w:val="en"/>
            </w:rPr>
            <w:t xml:space="preserve">Proceedings of the SIGCHI conference on Human factors in computing systems celebrating interdependence - CHI '94, </w:t>
          </w:r>
          <w:r w:rsidRPr="00FD15E7">
            <w:rPr>
              <w:lang w:val="en"/>
            </w:rPr>
            <w:t>ACM Press</w:t>
          </w:r>
        </w:p>
        <w:p w14:paraId="3FCB1C0B" w14:textId="77777777" w:rsidR="00FD15E7" w:rsidRDefault="00FD15E7" w:rsidP="00FD15E7">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FD15E7">
            <w:rPr>
              <w:i/>
              <w:lang w:val="en"/>
            </w:rPr>
            <w:t xml:space="preserve">ACM Comput. Surv. </w:t>
          </w:r>
          <w:r w:rsidRPr="00FD15E7">
            <w:rPr>
              <w:lang w:val="en"/>
            </w:rPr>
            <w:t>54, 1–43. DOI: 10.1145/3386867</w:t>
          </w:r>
        </w:p>
        <w:p w14:paraId="7AA4C104" w14:textId="77777777" w:rsidR="00FD15E7" w:rsidRDefault="00FD15E7" w:rsidP="00FD15E7">
          <w:pPr>
            <w:pStyle w:val="CitaviBibliographyEntry"/>
            <w:rPr>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FD15E7">
            <w:rPr>
              <w:i/>
              <w:lang w:val="en"/>
            </w:rPr>
            <w:t xml:space="preserve">Proceedings of the IEEE, </w:t>
          </w:r>
          <w:r w:rsidRPr="00FD15E7">
            <w:rPr>
              <w:lang w:val="en"/>
            </w:rPr>
            <w:t>1355–1381</w:t>
          </w:r>
        </w:p>
        <w:p w14:paraId="7B756156" w14:textId="77777777" w:rsidR="00FD15E7" w:rsidRDefault="00FD15E7" w:rsidP="00FD15E7">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FD15E7">
            <w:rPr>
              <w:i/>
              <w:lang w:val="en"/>
            </w:rPr>
            <w:t xml:space="preserve">Frontiers in Psychology </w:t>
          </w:r>
          <w:r w:rsidRPr="00FD15E7">
            <w:rPr>
              <w:lang w:val="en"/>
            </w:rPr>
            <w:t>13, 1–17. DOI: 10.3389/fpsyg.2022.787499</w:t>
          </w:r>
        </w:p>
        <w:p w14:paraId="6942A9FB" w14:textId="77777777" w:rsidR="00FD15E7" w:rsidRDefault="00FD15E7" w:rsidP="00FD15E7">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FD15E7">
            <w:rPr>
              <w:i/>
              <w:lang w:val="en"/>
            </w:rPr>
            <w:t xml:space="preserve">Interspeech 2018, </w:t>
          </w:r>
          <w:r w:rsidRPr="00FD15E7">
            <w:rPr>
              <w:lang w:val="en"/>
            </w:rPr>
            <w:t>pp. 2863–2867, ISCA</w:t>
          </w:r>
        </w:p>
        <w:p w14:paraId="2C595AAF" w14:textId="77777777" w:rsidR="00FD15E7" w:rsidRDefault="00FD15E7" w:rsidP="00FD15E7">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FD15E7">
            <w:rPr>
              <w:i/>
              <w:lang w:val="en"/>
            </w:rPr>
            <w:t xml:space="preserve">Computers in Human Behavior </w:t>
          </w:r>
          <w:r w:rsidRPr="00FD15E7">
            <w:rPr>
              <w:lang w:val="en"/>
            </w:rPr>
            <w:t>26, 665–672. DOI: 10.1016/j.chb.2010.01.003</w:t>
          </w:r>
        </w:p>
        <w:p w14:paraId="778CD280" w14:textId="77777777" w:rsidR="00FD15E7" w:rsidRDefault="00FD15E7" w:rsidP="00FD15E7">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FD15E7">
            <w:rPr>
              <w:i/>
              <w:lang w:val="en"/>
            </w:rPr>
            <w:t xml:space="preserve">International Journal of Hospitality Management </w:t>
          </w:r>
          <w:r w:rsidRPr="00FD15E7">
            <w:rPr>
              <w:lang w:val="en"/>
            </w:rPr>
            <w:t>94, 1–9. DOI: 10.1016/j.ijhm.2020.102823</w:t>
          </w:r>
        </w:p>
        <w:p w14:paraId="78FF1738" w14:textId="77777777" w:rsidR="00FD15E7" w:rsidRDefault="00FD15E7" w:rsidP="00FD15E7">
          <w:pPr>
            <w:pStyle w:val="CitaviBibliographyEntry"/>
            <w:rPr>
              <w:lang w:val="en"/>
            </w:rPr>
          </w:pPr>
          <w:r>
            <w:rPr>
              <w:lang w:val="en"/>
            </w:rPr>
            <w:t>29.</w:t>
          </w:r>
          <w:r>
            <w:rPr>
              <w:lang w:val="en"/>
            </w:rPr>
            <w:tab/>
          </w:r>
          <w:bookmarkStart w:id="67" w:name="_CTVL00184e133aa0c454898b9147ba64277f299"/>
          <w:r>
            <w:rPr>
              <w:lang w:val="en"/>
            </w:rPr>
            <w:t>Cambre, J. and Kulkarni, C. (2019) One Voice Fits All?</w:t>
          </w:r>
          <w:bookmarkEnd w:id="67"/>
          <w:r>
            <w:rPr>
              <w:lang w:val="en"/>
            </w:rPr>
            <w:t xml:space="preserve"> </w:t>
          </w:r>
          <w:r w:rsidRPr="00FD15E7">
            <w:rPr>
              <w:i/>
              <w:lang w:val="en"/>
            </w:rPr>
            <w:t xml:space="preserve">Proc. ACM Hum.-Comput. Interact. </w:t>
          </w:r>
          <w:r w:rsidRPr="00FD15E7">
            <w:rPr>
              <w:lang w:val="en"/>
            </w:rPr>
            <w:t>3, 1–19. DOI: 10.1145/3359325</w:t>
          </w:r>
        </w:p>
        <w:p w14:paraId="581466EF" w14:textId="77777777" w:rsidR="00FD15E7" w:rsidRDefault="00FD15E7" w:rsidP="00FD15E7">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FD15E7">
            <w:rPr>
              <w:i/>
              <w:lang w:val="en"/>
            </w:rPr>
            <w:t xml:space="preserve">HRI' 12. Proceedings of the seventh annual ACM/IEEE Conference on Human-Robot Interaction : March 5-8, 2012 Boston, Massachusetts, USA </w:t>
          </w:r>
          <w:r w:rsidRPr="00FD15E7">
            <w:rPr>
              <w:lang w:val="en"/>
            </w:rPr>
            <w:t>(Yanco, H. et al., eds), pp. 125–126, Association for Computing Machinery</w:t>
          </w:r>
        </w:p>
        <w:p w14:paraId="58EB3470" w14:textId="77777777" w:rsidR="00FD15E7" w:rsidRDefault="00FD15E7" w:rsidP="00FD15E7">
          <w:pPr>
            <w:pStyle w:val="CitaviBibliographyEntry"/>
            <w:rPr>
              <w:lang w:val="en"/>
            </w:rPr>
          </w:pPr>
          <w:r>
            <w:rPr>
              <w:lang w:val="en"/>
            </w:rPr>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FD15E7">
            <w:rPr>
              <w:i/>
              <w:lang w:val="en"/>
            </w:rPr>
            <w:t xml:space="preserve">Computers in Human Behavior </w:t>
          </w:r>
          <w:r w:rsidRPr="00FD15E7">
            <w:rPr>
              <w:lang w:val="en"/>
            </w:rPr>
            <w:t>145, 107791. DOI: 10.1016/j.chb.2023.107791</w:t>
          </w:r>
        </w:p>
        <w:p w14:paraId="6F3A4F8D" w14:textId="77777777" w:rsidR="00FD15E7" w:rsidRDefault="00FD15E7" w:rsidP="00FD15E7">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FD15E7">
            <w:rPr>
              <w:i/>
              <w:lang w:val="en"/>
            </w:rPr>
            <w:t xml:space="preserve">2019 14th ACM/IEEE International Conference on Human-Robot Interaction (HRI), </w:t>
          </w:r>
          <w:r w:rsidRPr="00FD15E7">
            <w:rPr>
              <w:lang w:val="en"/>
            </w:rPr>
            <w:t>pp. 211–221, IEEE</w:t>
          </w:r>
        </w:p>
        <w:p w14:paraId="543E6907" w14:textId="77777777" w:rsidR="00FD15E7" w:rsidRDefault="00FD15E7" w:rsidP="00FD15E7">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FD15E7">
            <w:rPr>
              <w:i/>
              <w:lang w:val="en"/>
            </w:rPr>
            <w:t xml:space="preserve">i-Perception </w:t>
          </w:r>
          <w:r w:rsidRPr="00FD15E7">
            <w:rPr>
              <w:lang w:val="en"/>
            </w:rPr>
            <w:t>2, 10–12. DOI: 10.1068/i0415</w:t>
          </w:r>
        </w:p>
        <w:p w14:paraId="3DB2FBBF" w14:textId="77777777" w:rsidR="00FD15E7" w:rsidRDefault="00FD15E7" w:rsidP="00FD15E7">
          <w:pPr>
            <w:pStyle w:val="CitaviBibliographyEntry"/>
            <w:rPr>
              <w:lang w:val="en"/>
            </w:rPr>
          </w:pPr>
          <w:r>
            <w:rPr>
              <w:lang w:val="en"/>
            </w:rPr>
            <w:lastRenderedPageBreak/>
            <w:t>34.</w:t>
          </w:r>
          <w:r>
            <w:rPr>
              <w:lang w:val="en"/>
            </w:rPr>
            <w:tab/>
          </w:r>
          <w:bookmarkStart w:id="72" w:name="_CTVL00125d4d8430d794cccb355109d2ce051ce"/>
          <w:r>
            <w:rPr>
              <w:lang w:val="en"/>
            </w:rPr>
            <w:t>Yorkston, K.M. et al. (1999)</w:t>
          </w:r>
          <w:bookmarkEnd w:id="72"/>
          <w:r>
            <w:rPr>
              <w:lang w:val="en"/>
            </w:rPr>
            <w:t xml:space="preserve"> </w:t>
          </w:r>
          <w:r w:rsidRPr="00FD15E7">
            <w:rPr>
              <w:i/>
              <w:lang w:val="en"/>
            </w:rPr>
            <w:t xml:space="preserve">Management of motor speech disorders in children and adults, </w:t>
          </w:r>
          <w:r w:rsidRPr="00FD15E7">
            <w:rPr>
              <w:lang w:val="en"/>
            </w:rPr>
            <w:t>Pro-ed Austin, TX</w:t>
          </w:r>
        </w:p>
        <w:p w14:paraId="433899DC" w14:textId="77777777" w:rsidR="00FD15E7" w:rsidRDefault="00FD15E7" w:rsidP="00FD15E7">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FD15E7">
            <w:rPr>
              <w:i/>
              <w:lang w:val="en"/>
            </w:rPr>
            <w:t xml:space="preserve">Computer Speech &amp; Language </w:t>
          </w:r>
          <w:r w:rsidRPr="00FD15E7">
            <w:rPr>
              <w:lang w:val="en"/>
            </w:rPr>
            <w:t>73, 1–17. DOI: 10.1016/j.csl.2021.101326</w:t>
          </w:r>
        </w:p>
        <w:p w14:paraId="6E4934B1" w14:textId="77777777" w:rsidR="00FD15E7" w:rsidRDefault="00FD15E7" w:rsidP="00FD15E7">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FD15E7">
            <w:rPr>
              <w:i/>
              <w:lang w:val="en"/>
            </w:rPr>
            <w:t xml:space="preserve">Computers in Human Behavior </w:t>
          </w:r>
          <w:r w:rsidRPr="00FD15E7">
            <w:rPr>
              <w:lang w:val="en"/>
            </w:rPr>
            <w:t>119, 106727. DOI: 10.1016/j.chb.2021.106727</w:t>
          </w:r>
        </w:p>
        <w:p w14:paraId="7AA17711" w14:textId="77777777" w:rsidR="00FD15E7" w:rsidRDefault="00FD15E7" w:rsidP="00FD15E7">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FD15E7">
            <w:rPr>
              <w:i/>
              <w:lang w:val="en"/>
            </w:rPr>
            <w:t xml:space="preserve">International Journal of Speech Technology </w:t>
          </w:r>
          <w:r w:rsidRPr="00FD15E7">
            <w:rPr>
              <w:lang w:val="en"/>
            </w:rPr>
            <w:t>2, 7–19</w:t>
          </w:r>
        </w:p>
        <w:p w14:paraId="7F0C066F" w14:textId="77777777" w:rsidR="00FD15E7" w:rsidRDefault="00FD15E7" w:rsidP="00FD15E7">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FD15E7">
            <w:rPr>
              <w:i/>
              <w:lang w:val="en"/>
            </w:rPr>
            <w:t xml:space="preserve">Speech Commun </w:t>
          </w:r>
          <w:r w:rsidRPr="00FD15E7">
            <w:rPr>
              <w:lang w:val="en"/>
            </w:rPr>
            <w:t>53, 311–326. DOI: 10.1016/j.specom.2010.10.003</w:t>
          </w:r>
        </w:p>
        <w:p w14:paraId="279E0260" w14:textId="77777777" w:rsidR="00FD15E7" w:rsidRDefault="00FD15E7" w:rsidP="00FD15E7">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FD15E7">
            <w:rPr>
              <w:i/>
              <w:lang w:val="en"/>
            </w:rPr>
            <w:t xml:space="preserve">MTI </w:t>
          </w:r>
          <w:r w:rsidRPr="00FD15E7">
            <w:rPr>
              <w:lang w:val="en"/>
            </w:rPr>
            <w:t>6, 51. DOI: 10.3390/mti6070051</w:t>
          </w:r>
        </w:p>
        <w:p w14:paraId="462904A4" w14:textId="77777777" w:rsidR="00FD15E7" w:rsidRDefault="00FD15E7" w:rsidP="00FD15E7">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FD15E7">
            <w:rPr>
              <w:i/>
              <w:lang w:val="en"/>
            </w:rPr>
            <w:t xml:space="preserve">Human-Computer Interaction. Multimodal and Natural Interaction </w:t>
          </w:r>
          <w:r w:rsidRPr="00FD15E7">
            <w:rPr>
              <w:lang w:val="en"/>
            </w:rPr>
            <w:t>(Kurosu, M., ed), pp. 244–259, Springer International Publishing</w:t>
          </w:r>
        </w:p>
        <w:p w14:paraId="296A0528" w14:textId="77777777" w:rsidR="00FD15E7" w:rsidRDefault="00FD15E7" w:rsidP="00FD15E7">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FD15E7">
            <w:rPr>
              <w:i/>
              <w:lang w:val="en"/>
            </w:rPr>
            <w:t xml:space="preserve">Proceedings of the 2020 ACM/IEEE International Conference on Human-Robot Interaction </w:t>
          </w:r>
          <w:r w:rsidRPr="00FD15E7">
            <w:rPr>
              <w:lang w:val="en"/>
            </w:rPr>
            <w:t>(Belpaeme, T. et al., eds), pp. 569–578, ACM</w:t>
          </w:r>
        </w:p>
        <w:p w14:paraId="61A0B3CE" w14:textId="77777777" w:rsidR="00FD15E7" w:rsidRDefault="00FD15E7" w:rsidP="00FD15E7">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FD15E7">
            <w:rPr>
              <w:i/>
              <w:lang w:val="en"/>
            </w:rPr>
            <w:t xml:space="preserve">Journal of Voice </w:t>
          </w:r>
          <w:r w:rsidRPr="00FD15E7">
            <w:rPr>
              <w:lang w:val="en"/>
            </w:rPr>
            <w:t>31, 389.e1-389.e8. DOI: 10.1016/j.jvoice.2016.09.020</w:t>
          </w:r>
        </w:p>
        <w:p w14:paraId="5B2030D2" w14:textId="77777777" w:rsidR="00FD15E7" w:rsidRDefault="00FD15E7" w:rsidP="00FD15E7">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FD15E7">
            <w:rPr>
              <w:i/>
              <w:lang w:val="en"/>
            </w:rPr>
            <w:t xml:space="preserve">Int. J. Human. Robot. </w:t>
          </w:r>
          <w:r w:rsidRPr="00FD15E7">
            <w:rPr>
              <w:lang w:val="en"/>
            </w:rPr>
            <w:t>20. DOI: 10.1142/S0219843623500019</w:t>
          </w:r>
        </w:p>
        <w:p w14:paraId="1E50857F" w14:textId="77777777" w:rsidR="00FD15E7" w:rsidRDefault="00FD15E7" w:rsidP="00FD15E7">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FD15E7">
            <w:rPr>
              <w:i/>
              <w:lang w:val="en"/>
            </w:rPr>
            <w:t xml:space="preserve">J Speech Lang Hear Res </w:t>
          </w:r>
          <w:r w:rsidRPr="00FD15E7">
            <w:rPr>
              <w:lang w:val="en"/>
            </w:rPr>
            <w:t>64, 4682–4694. DOI: 10.1044/2021_JSLHR-21-00153</w:t>
          </w:r>
        </w:p>
        <w:p w14:paraId="0944A94D" w14:textId="77777777" w:rsidR="00FD15E7" w:rsidRDefault="00FD15E7" w:rsidP="00FD15E7">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FD15E7">
            <w:rPr>
              <w:i/>
              <w:lang w:val="en"/>
            </w:rPr>
            <w:t xml:space="preserve">Clinical Linguistics &amp; Phonetics </w:t>
          </w:r>
          <w:r w:rsidRPr="00FD15E7">
            <w:rPr>
              <w:lang w:val="en"/>
            </w:rPr>
            <w:t>29, 938–954. DOI: 10.3109/02699206.2015.1081293</w:t>
          </w:r>
        </w:p>
        <w:p w14:paraId="24DB5188" w14:textId="77777777" w:rsidR="00FD15E7" w:rsidRDefault="00FD15E7" w:rsidP="00FD15E7">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FD15E7">
            <w:rPr>
              <w:i/>
              <w:lang w:val="en"/>
            </w:rPr>
            <w:t xml:space="preserve">JIRCD </w:t>
          </w:r>
          <w:r w:rsidRPr="00FD15E7">
            <w:rPr>
              <w:lang w:val="en"/>
            </w:rPr>
            <w:t>7, 123–146. DOI: 10.1558/jircd.v7i1.27932</w:t>
          </w:r>
        </w:p>
        <w:p w14:paraId="624EFF41" w14:textId="77777777" w:rsidR="00FD15E7" w:rsidRDefault="00FD15E7" w:rsidP="00FD15E7">
          <w:pPr>
            <w:pStyle w:val="CitaviBibliographyEntry"/>
            <w:rPr>
              <w:lang w:val="en"/>
            </w:rPr>
          </w:pPr>
          <w:r>
            <w:rPr>
              <w:lang w:val="en"/>
            </w:rPr>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FD15E7">
            <w:rPr>
              <w:i/>
              <w:lang w:val="en"/>
            </w:rPr>
            <w:t xml:space="preserve">International Journal of Speech-Language Pathology, </w:t>
          </w:r>
          <w:r w:rsidRPr="00FD15E7">
            <w:rPr>
              <w:lang w:val="en"/>
            </w:rPr>
            <w:t>1–16. DOI: 10.1080/17549507.2024.2330538</w:t>
          </w:r>
        </w:p>
        <w:p w14:paraId="22E06927" w14:textId="77777777" w:rsidR="00FD15E7" w:rsidRDefault="00FD15E7" w:rsidP="00FD15E7">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FD15E7">
            <w:rPr>
              <w:i/>
              <w:lang w:val="en"/>
            </w:rPr>
            <w:t xml:space="preserve">J Speech Lang Hear Res </w:t>
          </w:r>
          <w:r w:rsidRPr="00FD15E7">
            <w:rPr>
              <w:lang w:val="en"/>
            </w:rPr>
            <w:t>45, 1088–1096. DOI: 10.1044/1092-4388(2002/087)</w:t>
          </w:r>
        </w:p>
        <w:p w14:paraId="4CABF44E" w14:textId="77777777" w:rsidR="00FD15E7" w:rsidRDefault="00FD15E7" w:rsidP="00FD15E7">
          <w:pPr>
            <w:pStyle w:val="CitaviBibliographyEntry"/>
            <w:rPr>
              <w:lang w:val="en"/>
            </w:rPr>
          </w:pPr>
          <w:r>
            <w:rPr>
              <w:lang w:val="en"/>
            </w:rPr>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FD15E7">
            <w:rPr>
              <w:i/>
              <w:lang w:val="en"/>
            </w:rPr>
            <w:t xml:space="preserve">Journal of Voice </w:t>
          </w:r>
          <w:r w:rsidRPr="00FD15E7">
            <w:rPr>
              <w:lang w:val="en"/>
            </w:rPr>
            <w:t>22, 43–57. DOI: 10.1016/j.jvoice.2006.08.008</w:t>
          </w:r>
        </w:p>
        <w:p w14:paraId="7C65C74B" w14:textId="77777777" w:rsidR="00FD15E7" w:rsidRDefault="00FD15E7" w:rsidP="00FD15E7">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FD15E7">
            <w:rPr>
              <w:i/>
              <w:lang w:val="en"/>
            </w:rPr>
            <w:t xml:space="preserve">The Journal of speech and hearing disorders </w:t>
          </w:r>
          <w:r w:rsidRPr="00FD15E7">
            <w:rPr>
              <w:lang w:val="en"/>
            </w:rPr>
            <w:t>55, 550–560. DOI: 10.1044/jshd.5503.550</w:t>
          </w:r>
        </w:p>
        <w:p w14:paraId="7ED50986" w14:textId="77777777" w:rsidR="00FD15E7" w:rsidRDefault="00FD15E7" w:rsidP="00FD15E7">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FD15E7">
            <w:rPr>
              <w:i/>
              <w:lang w:val="en"/>
            </w:rPr>
            <w:t xml:space="preserve">American Journal of Speech-language Pathology </w:t>
          </w:r>
          <w:r w:rsidRPr="00FD15E7">
            <w:rPr>
              <w:lang w:val="en"/>
            </w:rPr>
            <w:t>32, 1633–1643. DOI: 10.1044/2023_AJSLP-23-00023</w:t>
          </w:r>
        </w:p>
        <w:p w14:paraId="1E9BE580" w14:textId="77777777" w:rsidR="00FD15E7" w:rsidRDefault="00FD15E7" w:rsidP="00FD15E7">
          <w:pPr>
            <w:pStyle w:val="CitaviBibliographyEntry"/>
            <w:rPr>
              <w:lang w:val="en"/>
            </w:rPr>
          </w:pPr>
          <w:r>
            <w:rPr>
              <w:lang w:val="en"/>
            </w:rPr>
            <w:lastRenderedPageBreak/>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FD15E7">
            <w:rPr>
              <w:i/>
              <w:lang w:val="en"/>
            </w:rPr>
            <w:t xml:space="preserve">Clinical Linguistics &amp; Phonetics </w:t>
          </w:r>
          <w:r w:rsidRPr="00FD15E7">
            <w:rPr>
              <w:lang w:val="en"/>
            </w:rPr>
            <w:t>36, 988–1009. DOI: 10.1080/02699206.2021.1979658</w:t>
          </w:r>
        </w:p>
        <w:p w14:paraId="0EC1BC7B" w14:textId="77777777" w:rsidR="00FD15E7" w:rsidRDefault="00FD15E7" w:rsidP="00FD15E7">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FD15E7">
            <w:rPr>
              <w:i/>
              <w:lang w:val="en"/>
            </w:rPr>
            <w:t xml:space="preserve">Journal of neurology </w:t>
          </w:r>
          <w:r w:rsidRPr="00FD15E7">
            <w:rPr>
              <w:lang w:val="en"/>
            </w:rPr>
            <w:t>266, 1260–1266. DOI: 10.1007/s00415-019-09258-4</w:t>
          </w:r>
        </w:p>
        <w:p w14:paraId="58C90AA8" w14:textId="77777777" w:rsidR="00FD15E7" w:rsidRDefault="00FD15E7" w:rsidP="00FD15E7">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FD15E7">
            <w:rPr>
              <w:i/>
              <w:lang w:val="en"/>
            </w:rPr>
            <w:t xml:space="preserve">American journal on intellectual and developmental disabilities </w:t>
          </w:r>
          <w:r w:rsidRPr="00FD15E7">
            <w:rPr>
              <w:lang w:val="en"/>
            </w:rPr>
            <w:t>124, 324–338. DOI: 10.1352/1944-7558-124.4.324</w:t>
          </w:r>
        </w:p>
        <w:p w14:paraId="5F6AF993" w14:textId="77777777" w:rsidR="00FD15E7" w:rsidRDefault="00FD15E7" w:rsidP="00FD15E7">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FD15E7">
            <w:rPr>
              <w:i/>
              <w:lang w:val="en"/>
            </w:rPr>
            <w:t>INTERSPEECH</w:t>
          </w:r>
        </w:p>
        <w:p w14:paraId="773AC27E" w14:textId="77777777" w:rsidR="00FD15E7" w:rsidRDefault="00FD15E7" w:rsidP="00FD15E7">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FD15E7">
            <w:rPr>
              <w:i/>
              <w:lang w:val="en"/>
            </w:rPr>
            <w:t xml:space="preserve">American Journal of Speech-language Pathology </w:t>
          </w:r>
          <w:r w:rsidRPr="00FD15E7">
            <w:rPr>
              <w:lang w:val="en"/>
            </w:rPr>
            <w:t>27, 1539–1545. DOI: 10.1044/2018_AJSLP-17-0212</w:t>
          </w:r>
        </w:p>
        <w:p w14:paraId="459043D4" w14:textId="77777777" w:rsidR="00FD15E7" w:rsidRDefault="00FD15E7" w:rsidP="00FD15E7">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FD15E7">
            <w:rPr>
              <w:i/>
              <w:lang w:val="en"/>
            </w:rPr>
            <w:t xml:space="preserve">Language and speech </w:t>
          </w:r>
          <w:r w:rsidRPr="00FD15E7">
            <w:rPr>
              <w:lang w:val="en"/>
            </w:rPr>
            <w:t>65, 418–443. DOI: 10.1177/00238309211029679</w:t>
          </w:r>
        </w:p>
        <w:p w14:paraId="7756EFD6" w14:textId="77777777" w:rsidR="00FD15E7" w:rsidRDefault="00FD15E7" w:rsidP="00FD15E7">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FD15E7">
            <w:rPr>
              <w:i/>
              <w:lang w:val="en"/>
            </w:rPr>
            <w:t xml:space="preserve">Int J of Soc Robotics </w:t>
          </w:r>
          <w:r w:rsidRPr="00FD15E7">
            <w:rPr>
              <w:lang w:val="en"/>
            </w:rPr>
            <w:t>3, 253–262. DOI: 10.1007/s12369-011-0100-4</w:t>
          </w:r>
        </w:p>
        <w:p w14:paraId="0BE67FEC" w14:textId="77777777" w:rsidR="00FD15E7" w:rsidRDefault="00FD15E7" w:rsidP="00FD15E7">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FD15E7">
            <w:rPr>
              <w:i/>
              <w:lang w:val="en"/>
            </w:rPr>
            <w:t xml:space="preserve">J Speech Lang Hear Res </w:t>
          </w:r>
          <w:r w:rsidRPr="00FD15E7">
            <w:rPr>
              <w:lang w:val="en"/>
            </w:rPr>
            <w:t>40, 349–360. DOI: 10.1044/jslhr.4002.349</w:t>
          </w:r>
        </w:p>
        <w:p w14:paraId="1D24FE9A" w14:textId="77777777" w:rsidR="00FD15E7" w:rsidRDefault="00FD15E7" w:rsidP="00FD15E7">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FD15E7">
            <w:rPr>
              <w:i/>
              <w:lang w:val="en"/>
            </w:rPr>
            <w:t xml:space="preserve">The Journal of the Acoustical Society of America </w:t>
          </w:r>
          <w:r w:rsidRPr="00FD15E7">
            <w:rPr>
              <w:lang w:val="en"/>
            </w:rPr>
            <w:t>139, 1648. DOI: 10.1121/1.4945094</w:t>
          </w:r>
        </w:p>
        <w:p w14:paraId="4B4B916A" w14:textId="77777777" w:rsidR="00FD15E7" w:rsidRDefault="00FD15E7" w:rsidP="00FD15E7">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FD15E7">
            <w:rPr>
              <w:i/>
              <w:lang w:val="en"/>
            </w:rPr>
            <w:t xml:space="preserve">Percept Motor Skill </w:t>
          </w:r>
          <w:r w:rsidRPr="00FD15E7">
            <w:rPr>
              <w:lang w:val="en"/>
            </w:rPr>
            <w:t>100, 295–304. DOI: 10.2466/pms.100.2.295-304</w:t>
          </w:r>
        </w:p>
        <w:p w14:paraId="577020B3" w14:textId="77777777" w:rsidR="00FD15E7" w:rsidRDefault="00FD15E7" w:rsidP="00FD15E7">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FD15E7">
            <w:rPr>
              <w:i/>
              <w:lang w:val="en"/>
            </w:rPr>
            <w:t xml:space="preserve">Proceedings of the 12th International Audio Mostly Conference on Augmented and Participatory Sound and Music Experiences </w:t>
          </w:r>
          <w:r w:rsidRPr="00FD15E7">
            <w:rPr>
              <w:lang w:val="en"/>
            </w:rPr>
            <w:t>(Fazekas, G. et al., eds), pp. 1–5, ACM</w:t>
          </w:r>
        </w:p>
        <w:p w14:paraId="57CE035E" w14:textId="77777777" w:rsidR="00FD15E7" w:rsidRDefault="00FD15E7" w:rsidP="00FD15E7">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FD15E7">
            <w:rPr>
              <w:i/>
              <w:lang w:val="en"/>
            </w:rPr>
            <w:t xml:space="preserve">J Speech Lang Hear Res </w:t>
          </w:r>
          <w:r w:rsidRPr="00FD15E7">
            <w:rPr>
              <w:lang w:val="en"/>
            </w:rPr>
            <w:t>63, 2054–2069. DOI: 10.1044/2020_JSLHR-19-00337</w:t>
          </w:r>
        </w:p>
        <w:p w14:paraId="2C25E1EF" w14:textId="77777777" w:rsidR="00FD15E7" w:rsidRDefault="00FD15E7" w:rsidP="00FD15E7">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FD15E7">
            <w:rPr>
              <w:i/>
              <w:lang w:val="en"/>
            </w:rPr>
            <w:t xml:space="preserve">J. Audio Eng. Soc. </w:t>
          </w:r>
          <w:r w:rsidRPr="00FD15E7">
            <w:rPr>
              <w:lang w:val="en"/>
            </w:rPr>
            <w:t>66, 277–285. DOI: 10.17743/jaes.2018.0023</w:t>
          </w:r>
        </w:p>
        <w:p w14:paraId="3DC7DD02" w14:textId="77777777" w:rsidR="00FD15E7" w:rsidRDefault="00FD15E7" w:rsidP="00FD15E7">
          <w:pPr>
            <w:pStyle w:val="CitaviBibliographyEntry"/>
            <w:rPr>
              <w:lang w:val="en"/>
            </w:rPr>
          </w:pPr>
          <w:r>
            <w:rPr>
              <w:lang w:val="en"/>
            </w:rPr>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FD15E7">
            <w:rPr>
              <w:i/>
              <w:lang w:val="en"/>
            </w:rPr>
            <w:t xml:space="preserve">IEEE Trans. Affective Comput. </w:t>
          </w:r>
          <w:r w:rsidRPr="00FD15E7">
            <w:rPr>
              <w:lang w:val="en"/>
            </w:rPr>
            <w:t>11, 361–372. DOI: 10.1109/TAFFC.2017.2763134</w:t>
          </w:r>
        </w:p>
        <w:p w14:paraId="32613083" w14:textId="77777777" w:rsidR="00FD15E7" w:rsidRDefault="00FD15E7" w:rsidP="00FD15E7">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FD15E7">
            <w:rPr>
              <w:i/>
              <w:lang w:val="en"/>
            </w:rPr>
            <w:t xml:space="preserve">Perception </w:t>
          </w:r>
          <w:r w:rsidRPr="00FD15E7">
            <w:rPr>
              <w:lang w:val="en"/>
            </w:rPr>
            <w:t>53, 645–660. DOI: 10.1177/03010066241256221</w:t>
          </w:r>
        </w:p>
        <w:p w14:paraId="4AF98FEB" w14:textId="77777777" w:rsidR="00FD15E7" w:rsidRDefault="00FD15E7" w:rsidP="00FD15E7">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FD15E7">
            <w:rPr>
              <w:i/>
              <w:lang w:val="en"/>
            </w:rPr>
            <w:t xml:space="preserve">The Journal of speech and hearing disorders </w:t>
          </w:r>
          <w:r w:rsidRPr="00FD15E7">
            <w:rPr>
              <w:lang w:val="en"/>
            </w:rPr>
            <w:t>49, 53–58. DOI: 10.1044/jshd.4901.53</w:t>
          </w:r>
        </w:p>
        <w:p w14:paraId="37DEC7E0" w14:textId="77777777" w:rsidR="00FD15E7" w:rsidRDefault="00FD15E7" w:rsidP="00FD15E7">
          <w:pPr>
            <w:pStyle w:val="CitaviBibliographyEntry"/>
            <w:rPr>
              <w:lang w:val="en"/>
            </w:rPr>
          </w:pPr>
          <w:r>
            <w:rPr>
              <w:lang w:val="en"/>
            </w:rPr>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FD15E7">
            <w:rPr>
              <w:i/>
              <w:lang w:val="en"/>
            </w:rPr>
            <w:t xml:space="preserve">Scientometrics </w:t>
          </w:r>
          <w:r w:rsidRPr="00FD15E7">
            <w:rPr>
              <w:lang w:val="en"/>
            </w:rPr>
            <w:t>84, 523–538. DOI: 10.1007/s11192-009-0146-3</w:t>
          </w:r>
        </w:p>
        <w:p w14:paraId="5C214EE5" w14:textId="77777777" w:rsidR="00FD15E7" w:rsidRDefault="00FD15E7" w:rsidP="00FD15E7">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FD15E7">
            <w:rPr>
              <w:i/>
              <w:lang w:val="en"/>
            </w:rPr>
            <w:t xml:space="preserve">Foolproof: Why we fall for misinformation and how to build immunity, </w:t>
          </w:r>
          <w:r w:rsidRPr="00FD15E7">
            <w:rPr>
              <w:lang w:val="en"/>
            </w:rPr>
            <w:t>WW Norton &amp; Company.</w:t>
          </w:r>
        </w:p>
        <w:p w14:paraId="35B9789C" w14:textId="77777777" w:rsidR="00FD15E7" w:rsidRDefault="00FD15E7" w:rsidP="00FD15E7">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FD15E7">
            <w:rPr>
              <w:i/>
              <w:lang w:val="en"/>
            </w:rPr>
            <w:t xml:space="preserve">Curr Dir Psychol Sci </w:t>
          </w:r>
          <w:r w:rsidRPr="00FD15E7">
            <w:rPr>
              <w:lang w:val="en"/>
            </w:rPr>
            <w:t>27, 67–73. DOI: 10.1177/0963721417738825</w:t>
          </w:r>
        </w:p>
        <w:p w14:paraId="1EECBE0E" w14:textId="77777777" w:rsidR="00FD15E7" w:rsidRDefault="00FD15E7" w:rsidP="00FD15E7">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FD15E7">
            <w:rPr>
              <w:i/>
              <w:lang w:val="en"/>
            </w:rPr>
            <w:t xml:space="preserve">Trends Cogn Sci </w:t>
          </w:r>
          <w:r w:rsidRPr="00FD15E7">
            <w:rPr>
              <w:lang w:val="en"/>
            </w:rPr>
            <w:t>12, 455–460. DOI: 10.1016/j.tics.2008.10.001</w:t>
          </w:r>
        </w:p>
        <w:p w14:paraId="3A17555E" w14:textId="77777777" w:rsidR="00FD15E7" w:rsidRDefault="00FD15E7" w:rsidP="00FD15E7">
          <w:pPr>
            <w:pStyle w:val="CitaviBibliographyEntry"/>
            <w:rPr>
              <w:lang w:val="en"/>
            </w:rPr>
          </w:pPr>
          <w:r>
            <w:rPr>
              <w:lang w:val="en"/>
            </w:rPr>
            <w:lastRenderedPageBreak/>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FD15E7">
            <w:rPr>
              <w:i/>
              <w:lang w:val="en"/>
            </w:rPr>
            <w:t xml:space="preserve">Cognition </w:t>
          </w:r>
          <w:r w:rsidRPr="00FD15E7">
            <w:rPr>
              <w:lang w:val="en"/>
            </w:rPr>
            <w:t>127, 105–118. DOI: 10.1016/j.cognition.2012.12.001</w:t>
          </w:r>
        </w:p>
        <w:p w14:paraId="1D8EBC97" w14:textId="77777777" w:rsidR="00FD15E7" w:rsidRDefault="00FD15E7" w:rsidP="00FD15E7">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FD15E7">
            <w:rPr>
              <w:i/>
              <w:lang w:val="en"/>
            </w:rPr>
            <w:t xml:space="preserve">Cognition </w:t>
          </w:r>
          <w:r w:rsidRPr="00FD15E7">
            <w:rPr>
              <w:lang w:val="en"/>
            </w:rPr>
            <w:t>157, 257–267. DOI: 10.1016/j.cognition.2016.09.006</w:t>
          </w:r>
        </w:p>
        <w:p w14:paraId="0668313C" w14:textId="77777777" w:rsidR="00FD15E7" w:rsidRDefault="00FD15E7" w:rsidP="00FD15E7">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FD15E7">
            <w:rPr>
              <w:i/>
              <w:lang w:val="en"/>
            </w:rPr>
            <w:t xml:space="preserve">Cognition &amp; Emotion, </w:t>
          </w:r>
          <w:r w:rsidRPr="00FD15E7">
            <w:rPr>
              <w:lang w:val="en"/>
            </w:rPr>
            <w:t>1–17. DOI: 10.1080/02699931.2023.2200920</w:t>
          </w:r>
        </w:p>
        <w:p w14:paraId="24B8DD9D" w14:textId="77777777" w:rsidR="00FD15E7" w:rsidRDefault="00FD15E7" w:rsidP="00FD15E7">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FD15E7">
            <w:rPr>
              <w:i/>
              <w:lang w:val="en"/>
            </w:rPr>
            <w:t xml:space="preserve">IEEE Robot. Automat. Mag. </w:t>
          </w:r>
          <w:r w:rsidRPr="00FD15E7">
            <w:rPr>
              <w:lang w:val="en"/>
            </w:rPr>
            <w:t>19, 98–100. DOI: 10.1109/mra.2012.2192811</w:t>
          </w:r>
        </w:p>
        <w:p w14:paraId="2E13238A" w14:textId="77777777" w:rsidR="00FD15E7" w:rsidRDefault="00FD15E7" w:rsidP="00FD15E7">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FD15E7">
            <w:rPr>
              <w:i/>
              <w:lang w:val="en"/>
            </w:rPr>
            <w:t xml:space="preserve">Text, speech and dialogue </w:t>
          </w:r>
          <w:r w:rsidRPr="00FD15E7">
            <w:rPr>
              <w:lang w:val="en"/>
            </w:rPr>
            <w:t>(Horák, A. et al., eds), pp. 595–602, Springer International Publishing</w:t>
          </w:r>
        </w:p>
        <w:p w14:paraId="075E06D5" w14:textId="77777777" w:rsidR="00FD15E7" w:rsidRDefault="00FD15E7" w:rsidP="00FD15E7">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FD15E7">
            <w:rPr>
              <w:i/>
              <w:lang w:val="en"/>
            </w:rPr>
            <w:t xml:space="preserve">Computers in Human Behavior Reports </w:t>
          </w:r>
          <w:r w:rsidRPr="00FD15E7">
            <w:rPr>
              <w:lang w:val="en"/>
            </w:rPr>
            <w:t>14, 100430. DOI: 10.1016/j.chbr.2024.100430</w:t>
          </w:r>
        </w:p>
        <w:p w14:paraId="146A6D4B" w14:textId="77777777" w:rsidR="00FD15E7" w:rsidRDefault="00FD15E7" w:rsidP="00FD15E7">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FD15E7">
            <w:rPr>
              <w:i/>
              <w:lang w:val="en"/>
            </w:rPr>
            <w:t xml:space="preserve">Cerebellum, </w:t>
          </w:r>
          <w:r w:rsidRPr="00FD15E7">
            <w:rPr>
              <w:lang w:val="en"/>
            </w:rPr>
            <w:t>112–120. DOI: 10.1007/s12311-023-01513-9</w:t>
          </w:r>
        </w:p>
        <w:p w14:paraId="72D05EBD" w14:textId="77777777" w:rsidR="00FD15E7" w:rsidRDefault="00FD15E7" w:rsidP="00FD15E7">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FD15E7">
            <w:rPr>
              <w:i/>
              <w:lang w:val="en"/>
            </w:rPr>
            <w:t xml:space="preserve">The Journal of the Acoustical Society of America </w:t>
          </w:r>
          <w:r w:rsidRPr="00FD15E7">
            <w:rPr>
              <w:lang w:val="en"/>
            </w:rPr>
            <w:t>114, 408–419. DOI: 10.1121/1.1577552</w:t>
          </w:r>
        </w:p>
        <w:p w14:paraId="668A1593" w14:textId="77777777" w:rsidR="00FD15E7" w:rsidRDefault="00FD15E7" w:rsidP="00FD15E7">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FD15E7">
            <w:rPr>
              <w:i/>
              <w:lang w:val="en"/>
            </w:rPr>
            <w:t xml:space="preserve">The Journal of the Acoustical Society of America </w:t>
          </w:r>
          <w:r w:rsidRPr="00FD15E7">
            <w:rPr>
              <w:lang w:val="en"/>
            </w:rPr>
            <w:t>144, EL95. DOI: 10.1121/1.5049510</w:t>
          </w:r>
        </w:p>
        <w:p w14:paraId="59B45B6A" w14:textId="77777777" w:rsidR="00FD15E7" w:rsidRDefault="00FD15E7" w:rsidP="00FD15E7">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FD15E7">
            <w:rPr>
              <w:i/>
              <w:lang w:val="en"/>
            </w:rPr>
            <w:t xml:space="preserve">Augmentative and Alternative Communication </w:t>
          </w:r>
          <w:r w:rsidRPr="00FD15E7">
            <w:rPr>
              <w:lang w:val="en"/>
            </w:rPr>
            <w:t>18, 11–19. DOI: 10.1080/aac.18.1.11.19</w:t>
          </w:r>
        </w:p>
        <w:p w14:paraId="557CE3C7" w14:textId="77777777" w:rsidR="00FD15E7" w:rsidRDefault="00FD15E7" w:rsidP="00FD15E7">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FD15E7">
            <w:rPr>
              <w:i/>
              <w:lang w:val="en"/>
            </w:rPr>
            <w:t xml:space="preserve">J Speech Lang Hear Res </w:t>
          </w:r>
          <w:r w:rsidRPr="00FD15E7">
            <w:rPr>
              <w:lang w:val="en"/>
            </w:rPr>
            <w:t>48, 766–779. DOI: 10.1044/1092-4388(2005/053)</w:t>
          </w:r>
        </w:p>
        <w:p w14:paraId="3AD9C21A" w14:textId="77777777" w:rsidR="00FD15E7" w:rsidRDefault="00FD15E7" w:rsidP="00FD15E7">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FD15E7">
            <w:rPr>
              <w:i/>
              <w:lang w:val="en"/>
            </w:rPr>
            <w:t xml:space="preserve">Neuroimage </w:t>
          </w:r>
          <w:r w:rsidRPr="00FD15E7">
            <w:rPr>
              <w:lang w:val="en"/>
            </w:rPr>
            <w:t>52, 1528–1540. DOI: 10.1016/j.neuroimage.2010.05.048</w:t>
          </w:r>
        </w:p>
        <w:p w14:paraId="7489C8B1" w14:textId="77777777" w:rsidR="00FD15E7" w:rsidRDefault="00FD15E7" w:rsidP="00FD15E7">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FD15E7">
            <w:rPr>
              <w:i/>
              <w:lang w:val="en"/>
            </w:rPr>
            <w:t xml:space="preserve">Q J Exp Psychol (Hove) </w:t>
          </w:r>
          <w:r w:rsidRPr="00FD15E7">
            <w:rPr>
              <w:lang w:val="en"/>
            </w:rPr>
            <w:t>69, 1996–2019. DOI: 10.1080/17470218.2014.990392</w:t>
          </w:r>
        </w:p>
        <w:p w14:paraId="0FD55E11" w14:textId="77777777" w:rsidR="00FD15E7" w:rsidRDefault="00FD15E7" w:rsidP="00FD15E7">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FD15E7">
            <w:rPr>
              <w:i/>
              <w:lang w:val="en"/>
            </w:rPr>
            <w:t xml:space="preserve">Cortex </w:t>
          </w:r>
          <w:r w:rsidRPr="00FD15E7">
            <w:rPr>
              <w:lang w:val="en"/>
            </w:rPr>
            <w:t>141, 280–292. DOI: 10.1016/j.cortex.2021.04.015</w:t>
          </w:r>
        </w:p>
        <w:p w14:paraId="430982BD" w14:textId="77777777" w:rsidR="00FD15E7" w:rsidRDefault="00FD15E7" w:rsidP="00FD15E7">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FD15E7">
            <w:rPr>
              <w:i/>
              <w:lang w:val="en"/>
            </w:rPr>
            <w:t xml:space="preserve">Cortex </w:t>
          </w:r>
          <w:r w:rsidRPr="00FD15E7">
            <w:rPr>
              <w:lang w:val="en"/>
            </w:rPr>
            <w:t>172, 254–270. DOI: 10.1016/j.cortex.2023.11.005</w:t>
          </w:r>
        </w:p>
        <w:p w14:paraId="690DE1CD" w14:textId="77777777" w:rsidR="00FD15E7" w:rsidRPr="00FD15E7" w:rsidRDefault="00FD15E7" w:rsidP="00FD15E7">
          <w:pPr>
            <w:pStyle w:val="CitaviBibliographyEntry"/>
          </w:pPr>
          <w:r>
            <w:rPr>
              <w:lang w:val="en"/>
            </w:rPr>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FD15E7">
            <w:rPr>
              <w:i/>
            </w:rPr>
            <w:t xml:space="preserve">Q J Exp Psychol (Hove) </w:t>
          </w:r>
          <w:r w:rsidRPr="00FD15E7">
            <w:t>71, 622–641. DOI: 10.1080/17470218.2016.1270976</w:t>
          </w:r>
        </w:p>
        <w:p w14:paraId="47E3B520" w14:textId="77777777" w:rsidR="00FD15E7" w:rsidRDefault="00FD15E7" w:rsidP="00FD15E7">
          <w:pPr>
            <w:pStyle w:val="CitaviBibliographyEntry"/>
            <w:rPr>
              <w:lang w:val="en"/>
            </w:rPr>
          </w:pPr>
          <w:r w:rsidRPr="00FD15E7">
            <w:t>88.</w:t>
          </w:r>
          <w:r w:rsidRPr="00FD15E7">
            <w:tab/>
          </w:r>
          <w:bookmarkStart w:id="126" w:name="_CTVL001bf92f7c4b4d8411fb5c69439c6b07ae0"/>
          <w:r w:rsidRPr="00FD15E7">
            <w:t xml:space="preserve">Kachel, S. et al. </w:t>
          </w:r>
          <w:r>
            <w:rPr>
              <w:lang w:val="en"/>
            </w:rPr>
            <w:t>(2020) Gender (Conformity) Matters: Cross-Dimensional and Cross-Modal Associations in Sexual Orientation Perception.</w:t>
          </w:r>
          <w:bookmarkEnd w:id="126"/>
          <w:r>
            <w:rPr>
              <w:lang w:val="en"/>
            </w:rPr>
            <w:t xml:space="preserve"> </w:t>
          </w:r>
          <w:r w:rsidRPr="00FD15E7">
            <w:rPr>
              <w:i/>
              <w:lang w:val="en"/>
            </w:rPr>
            <w:t xml:space="preserve">Journal of Language and Social Psychology </w:t>
          </w:r>
          <w:r w:rsidRPr="00FD15E7">
            <w:rPr>
              <w:lang w:val="en"/>
            </w:rPr>
            <w:t>39, 40–66. DOI: 10.1177/0261927X19883902</w:t>
          </w:r>
        </w:p>
        <w:p w14:paraId="68425A78" w14:textId="77777777" w:rsidR="00FD15E7" w:rsidRDefault="00FD15E7" w:rsidP="00FD15E7">
          <w:pPr>
            <w:pStyle w:val="CitaviBibliographyEntry"/>
            <w:rPr>
              <w:lang w:val="en"/>
            </w:rPr>
          </w:pPr>
          <w:r>
            <w:rPr>
              <w:lang w:val="en"/>
            </w:rPr>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FD15E7">
            <w:rPr>
              <w:i/>
              <w:lang w:val="en"/>
            </w:rPr>
            <w:t xml:space="preserve">International Journal of Transgenderism </w:t>
          </w:r>
          <w:r w:rsidRPr="00FD15E7">
            <w:rPr>
              <w:lang w:val="en"/>
            </w:rPr>
            <w:t>18, 328–342. DOI: 10.1080/15532739.2017.1329049</w:t>
          </w:r>
        </w:p>
        <w:p w14:paraId="7EA511E8" w14:textId="77777777" w:rsidR="00FD15E7" w:rsidRDefault="00FD15E7" w:rsidP="00FD15E7">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FD15E7">
            <w:rPr>
              <w:i/>
              <w:lang w:val="en"/>
            </w:rPr>
            <w:t xml:space="preserve">iScience </w:t>
          </w:r>
          <w:r w:rsidRPr="00FD15E7">
            <w:rPr>
              <w:lang w:val="en"/>
            </w:rPr>
            <w:t>25, 105711. DOI: 10.1016/j.isci.2022.105711</w:t>
          </w:r>
        </w:p>
        <w:p w14:paraId="3B4165A6" w14:textId="77777777" w:rsidR="00FD15E7" w:rsidRDefault="00FD15E7" w:rsidP="00FD15E7">
          <w:pPr>
            <w:pStyle w:val="CitaviBibliographyEntry"/>
            <w:rPr>
              <w:lang w:val="en"/>
            </w:rPr>
          </w:pPr>
          <w:r>
            <w:rPr>
              <w:lang w:val="en"/>
            </w:rPr>
            <w:t>91.</w:t>
          </w:r>
          <w:r>
            <w:rPr>
              <w:lang w:val="en"/>
            </w:rPr>
            <w:tab/>
          </w:r>
          <w:bookmarkStart w:id="129" w:name="_CTVL001ffaac0160e014e20882402a613ac8e97"/>
          <w:r>
            <w:rPr>
              <w:lang w:val="en"/>
            </w:rPr>
            <w:t xml:space="preserve">Schweinberger, S.R. and Eiff, C.I. von (2022) Enhancing socio-emotional communication and quality of life in young cochlear implant recipients: Perspectives from parameter-specific </w:t>
          </w:r>
          <w:r>
            <w:rPr>
              <w:lang w:val="en"/>
            </w:rPr>
            <w:lastRenderedPageBreak/>
            <w:t>morphing and caricaturing.</w:t>
          </w:r>
          <w:bookmarkEnd w:id="129"/>
          <w:r>
            <w:rPr>
              <w:lang w:val="en"/>
            </w:rPr>
            <w:t xml:space="preserve"> </w:t>
          </w:r>
          <w:r w:rsidRPr="00FD15E7">
            <w:rPr>
              <w:i/>
              <w:lang w:val="en"/>
            </w:rPr>
            <w:t xml:space="preserve">Frontiers in Neuroscience </w:t>
          </w:r>
          <w:r w:rsidRPr="00FD15E7">
            <w:rPr>
              <w:lang w:val="en"/>
            </w:rPr>
            <w:t>16, 956917. DOI: 10.3389/fnins.2022.956917</w:t>
          </w:r>
        </w:p>
        <w:p w14:paraId="193885AD" w14:textId="77777777" w:rsidR="00FD15E7" w:rsidRDefault="00FD15E7" w:rsidP="00FD15E7">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FD15E7">
            <w:rPr>
              <w:i/>
              <w:lang w:val="en"/>
            </w:rPr>
            <w:t xml:space="preserve">Acoust. Sci. &amp; Tech. </w:t>
          </w:r>
          <w:r w:rsidRPr="00FD15E7">
            <w:rPr>
              <w:lang w:val="en"/>
            </w:rPr>
            <w:t>33, 1–5. DOI: 10.1250/ast.33.1</w:t>
          </w:r>
        </w:p>
        <w:p w14:paraId="7926C45D" w14:textId="77777777" w:rsidR="00FD15E7" w:rsidRDefault="00FD15E7" w:rsidP="00FD15E7">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FD15E7">
            <w:rPr>
              <w:i/>
              <w:lang w:val="en"/>
            </w:rPr>
            <w:t xml:space="preserve">Trends Cogn Sci </w:t>
          </w:r>
          <w:r w:rsidRPr="00FD15E7">
            <w:rPr>
              <w:lang w:val="en"/>
            </w:rPr>
            <w:t>8, 129–135. DOI: 10.1016/j.tics.2004.01.008</w:t>
          </w:r>
        </w:p>
        <w:p w14:paraId="32C7185C" w14:textId="77777777" w:rsidR="00FD15E7" w:rsidRDefault="00FD15E7" w:rsidP="00FD15E7">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FD15E7">
            <w:rPr>
              <w:i/>
              <w:lang w:val="en"/>
            </w:rPr>
            <w:t xml:space="preserve">Br. J. Psychol. </w:t>
          </w:r>
          <w:r w:rsidRPr="00FD15E7">
            <w:rPr>
              <w:lang w:val="en"/>
            </w:rPr>
            <w:t>102, 711–725. DOI: 10.1111/j.2044-8295.2011.02041.x</w:t>
          </w:r>
        </w:p>
        <w:p w14:paraId="53890AA2" w14:textId="77777777" w:rsidR="00FD15E7" w:rsidRDefault="00FD15E7" w:rsidP="00FD15E7">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FD15E7">
            <w:rPr>
              <w:i/>
              <w:lang w:val="en"/>
            </w:rPr>
            <w:t xml:space="preserve">Commun Psychol </w:t>
          </w:r>
          <w:r w:rsidRPr="00FD15E7">
            <w:rPr>
              <w:lang w:val="en"/>
            </w:rPr>
            <w:t>1, 1–11. DOI: 10.1038/s44271-023-00001-4</w:t>
          </w:r>
        </w:p>
        <w:p w14:paraId="738A8826" w14:textId="77777777" w:rsidR="00FD15E7" w:rsidRDefault="00FD15E7" w:rsidP="00FD15E7">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FD15E7">
            <w:rPr>
              <w:i/>
              <w:lang w:val="en"/>
            </w:rPr>
            <w:t xml:space="preserve">Cerebral Cortex </w:t>
          </w:r>
          <w:r w:rsidRPr="00FD15E7">
            <w:rPr>
              <w:lang w:val="en"/>
            </w:rPr>
            <w:t>33, 1170–1185. DOI: 10.1093/cercor/bhac128</w:t>
          </w:r>
        </w:p>
        <w:p w14:paraId="7B07B254" w14:textId="77777777" w:rsidR="00FD15E7" w:rsidRDefault="00FD15E7" w:rsidP="00FD15E7">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FD15E7">
            <w:rPr>
              <w:i/>
              <w:lang w:val="en"/>
            </w:rPr>
            <w:t xml:space="preserve">Progress in neurobiology </w:t>
          </w:r>
          <w:r w:rsidRPr="00FD15E7">
            <w:rPr>
              <w:lang w:val="en"/>
            </w:rPr>
            <w:t>200, 101982. DOI: 10.1016/j.pneurobio.2020.101982</w:t>
          </w:r>
        </w:p>
        <w:p w14:paraId="6BBBF3D0" w14:textId="77777777" w:rsidR="00FD15E7" w:rsidRDefault="00FD15E7" w:rsidP="00FD15E7">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FD15E7">
            <w:rPr>
              <w:i/>
              <w:lang w:val="en"/>
            </w:rPr>
            <w:t xml:space="preserve">Philosophical transactions of the Royal Society of London. Series B, Biological sciences </w:t>
          </w:r>
          <w:r w:rsidRPr="00FD15E7">
            <w:rPr>
              <w:lang w:val="en"/>
            </w:rPr>
            <w:t>376, 20200402. DOI: 10.1098/rstb.2020.0402</w:t>
          </w:r>
        </w:p>
        <w:p w14:paraId="2A57712E" w14:textId="77777777" w:rsidR="00FD15E7" w:rsidRDefault="00FD15E7" w:rsidP="00FD15E7">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FD15E7">
            <w:rPr>
              <w:i/>
              <w:lang w:val="en"/>
            </w:rPr>
            <w:t xml:space="preserve">Frontiers in computational neuroscience </w:t>
          </w:r>
          <w:r w:rsidRPr="00FD15E7">
            <w:rPr>
              <w:lang w:val="en"/>
            </w:rPr>
            <w:t>16, 1022787. DOI: 10.3389/fncom.2022.1022787</w:t>
          </w:r>
        </w:p>
        <w:p w14:paraId="71ED3DD0" w14:textId="77777777" w:rsidR="00FD15E7" w:rsidRDefault="00FD15E7" w:rsidP="00FD15E7">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FD15E7">
            <w:rPr>
              <w:i/>
              <w:lang w:val="en"/>
            </w:rPr>
            <w:t xml:space="preserve">BMC medicine </w:t>
          </w:r>
          <w:r w:rsidRPr="00FD15E7">
            <w:rPr>
              <w:lang w:val="en"/>
            </w:rPr>
            <w:t>22, 121. DOI: 10.1186/s12916-024-03341-y</w:t>
          </w:r>
        </w:p>
        <w:p w14:paraId="23C6C8B7" w14:textId="77777777" w:rsidR="00FD15E7" w:rsidRDefault="00FD15E7" w:rsidP="00FD15E7">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FD15E7">
            <w:rPr>
              <w:i/>
              <w:lang w:val="en"/>
            </w:rPr>
            <w:t xml:space="preserve">Social Cognitive and Affective Neuroscience </w:t>
          </w:r>
          <w:r w:rsidRPr="00FD15E7">
            <w:rPr>
              <w:lang w:val="en"/>
            </w:rPr>
            <w:t>17, 1145–1154. DOI: 10.1093/scan/nsac033</w:t>
          </w:r>
        </w:p>
        <w:p w14:paraId="211EC226" w14:textId="77777777" w:rsidR="00FD15E7" w:rsidRDefault="00FD15E7" w:rsidP="00FD15E7">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FD15E7">
            <w:rPr>
              <w:i/>
              <w:lang w:val="en"/>
            </w:rPr>
            <w:t xml:space="preserve">Scientific reports </w:t>
          </w:r>
          <w:r w:rsidRPr="00FD15E7">
            <w:rPr>
              <w:lang w:val="en"/>
            </w:rPr>
            <w:t>11, 23750. DOI: 10.1038/s41598-021-03131-z</w:t>
          </w:r>
        </w:p>
        <w:p w14:paraId="455BB997" w14:textId="77777777" w:rsidR="00FD15E7" w:rsidRDefault="00FD15E7" w:rsidP="00FD15E7">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FD15E7">
            <w:rPr>
              <w:i/>
              <w:lang w:val="en"/>
            </w:rPr>
            <w:t xml:space="preserve">Cortex; a journal devoted to the study of the nervous system and behavior </w:t>
          </w:r>
          <w:r w:rsidRPr="00FD15E7">
            <w:rPr>
              <w:lang w:val="en"/>
            </w:rPr>
            <w:t>151, 116–132. DOI: 10.1016/j.cortex.2022.02.016</w:t>
          </w:r>
        </w:p>
        <w:p w14:paraId="25684993" w14:textId="77777777" w:rsidR="00FD15E7" w:rsidRDefault="00FD15E7" w:rsidP="00FD15E7">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FD15E7">
            <w:rPr>
              <w:i/>
              <w:lang w:val="en"/>
            </w:rPr>
            <w:t xml:space="preserve">Computers in Human Behavior Reports, </w:t>
          </w:r>
          <w:r w:rsidRPr="00FD15E7">
            <w:rPr>
              <w:lang w:val="en"/>
            </w:rPr>
            <w:t>100283. DOI: 10.1016/j.chbr.2023.100283</w:t>
          </w:r>
        </w:p>
        <w:p w14:paraId="4D7236CC" w14:textId="77777777" w:rsidR="00FD15E7" w:rsidRDefault="00FD15E7" w:rsidP="00FD15E7">
          <w:pPr>
            <w:pStyle w:val="CitaviBibliographyEntry"/>
            <w:rPr>
              <w:lang w:val="en"/>
            </w:rPr>
          </w:pPr>
          <w:r>
            <w:rPr>
              <w:lang w:val="en"/>
            </w:rPr>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FD15E7">
            <w:rPr>
              <w:i/>
              <w:lang w:val="en"/>
            </w:rPr>
            <w:t xml:space="preserve">Psychol Sci </w:t>
          </w:r>
          <w:r w:rsidRPr="00FD15E7">
            <w:rPr>
              <w:lang w:val="en"/>
            </w:rPr>
            <w:t>34, 1390–1403. DOI: 10.1177/09567976231207095</w:t>
          </w:r>
        </w:p>
        <w:p w14:paraId="0915C117" w14:textId="77777777" w:rsidR="00FD15E7" w:rsidRDefault="00FD15E7" w:rsidP="00FD15E7">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FD15E7">
            <w:rPr>
              <w:i/>
              <w:lang w:val="en"/>
            </w:rPr>
            <w:t xml:space="preserve">Interspeech 2017, </w:t>
          </w:r>
          <w:r w:rsidRPr="00FD15E7">
            <w:rPr>
              <w:lang w:val="en"/>
            </w:rPr>
            <w:t>pp. 229–233, ISCA</w:t>
          </w:r>
        </w:p>
        <w:p w14:paraId="6EE768B9" w14:textId="77777777" w:rsidR="00FD15E7" w:rsidRDefault="00FD15E7" w:rsidP="00FD15E7">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FD15E7">
            <w:rPr>
              <w:i/>
              <w:lang w:val="en"/>
            </w:rPr>
            <w:t xml:space="preserve">ACM Trans. Appl. Percept. </w:t>
          </w:r>
          <w:r w:rsidRPr="00FD15E7">
            <w:rPr>
              <w:lang w:val="en"/>
            </w:rPr>
            <w:t>18, 1–15. DOI: 10.1145/3486580</w:t>
          </w:r>
        </w:p>
        <w:p w14:paraId="5A2C3AC7" w14:textId="77777777" w:rsidR="00FD15E7" w:rsidRDefault="00FD15E7" w:rsidP="00FD15E7">
          <w:pPr>
            <w:pStyle w:val="CitaviBibliographyEntry"/>
            <w:rPr>
              <w:lang w:val="en"/>
            </w:rPr>
          </w:pPr>
          <w:r>
            <w:rPr>
              <w:lang w:val="en"/>
            </w:rPr>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FD15E7">
            <w:rPr>
              <w:i/>
              <w:lang w:val="en"/>
            </w:rPr>
            <w:t xml:space="preserve">Proceedings of the 21th ACM International Conference on Intelligent Virtual Agents, </w:t>
          </w:r>
          <w:r w:rsidRPr="00FD15E7">
            <w:rPr>
              <w:lang w:val="en"/>
            </w:rPr>
            <w:t>pp. 76–83, ACM</w:t>
          </w:r>
        </w:p>
        <w:p w14:paraId="5EC5FF06" w14:textId="77777777" w:rsidR="00FD15E7" w:rsidRDefault="00FD15E7" w:rsidP="00FD15E7">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FD15E7">
            <w:rPr>
              <w:i/>
              <w:lang w:val="en"/>
            </w:rPr>
            <w:t xml:space="preserve">Human Comm Res </w:t>
          </w:r>
          <w:r w:rsidRPr="00FD15E7">
            <w:rPr>
              <w:lang w:val="en"/>
            </w:rPr>
            <w:t>33, 163–193. DOI: 10.1111/j.1468-2958.2007.00295.x</w:t>
          </w:r>
        </w:p>
        <w:p w14:paraId="035BB1AC" w14:textId="77777777" w:rsidR="00FD15E7" w:rsidRDefault="00FD15E7" w:rsidP="00FD15E7">
          <w:pPr>
            <w:pStyle w:val="CitaviBibliographyEntry"/>
            <w:rPr>
              <w:lang w:val="en"/>
            </w:rPr>
          </w:pPr>
          <w:r>
            <w:rPr>
              <w:lang w:val="en"/>
            </w:rPr>
            <w:lastRenderedPageBreak/>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FD15E7">
            <w:rPr>
              <w:i/>
              <w:lang w:val="en"/>
            </w:rPr>
            <w:t xml:space="preserve">Computers &amp; Graphics </w:t>
          </w:r>
          <w:r w:rsidRPr="00FD15E7">
            <w:rPr>
              <w:lang w:val="en"/>
            </w:rPr>
            <w:t>104, 116–128. DOI: 10.1016/j.cag.2022.03.009</w:t>
          </w:r>
        </w:p>
        <w:p w14:paraId="3369BE82" w14:textId="77777777" w:rsidR="00FD15E7" w:rsidRDefault="00FD15E7" w:rsidP="00FD15E7">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FD15E7">
            <w:rPr>
              <w:i/>
              <w:lang w:val="en"/>
            </w:rPr>
            <w:t xml:space="preserve">Computers in Human Behavior </w:t>
          </w:r>
          <w:r w:rsidRPr="00FD15E7">
            <w:rPr>
              <w:lang w:val="en"/>
            </w:rPr>
            <w:t>141, 107645. DOI: 10.1016/j.chb.2022.107645</w:t>
          </w:r>
        </w:p>
        <w:p w14:paraId="027F4C69" w14:textId="77777777" w:rsidR="00FD15E7" w:rsidRDefault="00FD15E7" w:rsidP="00FD15E7">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FD15E7">
            <w:rPr>
              <w:i/>
              <w:lang w:val="en"/>
            </w:rPr>
            <w:t xml:space="preserve">Autonomous agents and multi-agent systems </w:t>
          </w:r>
          <w:r w:rsidRPr="00FD15E7">
            <w:rPr>
              <w:lang w:val="en"/>
            </w:rPr>
            <w:t>36, 1–24. DOI: 10.1007/s10458-021-09539-1</w:t>
          </w:r>
        </w:p>
        <w:p w14:paraId="4B8621CF" w14:textId="77777777" w:rsidR="00FD15E7" w:rsidRDefault="00FD15E7" w:rsidP="00FD15E7">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FD15E7">
            <w:rPr>
              <w:i/>
              <w:lang w:val="en"/>
            </w:rPr>
            <w:t xml:space="preserve">Int J of Soc Robotics </w:t>
          </w:r>
          <w:r w:rsidRPr="00FD15E7">
            <w:rPr>
              <w:lang w:val="en"/>
            </w:rPr>
            <w:t>15, 855–865. DOI: 10.1007/s12369-023-00990-6</w:t>
          </w:r>
        </w:p>
        <w:p w14:paraId="06501C84" w14:textId="77777777" w:rsidR="00FD15E7" w:rsidRDefault="00FD15E7" w:rsidP="00FD15E7">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FD15E7">
            <w:rPr>
              <w:i/>
              <w:lang w:val="en"/>
            </w:rPr>
            <w:t xml:space="preserve">Biological reviews of the Cambridge Philosophical Society </w:t>
          </w:r>
          <w:r w:rsidRPr="00FD15E7">
            <w:rPr>
              <w:lang w:val="en"/>
            </w:rPr>
            <w:t>88, 537–549. DOI: 10.1111/brv.12012</w:t>
          </w:r>
        </w:p>
        <w:p w14:paraId="36A8C4AA" w14:textId="77777777" w:rsidR="00FD15E7" w:rsidRDefault="00FD15E7" w:rsidP="00FD15E7">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FD15E7">
            <w:rPr>
              <w:i/>
              <w:lang w:val="en"/>
            </w:rPr>
            <w:t xml:space="preserve">J Big Data </w:t>
          </w:r>
          <w:r w:rsidRPr="00FD15E7">
            <w:rPr>
              <w:lang w:val="en"/>
            </w:rPr>
            <w:t>11, 1–32. DOI: 10.1186/s40537-024-00894-w</w:t>
          </w:r>
        </w:p>
        <w:p w14:paraId="6F54FCC0" w14:textId="151BEC0B" w:rsidR="00B014AB" w:rsidRDefault="00FD15E7" w:rsidP="00FD15E7">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487–491.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FDDF1" w14:textId="77777777" w:rsidR="001A4A1E" w:rsidRDefault="001A4A1E" w:rsidP="00353624">
      <w:pPr>
        <w:spacing w:after="0" w:line="240" w:lineRule="auto"/>
      </w:pPr>
      <w:r>
        <w:separator/>
      </w:r>
    </w:p>
  </w:endnote>
  <w:endnote w:type="continuationSeparator" w:id="0">
    <w:p w14:paraId="1F6DE167" w14:textId="77777777" w:rsidR="001A4A1E" w:rsidRDefault="001A4A1E"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3317909"/>
      <w:docPartObj>
        <w:docPartGallery w:val="Page Numbers (Bottom of Page)"/>
        <w:docPartUnique/>
      </w:docPartObj>
    </w:sdt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4C2EB" w14:textId="77777777" w:rsidR="001A4A1E" w:rsidRDefault="001A4A1E" w:rsidP="00353624">
      <w:pPr>
        <w:spacing w:after="0" w:line="240" w:lineRule="auto"/>
      </w:pPr>
      <w:r>
        <w:separator/>
      </w:r>
    </w:p>
  </w:footnote>
  <w:footnote w:type="continuationSeparator" w:id="0">
    <w:p w14:paraId="4960C058" w14:textId="77777777" w:rsidR="001A4A1E" w:rsidRDefault="001A4A1E"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8092490">
    <w:abstractNumId w:val="26"/>
  </w:num>
  <w:num w:numId="2" w16cid:durableId="849949525">
    <w:abstractNumId w:val="20"/>
  </w:num>
  <w:num w:numId="3" w16cid:durableId="241910142">
    <w:abstractNumId w:val="17"/>
  </w:num>
  <w:num w:numId="4" w16cid:durableId="833952876">
    <w:abstractNumId w:val="21"/>
  </w:num>
  <w:num w:numId="5" w16cid:durableId="1941911523">
    <w:abstractNumId w:val="13"/>
  </w:num>
  <w:num w:numId="6" w16cid:durableId="1232502499">
    <w:abstractNumId w:val="28"/>
  </w:num>
  <w:num w:numId="7" w16cid:durableId="1600797450">
    <w:abstractNumId w:val="11"/>
  </w:num>
  <w:num w:numId="8" w16cid:durableId="825975163">
    <w:abstractNumId w:val="10"/>
  </w:num>
  <w:num w:numId="9" w16cid:durableId="1987850706">
    <w:abstractNumId w:val="18"/>
  </w:num>
  <w:num w:numId="10" w16cid:durableId="1462072904">
    <w:abstractNumId w:val="27"/>
  </w:num>
  <w:num w:numId="11" w16cid:durableId="515000234">
    <w:abstractNumId w:val="16"/>
  </w:num>
  <w:num w:numId="12" w16cid:durableId="614406801">
    <w:abstractNumId w:val="15"/>
  </w:num>
  <w:num w:numId="13" w16cid:durableId="199707462">
    <w:abstractNumId w:val="25"/>
  </w:num>
  <w:num w:numId="14" w16cid:durableId="1276448920">
    <w:abstractNumId w:val="12"/>
  </w:num>
  <w:num w:numId="15" w16cid:durableId="667447026">
    <w:abstractNumId w:val="0"/>
  </w:num>
  <w:num w:numId="16" w16cid:durableId="1062682338">
    <w:abstractNumId w:val="1"/>
  </w:num>
  <w:num w:numId="17" w16cid:durableId="121534476">
    <w:abstractNumId w:val="2"/>
  </w:num>
  <w:num w:numId="18" w16cid:durableId="1090472274">
    <w:abstractNumId w:val="3"/>
  </w:num>
  <w:num w:numId="19" w16cid:durableId="784348004">
    <w:abstractNumId w:val="4"/>
  </w:num>
  <w:num w:numId="20" w16cid:durableId="1459683686">
    <w:abstractNumId w:val="5"/>
  </w:num>
  <w:num w:numId="21" w16cid:durableId="377753067">
    <w:abstractNumId w:val="6"/>
  </w:num>
  <w:num w:numId="22" w16cid:durableId="1742361332">
    <w:abstractNumId w:val="7"/>
  </w:num>
  <w:num w:numId="23" w16cid:durableId="2124809111">
    <w:abstractNumId w:val="8"/>
  </w:num>
  <w:num w:numId="24" w16cid:durableId="799616289">
    <w:abstractNumId w:val="9"/>
  </w:num>
  <w:num w:numId="25" w16cid:durableId="260066472">
    <w:abstractNumId w:val="23"/>
  </w:num>
  <w:num w:numId="26" w16cid:durableId="1003434128">
    <w:abstractNumId w:val="14"/>
  </w:num>
  <w:num w:numId="27" w16cid:durableId="1787844107">
    <w:abstractNumId w:val="24"/>
  </w:num>
  <w:num w:numId="28" w16cid:durableId="1772706131">
    <w:abstractNumId w:val="22"/>
  </w:num>
  <w:num w:numId="29" w16cid:durableId="2523278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A1E"/>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C78FE"/>
    <w:rsid w:val="004D5D3A"/>
    <w:rsid w:val="004D67A8"/>
    <w:rsid w:val="004E074C"/>
    <w:rsid w:val="004E4C84"/>
    <w:rsid w:val="004F018A"/>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6E01"/>
    <w:rsid w:val="00800324"/>
    <w:rsid w:val="008013D7"/>
    <w:rsid w:val="00805A83"/>
    <w:rsid w:val="00806635"/>
    <w:rsid w:val="00810C4D"/>
    <w:rsid w:val="00813EC9"/>
    <w:rsid w:val="00822483"/>
    <w:rsid w:val="00824B77"/>
    <w:rsid w:val="00824F87"/>
    <w:rsid w:val="008255BD"/>
    <w:rsid w:val="008255C2"/>
    <w:rsid w:val="0082663D"/>
    <w:rsid w:val="00831DF3"/>
    <w:rsid w:val="00834A69"/>
    <w:rsid w:val="0083726F"/>
    <w:rsid w:val="00841310"/>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32"/>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15E7"/>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C78FE"/>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4C4"/>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184918</Words>
  <Characters>1054038</Characters>
  <Application>Microsoft Office Word</Application>
  <DocSecurity>0</DocSecurity>
  <Lines>8783</Lines>
  <Paragraphs>2472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7</cp:revision>
  <cp:lastPrinted>2024-05-02T13:02:00Z</cp:lastPrinted>
  <dcterms:created xsi:type="dcterms:W3CDTF">2025-01-17T14:31:00Z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MSIP_Label_549ac42a-3eb4-4074-b885-aea26bd6241e_Enabled">
    <vt:lpwstr>true</vt:lpwstr>
  </property>
  <property fmtid="{D5CDD505-2E9C-101B-9397-08002B2CF9AE}" pid="5" name="MSIP_Label_549ac42a-3eb4-4074-b885-aea26bd6241e_SetDate">
    <vt:lpwstr>2024-11-27T20:48:03Z</vt:lpwstr>
  </property>
  <property fmtid="{D5CDD505-2E9C-101B-9397-08002B2CF9AE}" pid="6" name="MSIP_Label_549ac42a-3eb4-4074-b885-aea26bd6241e_Method">
    <vt:lpwstr>Standard</vt:lpwstr>
  </property>
  <property fmtid="{D5CDD505-2E9C-101B-9397-08002B2CF9AE}" pid="7" name="MSIP_Label_549ac42a-3eb4-4074-b885-aea26bd6241e_Name">
    <vt:lpwstr>General Business</vt:lpwstr>
  </property>
  <property fmtid="{D5CDD505-2E9C-101B-9397-08002B2CF9AE}" pid="8" name="MSIP_Label_549ac42a-3eb4-4074-b885-aea26bd6241e_SiteId">
    <vt:lpwstr>9274ee3f-9425-4109-a27f-9fb15c10675d</vt:lpwstr>
  </property>
  <property fmtid="{D5CDD505-2E9C-101B-9397-08002B2CF9AE}" pid="9" name="MSIP_Label_549ac42a-3eb4-4074-b885-aea26bd6241e_ActionId">
    <vt:lpwstr>9712ed7a-1435-4f3a-9ce0-759c7c09ca28</vt:lpwstr>
  </property>
  <property fmtid="{D5CDD505-2E9C-101B-9397-08002B2CF9AE}" pid="10" name="MSIP_Label_549ac42a-3eb4-4074-b885-aea26bd6241e_ContentBits">
    <vt:lpwstr>0</vt:lpwstr>
  </property>
  <property fmtid="{D5CDD505-2E9C-101B-9397-08002B2CF9AE}" pid="11" name="CitaviDocumentProperty_8">
    <vt:lpwstr>CloudProjectKey=xud3xgg861m0hk8a0a24t2ak7mdcek4vkbkbm2dq163; ProjectName=LibraryCNussbaum</vt:lpwstr>
  </property>
  <property fmtid="{D5CDD505-2E9C-101B-9397-08002B2CF9AE}" pid="12" name="CitaviDocumentProperty_1">
    <vt:lpwstr>6.11.0.0</vt:lpwstr>
  </property>
  <property fmtid="{D5CDD505-2E9C-101B-9397-08002B2CF9AE}" pid="13" name="CitaviDocumentProperty_6">
    <vt:lpwstr>True</vt:lpwstr>
  </property>
</Properties>
</file>