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223B0140" w:rsidR="004942D0" w:rsidRPr="005E0F61" w:rsidRDefault="00DA2D62" w:rsidP="00DA2D62">
      <w:pPr>
        <w:jc w:val="center"/>
        <w:rPr>
          <w:rFonts w:ascii="Times New Roman" w:hAnsi="Times New Roman" w:cs="Times New Roman"/>
        </w:rPr>
      </w:pPr>
      <w:r w:rsidRPr="005E0F61">
        <w:rPr>
          <w:rFonts w:ascii="Times New Roman" w:hAnsi="Times New Roman" w:cs="Times New Roman"/>
        </w:rPr>
        <w:t xml:space="preserve">Christine Nussbaum, </w:t>
      </w:r>
      <w:r w:rsidR="00882493" w:rsidRPr="005E0F61">
        <w:rPr>
          <w:rFonts w:ascii="Times New Roman" w:hAnsi="Times New Roman" w:cs="Times New Roman"/>
        </w:rPr>
        <w:t>Sascha Frühholz</w:t>
      </w:r>
      <w:r w:rsidRPr="005E0F61">
        <w:rPr>
          <w:rFonts w:ascii="Times New Roman" w:hAnsi="Times New Roman" w:cs="Times New Roman"/>
        </w:rPr>
        <w:t>, and Stefan R. Schweinberger</w:t>
      </w:r>
    </w:p>
    <w:p w14:paraId="730A1754" w14:textId="77777777" w:rsidR="00DA2D62" w:rsidRPr="005E0F61"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01CD600"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sidR="002A06B9">
        <w:rPr>
          <w:rFonts w:ascii="Times New Roman" w:hAnsi="Times New Roman" w:cs="Times New Roman"/>
          <w:sz w:val="24"/>
          <w:lang w:val="en"/>
        </w:rPr>
        <w:t>property emerging from vocal sounds,</w:t>
      </w:r>
      <w:r w:rsidR="002A06B9" w:rsidRPr="00DA2D62">
        <w:rPr>
          <w:rFonts w:ascii="Times New Roman" w:hAnsi="Times New Roman" w:cs="Times New Roman"/>
          <w:sz w:val="24"/>
          <w:lang w:val="en"/>
        </w:rPr>
        <w:t xml:space="preserve"> </w:t>
      </w:r>
      <w:r w:rsidRPr="00DA2D62">
        <w:rPr>
          <w:rFonts w:ascii="Times New Roman" w:hAnsi="Times New Roman" w:cs="Times New Roman"/>
          <w:sz w:val="24"/>
          <w:lang w:val="en"/>
        </w:rPr>
        <w:t xml:space="preserve">which affects our interaction with both human and artificial agents. Despite its importance, </w:t>
      </w:r>
      <w:r w:rsidR="002A06B9" w:rsidRPr="00DA2D62">
        <w:rPr>
          <w:rFonts w:ascii="Times New Roman" w:hAnsi="Times New Roman" w:cs="Times New Roman"/>
          <w:sz w:val="24"/>
          <w:lang w:val="en"/>
        </w:rPr>
        <w:t xml:space="preserve">a systematic understanding of voice naturalness </w:t>
      </w:r>
      <w:r w:rsidR="002A06B9">
        <w:rPr>
          <w:rFonts w:ascii="Times New Roman" w:hAnsi="Times New Roman" w:cs="Times New Roman"/>
          <w:sz w:val="24"/>
          <w:lang w:val="en"/>
        </w:rPr>
        <w:t xml:space="preserve">is </w:t>
      </w:r>
      <w:r w:rsidR="00B014AB">
        <w:rPr>
          <w:rFonts w:ascii="Times New Roman" w:hAnsi="Times New Roman" w:cs="Times New Roman"/>
          <w:sz w:val="24"/>
          <w:lang w:val="en"/>
        </w:rPr>
        <w:t>elusive</w:t>
      </w:r>
      <w:r w:rsidR="002A06B9">
        <w:rPr>
          <w:rFonts w:ascii="Times New Roman" w:hAnsi="Times New Roman" w:cs="Times New Roman"/>
          <w:sz w:val="24"/>
          <w:lang w:val="en"/>
        </w:rPr>
        <w:t xml:space="preserve">,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sidR="00FD4DD7">
        <w:rPr>
          <w:rFonts w:ascii="Times New Roman" w:hAnsi="Times New Roman" w:cs="Times New Roman"/>
          <w:sz w:val="24"/>
          <w:lang w:val="en"/>
        </w:rPr>
        <w:t xml:space="preserve"> </w:t>
      </w:r>
      <w:r w:rsidRPr="00DA2D62">
        <w:rPr>
          <w:rFonts w:ascii="Times New Roman" w:hAnsi="Times New Roman" w:cs="Times New Roman"/>
          <w:sz w:val="24"/>
          <w:lang w:val="en"/>
        </w:rPr>
        <w:t xml:space="preserve">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sidR="00CB0D44">
        <w:rPr>
          <w:rFonts w:ascii="Times New Roman" w:hAnsi="Times New Roman" w:cs="Times New Roman"/>
          <w:sz w:val="24"/>
          <w:lang w:val="en"/>
        </w:rPr>
        <w:t xml:space="preserve">Here </w:t>
      </w:r>
      <w:r>
        <w:rPr>
          <w:rFonts w:ascii="Times New Roman" w:hAnsi="Times New Roman" w:cs="Times New Roman"/>
          <w:sz w:val="24"/>
          <w:lang w:val="en"/>
        </w:rPr>
        <w:t xml:space="preserve">we </w:t>
      </w:r>
      <w:r w:rsidR="00FD4DD7">
        <w:rPr>
          <w:rFonts w:ascii="Times New Roman" w:hAnsi="Times New Roman" w:cs="Times New Roman"/>
          <w:sz w:val="24"/>
          <w:lang w:val="en"/>
        </w:rPr>
        <w:t>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Subsequently, </w:t>
      </w:r>
      <w:r>
        <w:rPr>
          <w:rFonts w:ascii="Times New Roman" w:hAnsi="Times New Roman" w:cs="Times New Roman"/>
          <w:sz w:val="24"/>
          <w:lang w:val="en"/>
        </w:rPr>
        <w:t>we</w:t>
      </w:r>
      <w:r w:rsidRPr="00DA2D62">
        <w:rPr>
          <w:rFonts w:ascii="Times New Roman" w:hAnsi="Times New Roman" w:cs="Times New Roman"/>
          <w:sz w:val="24"/>
          <w:lang w:val="en"/>
        </w:rPr>
        <w:t xml:space="preserve"> identify core gaps in our current understanding of voice naturalness and discuss different approaches for</w:t>
      </w:r>
      <w:r w:rsidR="0093311A">
        <w:rPr>
          <w:rFonts w:ascii="Times New Roman" w:hAnsi="Times New Roman" w:cs="Times New Roman"/>
          <w:sz w:val="24"/>
          <w:lang w:val="en"/>
        </w:rPr>
        <w:t xml:space="preserve"> future</w:t>
      </w:r>
      <w:r w:rsidRPr="00DA2D62">
        <w:rPr>
          <w:rFonts w:ascii="Times New Roman" w:hAnsi="Times New Roman" w:cs="Times New Roman"/>
          <w:sz w:val="24"/>
          <w:lang w:val="en"/>
        </w:rPr>
        <w:t xml:space="preserve"> research.</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Pr="005E0F61" w:rsidRDefault="00345179">
          <w:pPr>
            <w:pStyle w:val="Inhaltsverzeichnisberschrift"/>
            <w:rPr>
              <w:lang w:val="en-US"/>
            </w:rPr>
          </w:pPr>
          <w:proofErr w:type="spellStart"/>
          <w:r w:rsidRPr="005E0F61">
            <w:rPr>
              <w:lang w:val="en-US"/>
            </w:rPr>
            <w:t>Inhalt</w:t>
          </w:r>
          <w:proofErr w:type="spellEnd"/>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rsidRPr="005E0F61">
            <w:rPr>
              <w:lang w:val="en-US"/>
            </w:rP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_Toc160791725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4CC9A0D1" w14:textId="162EDCCB" w:rsidR="00831DF3" w:rsidRDefault="003D3321">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5E0F61">
              <w:rPr>
                <w:rStyle w:val="Hyperlink"/>
                <w:noProof/>
                <w:lang w:val="en-US"/>
              </w:rPr>
              <w:t>2.</w:t>
            </w:r>
            <w:r w:rsidR="00831DF3">
              <w:rPr>
                <w:rFonts w:eastAsiaTheme="minorEastAsia"/>
                <w:noProof/>
                <w:kern w:val="2"/>
                <w:sz w:val="24"/>
                <w:szCs w:val="24"/>
                <w:lang w:val="en-US"/>
                <w14:ligatures w14:val="standardContextual"/>
              </w:rPr>
              <w:tab/>
            </w:r>
            <w:r w:rsidR="00831DF3" w:rsidRPr="005E0F61">
              <w:rPr>
                <w:rStyle w:val="Hyperlink"/>
                <w:noProof/>
                <w:lang w:val="en-US"/>
              </w:rPr>
              <w:t>Current Problems (800)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_Toc160791726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6E2B568D" w14:textId="0BB50BA9" w:rsidR="00831DF3" w:rsidRDefault="003D3321">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5E0F61">
              <w:rPr>
                <w:rStyle w:val="Hyperlink"/>
                <w:noProof/>
                <w:lang w:val="en-US"/>
              </w:rPr>
              <w:t>2.1.</w:t>
            </w:r>
            <w:r w:rsidR="00831DF3">
              <w:rPr>
                <w:rFonts w:eastAsiaTheme="minorEastAsia"/>
                <w:noProof/>
                <w:kern w:val="2"/>
                <w:sz w:val="24"/>
                <w:szCs w:val="24"/>
                <w:lang w:val="en-US"/>
                <w14:ligatures w14:val="standardContextual"/>
              </w:rPr>
              <w:tab/>
            </w:r>
            <w:r w:rsidR="00831DF3" w:rsidRPr="005E0F61">
              <w:rPr>
                <w:rStyle w:val="Hyperlink"/>
                <w:noProof/>
                <w:lang w:val="en-US"/>
              </w:rPr>
              <w:t>Conceptual Underspecification (300)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_Toc160791727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0FA45D41" w14:textId="6656A93D" w:rsidR="00831DF3" w:rsidRDefault="003D3321">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5E0F61">
              <w:rPr>
                <w:rStyle w:val="Hyperlink"/>
                <w:noProof/>
                <w:lang w:val="en-US"/>
              </w:rPr>
              <w:t>2.2.</w:t>
            </w:r>
            <w:r w:rsidR="00831DF3">
              <w:rPr>
                <w:rFonts w:eastAsiaTheme="minorEastAsia"/>
                <w:noProof/>
                <w:kern w:val="2"/>
                <w:sz w:val="24"/>
                <w:szCs w:val="24"/>
                <w:lang w:val="en-US"/>
                <w14:ligatures w14:val="standardContextual"/>
              </w:rPr>
              <w:tab/>
            </w:r>
            <w:r w:rsidR="00831DF3" w:rsidRPr="005E0F61">
              <w:rPr>
                <w:rStyle w:val="Hyperlink"/>
                <w:noProof/>
                <w:lang w:val="en-US"/>
              </w:rPr>
              <w:t>Inconsistent Operationalization (2</w:t>
            </w:r>
            <w:r w:rsidR="00AE3B4C" w:rsidRPr="005E0F61">
              <w:rPr>
                <w:rStyle w:val="Hyperlink"/>
                <w:noProof/>
                <w:lang w:val="en-US"/>
              </w:rPr>
              <w:t>5</w:t>
            </w:r>
            <w:r w:rsidR="00831DF3" w:rsidRPr="005E0F61">
              <w:rPr>
                <w:rStyle w:val="Hyperlink"/>
                <w:noProof/>
                <w:lang w:val="en-US"/>
              </w:rPr>
              <w:t>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_Toc160791728 \h </w:instrText>
            </w:r>
            <w:r w:rsidR="00831DF3">
              <w:rPr>
                <w:noProof/>
                <w:webHidden/>
              </w:rPr>
            </w:r>
            <w:r w:rsidR="00831DF3">
              <w:rPr>
                <w:noProof/>
                <w:webHidden/>
              </w:rPr>
              <w:fldChar w:fldCharType="separate"/>
            </w:r>
            <w:r w:rsidR="0026080A" w:rsidRPr="005E0F61">
              <w:rPr>
                <w:noProof/>
                <w:webHidden/>
                <w:lang w:val="en-US"/>
              </w:rPr>
              <w:t>4</w:t>
            </w:r>
            <w:r w:rsidR="00831DF3">
              <w:rPr>
                <w:noProof/>
                <w:webHidden/>
              </w:rPr>
              <w:fldChar w:fldCharType="end"/>
            </w:r>
          </w:hyperlink>
        </w:p>
        <w:p w14:paraId="2F9A4E2C" w14:textId="45ADA540" w:rsidR="00831DF3" w:rsidRDefault="003D3321">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3D3321">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3D3321">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3D3321">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3D3321">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3D3321">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3D3321">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3D3321">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0" w:name="_Toc160791725"/>
      <w:r>
        <w:rPr>
          <w:lang w:val="en"/>
        </w:rPr>
        <w:lastRenderedPageBreak/>
        <w:t>Introduction – voice naturalness (</w:t>
      </w:r>
      <w:r w:rsidR="008255BD">
        <w:rPr>
          <w:lang w:val="en"/>
        </w:rPr>
        <w:t>450</w:t>
      </w:r>
      <w:r>
        <w:rPr>
          <w:lang w:val="en"/>
        </w:rPr>
        <w:t>)</w:t>
      </w:r>
      <w:bookmarkEnd w:id="0"/>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1"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57C6C3CF" w14:textId="31AF01FA" w:rsidR="00BF71D0" w:rsidRDefault="00BF71D0" w:rsidP="00BF71D0">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End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i0wNlQwOTo1MzowMi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commentRangeStart w:id="2"/>
      <w:ins w:id="3" w:author="Stefan Schweinberger" w:date="2024-06-10T18:47:00Z">
        <w:r w:rsidR="00CB0D44">
          <w:rPr>
            <w:lang w:val="en-US"/>
          </w:rPr>
          <w:t xml:space="preserve">: </w:t>
        </w:r>
      </w:ins>
      <w:del w:id="4"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5" w:author="Stefan Schweinberger" w:date="2024-06-10T18:47:00Z">
        <w:r w:rsidR="00CB0D44">
          <w:rPr>
            <w:lang w:val="en-US"/>
          </w:rPr>
          <w:t>S</w:t>
        </w:r>
      </w:ins>
      <w:r w:rsidRPr="009C4864">
        <w:rPr>
          <w:lang w:val="en-US"/>
        </w:rPr>
        <w:t xml:space="preserve">ynthetic voices </w:t>
      </w:r>
      <w:del w:id="6"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7" w:author="Stefan Schweinberger" w:date="2024-06-10T18:48:00Z">
        <w:r w:rsidR="00CB0D44">
          <w:rPr>
            <w:lang w:val="en-US"/>
          </w:rPr>
          <w:t xml:space="preserve">increasingly emerge as </w:t>
        </w:r>
      </w:ins>
      <w:del w:id="8" w:author="Stefan Schweinberger" w:date="2024-06-10T18:48:00Z">
        <w:r w:rsidRPr="009C4864" w:rsidDel="00CB0D44">
          <w:rPr>
            <w:lang w:val="en-US"/>
          </w:rPr>
          <w:delText xml:space="preserve">main </w:delText>
        </w:r>
      </w:del>
      <w:ins w:id="9" w:author="Stefan Schweinberger" w:date="2024-06-10T18:48:00Z">
        <w:r w:rsidR="00CB0D44">
          <w:rPr>
            <w:lang w:val="en-US"/>
          </w:rPr>
          <w:t>maj</w:t>
        </w:r>
      </w:ins>
      <w:ins w:id="10" w:author="Stefan Schweinberger" w:date="2024-06-10T18:49:00Z">
        <w:r w:rsidR="00CB0D44">
          <w:rPr>
            <w:lang w:val="en-US"/>
          </w:rPr>
          <w:t>or</w:t>
        </w:r>
      </w:ins>
      <w:ins w:id="11" w:author="Stefan Schweinberger" w:date="2024-06-10T18:48:00Z">
        <w:r w:rsidR="00CB0D44" w:rsidRPr="009C4864">
          <w:rPr>
            <w:lang w:val="en-US"/>
          </w:rPr>
          <w:t xml:space="preserve"> </w:t>
        </w:r>
      </w:ins>
      <w:r w:rsidRPr="009C4864">
        <w:rPr>
          <w:lang w:val="en-US"/>
        </w:rPr>
        <w:t>carrier</w:t>
      </w:r>
      <w:ins w:id="12" w:author="Stefan Schweinberger" w:date="2024-06-10T18:49:00Z">
        <w:r w:rsidR="00CB0D44">
          <w:rPr>
            <w:lang w:val="en-US"/>
          </w:rPr>
          <w:t>s</w:t>
        </w:r>
      </w:ins>
      <w:r w:rsidRPr="009C4864">
        <w:rPr>
          <w:lang w:val="en-US"/>
        </w:rPr>
        <w:t xml:space="preserve"> </w:t>
      </w:r>
      <w:commentRangeEnd w:id="2"/>
      <w:r w:rsidR="00366DDC">
        <w:rPr>
          <w:rStyle w:val="Kommentarzeichen"/>
        </w:rPr>
        <w:commentReference w:id="2"/>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EndPr/>
        <w:sdtContent>
          <w:r w:rsidR="00B014AB">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y0wOFQxMzo0Mzo1My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3LTA4VDEzOjQzOjUz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End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Satz</w:t>
      </w:r>
      <w:proofErr w:type="spellEnd"/>
      <w:r w:rsidR="00DC047B" w:rsidRPr="00DC047B">
        <w:rPr>
          <w:color w:val="C00000"/>
          <w:lang w:val="en-US"/>
        </w:rPr>
        <w:t xml:space="preserve">,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End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i0wNlQwOTo1MzowMi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EndPr/>
        <w:sdtContent>
          <w:r w:rsidR="00C35DFD">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3LTA4VDEzOjQzOjUzIiwiUHJvamVjdCI6eyIkcmVmIjoiOCJ9fSwiVXNlTnVtYmVyaW5nVHlwZU9mUGFyZW50RG9jdW1lbnQiOmZhbHNlfSx7IiRpZCI6IjE3IiwiJHR5cGUiOiJTd2lzc0FjYWRlbWljLkNpdGF2aS5DaXRhdGlvbnMuV29yZFBsYWNlaG9sZGVyRW50cnksIFN3aXNzQWNhZGVtaWMuQ2l0YXZpIiwiSWQiOiIyYTVmMTM0Ny0yNDk0LTQzODItODg2ZC04YTM3MGQ3YzM0ZWEiLCJSYW5nZVN0YXJ0Ijoy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y0wOFQxMzo0Mzo1My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3LTA4VDEzOjQzOjUz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VN0YXJ0IjoyLCJSYW5nZUxlbmd0aCI6NC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3LTA4VDEzOjQzOjUz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r w:rsidRPr="000231D0">
        <w:rPr>
          <w:lang w:val="en-US"/>
        </w:rPr>
        <w:t xml:space="preserve">For </w:t>
      </w:r>
      <w:r w:rsidRPr="000231D0">
        <w:rPr>
          <w:b/>
          <w:lang w:val="en-US"/>
        </w:rPr>
        <w:t>synthetic voices</w:t>
      </w:r>
      <w:r w:rsidRPr="000231D0">
        <w:rPr>
          <w:lang w:val="en-US"/>
        </w:rPr>
        <w:t xml:space="preserve">, </w:t>
      </w:r>
      <w:r w:rsidRPr="00F06F8B">
        <w:rPr>
          <w:lang w:val="en-US"/>
        </w:rPr>
        <w:t>one can hardly keep up with the rapid developments which make indefatigable efforts to resemble human vocal expression</w:t>
      </w:r>
      <w:r>
        <w:rPr>
          <w:lang w:val="en-US"/>
        </w:rPr>
        <w:t xml:space="preserve"> </w:t>
      </w:r>
      <w:sdt>
        <w:sdtPr>
          <w:rPr>
            <w:lang w:val="en-US"/>
          </w:rPr>
          <w:alias w:val="To edit, see citavi.com/edit"/>
          <w:tag w:val="CitaviPlaceholder#a7a8c7e1-3a57-4007-b64c-28a573ec5553"/>
          <w:id w:val="-1504664686"/>
          <w:placeholder>
            <w:docPart w:val="DefaultPlaceholder_-1854013440"/>
          </w:placeholder>
        </w:sdtPr>
        <w:sdtEnd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i0wNlQwOTo1MzowMi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i0wNlQwOTo1MzowMi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014AB">
            <w:rPr>
              <w:lang w:val="en-US"/>
            </w:rPr>
            <w:fldChar w:fldCharType="separate"/>
          </w:r>
          <w:r w:rsidR="00C35DFD">
            <w:rPr>
              <w:lang w:val="en-US"/>
            </w:rPr>
            <w:t>[11,12]</w:t>
          </w:r>
          <w:r w:rsidR="00B014AB">
            <w:rPr>
              <w:lang w:val="en-US"/>
            </w:rPr>
            <w:fldChar w:fldCharType="end"/>
          </w:r>
        </w:sdtContent>
      </w:sdt>
      <w:r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DefaultPlaceholder_-1854013440"/>
          </w:placeholder>
        </w:sdtPr>
        <w:sdtEndPr/>
        <w:sdtContent>
          <w:r w:rsidR="00AE5DA6">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yMC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ctMDhUMTM6NDM6NTMiLCJQcm9qZWN0Ijp7IiRyZWYiOiI4In19LCJVc2VOdW1iZXJpbmdUeXBlT2ZQYXJlbnREb2N1bWVudCI6ZmFsc2V9LHsiJGlkIjoiMjEiLCIkdHlwZSI6IlN3aXNzQWNhZGVtaWMuQ2l0YXZpLkNpdGF0aW9ucy5Xb3JkUGxhY2Vob2xkZXJFbnRyeSwgU3dpc3NBY2FkZW1pYy5DaXRhdmkiLCJJZCI6ImE2YjkwMDcxLTkxMTQtNDZjYy1iZjQwLTQxNDk3YThhNzljNSIsIlJhbmdlU3RhcnQiOjMsIlJlZmVyZW5jZUlkIjoiZTc1NjMwMWEtMWQxMC00MzczLTg4NjQtZTQ0OGU0NWUwMWI2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gifX0seyIkaWQiOiIyNy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OCJ9fV0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4In19XSwiT3JnYW5pemF0aW9ucyI6W10sIk90aGVyc0ludm9sdmVkIjpbXSwiUGFnZVJhbmdlIjoiPHNwPlxyXG4gIDxuPjc4NzQ5OTwvbj5cclxuICA8aW4+dHJ1ZTwvaW4+XHJcbiAgPG9zPjc4NzQ5OTwvb3M+XHJcbiAgPHBzPjc4NzQ5OTwvcHM+XHJcbjwvc3A+XHJcbjxvcz43ODc0OTk8L29zPiIsIlBlcmlvZGljYWwiOnsiJGlkIjoiMzc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4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dGluZSBOdXNzYmF1bSIsIklkIjoiZTc1NjMwMWEtMWQxMC00MzczLTg4NjQtZTQ0OGU0NWUwMWI2IiwiTW9kaWZpZWRPbiI6IjIwMjQtMDctMDhUMTM6NDM6NTMiLCJQcm9qZWN0Ijp7IiRyZWYiOiI4In19LCJVc2VOdW1iZXJpbmdUeXBlT2ZQYXJlbnREb2N1bWVudCI6ZmFsc2V9LHsiJGlkIjoiMzgiLCIkdHlwZSI6IlN3aXNzQWNhZGVtaWMuQ2l0YXZpLkNpdGF0aW9ucy5Xb3JkUGxhY2Vob2xkZXJFbnRyeSwgU3dpc3NBY2FkZW1pYy5DaXRhdmkiLCJJZCI6ImU3ZTg4Y2Y4LWZlYjktNDdhZS05NWNiLTU1YTI1MTZhNmMxMSIsIlJhbmdlU3RhcnQiOjMsIlJlZmVyZW5jZUlkIjoiOWIxMDRkMDctYzU1MS00MTMwLWE1MzItOWY5MjdjOGEwNGMz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NDQ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1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OCJ9fSx7IiRpZCI6IjQ2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4In19LHsiJGlkIjoiNDc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OCJ9fSx7IiRpZCI6IjQ4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OCJ9fV0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4In19LHsiJGlkIjoiNTIiLCIkdHlwZSI6IlN3aXNzQWNhZGVtaWMuQ2l0YXZpLkxvY2F0aW9uLCBTd2lzc0FjYWRlbWljLkNpdGF2aSIsIkFkZHJlc3MiOnsiJGlkIjoiNTM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OC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U1IiwiJHR5cGUiOiJTd2lzc0FjYWRlbWljLkNpdGF2aS5SZWZlcmVuY2UsIFN3aXNzQWNhZGVtaWMuQ2l0YXZpIiwiQWJzdHJhY3RDb21wbGV4aXR5IjowLCJBYnN0cmFjdFNvdXJjZVRleHRGb3JtYXQiOjAsIkF1dGhvcnMiOltd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U2IiwiJHR5cGUiOiJTd2lzc0FjYWRlbWljLkNpdGF2aS5Mb2NhdGlvbiwgU3dpc3NBY2FkZW1pYy5DaXRhdmkiLCJBZGRyZXNzIjp7IiRpZCI6IjU3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4In19LHsiJGlkIjoiNTkiLCIkdHlwZSI6IlN3aXNzQWNhZGVtaWMuQ2l0YXZpLkxvY2F0aW9uLCBTd2lzc0FjYWRlbWljLkNpdGF2aSIsIkFkZHJlc3MiOnsiJGlkIjoiNjA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4In19XSwiT3JnYW5pemF0aW9ucyI6W10sIk90aGVyc0ludm9sdmVkIjpbXSwiUGxhY2VPZlB1YmxpY2F0aW9uIjoiSVNDQSIsIlB1Ymxpc2hlcnMiOlt7IiRpZCI6IjY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0LTA3LTA4VDEzOjQzOjUzIiwiUHJvamVjdCI6eyIkcmVmIjoiOC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4In19XS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2OSIsIiR0eXBlIjoiU3dpc3NBY2FkZW1pYy5DaXRhdmkuTG9jYXRpb24sIFN3aXNzQWNhZGVtaWMuQ2l0YXZpIiwiQWRkcmVzcyI6eyIkaWQiOiI3M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c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g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3M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3OS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OCJ9fSx7IiRpZCI6Ijgw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gifX1d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4MSIsIiR0eXBlIjoiU3dpc3NBY2FkZW1pYy5DaXRhdmkuTG9jYXRpb24sIFN3aXNzQWNhZGVtaWMuQ2l0YXZpIiwiQWRkcmVzcyI6eyIkaWQiOiI4Mi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O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OCJ9fV0sIk9yZ2FuaXphdGlvbnMiOltdLCJPdGhlcnNJbnZvbHZlZCI6W10sIlBhZ2VSYW5nZSI6IjxzcD5cclxuICA8bj4xMDI4MjM8L24+XHJcbiAgPGluPnRydWU8L2luPlxyXG4gIDxvcz4xMDI4MjM8L29zPlxyXG4gIDxwcz4xMDI4MjM8L3BzPlxyXG48L3NwPlxyXG48b3M+MTAyODIz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C0wNy0wOFQxMzo0Mzo1MyIsIlByb2plY3QiOnsiJHJlZiI6IjgifX0sIlVzZU51bWJlcmluZ1R5cGVPZlBhcmVudERvY3VtZW50IjpmYWxzZX1dLCJGb3JtYXR0ZWRUZXh0Ijp7IiRpZCI6Ijg1IiwiQ291bnQiOjEsIlRleHRVbml0cyI6W3siJGlkIjoiODYiLCJGb250U3R5bGUiOnsiJGlkIjoiODciLCJOZXV0cmFsIjp0cnVlfSwiUmVhZGluZ09yZGVyIjoxLCJUZXh0IjoiWzEz4oCTMTddIn1dfSwiVGFnIjoiQ2l0YXZpUGxhY2Vob2xkZXIjNWQzMTMyYjAtMzA1Zi00YzM1LWJjMDUtMTk2YzY2OTNmNTg3IiwiVGV4dCI6IlsxM+KAkzE3XSIsIldBSVZlcnNpb24iOiI2LjE3LjAuMCJ9}</w:instrText>
          </w:r>
          <w:r w:rsidR="00AE5DA6">
            <w:rPr>
              <w:lang w:val="en-US"/>
            </w:rPr>
            <w:fldChar w:fldCharType="separate"/>
          </w:r>
          <w:r w:rsidR="00C35DFD">
            <w:rPr>
              <w:lang w:val="en-US"/>
            </w:rPr>
            <w:t>[13–17]</w:t>
          </w:r>
          <w:r w:rsidR="00AE5DA6">
            <w:rPr>
              <w:lang w:val="en-US"/>
            </w:rPr>
            <w:fldChar w:fldCharType="end"/>
          </w:r>
        </w:sdtContent>
      </w:sdt>
      <w:r w:rsidRPr="00F06F8B">
        <w:rPr>
          <w:lang w:val="en-US"/>
        </w:rPr>
        <w:t xml:space="preserve">. </w:t>
      </w:r>
    </w:p>
    <w:p w14:paraId="7F52BB0E" w14:textId="357678DC" w:rsidR="00BF71D0" w:rsidRDefault="00BF71D0" w:rsidP="00BF71D0">
      <w:pPr>
        <w:rPr>
          <w:lang w:val="en-US"/>
        </w:rPr>
      </w:pPr>
      <w:r>
        <w:rPr>
          <w:lang w:val="en-US"/>
        </w:rPr>
        <w:t xml:space="preserve">Given the widespread practical importance, it is crucial to put the role of voice naturalness into scientific focus. </w:t>
      </w:r>
      <w:bookmarkEnd w:id="1"/>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3" w:name="_Toc160791726"/>
      <w:proofErr w:type="spellStart"/>
      <w:r>
        <w:t>Current</w:t>
      </w:r>
      <w:proofErr w:type="spellEnd"/>
      <w:r>
        <w:t xml:space="preserve"> Problems (</w:t>
      </w:r>
      <w:r w:rsidR="00A017E1">
        <w:t>8</w:t>
      </w:r>
      <w:r>
        <w:t>00</w:t>
      </w:r>
      <w:r w:rsidR="00A017E1">
        <w:t>)</w:t>
      </w:r>
      <w:bookmarkEnd w:id="13"/>
    </w:p>
    <w:p w14:paraId="5FBE0330" w14:textId="053BD9BC" w:rsidR="00A017E1" w:rsidRDefault="00A017E1" w:rsidP="00A017E1">
      <w:pPr>
        <w:pStyle w:val="berschrift2"/>
        <w:numPr>
          <w:ilvl w:val="1"/>
          <w:numId w:val="7"/>
        </w:numPr>
      </w:pPr>
      <w:bookmarkStart w:id="14"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4"/>
    </w:p>
    <w:p w14:paraId="7122B922" w14:textId="77777777" w:rsidR="002A35F7" w:rsidRDefault="002A35F7" w:rsidP="00A017E1">
      <w:pPr>
        <w:rPr>
          <w:lang w:val="en-US"/>
        </w:rPr>
      </w:pPr>
    </w:p>
    <w:p w14:paraId="338A3687" w14:textId="06936997"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EndPr/>
        <w:sdtContent>
          <w:r w:rsidR="004E074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i0wNlQxNDo1MzozNy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End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i0wNlQwOTo1MzowMi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End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i0wNlQwOTo1MzowMi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27E0B8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EndPr/>
        <w:sdtContent>
          <w:r w:rsidR="007D11C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i0wNlQxNTowNDo0N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39443D9A" w:rsidR="008D1317" w:rsidRPr="008D1317" w:rsidRDefault="008D1317" w:rsidP="008D1317">
      <w:pPr>
        <w:rPr>
          <w:lang w:val="en-US"/>
        </w:rPr>
      </w:pPr>
      <w:r w:rsidRPr="008D1317">
        <w:rPr>
          <w:lang w:val="en-US"/>
        </w:rPr>
        <w:t xml:space="preserve">Overview </w:t>
      </w:r>
      <w:r>
        <w:rPr>
          <w:lang w:val="en-US"/>
        </w:rPr>
        <w:t>over</w:t>
      </w:r>
      <w:r w:rsidRPr="008D1317">
        <w:rPr>
          <w:lang w:val="en-US"/>
        </w:rPr>
        <w:t xml:space="preserve"> terminology a</w:t>
      </w:r>
      <w:r>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2AE82043">
            <wp:extent cx="5486192" cy="7063472"/>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6192" cy="7063472"/>
                    </a:xfrm>
                    <a:prstGeom prst="rect">
                      <a:avLst/>
                    </a:prstGeom>
                    <a:noFill/>
                    <a:ln>
                      <a:noFill/>
                    </a:ln>
                  </pic:spPr>
                </pic:pic>
              </a:graphicData>
            </a:graphic>
          </wp:inline>
        </w:drawing>
      </w:r>
    </w:p>
    <w:p w14:paraId="764ED418" w14:textId="106E5AD7"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hyperlink r:id="rId12"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w:t>
      </w:r>
      <w:r w:rsidR="006307E0" w:rsidRPr="006307E0">
        <w:rPr>
          <w:i/>
          <w:lang w:val="en-US"/>
        </w:rPr>
        <w:lastRenderedPageBreak/>
        <w:t xml:space="preserve">dot represents a publication and grey links represent citations. Size of the dots indicate the number of 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15"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15"/>
    </w:p>
    <w:p w14:paraId="60D58F31" w14:textId="2B1F6DA9" w:rsidR="00A017E1" w:rsidRDefault="00A017E1" w:rsidP="00A017E1"/>
    <w:p w14:paraId="56C7794E" w14:textId="262B9E77"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070DE1">
        <w:rPr>
          <w:lang w:val="en-US"/>
        </w:rPr>
        <w:t>byproduct</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EndPr/>
        <w:sdtContent>
          <w:r w:rsidR="00CE4FC4">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3LTA4VDEzOjQzOjUz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3LTA4VDEzOjQzOjUz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ctMDhUMTM6NDM6NTM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U3RhcnQiOjMsIlJhbmdlTGVuZ3RoIjo0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y0wOFQxMzo0Mzo1My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ctMDhUMTM6NDM6NTMiLCJQcm9qZWN0Ijp7IiRyZWYiOiI4In19LCJVc2VOdW1iZXJpbmdUeXBlT2ZQYXJlbnREb2N1bWVudCI6ZmFsc2V9XSwiRm9ybWF0dGVkVGV4dCI6eyIkaWQiOiI1NSIsIkNvdW50IjoxLCJUZXh0VW5pdHMiOlt7IiRpZCI6IjU2IiwiRm9udFN0eWxlIjp7IiRpZCI6IjU3IiwiTmV1dHJhbCI6dHJ1ZX0sIlJlYWRpbmdPcmRlciI6MSwiVGV4dCI6IlsyMuKAkzI0XSJ9XX0sIlRhZyI6IkNpdGF2aVBsYWNlaG9sZGVyIzc0MDc1ZWYyLTEyMzAtNGYyZC1hZjY5LWE4NmFkNzY3MmY1YiIsIlRleHQiOiJbMjLigJMyNF0iLCJXQUlWZXJzaW9uIjoiNi4xNy4wLjAifQ==}</w:instrText>
          </w:r>
          <w:r w:rsidR="00CE4FC4">
            <w:rPr>
              <w:lang w:val="en-US"/>
            </w:rPr>
            <w:fldChar w:fldCharType="separate"/>
          </w:r>
          <w:r w:rsidR="007D11CD">
            <w:rPr>
              <w:lang w:val="en-US"/>
            </w:rPr>
            <w:t>[22–24]</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2LTA2VDEwOjAwOjIzIiwiUHJvamVjdCI6eyIkcmVmIjoiOCJ9fSwiVXNlTnVtYmVyaW5nVHlwZU9mUGFyZW50RG9jdW1lbnQiOmZhbHNlfV0sIkZvcm1hdHRlZFRleHQiOnsiJGlkIjoiMTgiLCJDb3VudCI6MSwiVGV4dFVuaXRzIjpbeyIkaWQiOiIxOSIsIkZvbnRTdHlsZSI6eyIkaWQiOiIyMCIsIk5ldXRyYWwiOnRydWV9LCJSZWFkaW5nT3JkZXIiOjEsIlRleHQiOiJbMjVdIn1dfSwiVGFnIjoiQ2l0YXZpUGxhY2Vob2xkZXIjNzliMjcwZmYtZDY2ZC00MjQ4LWE4ZTItMzhmZDJkMDc1ODRjIiwiVGV4dCI6IlsyNV0iLCJXQUlWZXJzaW9uIjoiNi4xNy4wLjAifQ==}</w:instrText>
          </w:r>
          <w:r w:rsidR="00B662E7">
            <w:rPr>
              <w:lang w:val="en-US"/>
            </w:rPr>
            <w:fldChar w:fldCharType="separate"/>
          </w:r>
          <w:r w:rsidR="007D11CD">
            <w:rPr>
              <w:lang w:val="en-US"/>
            </w:rPr>
            <w:t>[25]</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2LTA2VDA5OjUzOjU5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i0wNlQwOTo1OTo1OCIsIlByb2plY3QiOnsiJHJlZiI6IjgifX0sIlVzZU51bWJlcmluZ1R5cGVPZlBhcmVudERvY3VtZW50IjpmYWxzZX1dLCJGb3JtYXR0ZWRUZXh0Ijp7IiRpZCI6IjQxIiwiQ291bnQiOjEsIlRleHRVbml0cyI6W3siJGlkIjoiNDIiLCJGb250U3R5bGUiOnsiJGlkIjoiNDMiLCJOZXV0cmFsIjp0cnVlfSwiUmVhZGluZ09yZGVyIjoxLCJUZXh0IjoiWzI2LDI3XSJ9XX0sIlRhZyI6IkNpdGF2aVBsYWNlaG9sZGVyI2JmOGFhNDQ4LTM3ZDEtNGNjYy04NmI4LWFjNmJkZDdkMjRlMyIsIlRleHQiOiJbMjYsMjddIiwiV0FJVmVyc2lvbiI6IjYuMTcuMC4wIn0=}</w:instrText>
          </w:r>
          <w:r w:rsidR="00CE4FC4">
            <w:rPr>
              <w:lang w:val="en-US"/>
            </w:rPr>
            <w:fldChar w:fldCharType="separate"/>
          </w:r>
          <w:r w:rsidR="007D11CD">
            <w:rPr>
              <w:lang w:val="en-US"/>
            </w:rPr>
            <w:t>[26,27]</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2LTA2VDA5OjU2OjIw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YtMDZUMDk6NTY6MjIiLCJQcm9qZWN0Ijp7IiRyZWYiOiI4In19LCJVc2VOdW1iZXJpbmdUeXBlT2ZQYXJlbnREb2N1bWVudCI6ZmFsc2V9XSwiRm9ybWF0dGVkVGV4dCI6eyIkaWQiOiIyOCIsIkNvdW50IjoxLCJUZXh0VW5pdHMiOlt7IiRpZCI6IjI5IiwiRm9udFN0eWxlIjp7IiRpZCI6IjMwIiwiTmV1dHJhbCI6dHJ1ZX0sIlJlYWRpbmdPcmRlciI6MSwiVGV4dCI6IlsyOCwyOV0ifV19LCJUYWciOiJDaXRhdmlQbGFjZWhvbGRlciM2YTcyYzNmNC00ZjAzLTRmNTctYTI4OS1lNzFhNmQwNDA0NzIiLCJUZXh0IjoiWzI4LDI5XSIsIldBSVZlcnNpb24iOiI2LjE3LjAuMCJ9}</w:instrText>
          </w:r>
          <w:r w:rsidR="00CE4FC4">
            <w:rPr>
              <w:lang w:val="en-US"/>
            </w:rPr>
            <w:fldChar w:fldCharType="separate"/>
          </w:r>
          <w:r w:rsidR="007D11CD">
            <w:rPr>
              <w:lang w:val="en-US"/>
            </w:rPr>
            <w:t>[28,29]</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i0wNlQwOTo1MzowMiIsIlByb2plY3QiOnsiJHJlZiI6IjgifX0sIlVzZU51bWJlcmluZ1R5cGVPZlBhcmVudERvY3VtZW50IjpmYWxzZX1dLCJGb3JtYXR0ZWRUZXh0Ijp7IiRpZCI6IjE5IiwiQ291bnQiOjEsIlRleHRVbml0cyI6W3siJGlkIjoiMjAiLCJGb250U3R5bGUiOnsiJGlkIjoiMjEiLCJOZXV0cmFsIjp0cnVlfSwiUmVhZGluZ09yZGVyIjoxLCJUZXh0IjoiWzMwXSJ9XX0sIlRhZyI6IkNpdGF2aVBsYWNlaG9sZGVyI2M3YWNhNzM2LTc4MjMtNDgyYi1hNjU1LTk3NjU3ZGIwOWI4ZiIsIlRleHQiOiJbMzBdIiwiV0FJVmVyc2lvbiI6IjYuMTcuMC4wIn0=}</w:instrText>
          </w:r>
          <w:r w:rsidR="00B662E7">
            <w:rPr>
              <w:lang w:val="en-US"/>
            </w:rPr>
            <w:fldChar w:fldCharType="separate"/>
          </w:r>
          <w:r w:rsidR="007D11CD">
            <w:rPr>
              <w:lang w:val="en-US"/>
            </w:rPr>
            <w:t>[30]</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YtMDZUMDk6NTY6NDkiLCJQcm9qZWN0Ijp7IiRyZWYiOiI4In19LCJVc2VOdW1iZXJpbmdUeXBlT2ZQYXJlbnREb2N1bWVudCI6ZmFsc2V9XSwiRm9ybWF0dGVkVGV4dCI6eyIkaWQiOiIyMSIsIkNvdW50IjoxLCJUZXh0VW5pdHMiOlt7IiRpZCI6IjIyIiwiRm9udFN0eWxlIjp7IiRpZCI6IjIzIiwiTmV1dHJhbCI6dHJ1ZX0sIlJlYWRpbmdPcmRlciI6MSwiVGV4dCI6IlszMV0ifV19LCJUYWciOiJDaXRhdmlQbGFjZWhvbGRlciM5YzBiMjM2Ny0xNjU5LTRmMGYtYmY2YS1hNTM1YzIxNmIxYTEiLCJUZXh0IjoiWzMxXSIsIldBSVZlcnNpb24iOiI2LjE3LjAuMCJ9}</w:instrText>
          </w:r>
          <w:r w:rsidR="00B662E7">
            <w:rPr>
              <w:lang w:val="en-US"/>
            </w:rPr>
            <w:fldChar w:fldCharType="separate"/>
          </w:r>
          <w:r w:rsidR="007D11CD">
            <w:rPr>
              <w:lang w:val="en-US"/>
            </w:rPr>
            <w:t>[31]</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i0wNlQwOTo1NToxNy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YtMDZUMDk6NTU6MTciLCJQcm9qZWN0Ijp7IiRyZWYiOiI4In19LCJVc2VOdW1iZXJpbmdUeXBlT2ZQYXJlbnREb2N1bWVudCI6ZmFsc2V9XSwiRm9ybWF0dGVkVGV4dCI6eyIkaWQiOiIxMyIsIkNvdW50IjoxLCJUZXh0VW5pdHMiOlt7IiRpZCI6IjE0IiwiRm9udFN0eWxlIjp7IiRpZCI6IjE1IiwiTmV1dHJhbCI6dHJ1ZX0sIlJlYWRpbmdPcmRlciI6MSwiVGV4dCI6IlszMl0ifV19LCJUYWciOiJDaXRhdmlQbGFjZWhvbGRlciMzOTZlM2Y1ZS1kMDJlLTQ3YzctYmM0ZS1lYjNlNTliNTE2ZGQiLCJUZXh0IjoiWzMyXSIsIldBSVZlcnNpb24iOiI2LjE3LjAuMCJ9}</w:instrText>
          </w:r>
          <w:r w:rsidR="00CE4FC4">
            <w:rPr>
              <w:lang w:val="en-US"/>
            </w:rPr>
            <w:fldChar w:fldCharType="separate"/>
          </w:r>
          <w:r w:rsidR="007D11CD">
            <w:rPr>
              <w:lang w:val="en-US"/>
            </w:rPr>
            <w:t>[32]</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i0wNlQxMDowMzo0MSIsIlByb2plY3QiOnsiJHJlZiI6IjgifX0sIlVzZU51bWJlcmluZ1R5cGVPZlBhcmVudERvY3VtZW50IjpmYWxzZX1dLCJGb3JtYXR0ZWRUZXh0Ijp7IiRpZCI6IjIwIiwiQ291bnQiOjEsIlRleHRVbml0cyI6W3siJGlkIjoiMjEiLCJGb250U3R5bGUiOnsiJGlkIjoiMjIiLCJOZXV0cmFsIjp0cnVlfSwiUmVhZGluZ09yZGVyIjoxLCJUZXh0IjoiWzMzXSJ9XX0sIlRhZyI6IkNpdGF2aVBsYWNlaG9sZGVyIzhkODMwYTk5LWJkM2EtNDU3MS1iMDY5LWE5NTE1NmQ4MTcxMSIsIlRleHQiOiJbMzNdIiwiV0FJVmVyc2lvbiI6IjYuMTcuMC4wIn0=}</w:instrText>
          </w:r>
          <w:r w:rsidR="00B662E7">
            <w:rPr>
              <w:lang w:val="en-US"/>
            </w:rPr>
            <w:fldChar w:fldCharType="separate"/>
          </w:r>
          <w:r w:rsidR="007D11CD">
            <w:rPr>
              <w:lang w:val="en-US"/>
            </w:rPr>
            <w:t>[33]</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EndPr/>
        <w:sdtContent>
          <w:r w:rsidR="00B662E7">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y0wOFQxMzo0Mzo1My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TdGFydCI6MywiUmFuZ2VMZW5ndGgiOjQ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ctMDhUMTM6NDM6NTMiLCJQcm9qZWN0Ijp7IiRyZWYiOiI4In19LCJVc2VOdW1iZXJpbmdUeXBlT2ZQYXJlbnREb2N1bWVudCI6ZmFsc2V9XSwiRm9ybWF0dGVkVGV4dCI6eyIkaWQiOiIzNCIsIkNvdW50IjoxLCJUZXh0VW5pdHMiOlt7IiRpZCI6IjM1IiwiRm9udFN0eWxlIjp7IiRpZCI6IjM2IiwiTmV1dHJhbCI6dHJ1ZX0sIlJlYWRpbmdPcmRlciI6MSwiVGV4dCI6IlszNCwzNV0ifV19LCJUYWciOiJDaXRhdmlQbGFjZWhvbGRlciMxOTYxMzMzNS00NmE1LTQ2NjEtOTM0OS0zMmVjMmNiMWM5ZmEiLCJUZXh0IjoiWzM0LDM1XSIsIldBSVZlcnNpb24iOiI2LjE3LjAuMCJ9}</w:instrText>
          </w:r>
          <w:r w:rsidR="00B662E7">
            <w:rPr>
              <w:lang w:val="en-US"/>
            </w:rPr>
            <w:fldChar w:fldCharType="separate"/>
          </w:r>
          <w:r w:rsidR="007D11CD">
            <w:rPr>
              <w:lang w:val="en-US"/>
            </w:rPr>
            <w:t>[34,35]</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2LTA2VDEwOjA2OjIzIiwiUHJvamVjdCI6eyIkcmVmIjoiOCJ9fSwiVXNlTnVtYmVyaW5nVHlwZU9mUGFyZW50RG9jdW1lbnQiOmZhbHNlfV0sIkZvcm1hdHRlZFRleHQiOnsiJGlkIjoiMTgiLCJDb3VudCI6MSwiVGV4dFVuaXRzIjpbeyIkaWQiOiIxOSIsIkZvbnRTdHlsZSI6eyIkaWQiOiIyMCIsIk5ldXRyYWwiOnRydWV9LCJSZWFkaW5nT3JkZXIiOjEsIlRleHQiOiJbMzZdIn1dfSwiVGFnIjoiQ2l0YXZpUGxhY2Vob2xkZXIjMmYxYzUxOTEtMWQ5Ny00MjE1LTk5ZDMtYzE0Y2E0ZTg1M2I4IiwiVGV4dCI6IlszNl0iLCJXQUlWZXJzaW9uIjoiNi4xNy4wLjAifQ==}</w:instrText>
          </w:r>
          <w:r w:rsidR="00B662E7">
            <w:rPr>
              <w:lang w:val="en-US"/>
            </w:rPr>
            <w:fldChar w:fldCharType="separate"/>
          </w:r>
          <w:r w:rsidR="007D11CD">
            <w:rPr>
              <w:lang w:val="en-US"/>
            </w:rPr>
            <w:t>[36]</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EndPr/>
        <w:sdtContent>
          <w:r w:rsidR="00B662E7">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y0wOFQxMzo0Mzo1My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3LTA4VDEzOjQzOjUz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VN0YXJ0IjozLCJSYW5nZUxlbmd0aCI6NC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ctMDhUMTM6NDM6NTM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3LTA4VDEzOjQzOjUzIiwiUHJvamVjdCI6eyIkcmVmIjoiOCJ9fSwiVXNlTnVtYmVyaW5nVHlwZU9mUGFyZW50RG9jdW1lbnQiOmZhbHNlfV0sIkZvcm1hdHRlZFRleHQiOnsiJGlkIjoiNTgiLCJDb3VudCI6MSwiVGV4dFVuaXRzIjpbeyIkaWQiOiI1OSIsIkZvbnRTdHlsZSI6eyIkaWQiOiI2MCIsIk5ldXRyYWwiOnRydWV9LCJSZWFkaW5nT3JkZXIiOjEsIlRleHQiOiJbMzfigJMzOV0ifV19LCJUYWciOiJDaXRhdmlQbGFjZWhvbGRlciMwNTJjYWUxMi0zNjY3LTQzN2ItODc2Ny1jNDliMGQxZmNhZDYiLCJUZXh0IjoiWzM34oCTMzldIiwiV0FJVmVyc2lvbiI6IjYuMTcuMC4wIn0=}</w:instrText>
          </w:r>
          <w:r w:rsidR="00B662E7">
            <w:rPr>
              <w:lang w:val="en-US"/>
            </w:rPr>
            <w:fldChar w:fldCharType="separate"/>
          </w:r>
          <w:r w:rsidR="007D11CD">
            <w:rPr>
              <w:lang w:val="en-US"/>
            </w:rPr>
            <w:t>[37–39]</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EndPr/>
        <w:sdtContent>
          <w:r w:rsidR="00B662E7">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pZCI6IjgiLCIkdHlwZSI6IlN3aXNzQWNhZGVtaWMuQ2l0YXZpLlByb2plY3QsIFN3aXNzQWNhZGVtaWMuQ2l0YXZpIn19LHsiJGlkIjoiO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MTA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TE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C0wNy0wOFQxMzo0Mzo1MyIsIlByb2plY3QiOnsiJHJlZiI6IjgifX0sIlVzZU51bWJlcmluZ1R5cGVPZlBhcmVudERvY3VtZW50IjpmYWxzZX0seyIkaWQiOiIxOSIsIiR0eXBlIjoiU3dpc3NBY2FkZW1pYy5DaXRhdmkuQ2l0YXRpb25zLldvcmRQbGFjZWhvbGRlckVudHJ5LCBTd2lzc0FjYWRlbWljLkNpdGF2aSIsIklkIjoiNWJiNjVhMGMtOTJiMC00Nzc2LWFlOWMtMGMxYWZhYmUyZjk0IiwiUmFuZ2VTdGFydCI6My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y0wOFQxMzo0Mzo1My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y0wOFQxMzo0Mzo1MyIsIlByb2plY3QiOnsiJHJlZiI6IjgifX0sIlVzZU51bWJlcmluZ1R5cGVPZlBhcmVudERvY3VtZW50IjpmYWxzZX1dLCJGb3JtYXR0ZWRUZXh0Ijp7IiRpZCI6IjQ4IiwiQ291bnQiOjEsIlRleHRVbml0cyI6W3siJGlkIjoiNDkiLCJGb250U3R5bGUiOnsiJGlkIjoiNTAiLCJOZXV0cmFsIjp0cnVlfSwiUmVhZGluZ09yZGVyIjoxLCJUZXh0IjoiWzQw4oCTNDJdIn1dfSwiVGFnIjoiQ2l0YXZpUGxhY2Vob2xkZXIjZjVlNjUwOWUtM2YxNi00YTQ0LTk2NTEtOTFkYjVmZDM5ZjMzIiwiVGV4dCI6Ils0MOKAkzQyXSIsIldBSVZlcnNpb24iOiI2LjE3LjAuMCJ9}</w:instrText>
          </w:r>
          <w:r w:rsidR="00B662E7">
            <w:rPr>
              <w:lang w:val="en-US"/>
            </w:rPr>
            <w:fldChar w:fldCharType="separate"/>
          </w:r>
          <w:r w:rsidR="007D11CD">
            <w:rPr>
              <w:lang w:val="en-US"/>
            </w:rPr>
            <w:t>[40–42]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End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i0wNlQxMDoxMDoxNyIsIlByb2plY3QiOnsiJHJlZiI6IjgifX0sIlVzZU51bWJlcmluZ1R5cGVPZlBhcmVudERvY3VtZW50IjpmYWxzZX1dLCJGb3JtYXR0ZWRUZXh0Ijp7IiRpZCI6IjE4IiwiQ291bnQiOjEsIlRleHRVbml0cyI6W3siJGlkIjoiMTkiLCJGb250U3R5bGUiOnsiJGlkIjoiMjAiLCJOZXV0cmFsIjp0cnVlfSwiUmVhZGluZ09yZGVyIjoxLCJUZXh0IjoiWzQzXSJ9XX0sIlRhZyI6IkNpdGF2aVBsYWNlaG9sZGVyI2ExNzRkNWZlLTdkODUtNDJiMi04NzE1LTczOGEwNTBhMjNlMiIsIlRleHQiOiJbNDNdIiwiV0FJVmVyc2lvbiI6IjYuMTcuMC4wIn0=}</w:instrText>
          </w:r>
          <w:r w:rsidR="00AE3B4C">
            <w:rPr>
              <w:lang w:val="en-US"/>
            </w:rPr>
            <w:fldChar w:fldCharType="separate"/>
          </w:r>
          <w:r w:rsidR="007D11CD">
            <w:rPr>
              <w:lang w:val="en-US"/>
            </w:rPr>
            <w:t>[43]</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vllt</w:t>
      </w:r>
      <w:proofErr w:type="spellEnd"/>
      <w:r w:rsidR="00DC047B" w:rsidRPr="00DC047B">
        <w:rPr>
          <w:color w:val="C00000"/>
          <w:lang w:val="en-US"/>
        </w:rPr>
        <w:t xml:space="preserve"> </w:t>
      </w:r>
      <w:proofErr w:type="spellStart"/>
      <w:r w:rsidR="00DC047B" w:rsidRPr="00DC047B">
        <w:rPr>
          <w:color w:val="C00000"/>
          <w:lang w:val="en-US"/>
        </w:rPr>
        <w:t>Beispielstudie</w:t>
      </w:r>
      <w:proofErr w:type="spellEnd"/>
      <w:r w:rsidR="00DC047B" w:rsidRPr="00DC047B">
        <w:rPr>
          <w:color w:val="C00000"/>
          <w:lang w:val="en-US"/>
        </w:rPr>
        <w:t xml:space="preserve">/Design </w:t>
      </w:r>
      <w:proofErr w:type="spellStart"/>
      <w:r w:rsidR="00DC047B" w:rsidRPr="00DC047B">
        <w:rPr>
          <w:color w:val="C00000"/>
          <w:lang w:val="en-US"/>
        </w:rPr>
        <w:t>oder</w:t>
      </w:r>
      <w:proofErr w:type="spellEnd"/>
      <w:r w:rsidR="00DC047B" w:rsidRPr="00DC047B">
        <w:rPr>
          <w:color w:val="C00000"/>
          <w:lang w:val="en-US"/>
        </w:rPr>
        <w:t xml:space="preserve"> </w:t>
      </w:r>
      <w:proofErr w:type="spellStart"/>
      <w:r w:rsidR="00DC047B" w:rsidRPr="00DC047B">
        <w:rPr>
          <w:color w:val="C00000"/>
          <w:lang w:val="en-US"/>
        </w:rPr>
        <w:t>Instruktion</w:t>
      </w:r>
      <w:proofErr w:type="spellEnd"/>
      <w:r w:rsidR="00DC047B" w:rsidRPr="00DC047B">
        <w:rPr>
          <w:color w:val="C00000"/>
          <w:lang w:val="en-US"/>
        </w:rPr>
        <w:t xml:space="preserve"> </w:t>
      </w:r>
      <w:proofErr w:type="spellStart"/>
      <w:r w:rsidR="00DC047B" w:rsidRPr="00DC047B">
        <w:rPr>
          <w:color w:val="C00000"/>
          <w:lang w:val="en-US"/>
        </w:rPr>
        <w:t>für</w:t>
      </w:r>
      <w:proofErr w:type="spellEnd"/>
      <w:r w:rsidR="00DC047B" w:rsidRPr="00DC047B">
        <w:rPr>
          <w:color w:val="C00000"/>
          <w:lang w:val="en-US"/>
        </w:rPr>
        <w:t xml:space="preserve"> die </w:t>
      </w:r>
      <w:proofErr w:type="spellStart"/>
      <w:r w:rsidR="00DC047B" w:rsidRPr="00DC047B">
        <w:rPr>
          <w:color w:val="C00000"/>
          <w:lang w:val="en-US"/>
        </w:rPr>
        <w:t>Probanden</w:t>
      </w:r>
      <w:proofErr w:type="spellEnd"/>
    </w:p>
    <w:p w14:paraId="480D54C2" w14:textId="2E109307" w:rsidR="00A017E1" w:rsidRPr="00A017E1" w:rsidRDefault="00A017E1" w:rsidP="00A017E1">
      <w:pPr>
        <w:pStyle w:val="berschrift2"/>
        <w:numPr>
          <w:ilvl w:val="1"/>
          <w:numId w:val="7"/>
        </w:numPr>
        <w:rPr>
          <w:lang w:val="en-US"/>
        </w:rPr>
      </w:pPr>
      <w:bookmarkStart w:id="16" w:name="_Toc160791729"/>
      <w:r w:rsidRPr="00A017E1">
        <w:rPr>
          <w:lang w:val="en-US"/>
        </w:rPr>
        <w:t>Lack of exchange between differen</w:t>
      </w:r>
      <w:r>
        <w:rPr>
          <w:lang w:val="en-US"/>
        </w:rPr>
        <w:t>t research domains (</w:t>
      </w:r>
      <w:r w:rsidR="0058483B">
        <w:rPr>
          <w:lang w:val="en-US"/>
        </w:rPr>
        <w:t>15</w:t>
      </w:r>
      <w:r>
        <w:rPr>
          <w:lang w:val="en-US"/>
        </w:rPr>
        <w:t>0)</w:t>
      </w:r>
      <w:bookmarkEnd w:id="16"/>
    </w:p>
    <w:p w14:paraId="24D213AB" w14:textId="27D485A0" w:rsidR="009F02C4" w:rsidRDefault="009F02C4" w:rsidP="00AA766C">
      <w:pPr>
        <w:rPr>
          <w:lang w:val="en-US"/>
        </w:rPr>
      </w:pPr>
    </w:p>
    <w:p w14:paraId="7427FC61" w14:textId="5670644C"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poorly interconnected. This is illustrated </w:t>
      </w:r>
      <w:r w:rsidR="00AE3B4C">
        <w:rPr>
          <w:lang w:val="en-US"/>
        </w:rPr>
        <w:t xml:space="preserve">in </w:t>
      </w:r>
      <w:r w:rsidR="00AE3B4C" w:rsidRPr="00177F43">
        <w:rPr>
          <w:color w:val="C00000"/>
          <w:lang w:val="en-US"/>
        </w:rPr>
        <w:t xml:space="preserve">Figure </w:t>
      </w:r>
      <w:r w:rsidR="00177F43">
        <w:rPr>
          <w:color w:val="C00000"/>
          <w:lang w:val="en-US"/>
        </w:rPr>
        <w:t>1C</w:t>
      </w:r>
      <w:r w:rsidR="00AE3B4C">
        <w:rPr>
          <w:lang w:val="en-US"/>
        </w:rPr>
        <w:t xml:space="preserve"> </w:t>
      </w:r>
      <w:r w:rsidR="00AD0A1C">
        <w:rPr>
          <w:lang w:val="en-US"/>
        </w:rPr>
        <w:t xml:space="preserve">by 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End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2LTA2VDEwOjEzOjMzIiwiUHJvamVjdCI6eyIkcmVmIjoiOCJ9fSwiVXNlTnVtYmVyaW5nVHlwZU9mUGFyZW50RG9jdW1lbnQiOmZhbHNlfV0sIkZvcm1hdHRlZFRleHQiOnsiJGlkIjoiMjAiLCJDb3VudCI6MSwiVGV4dFVuaXRzIjpbeyIkaWQiOiIyMSIsIkZvbnRTdHlsZSI6eyIkaWQiOiIyMiIsIk5ldXRyYWwiOnRydWV9LCJSZWFkaW5nT3JkZXIiOjEsIlRleHQiOiJbNDRdIn1dfSwiVGFnIjoiQ2l0YXZpUGxhY2Vob2xkZXIjZDMzYzMyOGYtOWI3NS00MjJiLTlkNTctZTU4MDVhZTEwOTJkIiwiVGV4dCI6Ils0NF0iLCJXQUlWZXJzaW9uIjoiNi4xNy4wLjAifQ==}</w:instrText>
          </w:r>
          <w:r w:rsidR="00AE3B4C">
            <w:rPr>
              <w:lang w:val="en-US"/>
            </w:rPr>
            <w:fldChar w:fldCharType="separate"/>
          </w:r>
          <w:r w:rsidR="007D11CD">
            <w:rPr>
              <w:lang w:val="en-US"/>
            </w:rPr>
            <w:t>[44]</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EndPr/>
        <w:sdtContent>
          <w:r w:rsidR="00684059" w:rsidRP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eHVqdWlmZmhuNXMydHBtNzNrNWxsbjQ4eGsxajEwcDRiYzdzbDJvIiwiQ3JlYXRlZE9uIjoiMjAyNC0wNi0wNlQwODoyNzoxMFoiLCJNb2RpZmllZEJ5IjoieHVqdWlmZmhuNXMydHBtNzNrNWxsbjQ4eGsxajEwcDRiYzdzbDJvIiwiSWQiOiJkZDU2YTM3Yi1iNzIyLTQzYmYtYTg4Yi04NzU2MGRhMjEwNDciLCJNb2RpZmllZE9uIjoiMjAyNC0wNi0wNlQwODoyNzoxM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1anVpZmZobjVzMnRwbTczazVsbG40OHhrMWoxMHA0YmM3c2wybyIsIkNyZWF0ZWRPbiI6IjIwMjQtMDYtMDZUMDg6Mjc6MTBaIiwiTW9kaWZpZWRCeSI6Inh1anVpZmZobjVzMnRwbTczazVsbG40OHhrMWoxMHA0YmM3c2wybyIsIklkIjoiYTNkMDdlZjEtMGM4My00MzllLTljZTItZTA4ZmM4NjA1M2Y1IiwiTW9kaWZpZWRPbiI6IjIwMjQtMDYtMDZUMDg6Mjc6MTBa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4dWp1aWZmaG41czJ0cG03M2s1bGxuNDh4azFqMTBwNGJjN3NsMm8iLCJDcmVhdGVkT24iOiIyMDI0LTA2LTA2VDA4OjI3OjEwWiIsIk1vZGlmaWVkQnkiOiJ4dWp1aWZmaG41czJ0cG03M2s1bGxuNDh4azFqMTBwNGJjN3NsMm8iLCJJZCI6ImJkYmNlODQxLTM1YTktNGU5ZS04YTRiLWVlMTNhMDIxZDIyMiIsIk1vZGlmaWVkT24iOiIyMDI0LTA2LTA2VDA4OjI3OjEwWi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nh1anVpZmZobjVzMnRwbTczazVsbG40OHhrMWoxMHA0YmM3c2wybyIsIkNyZWF0ZWRPbiI6IjIwMjQtMDYtMDZUMDg6Mjc6MTBaIiwiTW9kaWZpZWRCeSI6Il9DaHJpc3RpbmUgTnVzc2JhdW0iLCJJZCI6ImZkNzlhNmY3LTkxYTQtNGQ0MS05MzhiLWI4N2YxODM0NWYxMiIsIk1vZGlmaWVkT24iOiIyMDI0LTA2LTA2VDEwOjI3OjI4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there is consistent evidence 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EndPr/>
        <w:sdtContent>
          <w:r w:rsidR="00AE3B4C">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I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y0wOFQxMzo0Mzo1My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y0wOFQxMzo0Mzo1My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I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3LTA4VDEzOjQzOjUz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1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3LTA4VDEzOjQzOjUzIiwiUHJvamVjdCI6eyIkcmVmIjoiOCJ9fSwiVXNlTnVtYmVyaW5nVHlwZU9mUGFyZW50RG9jdW1lbnQiOmZhbHNlfV0sIkZvcm1hdHRlZFRleHQiOnsiJGlkIjoiNjEiLCJDb3VudCI6MSwiVGV4dFVuaXRzIjpbeyIkaWQiOiI2MiIsIkZvbnRTdHlsZSI6eyIkaWQiOiI2MyIsIk5ldXRyYWwiOnRydWV9LCJSZWFkaW5nT3JkZXIiOjEsIlRleHQiOiJbOCwxNSw0Nl0ifV19LCJUYWciOiJDaXRhdmlQbGFjZWhvbGRlciM3MjdhNzk1Yy1lN2E0LTRiNWItYmM3Yy1iMmFmNjEzMGQxMGMiLCJUZXh0IjoiWzgsMTUsNDZdIiwiV0FJVmVyc2lvbiI6IjYuMTcuMC4wIn0=}</w:instrText>
          </w:r>
          <w:r w:rsidR="00AE3B4C">
            <w:rPr>
              <w:lang w:val="en-US"/>
            </w:rPr>
            <w:fldChar w:fldCharType="separate"/>
          </w:r>
          <w:r w:rsidR="005E0F61">
            <w:rPr>
              <w:lang w:val="en-US"/>
            </w:rPr>
            <w:t>[8,15,46]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EndPr/>
        <w:sdtContent>
          <w:r w:rsidR="00684059">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3LTA4VDEzOjQzOjUz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ctMDhUMTM6NDM6NTM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ctMDhUMTM6NDM6NTMiLCJQcm9qZWN0Ijp7IiRyZWYiOiI4In19LCJVc2VOdW1iZXJpbmdUeXBlT2ZQYXJlbnREb2N1bWVudCI6ZmFsc2V9XSwiRm9ybWF0dGVkVGV4dCI6eyIkaWQiOiI0MiIsIkNvdW50IjoxLCJUZXh0VW5pdHMiOlt7IiRpZCI6IjQzIiwiRm9udFN0eWxlIjp7IiRpZCI6IjQ0IiwiTmV1dHJhbCI6dHJ1ZX0sIlJlYWRpbmdPcmRlciI6MSwiVGV4dCI6IlsxMyw0N10ifV19LCJUYWciOiJDaXRhdmlQbGFjZWhvbGRlciMxYzQ0MjdiYi04YmI5LTQ2NjktOGQzNC0wZWMwYTEyNmQ2MTQiLCJUZXh0IjoiWzEzLDQ3XSIsIldBSVZlcnNpb24iOiI2LjE3LjAuMCJ9}</w:instrText>
          </w:r>
          <w:r w:rsidR="00684059">
            <w:rPr>
              <w:lang w:val="en-US"/>
            </w:rPr>
            <w:fldChar w:fldCharType="separate"/>
          </w:r>
          <w:r w:rsidR="005E0F61">
            <w:rPr>
              <w:lang w:val="en-US"/>
            </w:rPr>
            <w:t>[13,47]</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EndPr/>
        <w:sdtContent>
          <w:r w:rsidR="005E0F61">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A4VDEzOjQzOjUzIiwiUHJvamVjdCI6eyIkcmVmIjoiOCJ9fSwiVXNlTnVtYmVyaW5nVHlwZU9mUGFyZW50RG9jdW1lbnQiOmZhbHNlfV0sIkZvcm1hdHRlZFRleHQiOnsiJGlkIjoiMTQiLCJDb3VudCI6MSwiVGV4dFVuaXRzIjpbeyIkaWQiOiIxNSIsIkZvbnRTdHlsZSI6eyIkaWQiOiIxNiIsIk5ldXRyYWwiOnRydWV9LCJSZWFkaW5nT3JkZXIiOjEsIlRleHQiOiJbNDhdIn1dfSwiVGFnIjoiQ2l0YXZpUGxhY2Vob2xkZXIjM2Y0N2ViZWUtOTQ3OC00MDM2LThlOTEtZWI0MGZjMDMwNjE3IiwiVGV4dCI6Ils0OF0iLCJXQUlWZXJzaW9uIjoiNi4xNy4wLjAifQ==}</w:instrText>
          </w:r>
          <w:r w:rsidR="005E0F61">
            <w:rPr>
              <w:lang w:val="en-US"/>
            </w:rPr>
            <w:fldChar w:fldCharType="separate"/>
          </w:r>
          <w:r w:rsidR="005E0F61">
            <w:rPr>
              <w:lang w:val="en-US"/>
            </w:rPr>
            <w:t>[48]</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7B07A593" w14:textId="5D314F36" w:rsidR="00A017E1" w:rsidRDefault="00A017E1" w:rsidP="00A017E1">
      <w:pPr>
        <w:pStyle w:val="berschrift2"/>
        <w:numPr>
          <w:ilvl w:val="1"/>
          <w:numId w:val="7"/>
        </w:numPr>
        <w:rPr>
          <w:lang w:val="en-US"/>
        </w:rPr>
      </w:pPr>
      <w:bookmarkStart w:id="17" w:name="_Toc160791730"/>
      <w:r>
        <w:rPr>
          <w:lang w:val="en-US"/>
        </w:rPr>
        <w:t>Insufficient anchoring in voice perception theory (</w:t>
      </w:r>
      <w:r w:rsidR="0058483B">
        <w:rPr>
          <w:lang w:val="en-US"/>
        </w:rPr>
        <w:t>15</w:t>
      </w:r>
      <w:r>
        <w:rPr>
          <w:lang w:val="en-US"/>
        </w:rPr>
        <w:t>0)</w:t>
      </w:r>
      <w:bookmarkEnd w:id="17"/>
    </w:p>
    <w:p w14:paraId="20403166" w14:textId="5B0047AF" w:rsidR="00A017E1" w:rsidRDefault="00A017E1" w:rsidP="007F138B">
      <w:pPr>
        <w:rPr>
          <w:lang w:val="en-US"/>
        </w:rPr>
      </w:pPr>
    </w:p>
    <w:p w14:paraId="05E0D106" w14:textId="6049D213"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Fig</w:t>
      </w:r>
      <w:r w:rsidR="00177F43">
        <w:rPr>
          <w:color w:val="C00000"/>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rapidly increasing applied knowledge in rapidly developing branches (especially synthetic voices) on the one hand, </w:t>
      </w:r>
      <w:r w:rsidR="00A7608F">
        <w:rPr>
          <w:lang w:val="en-US"/>
        </w:rPr>
        <w:t>but</w:t>
      </w:r>
      <w:r w:rsidR="00A0435C">
        <w:rPr>
          <w:lang w:val="en-US"/>
        </w:rPr>
        <w:t xml:space="preserve"> a simultaneous lack of understanding on basic voice mechanisms on the other. </w:t>
      </w:r>
      <w:r w:rsidR="0098210D">
        <w:rPr>
          <w:lang w:val="en-US"/>
        </w:rPr>
        <w:t xml:space="preserve">In order to fully understand how naturalness affects our perception and response to voices, this void needs to be filled. </w:t>
      </w:r>
    </w:p>
    <w:p w14:paraId="61D6F19C" w14:textId="37D03E22" w:rsidR="00A017E1" w:rsidRPr="00084405" w:rsidRDefault="00A017E1" w:rsidP="00A017E1">
      <w:pPr>
        <w:pStyle w:val="berschrift1"/>
        <w:numPr>
          <w:ilvl w:val="0"/>
          <w:numId w:val="7"/>
        </w:numPr>
        <w:rPr>
          <w:i/>
          <w:iCs/>
          <w:lang w:val="en-US"/>
        </w:rPr>
      </w:pPr>
      <w:bookmarkStart w:id="18" w:name="_Toc160791731"/>
      <w:r w:rsidRPr="00A017E1">
        <w:rPr>
          <w:lang w:val="en-US"/>
        </w:rPr>
        <w:t xml:space="preserve">Proposition of a concise framework for </w:t>
      </w:r>
      <w:r w:rsidR="00D114BD">
        <w:rPr>
          <w:lang w:val="en-US"/>
        </w:rPr>
        <w:t xml:space="preserve">voice </w:t>
      </w:r>
      <w:r w:rsidRPr="00A017E1">
        <w:rPr>
          <w:lang w:val="en-US"/>
        </w:rPr>
        <w:t>naturalness (</w:t>
      </w:r>
      <w:r w:rsidR="00831DF3">
        <w:rPr>
          <w:lang w:val="en-US"/>
        </w:rPr>
        <w:t>9</w:t>
      </w:r>
      <w:r w:rsidRPr="00A017E1">
        <w:rPr>
          <w:lang w:val="en-US"/>
        </w:rPr>
        <w:t>00</w:t>
      </w:r>
      <w:r w:rsidRPr="00084405">
        <w:rPr>
          <w:i/>
          <w:iCs/>
          <w:lang w:val="en-US"/>
        </w:rPr>
        <w:t>)</w:t>
      </w:r>
      <w:bookmarkEnd w:id="18"/>
    </w:p>
    <w:p w14:paraId="72F7030A" w14:textId="77777777" w:rsidR="008B5242" w:rsidRPr="00084405" w:rsidRDefault="008B5242" w:rsidP="00A017E1">
      <w:pPr>
        <w:rPr>
          <w:i/>
          <w:iCs/>
          <w:lang w:val="en-US"/>
        </w:rPr>
      </w:pPr>
    </w:p>
    <w:p w14:paraId="6D8DDD4D" w14:textId="3215831E" w:rsidR="00D114BD" w:rsidRDefault="001C3A8E" w:rsidP="00A017E1">
      <w:pPr>
        <w:rPr>
          <w:lang w:val="en-US"/>
        </w:rPr>
      </w:pPr>
      <w:r>
        <w:rPr>
          <w:lang w:val="en-US"/>
        </w:rPr>
        <w:t>After</w:t>
      </w:r>
      <w:r w:rsidR="00701727">
        <w:rPr>
          <w:lang w:val="en-US"/>
        </w:rPr>
        <w:t xml:space="preserve"> </w:t>
      </w:r>
      <w:r w:rsidR="00D114BD">
        <w:rPr>
          <w:lang w:val="en-US"/>
        </w:rPr>
        <w:t xml:space="preserve">we identified </w:t>
      </w:r>
      <w:r w:rsidR="00701727">
        <w:rPr>
          <w:lang w:val="en-US"/>
        </w:rPr>
        <w:t xml:space="preserve">the </w:t>
      </w:r>
      <w:r w:rsidR="00D114BD">
        <w:rPr>
          <w:lang w:val="en-US"/>
        </w:rPr>
        <w:t>key problems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19"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19"/>
    </w:p>
    <w:p w14:paraId="3B9985E4" w14:textId="77777777" w:rsidR="00BF321F" w:rsidRDefault="00BF321F" w:rsidP="00A017E1">
      <w:pPr>
        <w:rPr>
          <w:lang w:val="en-US"/>
        </w:rPr>
      </w:pPr>
    </w:p>
    <w:p w14:paraId="3FBCC4BB" w14:textId="4D8B3DD4"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commentRangeStart w:id="20"/>
      <w:commentRangeStart w:id="21"/>
      <w:r>
        <w:rPr>
          <w:lang w:val="en-US"/>
        </w:rPr>
        <w:t>rare</w:t>
      </w:r>
      <w:commentRangeEnd w:id="20"/>
      <w:r w:rsidR="00E659E4">
        <w:rPr>
          <w:rStyle w:val="Kommentarzeichen"/>
        </w:rPr>
        <w:commentReference w:id="20"/>
      </w:r>
      <w:commentRangeEnd w:id="21"/>
      <w:r w:rsidR="00366DDC">
        <w:rPr>
          <w:rStyle w:val="Kommentarzeichen"/>
        </w:rPr>
        <w:commentReference w:id="21"/>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EndPr/>
        <w:sdtContent>
          <w:r w:rsidR="00177F43">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3LTA4VDEzOjQyOjU2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5E0F61">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End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z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y0wOFQxMzo0Mzo1MyIsIlByb2plY3QiOnsiJHJlZiI6IjgifX0sIlVzZU51bWJlcmluZ1R5cGVPZlBhcmVudERvY3VtZW50IjpmYWxzZX1dLCJGb3JtYXR0ZWRUZXh0Ijp7IiRpZCI6IjE5IiwiQ291bnQiOjEsIlRleHRVbml0cyI6W3siJGlkIjoiMjAiLCJGb250U3R5bGUiOnsiJGlkIjoiMjEiLCJOZXV0cmFsIjp0cnVlfSwiUmVhZGluZ09yZGVyIjoxLCJUZXh0IjoiWzhdIn1dfSwiVGFnIjoiQ2l0YXZpUGxhY2Vob2xkZXIjN2NlOTg5NzAtYWY1ZC00OTYzLWEyY2YtOGI1Nzc4NjQ3ZDI3IiwiVGV4dCI6Ils4XSIsIldBSVZlcnNpb24iOiI2LjE3LjAuMCJ9}</w:instrText>
          </w:r>
          <w:r w:rsidR="001C3A8E">
            <w:rPr>
              <w:lang w:val="en-US"/>
            </w:rPr>
            <w:fldChar w:fldCharType="separate"/>
          </w:r>
          <w:r w:rsidR="005E0F61">
            <w:rPr>
              <w:lang w:val="en-US"/>
            </w:rPr>
            <w:t>[8]</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End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3LTA4VDEzOjQzOjUz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yLCJSYW5nZUxlbmd0aCI6My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y0wOFQxMzo0Mzo1My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NSwiUmFuZ2VMZW5ndGgiOjQ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y0wOFQxMzo0Mzo1MyIsIlByb2plY3QiOnsiJHJlZiI6IjgifX0sIlVzZU51bWJlcmluZ1R5cGVPZlBhcmVudERvY3VtZW50IjpmYWxzZX1dLCJGb3JtYXR0ZWRUZXh0Ijp7IiRpZCI6IjQzIiwiQ291bnQiOjEsIlRleHRVbml0cyI6W3siJGlkIjoiNDQiLCJGb250U3R5bGUiOnsiJGlkIjoiNDUiLCJOZXV0cmFsIjp0cnVlfSwiUmVhZGluZ09yZGVyIjoxLCJUZXh0IjoiWzcsNTAsNTFdIn1dfSwiVGFnIjoiQ2l0YXZpUGxhY2Vob2xkZXIjMzdkMjNjODQtYWM1OC00NTlkLWEyYjgtMTE0N2U3NWU4YjRiIiwiVGV4dCI6Ils3LDUwLDUxXSIsIldBSVZlcnNpb24iOiI2LjE3LjAuMCJ9}</w:instrText>
          </w:r>
          <w:r w:rsidR="001C3A8E">
            <w:rPr>
              <w:lang w:val="en-US"/>
            </w:rPr>
            <w:fldChar w:fldCharType="separate"/>
          </w:r>
          <w:r w:rsidR="005E0F61">
            <w:rPr>
              <w:lang w:val="en-US"/>
            </w:rPr>
            <w:t>[7,50,51]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End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y0wOFQxMzo0Mjo1Ni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5E0F61">
            <w:rPr>
              <w:lang w:val="en-US"/>
            </w:rPr>
            <w:t>[52]</w:t>
          </w:r>
          <w:r w:rsidR="001C3A8E">
            <w:rPr>
              <w:lang w:val="en-US"/>
            </w:rPr>
            <w:fldChar w:fldCharType="end"/>
          </w:r>
        </w:sdtContent>
      </w:sdt>
      <w:r w:rsidR="00791859">
        <w:rPr>
          <w:lang w:val="en-US"/>
        </w:rPr>
        <w:t xml:space="preserve">). </w:t>
      </w:r>
    </w:p>
    <w:p w14:paraId="7291897C" w14:textId="7371CABA"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(or listeners representation of a human voice)</w:t>
      </w:r>
      <w:r w:rsidR="004742EB">
        <w:rPr>
          <w:lang w:val="en-US"/>
        </w:rPr>
        <w:t>,</w:t>
      </w:r>
      <w:r>
        <w:rPr>
          <w:lang w:val="en-US"/>
        </w:rPr>
        <w:t xml:space="preserve"> and the deviation </w:t>
      </w:r>
      <w:r w:rsidR="00353624">
        <w:rPr>
          <w:lang w:val="en-US"/>
        </w:rPr>
        <w:t>lies</w:t>
      </w:r>
      <w:r>
        <w:rPr>
          <w:lang w:val="en-US"/>
        </w:rPr>
        <w:t xml:space="preserve"> on the human/non-human spectrum. </w:t>
      </w:r>
    </w:p>
    <w:p w14:paraId="5BCB78F4" w14:textId="522148B9"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EndPr/>
        <w:sdtContent>
          <w:r w:rsidR="005E0F61">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A4VDEzOjQzOjUzIiwiUHJvamVjdCI6eyIkcmVmIjoiOCJ9fSwiVXNlTnVtYmVyaW5nVHlwZU9mUGFyZW50RG9jdW1lbnQiOmZhbHNlfV0sIkZvcm1hdHRlZFRleHQiOnsiJGlkIjoiMTQiLCJDb3VudCI6MSwiVGV4dFVuaXRzIjpbeyIkaWQiOiIxNSIsIkZvbnRTdHlsZSI6eyIkaWQiOiIxNiIsIk5ldXRyYWwiOnRydWV9LCJSZWFkaW5nT3JkZXIiOjEsIlRleHQiOiJbNDhdIn1dfSwiVGFnIjoiQ2l0YXZpUGxhY2Vob2xkZXIjNmQ4NzUzNjktM2M3MS00YjFjLTk5ODEtNTgzMmIzMmM5MzQ2IiwiVGV4dCI6Ils0OF0iLCJXQUlWZXJzaW9uIjoiNi4xNy4wLjAifQ==}</w:instrText>
          </w:r>
          <w:r w:rsidR="005E0F61">
            <w:rPr>
              <w:lang w:val="en-US"/>
            </w:rPr>
            <w:fldChar w:fldCharType="separate"/>
          </w:r>
          <w:r w:rsidR="005E0F61">
            <w:rPr>
              <w:lang w:val="en-US"/>
            </w:rPr>
            <w:t>[48]</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w:t>
      </w:r>
      <w:r w:rsidR="009E2AB9">
        <w:rPr>
          <w:lang w:val="en-US"/>
        </w:rPr>
        <w:lastRenderedPageBreak/>
        <w:t xml:space="preserve">uncanniness 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3CAD18F4" w:rsidR="00A017E1" w:rsidRPr="00353624" w:rsidRDefault="00A017E1" w:rsidP="00A017E1">
      <w:pPr>
        <w:rPr>
          <w:lang w:val="en-US"/>
        </w:rPr>
      </w:pPr>
    </w:p>
    <w:p w14:paraId="25D0D87E" w14:textId="488316C3" w:rsidR="00A017E1" w:rsidRPr="00FC1778" w:rsidRDefault="00A017E1" w:rsidP="00A017E1">
      <w:pPr>
        <w:pStyle w:val="berschrift2"/>
        <w:numPr>
          <w:ilvl w:val="1"/>
          <w:numId w:val="7"/>
        </w:numPr>
        <w:rPr>
          <w:lang w:val="en-US"/>
        </w:rPr>
      </w:pPr>
      <w:bookmarkStart w:id="22" w:name="_Toc160791733"/>
      <w:commentRangeStart w:id="23"/>
      <w:r w:rsidRPr="00FC1778">
        <w:rPr>
          <w:lang w:val="en-US"/>
        </w:rPr>
        <w:t xml:space="preserve">Differentiation from </w:t>
      </w:r>
      <w:commentRangeEnd w:id="23"/>
      <w:r w:rsidR="0039400B">
        <w:rPr>
          <w:rStyle w:val="Kommentarzeichen"/>
          <w:rFonts w:asciiTheme="minorHAnsi" w:eastAsiaTheme="minorHAnsi" w:hAnsiTheme="minorHAnsi" w:cstheme="minorBidi"/>
          <w:color w:val="auto"/>
        </w:rPr>
        <w:commentReference w:id="23"/>
      </w:r>
      <w:r w:rsidR="00FC1778" w:rsidRPr="00FC1778">
        <w:rPr>
          <w:lang w:val="en-US"/>
        </w:rPr>
        <w:t>distinctiveness and authenticity</w:t>
      </w:r>
      <w:r w:rsidRPr="00FC1778">
        <w:rPr>
          <w:lang w:val="en-US"/>
        </w:rPr>
        <w:t xml:space="preserve"> (</w:t>
      </w:r>
      <w:r w:rsidR="00831DF3" w:rsidRPr="00FC1778">
        <w:rPr>
          <w:lang w:val="en-US"/>
        </w:rPr>
        <w:t>4</w:t>
      </w:r>
      <w:r w:rsidRPr="00FC1778">
        <w:rPr>
          <w:lang w:val="en-US"/>
        </w:rPr>
        <w:t>00)</w:t>
      </w:r>
      <w:bookmarkEnd w:id="22"/>
    </w:p>
    <w:p w14:paraId="1373534F" w14:textId="449AE93B" w:rsidR="002E044F" w:rsidRPr="00FC1778" w:rsidRDefault="002E044F" w:rsidP="002E044F">
      <w:pPr>
        <w:rPr>
          <w:lang w:val="en-US"/>
        </w:rPr>
      </w:pPr>
    </w:p>
    <w:p w14:paraId="7C0335C5" w14:textId="52FEB82B"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represented along multiple perceptual dimensions</w:t>
      </w:r>
      <w:r w:rsidR="00004401">
        <w:rPr>
          <w:lang w:val="en-US"/>
        </w:rPr>
        <w:t xml:space="preserve"> and they appear as distinctive if they deviate substantially from a central tendency or norm in that space (</w:t>
      </w:r>
      <w:r w:rsidR="00004401" w:rsidRPr="00004401">
        <w:rPr>
          <w:color w:val="C00000"/>
          <w:lang w:val="en-US"/>
        </w:rPr>
        <w:t>Quelle</w:t>
      </w:r>
      <w:r w:rsidR="00004401">
        <w:rPr>
          <w:lang w:val="en-US"/>
        </w:rPr>
        <w:t>)</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commentRangeStart w:id="24"/>
      <w:del w:id="25" w:author="Stefan Schweinberger" w:date="2024-06-10T19:02:00Z">
        <w:r w:rsidR="00004401" w:rsidDel="00E659E4">
          <w:rPr>
            <w:lang w:val="en-US"/>
          </w:rPr>
          <w:delText xml:space="preserve">Therefore, we would assume that they are correlated.  </w:delText>
        </w:r>
      </w:del>
      <w:commentRangeEnd w:id="24"/>
      <w:r w:rsidR="00366DDC">
        <w:rPr>
          <w:rStyle w:val="Kommentarzeichen"/>
        </w:rPr>
        <w:commentReference w:id="24"/>
      </w:r>
      <w:r w:rsidR="00004401">
        <w:rPr>
          <w:lang w:val="en-US"/>
        </w:rPr>
        <w:t xml:space="preserve">However, we </w:t>
      </w:r>
      <w:r w:rsidR="00716FB2">
        <w:rPr>
          <w:lang w:val="en-US"/>
        </w:rPr>
        <w:t>understand</w:t>
      </w:r>
      <w:r w:rsidR="00004401">
        <w:rPr>
          <w:lang w:val="en-US"/>
        </w:rPr>
        <w:t xml:space="preserve"> distinctiveness </w:t>
      </w:r>
      <w:r w:rsidR="00716FB2">
        <w:rPr>
          <w:lang w:val="en-US"/>
        </w:rPr>
        <w:t>as a much broader term which captures many forms of perceptual deviations beyond naturalness. 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2E49EBBD" w:rsidR="003E61B4" w:rsidRDefault="00FC1778" w:rsidP="00FC1778">
      <w:pPr>
        <w:rPr>
          <w:lang w:val="en-US"/>
        </w:rPr>
      </w:pPr>
      <w:r>
        <w:rPr>
          <w:lang w:val="en-US"/>
        </w:rPr>
        <w:t xml:space="preserve">The other concept that deserves particular </w:t>
      </w:r>
      <w:r w:rsidR="001A6490">
        <w:rPr>
          <w:lang w:val="en-US"/>
        </w:rPr>
        <w:t>consideration</w:t>
      </w:r>
      <w:r>
        <w:rPr>
          <w:lang w:val="en-US"/>
        </w:rPr>
        <w:t xml:space="preserve"> is </w:t>
      </w:r>
      <w:r w:rsidRPr="00FC1778">
        <w:rPr>
          <w:b/>
          <w:lang w:val="en-US"/>
        </w:rPr>
        <w:t>authenticity</w:t>
      </w:r>
      <w:r>
        <w:rPr>
          <w:lang w:val="en-US"/>
        </w:rPr>
        <w:t xml:space="preserve">. </w:t>
      </w:r>
      <w:r w:rsidR="00B90DAD">
        <w:rPr>
          <w:lang w:val="en-US"/>
        </w:rPr>
        <w:t xml:space="preserve">When prompted for synonyms of naturalness, this was </w:t>
      </w:r>
      <w:proofErr w:type="spellStart"/>
      <w:r w:rsidR="00B90DAD">
        <w:rPr>
          <w:lang w:val="en-US"/>
        </w:rPr>
        <w:t>ChatGPT</w:t>
      </w:r>
      <w:r w:rsidR="00E659E4">
        <w:rPr>
          <w:lang w:val="en-US"/>
        </w:rPr>
        <w:t>´</w:t>
      </w:r>
      <w:r w:rsidR="00B90DAD">
        <w:rPr>
          <w:lang w:val="en-US"/>
        </w:rPr>
        <w:t>s</w:t>
      </w:r>
      <w:proofErr w:type="spellEnd"/>
      <w:r w:rsidR="00B90DAD">
        <w:rPr>
          <w:lang w:val="en-US"/>
        </w:rPr>
        <w:t xml:space="preserve"> first reply (</w:t>
      </w:r>
      <w:r w:rsidR="00B90DAD" w:rsidRPr="00B90DAD">
        <w:rPr>
          <w:b/>
          <w:color w:val="C00000"/>
          <w:lang w:val="en-US"/>
        </w:rPr>
        <w:t>Figure 1 B</w:t>
      </w:r>
      <w:r w:rsidR="00B90DAD">
        <w:rPr>
          <w:lang w:val="en-US"/>
        </w:rPr>
        <w:t xml:space="preserve">), </w:t>
      </w:r>
      <w:r w:rsidR="0087677E">
        <w:rPr>
          <w:lang w:val="en-US"/>
        </w:rPr>
        <w:t>which serves only to suggest</w:t>
      </w:r>
      <w:r w:rsidR="00B90DAD">
        <w:rPr>
          <w:lang w:val="en-US"/>
        </w:rPr>
        <w:t xml:space="preserve"> a semantic link between these two terms in openly accessible online sources. 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EndPr/>
        <w:sdtContent>
          <w:r w:rsidR="00037F39" w:rsidRPr="00E127AD">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S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4In19LHsiJGlkIjoiMTIiLCIkdHlwZSI6IlN3aXNzQWNhZGVtaWMuQ2l0YXZpLlBlcnNvbiwgU3dpc3NBY2FkZW1pYy5DaXRhdmkiLCJGaXJzdE5hbWUiOiJTb2ZpYSIsIkxhc3ROYW1lIjoiRnJhZGUiLCJQcm90ZWN0ZWQiOmZhbHNlLCJTZXgiOjEsIkNyZWF0ZWRCeSI6Il9DaHJpc3RpbmUgTnVzc2JhdW0iLCJDcmVhdGVkT24iOiIyMDI0LTA2LTA2VDEwOjA1OjQyIiwiTW9kaWZpZWRCeSI6Il9DaHJpc3RpbmUgTnVzc2JhdW0iLCJJZCI6ImY0OWFjZjM0LWFhMGUtNGQxNC1hYTNkLTUyNGU3MWQ5MmFiOCIsIk1vZGlmaWVkT24iOiIyMDI0LTA2LTA2VDEwOjA1OjQyIiwiUHJvamVjdCI6eyIkcmVmIjoiOCJ9fSx7IiRpZCI6IjEz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yZWYiOiI4In19LHsiJGlkIjoiMTQ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gifX1dLCJDaXRhdGlvbktleVVwZGF0ZVR5cGUiOjAsIkNvbGxhYm9yYXRvcnMiOltdLCJEYXRlMiI6IjE1LjA1LjIwMjEiLCJEb2kiOiIxMC4xMDE2L2ouY29ydGV4LjIwMjEuMDQuMDE1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M0MTAyNDExIiwiVXJpU3RyaW5nIjoiaHR0cDovL3d3dy5uY2JpLm5sbS5uaWguZ292L3B1Ym1lZC8zNDEwMjQx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To0MiIsIk1vZGlmaWVkQnkiOiJfQ2hyaXN0aW5lIE51c3NiYXVtIiwiSWQiOiI4MDE5OTRiYi1lYTVhLTQ5NDctYWUzZS1iMDU4ZTk5ZjBkNTQiLCJNb2RpZmllZE9uIjoiMjAyNC0wNi0wNlQxMDowNTo0Mi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MTYvai5jb3J0ZXguMjAyMS4wNC4wMTUiLCJVcmlTdHJpbmciOiJodHRwczovL2RvaS5vcmcvMTAuMTAxNi9qLmNvcnRleC4yMDIxLjA0LjAx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gifX0seyIkcmVmIjoiNyJ9LHsiJGlkIjoiMjg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4In19LHsiJHJlZiI6IjE0In0seyIkaWQiOiIyO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Mw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OCJ9fV0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OC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Ix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I3OTM3Mzg5IiwiVXJpU3RyaW5nIjoiaHR0cDovL3d3dy5uY2JpLm5sbS5uaWguZ292L3B1Ym1lZC8yNzkzNzM4O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}</w:instrText>
          </w:r>
          <w:r w:rsidR="00037F39" w:rsidRPr="00E127AD">
            <w:rPr>
              <w:lang w:val="en-US"/>
            </w:rPr>
            <w:fldChar w:fldCharType="separate"/>
          </w:r>
          <w:r w:rsidR="005E0F61">
            <w:rPr>
              <w:lang w:val="en-US"/>
            </w:rPr>
            <w:t>[54–56]</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3359DA" w:rsidRPr="00E127AD">
        <w:rPr>
          <w:lang w:val="en-US"/>
        </w:rPr>
        <w:t xml:space="preserve">spoofing,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359DA" w:rsidRPr="00E127AD">
        <w:rPr>
          <w:color w:val="C00000"/>
          <w:lang w:val="en-US"/>
        </w:rPr>
        <w:t>Quelle</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EndPr/>
        <w:sdtContent>
          <w:r w:rsidR="00E127AD">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0LTA3LTA4VDEzOjQyOjU2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}</w:instrText>
          </w:r>
          <w:r w:rsidR="00E127AD">
            <w:rPr>
              <w:lang w:val="en-US"/>
            </w:rPr>
            <w:fldChar w:fldCharType="separate"/>
          </w:r>
          <w:r w:rsidR="005E0F61">
            <w:rPr>
              <w:lang w:val="en-US"/>
            </w:rPr>
            <w:t>[57,58]</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However, since these are two very different research questions, we tend to keeping the concepts of naturalness and authenticity rather separate. </w:t>
      </w:r>
    </w:p>
    <w:p w14:paraId="73A32CC3" w14:textId="706B4EB2" w:rsidR="00A017E1" w:rsidRPr="00A017E1" w:rsidRDefault="008E2FE6" w:rsidP="00A017E1">
      <w:pPr>
        <w:pStyle w:val="berschrift1"/>
        <w:numPr>
          <w:ilvl w:val="0"/>
          <w:numId w:val="7"/>
        </w:numPr>
        <w:rPr>
          <w:lang w:val="en-US"/>
        </w:rPr>
      </w:pPr>
      <w:bookmarkStart w:id="26" w:name="_Toc160791734"/>
      <w:r>
        <w:rPr>
          <w:lang w:val="en-US"/>
        </w:rPr>
        <w:t>P</w:t>
      </w:r>
      <w:r w:rsidR="00A017E1" w:rsidRPr="00A017E1">
        <w:rPr>
          <w:lang w:val="en-US"/>
        </w:rPr>
        <w:t>rogressing in conjunction (</w:t>
      </w:r>
      <w:r w:rsidR="00F61678">
        <w:rPr>
          <w:lang w:val="en-US"/>
        </w:rPr>
        <w:t>40</w:t>
      </w:r>
      <w:r w:rsidR="00A017E1">
        <w:rPr>
          <w:lang w:val="en-US"/>
        </w:rPr>
        <w:t>0</w:t>
      </w:r>
      <w:r w:rsidR="00A017E1" w:rsidRPr="00A017E1">
        <w:rPr>
          <w:lang w:val="en-US"/>
        </w:rPr>
        <w:t>)</w:t>
      </w:r>
      <w:bookmarkEnd w:id="26"/>
    </w:p>
    <w:p w14:paraId="57A31105" w14:textId="29D6CE07" w:rsidR="00A017E1" w:rsidRDefault="00A017E1" w:rsidP="00A017E1">
      <w:pPr>
        <w:rPr>
          <w:lang w:val="en"/>
        </w:rPr>
      </w:pPr>
    </w:p>
    <w:p w14:paraId="30AAB351" w14:textId="0F94BC90" w:rsidR="004E074C" w:rsidRPr="004E074C" w:rsidRDefault="004E074C" w:rsidP="00A017E1">
      <w:pPr>
        <w:rPr>
          <w:color w:val="C00000"/>
        </w:rPr>
      </w:pPr>
      <w:r w:rsidRPr="004E074C">
        <w:rPr>
          <w:color w:val="C00000"/>
        </w:rPr>
        <w:t xml:space="preserve">Ab hier noch nicht weiter überarbeitet. </w:t>
      </w:r>
    </w:p>
    <w:p w14:paraId="27FD7686" w14:textId="1EEAE7A0" w:rsidR="00C34691" w:rsidRDefault="00C34691" w:rsidP="00EB3DF4">
      <w:pPr>
        <w:rPr>
          <w:lang w:val="en-US"/>
        </w:rPr>
      </w:pPr>
      <w:r w:rsidRPr="00C34691">
        <w:rPr>
          <w:lang w:val="en-US"/>
        </w:rPr>
        <w:t xml:space="preserve">We </w:t>
      </w:r>
      <w:r w:rsidR="00083C4F">
        <w:rPr>
          <w:lang w:val="en-US"/>
        </w:rPr>
        <w:t>propose</w:t>
      </w:r>
      <w:r w:rsidR="00083C4F" w:rsidRPr="00C34691">
        <w:rPr>
          <w:lang w:val="en-US"/>
        </w:rPr>
        <w:t xml:space="preserve"> </w:t>
      </w:r>
      <w:r w:rsidRPr="00C34691">
        <w:rPr>
          <w:lang w:val="en-US"/>
        </w:rPr>
        <w:t xml:space="preserve">that a </w:t>
      </w:r>
      <w:r w:rsidR="00F61678">
        <w:rPr>
          <w:lang w:val="en-US"/>
        </w:rPr>
        <w:t>systematic</w:t>
      </w:r>
      <w:r w:rsidRPr="00C34691">
        <w:rPr>
          <w:lang w:val="en-US"/>
        </w:rPr>
        <w:t xml:space="preserve"> understanding of voice naturalness is only possible by pooling evidence from all available angles</w:t>
      </w:r>
      <w:r>
        <w:rPr>
          <w:lang w:val="en-US"/>
        </w:rPr>
        <w:t xml:space="preserve">. </w:t>
      </w:r>
      <w:r w:rsidR="00083C4F">
        <w:rPr>
          <w:lang w:val="en-US"/>
        </w:rPr>
        <w:t>After all, even when</w:t>
      </w:r>
      <w:r w:rsidR="00EB3DF4">
        <w:rPr>
          <w:lang w:val="en-US"/>
        </w:rPr>
        <w:t xml:space="preserve"> different perspectives on voice naturalness appear, they are united by several overarching question</w:t>
      </w:r>
      <w:r w:rsidR="00123A29">
        <w:rPr>
          <w:lang w:val="en-US"/>
        </w:rPr>
        <w:t>s</w:t>
      </w:r>
      <w:r w:rsidR="00EB3DF4">
        <w:rPr>
          <w:lang w:val="en-US"/>
        </w:rPr>
        <w:t xml:space="preserve">: How is an impression on voice naturalness formed? Which acoustic features </w:t>
      </w:r>
      <w:r w:rsidR="006F12C8">
        <w:rPr>
          <w:lang w:val="en-US"/>
        </w:rPr>
        <w:t>affect</w:t>
      </w:r>
      <w:r w:rsidR="00EB3DF4">
        <w:rPr>
          <w:lang w:val="en-US"/>
        </w:rPr>
        <w:t xml:space="preserve"> it?</w:t>
      </w:r>
      <w:r w:rsidRPr="00C34691">
        <w:rPr>
          <w:lang w:val="en-US"/>
        </w:rPr>
        <w:t xml:space="preserve"> </w:t>
      </w:r>
      <w:r w:rsidR="00EB3DF4">
        <w:rPr>
          <w:lang w:val="en-US"/>
        </w:rPr>
        <w:t xml:space="preserve">How does voice naturalness </w:t>
      </w:r>
      <w:r w:rsidR="006F12C8">
        <w:rPr>
          <w:lang w:val="en-US"/>
        </w:rPr>
        <w:t>impact perception,</w:t>
      </w:r>
      <w:r w:rsidR="00EB3DF4">
        <w:rPr>
          <w:lang w:val="en-US"/>
        </w:rPr>
        <w:t xml:space="preserve"> interaction</w:t>
      </w:r>
      <w:r w:rsidR="006F12C8">
        <w:rPr>
          <w:lang w:val="en-US"/>
        </w:rPr>
        <w:t>,</w:t>
      </w:r>
      <w:r w:rsidR="00EB3DF4">
        <w:rPr>
          <w:lang w:val="en-US"/>
        </w:rPr>
        <w:t xml:space="preserve"> and communication? Are there differences across individuals and listening contexts? </w:t>
      </w:r>
    </w:p>
    <w:p w14:paraId="3DA0F565" w14:textId="3CF4933B" w:rsidR="0012222C" w:rsidRDefault="0012222C" w:rsidP="00EB3DF4">
      <w:pPr>
        <w:rPr>
          <w:lang w:val="en-US"/>
        </w:rPr>
      </w:pPr>
      <w:commentRangeStart w:id="27"/>
      <w:commentRangeStart w:id="28"/>
      <w:r>
        <w:rPr>
          <w:lang w:val="en-US"/>
        </w:rPr>
        <w:t>Fortunately, v</w:t>
      </w:r>
      <w:r w:rsidR="008E2FE6">
        <w:rPr>
          <w:lang w:val="en-US"/>
        </w:rPr>
        <w:t xml:space="preserve">oice naturalness research is already a highly interdisciplinary field, with great potential </w:t>
      </w:r>
      <w:r w:rsidR="00083C4F">
        <w:rPr>
          <w:lang w:val="en-US"/>
        </w:rPr>
        <w:t xml:space="preserve">for providing </w:t>
      </w:r>
      <w:r w:rsidR="008E2FE6">
        <w:rPr>
          <w:lang w:val="en-US"/>
        </w:rPr>
        <w:t xml:space="preserve">us with </w:t>
      </w:r>
      <w:r w:rsidR="00083C4F">
        <w:rPr>
          <w:lang w:val="en-US"/>
        </w:rPr>
        <w:t xml:space="preserve">relevant </w:t>
      </w:r>
      <w:r w:rsidR="008E2FE6">
        <w:rPr>
          <w:lang w:val="en-US"/>
        </w:rPr>
        <w:t xml:space="preserve">answers. </w:t>
      </w:r>
      <w:del w:id="29" w:author="Stefan Schweinberger" w:date="2024-05-07T17:49:00Z">
        <w:r w:rsidR="008E2FE6" w:rsidDel="00083C4F">
          <w:rPr>
            <w:lang w:val="en-US"/>
          </w:rPr>
          <w:delText xml:space="preserve">Now, it has to start progressing in conjunction. </w:delText>
        </w:r>
      </w:del>
      <w:r w:rsidR="006F12C8">
        <w:rPr>
          <w:lang w:val="en-US"/>
        </w:rPr>
        <w:t xml:space="preserve">This can be </w:t>
      </w:r>
      <w:r w:rsidR="006F12C8">
        <w:rPr>
          <w:lang w:val="en-US"/>
        </w:rPr>
        <w:lastRenderedPageBreak/>
        <w:t>achieved by two means: (a)</w:t>
      </w:r>
      <w:r w:rsidR="005841EC">
        <w:rPr>
          <w:lang w:val="en-US"/>
        </w:rPr>
        <w:t xml:space="preserve"> </w:t>
      </w:r>
      <w:r w:rsidR="006F12C8">
        <w:rPr>
          <w:lang w:val="en-US"/>
        </w:rPr>
        <w:t xml:space="preserve">converting the empirical heterogeneity (presented in section </w:t>
      </w:r>
      <w:r w:rsidR="006F12C8" w:rsidRPr="006F12C8">
        <w:rPr>
          <w:color w:val="C00000"/>
          <w:lang w:val="en-US"/>
        </w:rPr>
        <w:t>2.2</w:t>
      </w:r>
      <w:r w:rsidR="006F12C8">
        <w:rPr>
          <w:lang w:val="en-US"/>
        </w:rPr>
        <w:t>) from an impediment into a</w:t>
      </w:r>
      <w:r w:rsidR="000B67B8">
        <w:rPr>
          <w:lang w:val="en-US"/>
        </w:rPr>
        <w:t xml:space="preserve">n </w:t>
      </w:r>
      <w:r w:rsidR="006F12C8">
        <w:rPr>
          <w:lang w:val="en-US"/>
        </w:rPr>
        <w:t xml:space="preserve">advantage and (b) fostering an active and </w:t>
      </w:r>
      <w:r w:rsidR="006F12C8" w:rsidRPr="006F12C8">
        <w:rPr>
          <w:lang w:val="en-US"/>
        </w:rPr>
        <w:t>profitable exchange between disciplines</w:t>
      </w:r>
      <w:r w:rsidR="006F12C8">
        <w:rPr>
          <w:lang w:val="en-US"/>
        </w:rPr>
        <w:t xml:space="preserve">, especially </w:t>
      </w:r>
      <w:r w:rsidR="00353624">
        <w:rPr>
          <w:lang w:val="en-US"/>
        </w:rPr>
        <w:t>on</w:t>
      </w:r>
      <w:r w:rsidR="006F12C8">
        <w:rPr>
          <w:lang w:val="en-US"/>
        </w:rPr>
        <w:t xml:space="preserve"> human and synthetic voices. </w:t>
      </w:r>
      <w:r>
        <w:rPr>
          <w:lang w:val="en-US"/>
        </w:rPr>
        <w:t>For the implementation of both, a sensible awareness for the interdisciplinary nature of the field is crucial. First,</w:t>
      </w:r>
      <w:r w:rsidR="000B67B8">
        <w:rPr>
          <w:lang w:val="en-US"/>
        </w:rPr>
        <w:t xml:space="preserve"> publications</w:t>
      </w:r>
      <w:r>
        <w:rPr>
          <w:lang w:val="en-US"/>
        </w:rPr>
        <w:t xml:space="preserve"> need to be findable and accessible for other</w:t>
      </w:r>
      <w:r w:rsidR="005841EC">
        <w:rPr>
          <w:lang w:val="en-US"/>
        </w:rPr>
        <w:t>s</w:t>
      </w:r>
      <w:r>
        <w:rPr>
          <w:lang w:val="en-US"/>
        </w:rPr>
        <w:t xml:space="preserve">, </w:t>
      </w:r>
      <w:r w:rsidR="00083C4F">
        <w:rPr>
          <w:lang w:val="en-US"/>
        </w:rPr>
        <w:t>e.g.,</w:t>
      </w:r>
      <w:r>
        <w:rPr>
          <w:lang w:val="en-US"/>
        </w:rPr>
        <w:t xml:space="preserve"> through the establishment of </w:t>
      </w:r>
      <w:r w:rsidR="00083C4F">
        <w:rPr>
          <w:lang w:val="en-US"/>
        </w:rPr>
        <w:t xml:space="preserve">a </w:t>
      </w:r>
      <w:r>
        <w:rPr>
          <w:lang w:val="en-US"/>
        </w:rPr>
        <w:t xml:space="preserve">common </w:t>
      </w:r>
      <w:r w:rsidR="00083C4F">
        <w:rPr>
          <w:lang w:val="en-US"/>
        </w:rPr>
        <w:t xml:space="preserve">terminology that converts into common </w:t>
      </w:r>
      <w:r>
        <w:rPr>
          <w:lang w:val="en-US"/>
        </w:rPr>
        <w:t>keywords. Second, findings need to be communicated inclusive</w:t>
      </w:r>
      <w:r w:rsidR="005841EC">
        <w:rPr>
          <w:lang w:val="en-US"/>
        </w:rPr>
        <w:t>ly</w:t>
      </w:r>
      <w:r>
        <w:rPr>
          <w:lang w:val="en-US"/>
        </w:rPr>
        <w:t xml:space="preserve"> enough </w:t>
      </w:r>
      <w:r w:rsidR="005841EC">
        <w:rPr>
          <w:lang w:val="en-US"/>
        </w:rPr>
        <w:t>for readerships from very diverse background</w:t>
      </w:r>
      <w:r w:rsidR="000B67B8">
        <w:rPr>
          <w:lang w:val="en-US"/>
        </w:rPr>
        <w:t>s</w:t>
      </w:r>
      <w:r w:rsidR="005841EC">
        <w:rPr>
          <w:lang w:val="en-US"/>
        </w:rPr>
        <w:t>. This entail</w:t>
      </w:r>
      <w:r w:rsidR="00083C4F">
        <w:rPr>
          <w:lang w:val="en-US"/>
        </w:rPr>
        <w:t>s</w:t>
      </w:r>
      <w:r w:rsidR="005841EC">
        <w:rPr>
          <w:lang w:val="en-US"/>
        </w:rPr>
        <w:t xml:space="preserve"> to provide some explicit definitions, avoid technical jargon, incorporate scientific standards from other fields where deemed fit, and discuss </w:t>
      </w:r>
      <w:r w:rsidR="00973E11">
        <w:rPr>
          <w:lang w:val="en-US"/>
        </w:rPr>
        <w:t>one’s</w:t>
      </w:r>
      <w:r w:rsidR="005841EC">
        <w:rPr>
          <w:lang w:val="en-US"/>
        </w:rPr>
        <w:t xml:space="preserve"> findings against the backdrop of a wider interdisciplinary literature (</w:t>
      </w:r>
      <w:proofErr w:type="spellStart"/>
      <w:r w:rsidR="005841EC">
        <w:rPr>
          <w:lang w:val="en-US"/>
        </w:rPr>
        <w:t>oder</w:t>
      </w:r>
      <w:proofErr w:type="spellEnd"/>
      <w:r w:rsidR="005841EC">
        <w:rPr>
          <w:lang w:val="en-US"/>
        </w:rPr>
        <w:t xml:space="preserve"> – tie active </w:t>
      </w:r>
      <w:r w:rsidR="00973E11">
        <w:rPr>
          <w:lang w:val="en-US"/>
        </w:rPr>
        <w:t>k</w:t>
      </w:r>
      <w:r w:rsidR="005841EC">
        <w:rPr>
          <w:lang w:val="en-US"/>
        </w:rPr>
        <w:t xml:space="preserve">nots to </w:t>
      </w:r>
      <w:r w:rsidR="00973E11">
        <w:rPr>
          <w:lang w:val="en-US"/>
        </w:rPr>
        <w:t>findings from other fields)</w:t>
      </w:r>
      <w:r w:rsidR="005841EC">
        <w:rPr>
          <w:lang w:val="en-US"/>
        </w:rPr>
        <w:t xml:space="preserve">. </w:t>
      </w:r>
      <w:r w:rsidR="000B67B8">
        <w:rPr>
          <w:lang w:val="en-US"/>
        </w:rPr>
        <w:t>Finally</w:t>
      </w:r>
      <w:r w:rsidR="00973E11">
        <w:rPr>
          <w:lang w:val="en-US"/>
        </w:rPr>
        <w:t xml:space="preserve">, all conceptual and empirical aspects need to be reported with a sufficient level of detail to allow comparability. In </w:t>
      </w:r>
      <w:r w:rsidR="00973E11" w:rsidRPr="00973E11">
        <w:rPr>
          <w:color w:val="C00000"/>
          <w:lang w:val="en-US"/>
        </w:rPr>
        <w:t>Box 2</w:t>
      </w:r>
      <w:r w:rsidR="00973E11">
        <w:rPr>
          <w:lang w:val="en-US"/>
        </w:rPr>
        <w:t xml:space="preserve">, we have converted these suggestions into a number of practical recommendations. </w:t>
      </w:r>
    </w:p>
    <w:p w14:paraId="4127B93C" w14:textId="348A6DCF" w:rsidR="0041749E" w:rsidRDefault="00F61678" w:rsidP="0041749E">
      <w:pPr>
        <w:rPr>
          <w:lang w:val="en-US"/>
        </w:rPr>
      </w:pPr>
      <w:bookmarkStart w:id="30" w:name="_Hlk160787226"/>
      <w:r>
        <w:rPr>
          <w:lang w:val="en-US"/>
        </w:rPr>
        <w:t>If conducted appropriately, this</w:t>
      </w:r>
      <w:r w:rsidR="0041749E">
        <w:rPr>
          <w:lang w:val="en-US"/>
        </w:rPr>
        <w:t xml:space="preserve"> exchange can lead to mutual inspiration between research on human and synthetic voices. </w:t>
      </w:r>
      <w:r>
        <w:rPr>
          <w:lang w:val="en-US"/>
        </w:rPr>
        <w:t>A successful example concerns current insight</w:t>
      </w:r>
      <w:r w:rsidR="00F35C66">
        <w:rPr>
          <w:lang w:val="en-US"/>
        </w:rPr>
        <w:t>s</w:t>
      </w:r>
      <w:r>
        <w:rPr>
          <w:lang w:val="en-US"/>
        </w:rPr>
        <w:t xml:space="preserve"> into naturalness of androgynous and transgender voices. (</w:t>
      </w:r>
      <w:proofErr w:type="spellStart"/>
      <w:r w:rsidRPr="00F61678">
        <w:rPr>
          <w:color w:val="C00000"/>
          <w:lang w:val="en-US"/>
        </w:rPr>
        <w:t>ToDo</w:t>
      </w:r>
      <w:proofErr w:type="spellEnd"/>
      <w:r w:rsidRPr="00F61678">
        <w:rPr>
          <w:color w:val="C00000"/>
          <w:lang w:val="en-US"/>
        </w:rPr>
        <w:t>: elaborate in 2</w:t>
      </w:r>
      <w:r>
        <w:rPr>
          <w:color w:val="C00000"/>
          <w:lang w:val="en-US"/>
        </w:rPr>
        <w:t>-</w:t>
      </w:r>
      <w:r w:rsidRPr="00F61678">
        <w:rPr>
          <w:color w:val="C00000"/>
          <w:lang w:val="en-US"/>
        </w:rPr>
        <w:t xml:space="preserve">3 </w:t>
      </w:r>
      <w:proofErr w:type="gramStart"/>
      <w:r w:rsidRPr="00F61678">
        <w:rPr>
          <w:color w:val="C00000"/>
          <w:lang w:val="en-US"/>
        </w:rPr>
        <w:t>sentences</w:t>
      </w:r>
      <w:r>
        <w:rPr>
          <w:lang w:val="en-US"/>
        </w:rPr>
        <w:t xml:space="preserve">)  </w:t>
      </w:r>
      <w:r w:rsidR="00353624">
        <w:rPr>
          <w:lang w:val="en-US"/>
        </w:rPr>
        <w:t>[</w:t>
      </w:r>
      <w:proofErr w:type="gramEnd"/>
      <w:r w:rsidR="00353624" w:rsidRPr="00353624">
        <w:rPr>
          <w:color w:val="C00000"/>
          <w:lang w:val="en-US"/>
        </w:rPr>
        <w:t>…</w:t>
      </w:r>
      <w:r w:rsidR="00353624" w:rsidRPr="00353624">
        <w:rPr>
          <w:lang w:val="en-US"/>
        </w:rPr>
        <w:t>]</w:t>
      </w:r>
      <w:commentRangeEnd w:id="27"/>
      <w:r w:rsidR="00083C4F">
        <w:rPr>
          <w:rStyle w:val="Kommentarzeichen"/>
        </w:rPr>
        <w:commentReference w:id="27"/>
      </w:r>
      <w:commentRangeEnd w:id="28"/>
      <w:r w:rsidR="00D94355">
        <w:rPr>
          <w:rStyle w:val="Kommentarzeichen"/>
        </w:rPr>
        <w:commentReference w:id="28"/>
      </w:r>
    </w:p>
    <w:p w14:paraId="34C343DE" w14:textId="77777777" w:rsidR="0041749E" w:rsidRDefault="0041749E" w:rsidP="0041749E">
      <w:pPr>
        <w:rPr>
          <w:lang w:val="en-US"/>
        </w:rPr>
      </w:pPr>
    </w:p>
    <w:p w14:paraId="20C12FAD" w14:textId="0112F3F3" w:rsidR="00A017E1" w:rsidRDefault="00A017E1" w:rsidP="00A017E1">
      <w:pPr>
        <w:pStyle w:val="berschrift1"/>
        <w:numPr>
          <w:ilvl w:val="0"/>
          <w:numId w:val="7"/>
        </w:numPr>
        <w:rPr>
          <w:lang w:val="en-US"/>
        </w:rPr>
      </w:pPr>
      <w:bookmarkStart w:id="31" w:name="_Toc160791735"/>
      <w:bookmarkEnd w:id="30"/>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1"/>
    </w:p>
    <w:p w14:paraId="502778B7" w14:textId="154EDEEC" w:rsidR="00A017E1" w:rsidRDefault="00A017E1" w:rsidP="00A017E1">
      <w:pPr>
        <w:rPr>
          <w:lang w:val="en-US"/>
        </w:rPr>
      </w:pPr>
    </w:p>
    <w:p w14:paraId="353CD4F2" w14:textId="5FDA7F17"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EndPr/>
        <w:sdtContent>
          <w:r w:rsidR="00701727">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2LTA2VDEwOjU2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YtMDZUMDk6NTM6MDI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2LTA2VDEwOjU3OjAx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EndPr/>
        <w:sdtContent>
          <w:r w:rsidR="00701727">
            <w:rPr>
              <w:lang w:val="en-US"/>
            </w:rPr>
            <w:fldChar w:fldCharType="begin"/>
          </w:r>
          <w:r w:rsidR="005E0F61">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C0wNy0wOFQxMzo0Mjo1Ni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ls1OV0ifV19LCJUYWciOiJDaXRhdmlQbGFjZWhvbGRlciNmZjQ1MTE4Ny02Y2MzLTQ1NzQtYTRjNC1hZWNjZTEwZmNmNTciLCJUZXh0IjoiWzU5XSIsIldBSVZlcnNpb24iOiI2LjE3LjAuMCJ9}</w:instrText>
          </w:r>
          <w:r w:rsidR="00701727">
            <w:rPr>
              <w:lang w:val="en-US"/>
            </w:rPr>
            <w:fldChar w:fldCharType="separate"/>
          </w:r>
          <w:r w:rsidR="005E0F61">
            <w:rPr>
              <w:lang w:val="en-US"/>
            </w:rPr>
            <w:t>[59]</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i0wNlQwOTo1MzowMi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r w:rsidR="00701727">
            <w:rPr>
              <w:lang w:val="en-US"/>
            </w:rPr>
            <w:t>Lavan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EndPr/>
        <w:sdtContent>
          <w:r w:rsidR="00701727">
            <w:rPr>
              <w:lang w:val="en-US"/>
            </w:rPr>
            <w:fldChar w:fldCharType="begin"/>
          </w:r>
          <w:r w:rsidR="004E074C">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2"/>
      <w:commentRangeStart w:id="33"/>
      <w:r w:rsidR="001B022B">
        <w:rPr>
          <w:lang w:val="en-US"/>
        </w:rPr>
        <w:t xml:space="preserve">What makes human voices special? What makes natural voices special? </w:t>
      </w:r>
      <w:commentRangeEnd w:id="32"/>
      <w:r w:rsidR="00083C4F">
        <w:rPr>
          <w:rStyle w:val="Kommentarzeichen"/>
        </w:rPr>
        <w:commentReference w:id="32"/>
      </w:r>
      <w:commentRangeEnd w:id="33"/>
      <w:r w:rsidR="00D94355">
        <w:rPr>
          <w:rStyle w:val="Kommentarzeichen"/>
        </w:rPr>
        <w:commentReference w:id="33"/>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w:t>
      </w:r>
      <w:r w:rsidR="00847DC1">
        <w:rPr>
          <w:lang w:val="en-US"/>
        </w:rPr>
        <w:lastRenderedPageBreak/>
        <w:t xml:space="preserve">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34" w:name="_Toc160791736"/>
      <w:commentRangeStart w:id="35"/>
      <w:commentRangeStart w:id="36"/>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34"/>
    </w:p>
    <w:p w14:paraId="1F3F3AD4" w14:textId="579661FA" w:rsidR="00831DF3" w:rsidRDefault="00831DF3" w:rsidP="00831DF3">
      <w:pPr>
        <w:rPr>
          <w:lang w:val="en-US"/>
        </w:rPr>
      </w:pPr>
    </w:p>
    <w:p w14:paraId="3F398BC7" w14:textId="57DFE61E" w:rsidR="00F719E9" w:rsidRDefault="00F719E9" w:rsidP="00831DF3">
      <w:pPr>
        <w:rPr>
          <w:lang w:val="en-US"/>
        </w:rPr>
      </w:pPr>
      <w:r>
        <w:rPr>
          <w:lang w:val="en-US"/>
        </w:rPr>
        <w:t xml:space="preserve">Topics to cover: </w:t>
      </w:r>
    </w:p>
    <w:p w14:paraId="607F92CE" w14:textId="479083B1" w:rsidR="00F719E9" w:rsidRPr="00831DF3" w:rsidRDefault="00F719E9" w:rsidP="00831DF3">
      <w:pPr>
        <w:rPr>
          <w:lang w:val="en-US"/>
        </w:rPr>
      </w:pPr>
      <w:r>
        <w:rPr>
          <w:lang w:val="en-US"/>
        </w:rPr>
        <w:t>- link to multimodal and visual research</w:t>
      </w:r>
      <w:r>
        <w:rPr>
          <w:lang w:val="en-US"/>
        </w:rPr>
        <w:br/>
        <w:t xml:space="preserve">- linking pathology and technology: CI research and </w:t>
      </w:r>
      <w:proofErr w:type="spellStart"/>
      <w:r>
        <w:rPr>
          <w:lang w:val="en-US"/>
        </w:rPr>
        <w:t>invidual</w:t>
      </w:r>
      <w:proofErr w:type="spellEnd"/>
      <w:r>
        <w:rPr>
          <w:lang w:val="en-US"/>
        </w:rPr>
        <w:t xml:space="preserve"> voice banking for people with dysarthria</w:t>
      </w: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35"/>
      <w:r w:rsidR="00DA3458">
        <w:rPr>
          <w:rStyle w:val="Kommentarzeichen"/>
        </w:rPr>
        <w:commentReference w:id="35"/>
      </w:r>
      <w:commentRangeEnd w:id="36"/>
      <w:r w:rsidR="00822483">
        <w:rPr>
          <w:rStyle w:val="Kommentarzeichen"/>
        </w:rPr>
        <w:commentReference w:id="36"/>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21D19249"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17506B33"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1C3155">
        <w:rPr>
          <w:color w:val="C00000"/>
          <w:lang w:val="en"/>
        </w:rPr>
        <w:t>38</w:t>
      </w:r>
      <w:commentRangeStart w:id="37"/>
      <w:r w:rsidR="00061716" w:rsidRPr="00061716">
        <w:rPr>
          <w:color w:val="C00000"/>
          <w:lang w:val="en"/>
        </w:rPr>
        <w:t xml:space="preserve"> (</w:t>
      </w:r>
      <w:r w:rsidR="001C3155">
        <w:rPr>
          <w:color w:val="C00000"/>
          <w:lang w:val="en"/>
        </w:rPr>
        <w:t>5</w:t>
      </w:r>
      <w:r w:rsidR="006C4186">
        <w:rPr>
          <w:color w:val="C00000"/>
          <w:lang w:val="en"/>
        </w:rPr>
        <w:t>3</w:t>
      </w:r>
      <w:r w:rsidRPr="00061716">
        <w:rPr>
          <w:color w:val="C00000"/>
          <w:lang w:val="en"/>
        </w:rPr>
        <w:t>%</w:t>
      </w:r>
      <w:r w:rsidR="00061716" w:rsidRPr="00061716">
        <w:rPr>
          <w:color w:val="C00000"/>
          <w:lang w:val="en"/>
        </w:rPr>
        <w:t>)</w:t>
      </w:r>
      <w:r w:rsidRPr="00061716">
        <w:rPr>
          <w:color w:val="C00000"/>
          <w:lang w:val="en"/>
        </w:rPr>
        <w:t xml:space="preserve"> </w:t>
      </w:r>
      <w:commentRangeEnd w:id="37"/>
      <w:r w:rsidR="00173323">
        <w:rPr>
          <w:rStyle w:val="Kommentarzeichen"/>
        </w:rPr>
        <w:commentReference w:id="37"/>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w:t>
      </w:r>
      <w:commentRangeStart w:id="38"/>
      <w:r w:rsidR="004A2FDC">
        <w:rPr>
          <w:lang w:val="en"/>
        </w:rPr>
        <w:t xml:space="preserve">are </w:t>
      </w:r>
      <w:commentRangeStart w:id="39"/>
      <w:r w:rsidR="004A2FDC">
        <w:rPr>
          <w:lang w:val="en"/>
        </w:rPr>
        <w:t>solely rating data</w:t>
      </w:r>
      <w:commentRangeEnd w:id="39"/>
      <w:r w:rsidR="00173323">
        <w:rPr>
          <w:rStyle w:val="Kommentarzeichen"/>
        </w:rPr>
        <w:commentReference w:id="39"/>
      </w:r>
      <w:commentRangeEnd w:id="38"/>
      <w:r w:rsidR="00786C7C">
        <w:rPr>
          <w:rStyle w:val="Kommentarzeichen"/>
        </w:rPr>
        <w:commentReference w:id="38"/>
      </w:r>
      <w:r w:rsidR="004A2FDC">
        <w:rPr>
          <w:lang w:val="en"/>
        </w:rPr>
        <w:t xml:space="preserve">. </w:t>
      </w:r>
      <w:r w:rsidR="0062078F">
        <w:rPr>
          <w:lang w:val="en"/>
        </w:rPr>
        <w:t xml:space="preserve"> </w:t>
      </w:r>
      <w:r w:rsidR="004A2FDC" w:rsidRPr="001C3155">
        <w:rPr>
          <w:lang w:val="en"/>
        </w:rPr>
        <w:t>T</w:t>
      </w:r>
      <w:r w:rsidR="0062078F" w:rsidRPr="001C3155">
        <w:rPr>
          <w:lang w:val="en"/>
        </w:rPr>
        <w:t>hree are literature reviews, and two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human-healthy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33</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xml:space="preserve">. The </w:t>
      </w:r>
      <w:r w:rsidR="00601BED">
        <w:rPr>
          <w:lang w:val="en"/>
        </w:rPr>
        <w:lastRenderedPageBreak/>
        <w:t>output is captured in the word</w:t>
      </w:r>
      <w:r w:rsidR="004A1755">
        <w:rPr>
          <w:lang w:val="en"/>
        </w:rPr>
        <w:t xml:space="preserve"> </w:t>
      </w:r>
      <w:r w:rsidR="00601BED">
        <w:rPr>
          <w:lang w:val="en"/>
        </w:rPr>
        <w:t xml:space="preserve">cloud in </w:t>
      </w:r>
      <w:r w:rsidR="00601BED" w:rsidRPr="00601BED">
        <w:rPr>
          <w:color w:val="C00000"/>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FB76F4">
        <w:rPr>
          <w:lang w:val="en"/>
        </w:rPr>
        <w:t>7</w:t>
      </w:r>
      <w:r w:rsidR="004A470F" w:rsidRPr="006C4186">
        <w:rPr>
          <w:lang w:val="en"/>
        </w:rPr>
        <w:t xml:space="preserve"> papers </w:t>
      </w:r>
      <w:r w:rsidR="004A470F">
        <w:rPr>
          <w:lang w:val="en"/>
        </w:rPr>
        <w:t xml:space="preserve">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72FD750A" w:rsidR="000C3818" w:rsidRDefault="000C3818" w:rsidP="000C3818">
      <w:pPr>
        <w:rPr>
          <w:lang w:val="en"/>
        </w:rPr>
      </w:pPr>
      <w:r>
        <w:rPr>
          <w:lang w:val="en"/>
        </w:rPr>
        <w:t>Box 2 (400 words)</w:t>
      </w:r>
      <w:r w:rsidR="009F02C4">
        <w:rPr>
          <w:lang w:val="en"/>
        </w:rPr>
        <w:t>:</w:t>
      </w:r>
      <w:r w:rsidR="00073465">
        <w:rPr>
          <w:lang w:val="en"/>
        </w:rPr>
        <w:t xml:space="preserve"> </w:t>
      </w:r>
      <w:r w:rsidR="00920B34">
        <w:rPr>
          <w:lang w:val="en"/>
        </w:rPr>
        <w:t>Practical recommendations for voice naturalness research</w:t>
      </w:r>
    </w:p>
    <w:p w14:paraId="5439A430" w14:textId="3EC5EB62" w:rsidR="004C273C" w:rsidRDefault="004C273C" w:rsidP="00920B34">
      <w:pPr>
        <w:rPr>
          <w:lang w:val="en"/>
        </w:rPr>
      </w:pPr>
      <w:r>
        <w:rPr>
          <w:lang w:val="en"/>
        </w:rPr>
        <w:t>Research on v</w:t>
      </w:r>
      <w:r w:rsidR="00920B34">
        <w:rPr>
          <w:lang w:val="en"/>
        </w:rPr>
        <w:t xml:space="preserve">oice naturalness is a </w:t>
      </w:r>
      <w:r w:rsidR="00920B34" w:rsidRPr="00920B34">
        <w:rPr>
          <w:lang w:val="en"/>
        </w:rPr>
        <w:t>highly interdisciplinary field</w:t>
      </w:r>
      <w:r w:rsidR="00920B34">
        <w:rPr>
          <w:lang w:val="en"/>
        </w:rPr>
        <w:t xml:space="preserve">. </w:t>
      </w:r>
      <w:r>
        <w:rPr>
          <w:lang w:val="en"/>
        </w:rPr>
        <w:t>To make future research accessible to a wide readership across disciplines, and allow comparability and integration of findings, a</w:t>
      </w:r>
      <w:r w:rsidRPr="004C273C">
        <w:rPr>
          <w:lang w:val="en"/>
        </w:rPr>
        <w:t xml:space="preserve"> 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64985A75" w:rsidR="004976B6" w:rsidRPr="004976B6" w:rsidRDefault="004C273C" w:rsidP="004976B6">
      <w:pPr>
        <w:pStyle w:val="Listenabsatz"/>
        <w:numPr>
          <w:ilvl w:val="0"/>
          <w:numId w:val="11"/>
        </w:numPr>
        <w:rPr>
          <w:lang w:val="en"/>
        </w:rPr>
      </w:pPr>
      <w:r>
        <w:rPr>
          <w:lang w:val="en"/>
        </w:rPr>
        <w:t xml:space="preserve">Offer a concise definition of voice naturalness to both readers and participants. With our taxonomy of naturalness in section 3, we offer a conceptual framework that can be tailored to any empirical design, e.g. by specifying the reference and the type of deviation. </w:t>
      </w:r>
      <w:r w:rsidR="004976B6">
        <w:rPr>
          <w:lang w:val="en"/>
        </w:rPr>
        <w:t xml:space="preserve">If used consistently in the literature, this taxonomy offers quick orientation for readers and </w:t>
      </w:r>
      <w:proofErr w:type="spellStart"/>
      <w:r w:rsidR="004976B6">
        <w:rPr>
          <w:lang w:val="en"/>
        </w:rPr>
        <w:t>forsters</w:t>
      </w:r>
      <w:proofErr w:type="spellEnd"/>
      <w:r w:rsidR="004976B6">
        <w:rPr>
          <w:lang w:val="en"/>
        </w:rPr>
        <w:t xml:space="preserve"> comparability across findings. </w:t>
      </w:r>
    </w:p>
    <w:p w14:paraId="1DD00535" w14:textId="43D32175" w:rsidR="004C273C" w:rsidRDefault="004976B6" w:rsidP="00920B34">
      <w:pPr>
        <w:pStyle w:val="Listenabsatz"/>
        <w:numPr>
          <w:ilvl w:val="0"/>
          <w:numId w:val="11"/>
        </w:numPr>
        <w:rPr>
          <w:lang w:val="en"/>
        </w:rPr>
      </w:pPr>
      <w:r>
        <w:rPr>
          <w:lang w:val="en"/>
        </w:rPr>
        <w:t xml:space="preserve">Use consistent keywords to make the research findable across disciplines. We recommend “naturalness”, “human-likeness” or, in cases discussed in section 3.2, “authenticity”. </w:t>
      </w:r>
    </w:p>
    <w:p w14:paraId="703C675D" w14:textId="27E93B03" w:rsidR="004976B6" w:rsidRDefault="004976B6" w:rsidP="00920B34">
      <w:pPr>
        <w:pStyle w:val="Listenabsatz"/>
        <w:numPr>
          <w:ilvl w:val="0"/>
          <w:numId w:val="11"/>
        </w:numPr>
        <w:rPr>
          <w:lang w:val="en"/>
        </w:rPr>
      </w:pPr>
      <w:r>
        <w:rPr>
          <w:lang w:val="en"/>
        </w:rPr>
        <w:t>Include full reports on all methodological details, including acoustic manipulations, measurements (i.e. rating scales), instructions to readers and report on reliability.</w:t>
      </w:r>
    </w:p>
    <w:p w14:paraId="3989B9D5" w14:textId="49CD4E2F" w:rsidR="004976B6" w:rsidRDefault="004976B6" w:rsidP="00920B34">
      <w:pPr>
        <w:pStyle w:val="Listenabsatz"/>
        <w:numPr>
          <w:ilvl w:val="0"/>
          <w:numId w:val="11"/>
        </w:numPr>
        <w:rPr>
          <w:lang w:val="en"/>
        </w:rPr>
      </w:pPr>
      <w:r>
        <w:rPr>
          <w:lang w:val="en"/>
        </w:rPr>
        <w:t xml:space="preserve">Wherever possible, provide stimulus examples. Often, the direct auditory impression is way more insightful than a list of acoustic measures and descriptions. In some cases, differences in audio material may offer a straight-forward explanation for different empirical outcomes. </w:t>
      </w:r>
    </w:p>
    <w:p w14:paraId="5A5B018F" w14:textId="6C117404" w:rsidR="004976B6" w:rsidRPr="00920B34" w:rsidRDefault="00A37DC7" w:rsidP="00920B34">
      <w:pPr>
        <w:pStyle w:val="Listenabsatz"/>
        <w:numPr>
          <w:ilvl w:val="0"/>
          <w:numId w:val="11"/>
        </w:numPr>
        <w:rPr>
          <w:lang w:val="en"/>
        </w:rPr>
      </w:pPr>
      <w:r>
        <w:rPr>
          <w:lang w:val="en"/>
        </w:rPr>
        <w:t xml:space="preserve">Finally, </w:t>
      </w:r>
      <w:r w:rsidRPr="00A37DC7">
        <w:rPr>
          <w:lang w:val="en"/>
        </w:rPr>
        <w:t>findings need to be communicated inclusively enough for readerships from very diverse backgrounds.</w:t>
      </w:r>
      <w:r>
        <w:rPr>
          <w:lang w:val="en"/>
        </w:rPr>
        <w:t xml:space="preserve"> Th</w:t>
      </w:r>
      <w:r w:rsidRPr="00A37DC7">
        <w:rPr>
          <w:lang w:val="en"/>
        </w:rPr>
        <w:t>is entails to provide some explicit definitions, avoid technical jargon, incorporate scientific standards from other fields where deemed fit, and discuss one’s findings against the backdrop of a wider interdisciplinary literature</w:t>
      </w:r>
    </w:p>
    <w:p w14:paraId="24765AD6" w14:textId="01E18CC6" w:rsidR="00041975" w:rsidRDefault="00041975" w:rsidP="00041975">
      <w:pPr>
        <w:rPr>
          <w:lang w:val="en"/>
        </w:rPr>
      </w:pPr>
    </w:p>
    <w:p w14:paraId="44E2448C" w14:textId="376C86AE" w:rsidR="00041975" w:rsidRDefault="00041975" w:rsidP="00041975">
      <w:pPr>
        <w:rPr>
          <w:lang w:val="en"/>
        </w:rPr>
      </w:pPr>
      <w:bookmarkStart w:id="40" w:name="_GoBack"/>
      <w:bookmarkEnd w:id="40"/>
    </w:p>
    <w:p w14:paraId="59778731" w14:textId="33B66E74" w:rsidR="00041975" w:rsidRDefault="00041975" w:rsidP="00041975">
      <w:pPr>
        <w:rPr>
          <w:lang w:val="en"/>
        </w:rPr>
      </w:pPr>
      <w:r>
        <w:rPr>
          <w:lang w:val="en"/>
        </w:rPr>
        <w:t xml:space="preserve">Glossary: </w:t>
      </w:r>
    </w:p>
    <w:p w14:paraId="2D19476B" w14:textId="53467132" w:rsidR="00FD4DD7" w:rsidRDefault="00FD4DD7" w:rsidP="00041975">
      <w:pPr>
        <w:pStyle w:val="Listenabsatz"/>
        <w:numPr>
          <w:ilvl w:val="0"/>
          <w:numId w:val="8"/>
        </w:numPr>
        <w:rPr>
          <w:lang w:val="en"/>
        </w:rPr>
      </w:pPr>
      <w:r>
        <w:rPr>
          <w:lang w:val="en"/>
        </w:rPr>
        <w:t>Synthetic/artificial voices</w:t>
      </w:r>
    </w:p>
    <w:p w14:paraId="78B81774" w14:textId="0E49D5A5" w:rsidR="00041975" w:rsidRDefault="00041975" w:rsidP="00041975">
      <w:pPr>
        <w:pStyle w:val="Listenabsatz"/>
        <w:numPr>
          <w:ilvl w:val="0"/>
          <w:numId w:val="8"/>
        </w:numPr>
        <w:rPr>
          <w:lang w:val="en"/>
        </w:rPr>
      </w:pPr>
      <w:r>
        <w:rPr>
          <w:lang w:val="en"/>
        </w:rPr>
        <w:t>Uncanny valley</w:t>
      </w:r>
    </w:p>
    <w:p w14:paraId="4195CDE5" w14:textId="7F706327" w:rsidR="00302388" w:rsidRPr="00302388" w:rsidRDefault="00302388" w:rsidP="00041975">
      <w:pPr>
        <w:pStyle w:val="Listenabsatz"/>
        <w:numPr>
          <w:ilvl w:val="0"/>
          <w:numId w:val="8"/>
        </w:numPr>
        <w:rPr>
          <w:lang w:val="en"/>
        </w:rPr>
      </w:pPr>
      <w:r>
        <w:rPr>
          <w:lang w:val="en-US"/>
        </w:rPr>
        <w:t>A</w:t>
      </w:r>
      <w:r>
        <w:rPr>
          <w:lang w:val="en-US"/>
        </w:rPr>
        <w:t>nthropomorphism</w:t>
      </w:r>
    </w:p>
    <w:p w14:paraId="1590E4B9" w14:textId="2C90FD02" w:rsidR="00302388" w:rsidRPr="00D833D8" w:rsidRDefault="00302388" w:rsidP="00041975">
      <w:pPr>
        <w:pStyle w:val="Listenabsatz"/>
        <w:numPr>
          <w:ilvl w:val="0"/>
          <w:numId w:val="8"/>
        </w:numPr>
        <w:rPr>
          <w:lang w:val="en"/>
        </w:rPr>
      </w:pPr>
      <w:r>
        <w:rPr>
          <w:lang w:val="en-US"/>
        </w:rPr>
        <w:t>acoustic cues</w:t>
      </w:r>
      <w:r>
        <w:rPr>
          <w:lang w:val="en-US"/>
        </w:rPr>
        <w:t>/features</w:t>
      </w:r>
    </w:p>
    <w:p w14:paraId="51470DEB" w14:textId="3A0EECE9" w:rsidR="00D833D8" w:rsidRPr="00D833D8" w:rsidRDefault="00D833D8" w:rsidP="00041975">
      <w:pPr>
        <w:pStyle w:val="Listenabsatz"/>
        <w:numPr>
          <w:ilvl w:val="0"/>
          <w:numId w:val="8"/>
        </w:numPr>
        <w:rPr>
          <w:lang w:val="en"/>
        </w:rPr>
      </w:pPr>
      <w:r>
        <w:rPr>
          <w:lang w:val="en-US"/>
        </w:rPr>
        <w:t>operationalization</w:t>
      </w:r>
    </w:p>
    <w:p w14:paraId="71A9DAA4" w14:textId="77777777" w:rsidR="00D833D8" w:rsidRPr="00D833D8" w:rsidRDefault="00D833D8" w:rsidP="00041975">
      <w:pPr>
        <w:pStyle w:val="Listenabsatz"/>
        <w:numPr>
          <w:ilvl w:val="0"/>
          <w:numId w:val="8"/>
        </w:numPr>
        <w:rPr>
          <w:lang w:val="en"/>
        </w:rPr>
      </w:pPr>
      <w:r>
        <w:rPr>
          <w:lang w:val="en-US"/>
        </w:rPr>
        <w:t xml:space="preserve">tracheoesophageal speech </w:t>
      </w:r>
    </w:p>
    <w:p w14:paraId="69A37E62" w14:textId="1C35B2E7" w:rsidR="00D833D8" w:rsidRPr="00D833D8" w:rsidRDefault="00D833D8" w:rsidP="00041975">
      <w:pPr>
        <w:pStyle w:val="Listenabsatz"/>
        <w:numPr>
          <w:ilvl w:val="0"/>
          <w:numId w:val="8"/>
        </w:numPr>
        <w:rPr>
          <w:lang w:val="en"/>
        </w:rPr>
      </w:pPr>
      <w:r>
        <w:rPr>
          <w:lang w:val="en-US"/>
        </w:rPr>
        <w:t>dysarthria</w:t>
      </w:r>
    </w:p>
    <w:p w14:paraId="531CFBFE" w14:textId="1AEA75B9" w:rsidR="00D833D8" w:rsidRDefault="00D833D8" w:rsidP="00041975">
      <w:pPr>
        <w:pStyle w:val="Listenabsatz"/>
        <w:numPr>
          <w:ilvl w:val="0"/>
          <w:numId w:val="8"/>
        </w:numPr>
        <w:rPr>
          <w:lang w:val="en"/>
        </w:rPr>
      </w:pPr>
      <w:r>
        <w:rPr>
          <w:lang w:val="en"/>
        </w:rPr>
        <w:t>pitch</w:t>
      </w:r>
    </w:p>
    <w:p w14:paraId="2FB2EC2F" w14:textId="7FDBD00E" w:rsidR="00F719E9" w:rsidRPr="00F719E9" w:rsidRDefault="00F719E9" w:rsidP="00041975">
      <w:pPr>
        <w:pStyle w:val="Listenabsatz"/>
        <w:numPr>
          <w:ilvl w:val="0"/>
          <w:numId w:val="8"/>
        </w:numPr>
        <w:rPr>
          <w:lang w:val="en"/>
        </w:rPr>
      </w:pPr>
      <w:proofErr w:type="spellStart"/>
      <w:r>
        <w:rPr>
          <w:lang w:val="en-US"/>
        </w:rPr>
        <w:t>ChatGPT</w:t>
      </w:r>
      <w:proofErr w:type="spellEnd"/>
    </w:p>
    <w:p w14:paraId="2EC9B3C8" w14:textId="085FA054" w:rsidR="00F719E9" w:rsidRDefault="00F719E9" w:rsidP="00041975">
      <w:pPr>
        <w:pStyle w:val="Listenabsatz"/>
        <w:numPr>
          <w:ilvl w:val="0"/>
          <w:numId w:val="8"/>
        </w:numPr>
        <w:rPr>
          <w:lang w:val="en"/>
        </w:rPr>
      </w:pPr>
      <w:r>
        <w:rPr>
          <w:lang w:val="en-US"/>
        </w:rPr>
        <w:t>(</w:t>
      </w:r>
      <w:r>
        <w:rPr>
          <w:lang w:val="en-US"/>
        </w:rPr>
        <w:t>ecological validity</w:t>
      </w:r>
      <w:r>
        <w:rPr>
          <w:lang w:val="en-US"/>
        </w:rPr>
        <w:t>)</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EndPr/>
      <w:sdtContent>
        <w:p w14:paraId="5F653582" w14:textId="77777777" w:rsidR="005E0F61" w:rsidRDefault="00B014AB" w:rsidP="005E0F61">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5E0F61">
            <w:rPr>
              <w:lang w:val="en"/>
            </w:rPr>
            <w:t>References</w:t>
          </w:r>
        </w:p>
        <w:p w14:paraId="44634265" w14:textId="77777777" w:rsidR="005E0F61" w:rsidRDefault="005E0F61" w:rsidP="005E0F61">
          <w:pPr>
            <w:pStyle w:val="CitaviBibliographyEntry"/>
            <w:rPr>
              <w:lang w:val="en"/>
            </w:rPr>
          </w:pPr>
          <w:r>
            <w:rPr>
              <w:lang w:val="en"/>
            </w:rPr>
            <w:t>1.</w:t>
          </w:r>
          <w:r>
            <w:rPr>
              <w:lang w:val="en"/>
            </w:rPr>
            <w:tab/>
          </w:r>
          <w:bookmarkStart w:id="41" w:name="_CTVL001b001e71cfb0d478c9df1887d9aa8fa5d"/>
          <w:r>
            <w:rPr>
              <w:lang w:val="en"/>
            </w:rPr>
            <w:t>Young, A.W.; Frühholz, S.; Schweinberger, S.R. Face and voice perception: Understanding commonalities and differences // Face and Voice Perception: Understanding Commonalities and Differences.</w:t>
          </w:r>
          <w:bookmarkEnd w:id="41"/>
          <w:r>
            <w:rPr>
              <w:lang w:val="en"/>
            </w:rPr>
            <w:t xml:space="preserve"> </w:t>
          </w:r>
          <w:r w:rsidRPr="005E0F61">
            <w:rPr>
              <w:i/>
              <w:lang w:val="en"/>
            </w:rPr>
            <w:t>Trends Cogn Sci</w:t>
          </w:r>
          <w:r w:rsidRPr="005E0F61">
            <w:rPr>
              <w:lang w:val="en"/>
            </w:rPr>
            <w:t xml:space="preserve"> </w:t>
          </w:r>
          <w:r w:rsidRPr="005E0F61">
            <w:rPr>
              <w:b/>
              <w:lang w:val="en"/>
            </w:rPr>
            <w:t>2020</w:t>
          </w:r>
          <w:r w:rsidRPr="005E0F61">
            <w:rPr>
              <w:lang w:val="en"/>
            </w:rPr>
            <w:t xml:space="preserve">, </w:t>
          </w:r>
          <w:r w:rsidRPr="005E0F61">
            <w:rPr>
              <w:i/>
              <w:lang w:val="en"/>
            </w:rPr>
            <w:t>24</w:t>
          </w:r>
          <w:r w:rsidRPr="005E0F61">
            <w:rPr>
              <w:lang w:val="en"/>
            </w:rPr>
            <w:t>, 398–410, doi:10.1016/j.tics.2020.02.001.</w:t>
          </w:r>
        </w:p>
        <w:p w14:paraId="2458CA3E" w14:textId="77777777" w:rsidR="005E0F61" w:rsidRDefault="005E0F61" w:rsidP="005E0F61">
          <w:pPr>
            <w:pStyle w:val="CitaviBibliographyEntry"/>
            <w:rPr>
              <w:lang w:val="en"/>
            </w:rPr>
          </w:pPr>
          <w:r>
            <w:rPr>
              <w:lang w:val="en"/>
            </w:rPr>
            <w:t>2.</w:t>
          </w:r>
          <w:r>
            <w:rPr>
              <w:lang w:val="en"/>
            </w:rPr>
            <w:tab/>
          </w:r>
          <w:bookmarkStart w:id="42" w:name="_CTVL001b2cfed2201dc4bfbb30224d692fe3c7c"/>
          <w:r>
            <w:rPr>
              <w:lang w:val="en"/>
            </w:rPr>
            <w:t>Rodero, E.; Lucas, I. Synthetic versus human voices in audiobooks: The human emotional intimacy effect.</w:t>
          </w:r>
          <w:bookmarkEnd w:id="42"/>
          <w:r>
            <w:rPr>
              <w:lang w:val="en"/>
            </w:rPr>
            <w:t xml:space="preserve"> </w:t>
          </w:r>
          <w:r w:rsidRPr="005E0F61">
            <w:rPr>
              <w:i/>
              <w:lang w:val="en"/>
            </w:rPr>
            <w:t>New Media &amp; Society</w:t>
          </w:r>
          <w:r w:rsidRPr="005E0F61">
            <w:rPr>
              <w:lang w:val="en"/>
            </w:rPr>
            <w:t xml:space="preserve"> </w:t>
          </w:r>
          <w:r w:rsidRPr="005E0F61">
            <w:rPr>
              <w:b/>
              <w:lang w:val="en"/>
            </w:rPr>
            <w:t>2023</w:t>
          </w:r>
          <w:r w:rsidRPr="005E0F61">
            <w:rPr>
              <w:lang w:val="en"/>
            </w:rPr>
            <w:t xml:space="preserve">, </w:t>
          </w:r>
          <w:r w:rsidRPr="005E0F61">
            <w:rPr>
              <w:i/>
              <w:lang w:val="en"/>
            </w:rPr>
            <w:t>25</w:t>
          </w:r>
          <w:r w:rsidRPr="005E0F61">
            <w:rPr>
              <w:lang w:val="en"/>
            </w:rPr>
            <w:t>, 1746–1764, doi:10.1177/14614448211024142.</w:t>
          </w:r>
        </w:p>
        <w:p w14:paraId="5263CD4D" w14:textId="77777777" w:rsidR="005E0F61" w:rsidRDefault="005E0F61" w:rsidP="005E0F61">
          <w:pPr>
            <w:pStyle w:val="CitaviBibliographyEntry"/>
            <w:rPr>
              <w:lang w:val="en"/>
            </w:rPr>
          </w:pPr>
          <w:r>
            <w:rPr>
              <w:lang w:val="en"/>
            </w:rPr>
            <w:t>3.</w:t>
          </w:r>
          <w:r>
            <w:rPr>
              <w:lang w:val="en"/>
            </w:rPr>
            <w:tab/>
          </w:r>
          <w:bookmarkStart w:id="43" w:name="_CTVL001c436adf58e114813af41749f64b2d8ec"/>
          <w:r>
            <w:rPr>
              <w:lang w:val="en"/>
            </w:rPr>
            <w:t>Rodero, E. Effectiveness, attention, and recall of human and artificial voices in an advertising story. Prosody influence and functions of voices.</w:t>
          </w:r>
          <w:bookmarkEnd w:id="43"/>
          <w:r>
            <w:rPr>
              <w:lang w:val="en"/>
            </w:rPr>
            <w:t xml:space="preserve"> </w:t>
          </w:r>
          <w:r w:rsidRPr="005E0F61">
            <w:rPr>
              <w:i/>
              <w:lang w:val="en"/>
            </w:rPr>
            <w:t>Computers in Human Behavior</w:t>
          </w:r>
          <w:r w:rsidRPr="005E0F61">
            <w:rPr>
              <w:lang w:val="en"/>
            </w:rPr>
            <w:t xml:space="preserve"> </w:t>
          </w:r>
          <w:r w:rsidRPr="005E0F61">
            <w:rPr>
              <w:b/>
              <w:lang w:val="en"/>
            </w:rPr>
            <w:t>2017</w:t>
          </w:r>
          <w:r w:rsidRPr="005E0F61">
            <w:rPr>
              <w:lang w:val="en"/>
            </w:rPr>
            <w:t xml:space="preserve">, </w:t>
          </w:r>
          <w:r w:rsidRPr="005E0F61">
            <w:rPr>
              <w:i/>
              <w:lang w:val="en"/>
            </w:rPr>
            <w:t>77</w:t>
          </w:r>
          <w:r w:rsidRPr="005E0F61">
            <w:rPr>
              <w:lang w:val="en"/>
            </w:rPr>
            <w:t>, 336–346, doi:10.1016/j.chb.2017.08.044.</w:t>
          </w:r>
        </w:p>
        <w:p w14:paraId="448950FF" w14:textId="77777777" w:rsidR="005E0F61" w:rsidRDefault="005E0F61" w:rsidP="005E0F61">
          <w:pPr>
            <w:pStyle w:val="CitaviBibliographyEntry"/>
            <w:rPr>
              <w:lang w:val="en"/>
            </w:rPr>
          </w:pPr>
          <w:r>
            <w:rPr>
              <w:lang w:val="en"/>
            </w:rPr>
            <w:t>4.</w:t>
          </w:r>
          <w:r>
            <w:rPr>
              <w:lang w:val="en"/>
            </w:rPr>
            <w:tab/>
          </w:r>
          <w:bookmarkStart w:id="44" w:name="_CTVL00131a6c35984344b52a0d8347d4d006714"/>
          <w:r>
            <w:rPr>
              <w:lang w:val="en"/>
            </w:rPr>
            <w:t>Lavan, N.; McGettigan, C. A model for person perception from familiar and unfamiliar voices.</w:t>
          </w:r>
          <w:bookmarkEnd w:id="44"/>
          <w:r>
            <w:rPr>
              <w:lang w:val="en"/>
            </w:rPr>
            <w:t xml:space="preserve"> </w:t>
          </w:r>
          <w:r w:rsidRPr="005E0F61">
            <w:rPr>
              <w:i/>
              <w:lang w:val="en"/>
            </w:rPr>
            <w:t>Commun Psychol</w:t>
          </w:r>
          <w:r w:rsidRPr="005E0F61">
            <w:rPr>
              <w:lang w:val="en"/>
            </w:rPr>
            <w:t xml:space="preserve"> </w:t>
          </w:r>
          <w:r w:rsidRPr="005E0F61">
            <w:rPr>
              <w:b/>
              <w:lang w:val="en"/>
            </w:rPr>
            <w:t>2023</w:t>
          </w:r>
          <w:r w:rsidRPr="005E0F61">
            <w:rPr>
              <w:lang w:val="en"/>
            </w:rPr>
            <w:t xml:space="preserve">, </w:t>
          </w:r>
          <w:r w:rsidRPr="005E0F61">
            <w:rPr>
              <w:i/>
              <w:lang w:val="en"/>
            </w:rPr>
            <w:t>1</w:t>
          </w:r>
          <w:r w:rsidRPr="005E0F61">
            <w:rPr>
              <w:lang w:val="en"/>
            </w:rPr>
            <w:t>, doi:10.1038/s44271-023-00001-4.</w:t>
          </w:r>
        </w:p>
        <w:p w14:paraId="6B5E9990" w14:textId="77777777" w:rsidR="005E0F61" w:rsidRDefault="005E0F61" w:rsidP="005E0F61">
          <w:pPr>
            <w:pStyle w:val="CitaviBibliographyEntry"/>
            <w:rPr>
              <w:lang w:val="en"/>
            </w:rPr>
          </w:pPr>
          <w:r>
            <w:rPr>
              <w:lang w:val="en"/>
            </w:rPr>
            <w:t>5.</w:t>
          </w:r>
          <w:r>
            <w:rPr>
              <w:lang w:val="en"/>
            </w:rPr>
            <w:tab/>
          </w:r>
          <w:bookmarkStart w:id="45" w:name="_CTVL0012277974cb7714b67b5f1e89408e0d8e5"/>
          <w:r w:rsidRPr="005E0F61">
            <w:rPr>
              <w:i/>
              <w:lang w:val="en"/>
            </w:rPr>
            <w:t>The SAGE Encyclopedia of Human Communication Sciences and Disorders;</w:t>
          </w:r>
          <w:bookmarkEnd w:id="45"/>
          <w:r w:rsidRPr="005E0F61">
            <w:rPr>
              <w:i/>
              <w:lang w:val="en"/>
            </w:rPr>
            <w:t xml:space="preserve"> </w:t>
          </w:r>
          <w:r w:rsidRPr="005E0F61">
            <w:rPr>
              <w:lang w:val="en"/>
            </w:rPr>
            <w:t>Damico, J.S.; Ball, M.J., Eds.; SAGE Publications, Inc: 2455 Teller Road, Thousand Oaks, California 91320, 2019, ISBN 9781483380834.</w:t>
          </w:r>
        </w:p>
        <w:p w14:paraId="2FC3AF71" w14:textId="77777777" w:rsidR="005E0F61" w:rsidRDefault="005E0F61" w:rsidP="005E0F61">
          <w:pPr>
            <w:pStyle w:val="CitaviBibliographyEntry"/>
            <w:rPr>
              <w:lang w:val="en"/>
            </w:rPr>
          </w:pPr>
          <w:r>
            <w:rPr>
              <w:lang w:val="en"/>
            </w:rPr>
            <w:t>6.</w:t>
          </w:r>
          <w:r>
            <w:rPr>
              <w:lang w:val="en"/>
            </w:rPr>
            <w:tab/>
          </w:r>
          <w:bookmarkStart w:id="46" w:name="_CTVL001fbae7f6b1f244474a9c6b3bd11fb323c"/>
          <w:r>
            <w:rPr>
              <w:lang w:val="en"/>
            </w:rPr>
            <w:t>Klopfenstein, M.; Bernard, K.; Heyman, C. The study of speech naturalness in communication disorders: A systematic review of the literature.</w:t>
          </w:r>
          <w:bookmarkEnd w:id="46"/>
          <w:r>
            <w:rPr>
              <w:lang w:val="en"/>
            </w:rPr>
            <w:t xml:space="preserve"> </w:t>
          </w:r>
          <w:r w:rsidRPr="005E0F61">
            <w:rPr>
              <w:i/>
              <w:lang w:val="en"/>
            </w:rPr>
            <w:t>Clin. Linguist. Phon.</w:t>
          </w:r>
          <w:r w:rsidRPr="005E0F61">
            <w:rPr>
              <w:lang w:val="en"/>
            </w:rPr>
            <w:t xml:space="preserve"> </w:t>
          </w:r>
          <w:r w:rsidRPr="005E0F61">
            <w:rPr>
              <w:b/>
              <w:lang w:val="en"/>
            </w:rPr>
            <w:t>2020</w:t>
          </w:r>
          <w:r w:rsidRPr="005E0F61">
            <w:rPr>
              <w:lang w:val="en"/>
            </w:rPr>
            <w:t xml:space="preserve">, </w:t>
          </w:r>
          <w:r w:rsidRPr="005E0F61">
            <w:rPr>
              <w:i/>
              <w:lang w:val="en"/>
            </w:rPr>
            <w:t>34</w:t>
          </w:r>
          <w:r w:rsidRPr="005E0F61">
            <w:rPr>
              <w:lang w:val="en"/>
            </w:rPr>
            <w:t>, 327–338, doi:10.1080/02699206.2019.1652692.</w:t>
          </w:r>
        </w:p>
        <w:p w14:paraId="109F7635" w14:textId="77777777" w:rsidR="005E0F61" w:rsidRDefault="005E0F61" w:rsidP="005E0F61">
          <w:pPr>
            <w:pStyle w:val="CitaviBibliographyEntry"/>
            <w:rPr>
              <w:lang w:val="en"/>
            </w:rPr>
          </w:pPr>
          <w:r>
            <w:rPr>
              <w:lang w:val="en"/>
            </w:rPr>
            <w:t>7.</w:t>
          </w:r>
          <w:r>
            <w:rPr>
              <w:lang w:val="en"/>
            </w:rPr>
            <w:tab/>
          </w:r>
          <w:bookmarkStart w:id="47" w:name="_CTVL0015f5cb147e9724e6da87514966070f76d"/>
          <w:r>
            <w:rPr>
              <w:lang w:val="en"/>
            </w:rPr>
            <w:t>Moore, B.C.J.; Tan, C.-T. Perceived naturalness of spectrally distorted speech and music.</w:t>
          </w:r>
          <w:bookmarkEnd w:id="47"/>
          <w:r>
            <w:rPr>
              <w:lang w:val="en"/>
            </w:rPr>
            <w:t xml:space="preserve"> </w:t>
          </w:r>
          <w:r w:rsidRPr="005E0F61">
            <w:rPr>
              <w:i/>
              <w:lang w:val="en"/>
            </w:rPr>
            <w:t>J. Acoust. Soc. Am.</w:t>
          </w:r>
          <w:r w:rsidRPr="005E0F61">
            <w:rPr>
              <w:lang w:val="en"/>
            </w:rPr>
            <w:t xml:space="preserve"> </w:t>
          </w:r>
          <w:r w:rsidRPr="005E0F61">
            <w:rPr>
              <w:b/>
              <w:lang w:val="en"/>
            </w:rPr>
            <w:t>2003</w:t>
          </w:r>
          <w:r w:rsidRPr="005E0F61">
            <w:rPr>
              <w:lang w:val="en"/>
            </w:rPr>
            <w:t xml:space="preserve">, </w:t>
          </w:r>
          <w:r w:rsidRPr="005E0F61">
            <w:rPr>
              <w:i/>
              <w:lang w:val="en"/>
            </w:rPr>
            <w:t>114</w:t>
          </w:r>
          <w:r w:rsidRPr="005E0F61">
            <w:rPr>
              <w:lang w:val="en"/>
            </w:rPr>
            <w:t>, 408–419, doi:10.1121/1.1577552.</w:t>
          </w:r>
        </w:p>
        <w:p w14:paraId="6F6B292D" w14:textId="77777777" w:rsidR="005E0F61" w:rsidRDefault="005E0F61" w:rsidP="005E0F61">
          <w:pPr>
            <w:pStyle w:val="CitaviBibliographyEntry"/>
            <w:rPr>
              <w:lang w:val="en"/>
            </w:rPr>
          </w:pPr>
          <w:r>
            <w:rPr>
              <w:lang w:val="en"/>
            </w:rPr>
            <w:t>8.</w:t>
          </w:r>
          <w:r>
            <w:rPr>
              <w:lang w:val="en"/>
            </w:rPr>
            <w:tab/>
          </w:r>
          <w:bookmarkStart w:id="48" w:name="_CTVL001a54500133cb04aa185303201aa6afaf2"/>
          <w:r>
            <w:rPr>
              <w:lang w:val="en"/>
            </w:rPr>
            <w:t>Nussbaum, C.; Pöhlmann, M.; Kreysa, H.; Schweinberger, S.R. Perceived naturalness of emotional voice morphs.</w:t>
          </w:r>
          <w:bookmarkEnd w:id="48"/>
          <w:r>
            <w:rPr>
              <w:lang w:val="en"/>
            </w:rPr>
            <w:t xml:space="preserve"> </w:t>
          </w:r>
          <w:r w:rsidRPr="005E0F61">
            <w:rPr>
              <w:i/>
              <w:lang w:val="en"/>
            </w:rPr>
            <w:t>Cogn. Emot.</w:t>
          </w:r>
          <w:r w:rsidRPr="005E0F61">
            <w:rPr>
              <w:lang w:val="en"/>
            </w:rPr>
            <w:t xml:space="preserve"> </w:t>
          </w:r>
          <w:r w:rsidRPr="005E0F61">
            <w:rPr>
              <w:b/>
              <w:lang w:val="en"/>
            </w:rPr>
            <w:t>2023</w:t>
          </w:r>
          <w:r w:rsidRPr="005E0F61">
            <w:rPr>
              <w:lang w:val="en"/>
            </w:rPr>
            <w:t>, 1–17, doi:10.1080/02699931.2023.2200920.</w:t>
          </w:r>
        </w:p>
        <w:p w14:paraId="0A1BB891" w14:textId="77777777" w:rsidR="005E0F61" w:rsidRDefault="005E0F61" w:rsidP="005E0F61">
          <w:pPr>
            <w:pStyle w:val="CitaviBibliographyEntry"/>
            <w:rPr>
              <w:lang w:val="en"/>
            </w:rPr>
          </w:pPr>
          <w:r>
            <w:rPr>
              <w:lang w:val="en"/>
            </w:rPr>
            <w:t>9.</w:t>
          </w:r>
          <w:r>
            <w:rPr>
              <w:lang w:val="en"/>
            </w:rPr>
            <w:tab/>
          </w:r>
          <w:bookmarkStart w:id="49" w:name="_CTVL0013e0761ace0f24a4e893d7b6ed445a286"/>
          <w:r>
            <w:rPr>
              <w:lang w:val="en"/>
            </w:rPr>
            <w:t>Birkholz, P.; Drechsel, S. Effects of the piriform fossae, transvelar acoustic coupling, and laryngeal wall vibration on the naturalness of articulatory speech synthesis.</w:t>
          </w:r>
          <w:bookmarkEnd w:id="49"/>
          <w:r>
            <w:rPr>
              <w:lang w:val="en"/>
            </w:rPr>
            <w:t xml:space="preserve"> </w:t>
          </w:r>
          <w:r w:rsidRPr="005E0F61">
            <w:rPr>
              <w:i/>
              <w:lang w:val="en"/>
            </w:rPr>
            <w:t>Speech Commun</w:t>
          </w:r>
          <w:r w:rsidRPr="005E0F61">
            <w:rPr>
              <w:lang w:val="en"/>
            </w:rPr>
            <w:t xml:space="preserve"> </w:t>
          </w:r>
          <w:r w:rsidRPr="005E0F61">
            <w:rPr>
              <w:b/>
              <w:lang w:val="en"/>
            </w:rPr>
            <w:t>2021</w:t>
          </w:r>
          <w:r w:rsidRPr="005E0F61">
            <w:rPr>
              <w:lang w:val="en"/>
            </w:rPr>
            <w:t xml:space="preserve">, </w:t>
          </w:r>
          <w:r w:rsidRPr="005E0F61">
            <w:rPr>
              <w:i/>
              <w:lang w:val="en"/>
            </w:rPr>
            <w:t>132</w:t>
          </w:r>
          <w:r w:rsidRPr="005E0F61">
            <w:rPr>
              <w:lang w:val="en"/>
            </w:rPr>
            <w:t>, 96–105, doi:10.1016/j.specom.2021.06.002.</w:t>
          </w:r>
        </w:p>
        <w:p w14:paraId="76509019" w14:textId="77777777" w:rsidR="005E0F61" w:rsidRDefault="005E0F61" w:rsidP="005E0F61">
          <w:pPr>
            <w:pStyle w:val="CitaviBibliographyEntry"/>
            <w:rPr>
              <w:lang w:val="en"/>
            </w:rPr>
          </w:pPr>
          <w:r>
            <w:rPr>
              <w:lang w:val="en"/>
            </w:rPr>
            <w:t>10.</w:t>
          </w:r>
          <w:r>
            <w:rPr>
              <w:lang w:val="en"/>
            </w:rPr>
            <w:tab/>
          </w:r>
          <w:bookmarkStart w:id="50" w:name="_CTVL00166e4bf6bb4a14bf5a861c6fab2ec55bb"/>
          <w:r>
            <w:rPr>
              <w:lang w:val="en"/>
            </w:rPr>
            <w:t>Birkholz, P.; Martin, L.; Xu, Y.; Scherbaum, S.; Neuschaefer-Rube, C. Manipulation of the prosodic features of vocal tract length, nasality and articulatory precision using articulatory synthesis.</w:t>
          </w:r>
          <w:bookmarkEnd w:id="50"/>
          <w:r>
            <w:rPr>
              <w:lang w:val="en"/>
            </w:rPr>
            <w:t xml:space="preserve"> </w:t>
          </w:r>
          <w:r w:rsidRPr="005E0F61">
            <w:rPr>
              <w:i/>
              <w:lang w:val="en"/>
            </w:rPr>
            <w:t>Computer Speech &amp; Language</w:t>
          </w:r>
          <w:r w:rsidRPr="005E0F61">
            <w:rPr>
              <w:lang w:val="en"/>
            </w:rPr>
            <w:t xml:space="preserve"> </w:t>
          </w:r>
          <w:r w:rsidRPr="005E0F61">
            <w:rPr>
              <w:b/>
              <w:lang w:val="en"/>
            </w:rPr>
            <w:t>2017</w:t>
          </w:r>
          <w:r w:rsidRPr="005E0F61">
            <w:rPr>
              <w:lang w:val="en"/>
            </w:rPr>
            <w:t xml:space="preserve">, </w:t>
          </w:r>
          <w:r w:rsidRPr="005E0F61">
            <w:rPr>
              <w:i/>
              <w:lang w:val="en"/>
            </w:rPr>
            <w:t>41</w:t>
          </w:r>
          <w:r w:rsidRPr="005E0F61">
            <w:rPr>
              <w:lang w:val="en"/>
            </w:rPr>
            <w:t>, 116–127, doi:10.1016/j.csl.2016.06.004.</w:t>
          </w:r>
        </w:p>
        <w:p w14:paraId="41E7FC75" w14:textId="77777777" w:rsidR="005E0F61" w:rsidRDefault="005E0F61" w:rsidP="005E0F61">
          <w:pPr>
            <w:pStyle w:val="CitaviBibliographyEntry"/>
            <w:rPr>
              <w:lang w:val="en"/>
            </w:rPr>
          </w:pPr>
          <w:r>
            <w:rPr>
              <w:lang w:val="en"/>
            </w:rPr>
            <w:t>11.</w:t>
          </w:r>
          <w:r>
            <w:rPr>
              <w:lang w:val="en"/>
            </w:rPr>
            <w:tab/>
          </w:r>
          <w:bookmarkStart w:id="51" w:name="_CTVL001c655edd88d0c41a08eff9aaa8cdce345"/>
          <w:r>
            <w:rPr>
              <w:lang w:val="en"/>
            </w:rPr>
            <w:t>Seaborn, K.; Miyake, N.P.; Pennefather, P.; Otake-Matsuura, M. Voice in Human–Agent Interaction.</w:t>
          </w:r>
          <w:bookmarkEnd w:id="51"/>
          <w:r>
            <w:rPr>
              <w:lang w:val="en"/>
            </w:rPr>
            <w:t xml:space="preserve"> </w:t>
          </w:r>
          <w:r w:rsidRPr="005E0F61">
            <w:rPr>
              <w:i/>
              <w:lang w:val="en"/>
            </w:rPr>
            <w:t>ACM Comput. Surv.</w:t>
          </w:r>
          <w:r w:rsidRPr="005E0F61">
            <w:rPr>
              <w:lang w:val="en"/>
            </w:rPr>
            <w:t xml:space="preserve"> </w:t>
          </w:r>
          <w:r w:rsidRPr="005E0F61">
            <w:rPr>
              <w:b/>
              <w:lang w:val="en"/>
            </w:rPr>
            <w:t>2021</w:t>
          </w:r>
          <w:r w:rsidRPr="005E0F61">
            <w:rPr>
              <w:lang w:val="en"/>
            </w:rPr>
            <w:t xml:space="preserve">, </w:t>
          </w:r>
          <w:r w:rsidRPr="005E0F61">
            <w:rPr>
              <w:i/>
              <w:lang w:val="en"/>
            </w:rPr>
            <w:t>54</w:t>
          </w:r>
          <w:r w:rsidRPr="005E0F61">
            <w:rPr>
              <w:lang w:val="en"/>
            </w:rPr>
            <w:t>, 1–43, doi:10.1145/3386867.</w:t>
          </w:r>
        </w:p>
        <w:p w14:paraId="7078600A" w14:textId="77777777" w:rsidR="005E0F61" w:rsidRDefault="005E0F61" w:rsidP="005E0F61">
          <w:pPr>
            <w:pStyle w:val="CitaviBibliographyEntry"/>
            <w:rPr>
              <w:lang w:val="en"/>
            </w:rPr>
          </w:pPr>
          <w:r>
            <w:rPr>
              <w:lang w:val="en"/>
            </w:rPr>
            <w:t>12.</w:t>
          </w:r>
          <w:r>
            <w:rPr>
              <w:lang w:val="en"/>
            </w:rPr>
            <w:tab/>
          </w:r>
          <w:bookmarkStart w:id="52" w:name="_CTVL00142ced9547f004324b210c9bf6a40fc26"/>
          <w:r>
            <w:rPr>
              <w:lang w:val="en"/>
            </w:rPr>
            <w:t>Triantafyllopoulos, A.; Schuller, B.W.; \.Iymen, G.; Sezgin, M.; He, X.; Yang, Z.; Tzirakis, P.; Liu, S.; Mertes, S.; André, E.; et al. An overview of affective speech synthesis and conversion in the deep learning era.</w:t>
          </w:r>
          <w:bookmarkEnd w:id="52"/>
          <w:r>
            <w:rPr>
              <w:lang w:val="en"/>
            </w:rPr>
            <w:t xml:space="preserve"> </w:t>
          </w:r>
          <w:r w:rsidRPr="005E0F61">
            <w:rPr>
              <w:i/>
              <w:lang w:val="en"/>
            </w:rPr>
            <w:t>Proceedings of the IEEE</w:t>
          </w:r>
          <w:r w:rsidRPr="005E0F61">
            <w:rPr>
              <w:lang w:val="en"/>
            </w:rPr>
            <w:t xml:space="preserve"> </w:t>
          </w:r>
          <w:r w:rsidRPr="005E0F61">
            <w:rPr>
              <w:b/>
              <w:lang w:val="en"/>
            </w:rPr>
            <w:t>2023</w:t>
          </w:r>
          <w:r w:rsidRPr="005E0F61">
            <w:rPr>
              <w:lang w:val="en"/>
            </w:rPr>
            <w:t>.</w:t>
          </w:r>
        </w:p>
        <w:p w14:paraId="2227BC5D" w14:textId="77777777" w:rsidR="005E0F61" w:rsidRDefault="005E0F61" w:rsidP="005E0F61">
          <w:pPr>
            <w:pStyle w:val="CitaviBibliographyEntry"/>
            <w:rPr>
              <w:lang w:val="en"/>
            </w:rPr>
          </w:pPr>
          <w:r>
            <w:rPr>
              <w:lang w:val="en"/>
            </w:rPr>
            <w:t>13.</w:t>
          </w:r>
          <w:r>
            <w:rPr>
              <w:lang w:val="en"/>
            </w:rPr>
            <w:tab/>
          </w:r>
          <w:bookmarkStart w:id="53" w:name="_CTVL001335b73c635fb42d689284190911887e4"/>
          <w:r>
            <w:rPr>
              <w:lang w:val="en"/>
            </w:rPr>
            <w:t>Kühne, K.; Fischer, M.H.; Zhou, Y. The Human Takes It All: Humanlike Synthesized Voices Are Perceived as Less Eerie and More Likable. Evidence From a Subjective Ratings Study.</w:t>
          </w:r>
          <w:bookmarkEnd w:id="53"/>
          <w:r>
            <w:rPr>
              <w:lang w:val="en"/>
            </w:rPr>
            <w:t xml:space="preserve"> </w:t>
          </w:r>
          <w:r w:rsidRPr="005E0F61">
            <w:rPr>
              <w:i/>
              <w:lang w:val="en"/>
            </w:rPr>
            <w:t>Front. Neurorobot.</w:t>
          </w:r>
          <w:r w:rsidRPr="005E0F61">
            <w:rPr>
              <w:lang w:val="en"/>
            </w:rPr>
            <w:t xml:space="preserve"> </w:t>
          </w:r>
          <w:r w:rsidRPr="005E0F61">
            <w:rPr>
              <w:b/>
              <w:lang w:val="en"/>
            </w:rPr>
            <w:t>2020</w:t>
          </w:r>
          <w:r w:rsidRPr="005E0F61">
            <w:rPr>
              <w:lang w:val="en"/>
            </w:rPr>
            <w:t xml:space="preserve">, </w:t>
          </w:r>
          <w:r w:rsidRPr="005E0F61">
            <w:rPr>
              <w:i/>
              <w:lang w:val="en"/>
            </w:rPr>
            <w:t>14</w:t>
          </w:r>
          <w:r w:rsidRPr="005E0F61">
            <w:rPr>
              <w:lang w:val="en"/>
            </w:rPr>
            <w:t>, 593732, doi:10.3389/fnbot.2020.593732.</w:t>
          </w:r>
        </w:p>
        <w:p w14:paraId="44E47942" w14:textId="77777777" w:rsidR="005E0F61" w:rsidRDefault="005E0F61" w:rsidP="005E0F61">
          <w:pPr>
            <w:pStyle w:val="CitaviBibliographyEntry"/>
            <w:rPr>
              <w:lang w:val="en"/>
            </w:rPr>
          </w:pPr>
          <w:r>
            <w:rPr>
              <w:lang w:val="en"/>
            </w:rPr>
            <w:t>14.</w:t>
          </w:r>
          <w:r>
            <w:rPr>
              <w:lang w:val="en"/>
            </w:rPr>
            <w:tab/>
          </w:r>
          <w:bookmarkStart w:id="54" w:name="_CTVL001e756301a1d1043738864e448e45e01b6"/>
          <w:r>
            <w:rPr>
              <w:lang w:val="en"/>
            </w:rPr>
            <w:t>Schreibelmayr, S.; Mara, M. Robot Voices in Daily Life: Vocal Human-Likeness and Application Context as Determinants of User Acceptance.</w:t>
          </w:r>
          <w:bookmarkEnd w:id="54"/>
          <w:r>
            <w:rPr>
              <w:lang w:val="en"/>
            </w:rPr>
            <w:t xml:space="preserve"> </w:t>
          </w:r>
          <w:r w:rsidRPr="005E0F61">
            <w:rPr>
              <w:i/>
              <w:lang w:val="en"/>
            </w:rPr>
            <w:t>Front. Psychol.</w:t>
          </w:r>
          <w:r w:rsidRPr="005E0F61">
            <w:rPr>
              <w:lang w:val="en"/>
            </w:rPr>
            <w:t xml:space="preserve"> </w:t>
          </w:r>
          <w:r w:rsidRPr="005E0F61">
            <w:rPr>
              <w:b/>
              <w:lang w:val="en"/>
            </w:rPr>
            <w:t>2022</w:t>
          </w:r>
          <w:r w:rsidRPr="005E0F61">
            <w:rPr>
              <w:lang w:val="en"/>
            </w:rPr>
            <w:t xml:space="preserve">, </w:t>
          </w:r>
          <w:r w:rsidRPr="005E0F61">
            <w:rPr>
              <w:i/>
              <w:lang w:val="en"/>
            </w:rPr>
            <w:t>13</w:t>
          </w:r>
          <w:r w:rsidRPr="005E0F61">
            <w:rPr>
              <w:lang w:val="en"/>
            </w:rPr>
            <w:t>, 787499, doi:10.3389/fpsyg.2022.787499.</w:t>
          </w:r>
        </w:p>
        <w:p w14:paraId="39B41EF1" w14:textId="77777777" w:rsidR="005E0F61" w:rsidRDefault="005E0F61" w:rsidP="005E0F61">
          <w:pPr>
            <w:pStyle w:val="CitaviBibliographyEntry"/>
            <w:rPr>
              <w:lang w:val="en"/>
            </w:rPr>
          </w:pPr>
          <w:r>
            <w:rPr>
              <w:lang w:val="en"/>
            </w:rPr>
            <w:t>15.</w:t>
          </w:r>
          <w:r>
            <w:rPr>
              <w:lang w:val="en"/>
            </w:rPr>
            <w:tab/>
          </w:r>
          <w:bookmarkStart w:id="55" w:name="_CTVL0019b104d07c5514130a5329f927c8a04c3"/>
          <w:r>
            <w:rPr>
              <w:lang w:val="en"/>
            </w:rPr>
            <w:t>Baird, A.; Parada-Cabaleiro, E.; Hantke, S.; Burkhardt, F.; Cummings, N.; Schüller, B. The Perception and Analysis of the Likeability and Human Likeness of Synthesized Speech. In</w:t>
          </w:r>
          <w:bookmarkEnd w:id="55"/>
          <w:r>
            <w:rPr>
              <w:lang w:val="en"/>
            </w:rPr>
            <w:t xml:space="preserve"> </w:t>
          </w:r>
          <w:r w:rsidRPr="005E0F61">
            <w:rPr>
              <w:i/>
              <w:lang w:val="en"/>
            </w:rPr>
            <w:t xml:space="preserve">Interspeech 2018. </w:t>
          </w:r>
          <w:r w:rsidRPr="005E0F61">
            <w:rPr>
              <w:lang w:val="en"/>
            </w:rPr>
            <w:t>Interspeech 2018, 2-6 September 2018; ISCA: ISCA, 2018; pp 2863–2867.</w:t>
          </w:r>
        </w:p>
        <w:p w14:paraId="76ACF6B3" w14:textId="77777777" w:rsidR="005E0F61" w:rsidRDefault="005E0F61" w:rsidP="005E0F61">
          <w:pPr>
            <w:pStyle w:val="CitaviBibliographyEntry"/>
            <w:rPr>
              <w:lang w:val="en"/>
            </w:rPr>
          </w:pPr>
          <w:r>
            <w:rPr>
              <w:lang w:val="en"/>
            </w:rPr>
            <w:t>16.</w:t>
          </w:r>
          <w:r>
            <w:rPr>
              <w:lang w:val="en"/>
            </w:rPr>
            <w:tab/>
          </w:r>
          <w:bookmarkStart w:id="56" w:name="_CTVL001336c0a9a324c431a956472a7daab8a11"/>
          <w:r>
            <w:rPr>
              <w:lang w:val="en"/>
            </w:rPr>
            <w:t>Lee, E.-J. The more humanlike, the better? How speech type and users’ cognitive style affect social responses to computers.</w:t>
          </w:r>
          <w:bookmarkEnd w:id="56"/>
          <w:r>
            <w:rPr>
              <w:lang w:val="en"/>
            </w:rPr>
            <w:t xml:space="preserve"> </w:t>
          </w:r>
          <w:r w:rsidRPr="005E0F61">
            <w:rPr>
              <w:i/>
              <w:lang w:val="en"/>
            </w:rPr>
            <w:t>Computers in Human Behavior</w:t>
          </w:r>
          <w:r w:rsidRPr="005E0F61">
            <w:rPr>
              <w:lang w:val="en"/>
            </w:rPr>
            <w:t xml:space="preserve"> </w:t>
          </w:r>
          <w:r w:rsidRPr="005E0F61">
            <w:rPr>
              <w:b/>
              <w:lang w:val="en"/>
            </w:rPr>
            <w:t>2010</w:t>
          </w:r>
          <w:r w:rsidRPr="005E0F61">
            <w:rPr>
              <w:lang w:val="en"/>
            </w:rPr>
            <w:t xml:space="preserve">, </w:t>
          </w:r>
          <w:r w:rsidRPr="005E0F61">
            <w:rPr>
              <w:i/>
              <w:lang w:val="en"/>
            </w:rPr>
            <w:t>26</w:t>
          </w:r>
          <w:r w:rsidRPr="005E0F61">
            <w:rPr>
              <w:lang w:val="en"/>
            </w:rPr>
            <w:t>, 665–672, doi:10.1016/j.chb.2010.01.003.</w:t>
          </w:r>
        </w:p>
        <w:p w14:paraId="0C0F70F1" w14:textId="77777777" w:rsidR="005E0F61" w:rsidRDefault="005E0F61" w:rsidP="005E0F61">
          <w:pPr>
            <w:pStyle w:val="CitaviBibliographyEntry"/>
            <w:rPr>
              <w:lang w:val="en"/>
            </w:rPr>
          </w:pPr>
          <w:r>
            <w:rPr>
              <w:lang w:val="en"/>
            </w:rPr>
            <w:t>17.</w:t>
          </w:r>
          <w:r>
            <w:rPr>
              <w:lang w:val="en"/>
            </w:rPr>
            <w:tab/>
          </w:r>
          <w:bookmarkStart w:id="57" w:name="_CTVL0019de342935bc34d6eb106ecb858f07a56"/>
          <w:r>
            <w:rPr>
              <w:lang w:val="en"/>
            </w:rPr>
            <w:t>Lu, L.; Zhang, P.; Zhang, T. Leveraging “human-likeness” of robotic service at restaurants.</w:t>
          </w:r>
          <w:bookmarkEnd w:id="57"/>
          <w:r>
            <w:rPr>
              <w:lang w:val="en"/>
            </w:rPr>
            <w:t xml:space="preserve"> </w:t>
          </w:r>
          <w:r w:rsidRPr="005E0F61">
            <w:rPr>
              <w:i/>
              <w:lang w:val="en"/>
            </w:rPr>
            <w:t>International Journal of Hospitality Management</w:t>
          </w:r>
          <w:r w:rsidRPr="005E0F61">
            <w:rPr>
              <w:lang w:val="en"/>
            </w:rPr>
            <w:t xml:space="preserve"> </w:t>
          </w:r>
          <w:r w:rsidRPr="005E0F61">
            <w:rPr>
              <w:b/>
              <w:lang w:val="en"/>
            </w:rPr>
            <w:t>2021</w:t>
          </w:r>
          <w:r w:rsidRPr="005E0F61">
            <w:rPr>
              <w:lang w:val="en"/>
            </w:rPr>
            <w:t xml:space="preserve">, </w:t>
          </w:r>
          <w:r w:rsidRPr="005E0F61">
            <w:rPr>
              <w:i/>
              <w:lang w:val="en"/>
            </w:rPr>
            <w:t>94</w:t>
          </w:r>
          <w:r w:rsidRPr="005E0F61">
            <w:rPr>
              <w:lang w:val="en"/>
            </w:rPr>
            <w:t>, 102823, doi:10.1016/j.ijhm.2020.102823.</w:t>
          </w:r>
        </w:p>
        <w:p w14:paraId="6703C5D4" w14:textId="77777777" w:rsidR="005E0F61" w:rsidRDefault="005E0F61" w:rsidP="005E0F61">
          <w:pPr>
            <w:pStyle w:val="CitaviBibliographyEntry"/>
            <w:rPr>
              <w:lang w:val="en"/>
            </w:rPr>
          </w:pPr>
          <w:r>
            <w:rPr>
              <w:lang w:val="en"/>
            </w:rPr>
            <w:lastRenderedPageBreak/>
            <w:t>18.</w:t>
          </w:r>
          <w:r>
            <w:rPr>
              <w:lang w:val="en"/>
            </w:rPr>
            <w:tab/>
          </w:r>
          <w:bookmarkStart w:id="58" w:name="_CTVL00125d4d8430d794cccb355109d2ce051ce"/>
          <w:r>
            <w:rPr>
              <w:lang w:val="en"/>
            </w:rPr>
            <w:t>Yorkston, K.M.; Beukelman, D.R.; Strand, E.A.; Hakel, M.</w:t>
          </w:r>
          <w:bookmarkEnd w:id="58"/>
          <w:r>
            <w:rPr>
              <w:lang w:val="en"/>
            </w:rPr>
            <w:t xml:space="preserve"> </w:t>
          </w:r>
          <w:r w:rsidRPr="005E0F61">
            <w:rPr>
              <w:i/>
              <w:lang w:val="en"/>
            </w:rPr>
            <w:t xml:space="preserve">Management of motor speech disorders in children and adults; </w:t>
          </w:r>
          <w:r w:rsidRPr="005E0F61">
            <w:rPr>
              <w:lang w:val="en"/>
            </w:rPr>
            <w:t>Pro-ed Austin, TX, 1999.</w:t>
          </w:r>
        </w:p>
        <w:p w14:paraId="36C2B94F" w14:textId="77777777" w:rsidR="005E0F61" w:rsidRDefault="005E0F61" w:rsidP="005E0F61">
          <w:pPr>
            <w:pStyle w:val="CitaviBibliographyEntry"/>
            <w:rPr>
              <w:lang w:val="en"/>
            </w:rPr>
          </w:pPr>
          <w:r>
            <w:rPr>
              <w:lang w:val="en"/>
            </w:rPr>
            <w:t>19.</w:t>
          </w:r>
          <w:r>
            <w:rPr>
              <w:lang w:val="en"/>
            </w:rPr>
            <w:tab/>
          </w:r>
          <w:bookmarkStart w:id="59" w:name="_CTVL0010669a1f449a44641b1bb9ea328d0b29e"/>
          <w:r>
            <w:rPr>
              <w:lang w:val="en"/>
            </w:rPr>
            <w:t>Mawalim, C.O.; Galajit, K.; Karnjana, J.; Kidani, S.; Unoki, M. Speaker anonymization by modifying fundamental frequency and x-vector singular value.</w:t>
          </w:r>
          <w:bookmarkEnd w:id="59"/>
          <w:r>
            <w:rPr>
              <w:lang w:val="en"/>
            </w:rPr>
            <w:t xml:space="preserve"> </w:t>
          </w:r>
          <w:r w:rsidRPr="005E0F61">
            <w:rPr>
              <w:i/>
              <w:lang w:val="en"/>
            </w:rPr>
            <w:t>Computer Speech &amp; Language</w:t>
          </w:r>
          <w:r w:rsidRPr="005E0F61">
            <w:rPr>
              <w:lang w:val="en"/>
            </w:rPr>
            <w:t xml:space="preserve"> </w:t>
          </w:r>
          <w:r w:rsidRPr="005E0F61">
            <w:rPr>
              <w:b/>
              <w:lang w:val="en"/>
            </w:rPr>
            <w:t>2022</w:t>
          </w:r>
          <w:r w:rsidRPr="005E0F61">
            <w:rPr>
              <w:lang w:val="en"/>
            </w:rPr>
            <w:t xml:space="preserve">, </w:t>
          </w:r>
          <w:r w:rsidRPr="005E0F61">
            <w:rPr>
              <w:i/>
              <w:lang w:val="en"/>
            </w:rPr>
            <w:t>73</w:t>
          </w:r>
          <w:r w:rsidRPr="005E0F61">
            <w:rPr>
              <w:lang w:val="en"/>
            </w:rPr>
            <w:t>, 101326, doi:10.1016/j.csl.2021.101326.</w:t>
          </w:r>
        </w:p>
        <w:p w14:paraId="4873E68B" w14:textId="77777777" w:rsidR="005E0F61" w:rsidRDefault="005E0F61" w:rsidP="005E0F61">
          <w:pPr>
            <w:pStyle w:val="CitaviBibliographyEntry"/>
            <w:rPr>
              <w:lang w:val="en"/>
            </w:rPr>
          </w:pPr>
          <w:r>
            <w:rPr>
              <w:lang w:val="en"/>
            </w:rPr>
            <w:t>20.</w:t>
          </w:r>
          <w:r>
            <w:rPr>
              <w:lang w:val="en"/>
            </w:rPr>
            <w:tab/>
          </w:r>
          <w:bookmarkStart w:id="60" w:name="_CTVL001a0a26c980df9436cb8a925b9aef5bcab"/>
          <w:r>
            <w:rPr>
              <w:lang w:val="en"/>
            </w:rPr>
            <w:t>Hu, P.; Lu, Y.; Gong, Y. Dual humanness and trust in conversational AI: A person-centered approach.</w:t>
          </w:r>
          <w:bookmarkEnd w:id="60"/>
          <w:r>
            <w:rPr>
              <w:lang w:val="en"/>
            </w:rPr>
            <w:t xml:space="preserve"> </w:t>
          </w:r>
          <w:r w:rsidRPr="005E0F61">
            <w:rPr>
              <w:i/>
              <w:lang w:val="en"/>
            </w:rPr>
            <w:t>Computers in Human Behavior</w:t>
          </w:r>
          <w:r w:rsidRPr="005E0F61">
            <w:rPr>
              <w:lang w:val="en"/>
            </w:rPr>
            <w:t xml:space="preserve"> </w:t>
          </w:r>
          <w:r w:rsidRPr="005E0F61">
            <w:rPr>
              <w:b/>
              <w:lang w:val="en"/>
            </w:rPr>
            <w:t>2021</w:t>
          </w:r>
          <w:r w:rsidRPr="005E0F61">
            <w:rPr>
              <w:lang w:val="en"/>
            </w:rPr>
            <w:t xml:space="preserve">, </w:t>
          </w:r>
          <w:r w:rsidRPr="005E0F61">
            <w:rPr>
              <w:i/>
              <w:lang w:val="en"/>
            </w:rPr>
            <w:t>119</w:t>
          </w:r>
          <w:r w:rsidRPr="005E0F61">
            <w:rPr>
              <w:lang w:val="en"/>
            </w:rPr>
            <w:t>, 106727, doi:10.1016/j.chb.2021.106727.</w:t>
          </w:r>
        </w:p>
        <w:p w14:paraId="7E66E5ED" w14:textId="77777777" w:rsidR="005E0F61" w:rsidRDefault="005E0F61" w:rsidP="005E0F61">
          <w:pPr>
            <w:pStyle w:val="CitaviBibliographyEntry"/>
            <w:rPr>
              <w:lang w:val="en"/>
            </w:rPr>
          </w:pPr>
          <w:r>
            <w:rPr>
              <w:lang w:val="en"/>
            </w:rPr>
            <w:t>21.</w:t>
          </w:r>
          <w:r>
            <w:rPr>
              <w:lang w:val="en"/>
            </w:rPr>
            <w:tab/>
          </w:r>
          <w:bookmarkStart w:id="61" w:name="_CTVL001cb3dca543f4445dd95bfd8233cab7281"/>
          <w:r>
            <w:rPr>
              <w:lang w:val="en"/>
            </w:rPr>
            <w:t>Mayo, C.; Clark, R.A.J.; King, S. Listeners’ weighting of acoustic cues to synthetic speech naturalness: A multidimensional scaling analysis.</w:t>
          </w:r>
          <w:bookmarkEnd w:id="61"/>
          <w:r>
            <w:rPr>
              <w:lang w:val="en"/>
            </w:rPr>
            <w:t xml:space="preserve"> </w:t>
          </w:r>
          <w:r w:rsidRPr="005E0F61">
            <w:rPr>
              <w:i/>
              <w:lang w:val="en"/>
            </w:rPr>
            <w:t>Speech Commun</w:t>
          </w:r>
          <w:r w:rsidRPr="005E0F61">
            <w:rPr>
              <w:lang w:val="en"/>
            </w:rPr>
            <w:t xml:space="preserve"> </w:t>
          </w:r>
          <w:r w:rsidRPr="005E0F61">
            <w:rPr>
              <w:b/>
              <w:lang w:val="en"/>
            </w:rPr>
            <w:t>2011</w:t>
          </w:r>
          <w:r w:rsidRPr="005E0F61">
            <w:rPr>
              <w:lang w:val="en"/>
            </w:rPr>
            <w:t xml:space="preserve">, </w:t>
          </w:r>
          <w:r w:rsidRPr="005E0F61">
            <w:rPr>
              <w:i/>
              <w:lang w:val="en"/>
            </w:rPr>
            <w:t>53</w:t>
          </w:r>
          <w:r w:rsidRPr="005E0F61">
            <w:rPr>
              <w:lang w:val="en"/>
            </w:rPr>
            <w:t>, 311–326, doi:10.1016/j.specom.2010.10.003.</w:t>
          </w:r>
        </w:p>
        <w:p w14:paraId="57FE4E67" w14:textId="77777777" w:rsidR="005E0F61" w:rsidRDefault="005E0F61" w:rsidP="005E0F61">
          <w:pPr>
            <w:pStyle w:val="CitaviBibliographyEntry"/>
            <w:rPr>
              <w:lang w:val="en"/>
            </w:rPr>
          </w:pPr>
          <w:r>
            <w:rPr>
              <w:lang w:val="en"/>
            </w:rPr>
            <w:t>22.</w:t>
          </w:r>
          <w:r>
            <w:rPr>
              <w:lang w:val="en"/>
            </w:rPr>
            <w:tab/>
          </w:r>
          <w:bookmarkStart w:id="62" w:name="_CTVL001ddf2261829a143b5b43f6808d8527183"/>
          <w:r>
            <w:rPr>
              <w:lang w:val="en"/>
            </w:rPr>
            <w:t>Abdulrahman, A.; Richards, D. Is Natural Necessary? Human Voice versus Synthetic Voice for Intelligent Virtual Agents.</w:t>
          </w:r>
          <w:bookmarkEnd w:id="62"/>
          <w:r>
            <w:rPr>
              <w:lang w:val="en"/>
            </w:rPr>
            <w:t xml:space="preserve"> </w:t>
          </w:r>
          <w:r w:rsidRPr="005E0F61">
            <w:rPr>
              <w:i/>
              <w:lang w:val="en"/>
            </w:rPr>
            <w:t>MTI</w:t>
          </w:r>
          <w:r w:rsidRPr="005E0F61">
            <w:rPr>
              <w:lang w:val="en"/>
            </w:rPr>
            <w:t xml:space="preserve"> </w:t>
          </w:r>
          <w:r w:rsidRPr="005E0F61">
            <w:rPr>
              <w:b/>
              <w:lang w:val="en"/>
            </w:rPr>
            <w:t>2022</w:t>
          </w:r>
          <w:r w:rsidRPr="005E0F61">
            <w:rPr>
              <w:lang w:val="en"/>
            </w:rPr>
            <w:t xml:space="preserve">, </w:t>
          </w:r>
          <w:r w:rsidRPr="005E0F61">
            <w:rPr>
              <w:i/>
              <w:lang w:val="en"/>
            </w:rPr>
            <w:t>6</w:t>
          </w:r>
          <w:r w:rsidRPr="005E0F61">
            <w:rPr>
              <w:lang w:val="en"/>
            </w:rPr>
            <w:t>, 51, doi:10.3390/mti6070051.</w:t>
          </w:r>
        </w:p>
        <w:p w14:paraId="37BC415D" w14:textId="77777777" w:rsidR="005E0F61" w:rsidRDefault="005E0F61" w:rsidP="005E0F61">
          <w:pPr>
            <w:pStyle w:val="CitaviBibliographyEntry"/>
            <w:rPr>
              <w:lang w:val="en"/>
            </w:rPr>
          </w:pPr>
          <w:r>
            <w:rPr>
              <w:lang w:val="en"/>
            </w:rPr>
            <w:t>23.</w:t>
          </w:r>
          <w:r>
            <w:rPr>
              <w:lang w:val="en"/>
            </w:rPr>
            <w:tab/>
          </w:r>
          <w:bookmarkStart w:id="63" w:name="_CTVL00112cb11d5f07e4a4fa077d5b119b964ee"/>
          <w:r>
            <w:rPr>
              <w:lang w:val="en"/>
            </w:rPr>
            <w:t>Urakami, J.; Sutthithatip, S.; Moore, B.A. The Effect of Naturalness of Voice and Empathic Responses on Enjoyment, Attitudes and Motivation for Interacting with a Voice User Interface. In</w:t>
          </w:r>
          <w:bookmarkEnd w:id="63"/>
          <w:r>
            <w:rPr>
              <w:lang w:val="en"/>
            </w:rPr>
            <w:t xml:space="preserve"> </w:t>
          </w:r>
          <w:r w:rsidRPr="005E0F61">
            <w:rPr>
              <w:i/>
              <w:lang w:val="en"/>
            </w:rPr>
            <w:t>Human-Computer Interaction. Multimodal and Natural Interaction</w:t>
          </w:r>
          <w:r w:rsidRPr="005E0F61">
            <w:rPr>
              <w:lang w:val="en"/>
            </w:rPr>
            <w:t>; Kurosu, M., Ed.; Springer International Publishing: Cham, 2020; pp 244–259, ISBN 978-3-030-49061-4.</w:t>
          </w:r>
        </w:p>
        <w:p w14:paraId="5B927BC1" w14:textId="77777777" w:rsidR="005E0F61" w:rsidRDefault="005E0F61" w:rsidP="005E0F61">
          <w:pPr>
            <w:pStyle w:val="CitaviBibliographyEntry"/>
            <w:rPr>
              <w:lang w:val="en"/>
            </w:rPr>
          </w:pPr>
          <w:r w:rsidRPr="005E0F61">
            <w:t>24.</w:t>
          </w:r>
          <w:r w:rsidRPr="005E0F61">
            <w:tab/>
          </w:r>
          <w:bookmarkStart w:id="64" w:name="_CTVL001a77e43335938474caf43c1ac87097ad7"/>
          <w:r w:rsidRPr="005E0F61">
            <w:t xml:space="preserve">Velner, E.; Boersma, P.P.; Graaf, M.M. de. </w:t>
          </w:r>
          <w:r>
            <w:rPr>
              <w:lang w:val="en"/>
            </w:rPr>
            <w:t>Intonation in Robot Speech. In</w:t>
          </w:r>
          <w:bookmarkEnd w:id="64"/>
          <w:r>
            <w:rPr>
              <w:lang w:val="en"/>
            </w:rPr>
            <w:t xml:space="preserve"> </w:t>
          </w:r>
          <w:r w:rsidRPr="005E0F61">
            <w:rPr>
              <w:i/>
              <w:lang w:val="en"/>
            </w:rPr>
            <w:t xml:space="preserve">Proceedings of the 2020 ACM/IEEE International Conference on Human-Robot Interaction. </w:t>
          </w:r>
          <w:r w:rsidRPr="005E0F61">
            <w:rPr>
              <w:lang w:val="en"/>
            </w:rPr>
            <w:t>HRI '20: ACM/IEEE International Conference on Human-Robot Interaction, Cambridge United Kingdom, 23 03 2020 26 03 2020; Belpaeme, T., Young, J., Gunes, H., Riek, L., Eds.; ACM: New York, NY, USA, 2020; pp 569–578, ISBN 9781450367462.</w:t>
          </w:r>
        </w:p>
        <w:p w14:paraId="53AD6230" w14:textId="77777777" w:rsidR="005E0F61" w:rsidRDefault="005E0F61" w:rsidP="005E0F61">
          <w:pPr>
            <w:pStyle w:val="CitaviBibliographyEntry"/>
            <w:rPr>
              <w:lang w:val="en"/>
            </w:rPr>
          </w:pPr>
          <w:r>
            <w:rPr>
              <w:lang w:val="en"/>
            </w:rPr>
            <w:t>25.</w:t>
          </w:r>
          <w:r>
            <w:rPr>
              <w:lang w:val="en"/>
            </w:rPr>
            <w:tab/>
          </w:r>
          <w:bookmarkStart w:id="65" w:name="_CTVL0015833af7483784f0c929908e878248ca6"/>
          <w:r>
            <w:rPr>
              <w:lang w:val="en"/>
            </w:rPr>
            <w:t>Ko, S.; Barnes, J.; Dong, J.; Park, C.H.; Howard, A.; Jeon, M. The Effects of Robot Voices and Appearances on Users’ Emotion Recognition and Subjective Perception.</w:t>
          </w:r>
          <w:bookmarkEnd w:id="65"/>
          <w:r>
            <w:rPr>
              <w:lang w:val="en"/>
            </w:rPr>
            <w:t xml:space="preserve"> </w:t>
          </w:r>
          <w:r w:rsidRPr="005E0F61">
            <w:rPr>
              <w:i/>
              <w:lang w:val="en"/>
            </w:rPr>
            <w:t>Int. J. Human. Robot.</w:t>
          </w:r>
          <w:r w:rsidRPr="005E0F61">
            <w:rPr>
              <w:lang w:val="en"/>
            </w:rPr>
            <w:t xml:space="preserve"> </w:t>
          </w:r>
          <w:r w:rsidRPr="005E0F61">
            <w:rPr>
              <w:b/>
              <w:lang w:val="en"/>
            </w:rPr>
            <w:t>2023</w:t>
          </w:r>
          <w:r w:rsidRPr="005E0F61">
            <w:rPr>
              <w:lang w:val="en"/>
            </w:rPr>
            <w:t xml:space="preserve">, </w:t>
          </w:r>
          <w:r w:rsidRPr="005E0F61">
            <w:rPr>
              <w:i/>
              <w:lang w:val="en"/>
            </w:rPr>
            <w:t>20</w:t>
          </w:r>
          <w:r w:rsidRPr="005E0F61">
            <w:rPr>
              <w:lang w:val="en"/>
            </w:rPr>
            <w:t>, doi:10.1142/S0219843623500019.</w:t>
          </w:r>
        </w:p>
        <w:p w14:paraId="068A7E0F" w14:textId="77777777" w:rsidR="005E0F61" w:rsidRDefault="005E0F61" w:rsidP="005E0F61">
          <w:pPr>
            <w:pStyle w:val="CitaviBibliographyEntry"/>
            <w:rPr>
              <w:lang w:val="en"/>
            </w:rPr>
          </w:pPr>
          <w:r>
            <w:rPr>
              <w:lang w:val="en"/>
            </w:rPr>
            <w:t>26.</w:t>
          </w:r>
          <w:r>
            <w:rPr>
              <w:lang w:val="en"/>
            </w:rPr>
            <w:tab/>
          </w:r>
          <w:bookmarkStart w:id="66" w:name="_CTVL001f5c5b3728c9c434d96e91d4a4b29a457"/>
          <w:r>
            <w:rPr>
              <w:lang w:val="en"/>
            </w:rPr>
            <w:t>Abur, D.; Subaciute, A.; Daliri, A.; Lester-Smith, R.A.; Lupiani, A.A.; Cilento, D.; Enos, N.M.; Weerathunge, H.R.; Tardif, M.C.; Stepp, C.E. Feedback and Feedforward Auditory-Motor Processes for Voice and Articulation in Parkinson's Disease.</w:t>
          </w:r>
          <w:bookmarkEnd w:id="66"/>
          <w:r>
            <w:rPr>
              <w:lang w:val="en"/>
            </w:rPr>
            <w:t xml:space="preserve"> </w:t>
          </w:r>
          <w:r w:rsidRPr="005E0F61">
            <w:rPr>
              <w:i/>
              <w:lang w:val="en"/>
            </w:rPr>
            <w:t>J Speech Lang Hear Res</w:t>
          </w:r>
          <w:r w:rsidRPr="005E0F61">
            <w:rPr>
              <w:lang w:val="en"/>
            </w:rPr>
            <w:t xml:space="preserve"> </w:t>
          </w:r>
          <w:r w:rsidRPr="005E0F61">
            <w:rPr>
              <w:b/>
              <w:lang w:val="en"/>
            </w:rPr>
            <w:t>2021</w:t>
          </w:r>
          <w:r w:rsidRPr="005E0F61">
            <w:rPr>
              <w:lang w:val="en"/>
            </w:rPr>
            <w:t xml:space="preserve">, </w:t>
          </w:r>
          <w:r w:rsidRPr="005E0F61">
            <w:rPr>
              <w:i/>
              <w:lang w:val="en"/>
            </w:rPr>
            <w:t>64</w:t>
          </w:r>
          <w:r w:rsidRPr="005E0F61">
            <w:rPr>
              <w:lang w:val="en"/>
            </w:rPr>
            <w:t>, 4682–4694, doi:10.1044/2021_JSLHR-21-00153.</w:t>
          </w:r>
        </w:p>
        <w:p w14:paraId="3F12C6A5" w14:textId="77777777" w:rsidR="005E0F61" w:rsidRDefault="005E0F61" w:rsidP="005E0F61">
          <w:pPr>
            <w:pStyle w:val="CitaviBibliographyEntry"/>
            <w:rPr>
              <w:lang w:val="en"/>
            </w:rPr>
          </w:pPr>
          <w:r>
            <w:rPr>
              <w:lang w:val="en"/>
            </w:rPr>
            <w:t>27.</w:t>
          </w:r>
          <w:r>
            <w:rPr>
              <w:lang w:val="en"/>
            </w:rPr>
            <w:tab/>
          </w:r>
          <w:bookmarkStart w:id="67" w:name="_CTVL0010715d864bf2142b6b4450b3ffb1f10ac"/>
          <w:r>
            <w:rPr>
              <w:lang w:val="en"/>
            </w:rPr>
            <w:t>Klopfenstein, M. Relationship between acoustic measures and speech naturalness ratings in Parkinson's disease: A within-speaker approach.</w:t>
          </w:r>
          <w:bookmarkEnd w:id="67"/>
          <w:r>
            <w:rPr>
              <w:lang w:val="en"/>
            </w:rPr>
            <w:t xml:space="preserve"> </w:t>
          </w:r>
          <w:r w:rsidRPr="005E0F61">
            <w:rPr>
              <w:i/>
              <w:lang w:val="en"/>
            </w:rPr>
            <w:t>Clin. Linguist. Phon.</w:t>
          </w:r>
          <w:r w:rsidRPr="005E0F61">
            <w:rPr>
              <w:lang w:val="en"/>
            </w:rPr>
            <w:t xml:space="preserve"> </w:t>
          </w:r>
          <w:r w:rsidRPr="005E0F61">
            <w:rPr>
              <w:b/>
              <w:lang w:val="en"/>
            </w:rPr>
            <w:t>2015</w:t>
          </w:r>
          <w:r w:rsidRPr="005E0F61">
            <w:rPr>
              <w:lang w:val="en"/>
            </w:rPr>
            <w:t xml:space="preserve">, </w:t>
          </w:r>
          <w:r w:rsidRPr="005E0F61">
            <w:rPr>
              <w:i/>
              <w:lang w:val="en"/>
            </w:rPr>
            <w:t>29</w:t>
          </w:r>
          <w:r w:rsidRPr="005E0F61">
            <w:rPr>
              <w:lang w:val="en"/>
            </w:rPr>
            <w:t>, 938–954, doi:10.3109/02699206.2015.1081293.</w:t>
          </w:r>
        </w:p>
        <w:p w14:paraId="3E528432" w14:textId="77777777" w:rsidR="005E0F61" w:rsidRDefault="005E0F61" w:rsidP="005E0F61">
          <w:pPr>
            <w:pStyle w:val="CitaviBibliographyEntry"/>
            <w:rPr>
              <w:lang w:val="en"/>
            </w:rPr>
          </w:pPr>
          <w:r>
            <w:rPr>
              <w:lang w:val="en"/>
            </w:rPr>
            <w:t>28.</w:t>
          </w:r>
          <w:r>
            <w:rPr>
              <w:lang w:val="en"/>
            </w:rPr>
            <w:tab/>
          </w:r>
          <w:bookmarkStart w:id="68" w:name="_CTVL001fc3e2954d7904694bbbc3c5213c1779b"/>
          <w:r>
            <w:rPr>
              <w:lang w:val="en"/>
            </w:rPr>
            <w:t>Eadie, T.L.; Doyle, P.C. Direct Magnitude Estimation and Interval Scaling of Naturalness and Severity in Tracheoesophageal (TE) Speakers.</w:t>
          </w:r>
          <w:bookmarkEnd w:id="68"/>
          <w:r>
            <w:rPr>
              <w:lang w:val="en"/>
            </w:rPr>
            <w:t xml:space="preserve"> </w:t>
          </w:r>
          <w:r w:rsidRPr="005E0F61">
            <w:rPr>
              <w:i/>
              <w:lang w:val="en"/>
            </w:rPr>
            <w:t>J Speech Lang Hear Res</w:t>
          </w:r>
          <w:r w:rsidRPr="005E0F61">
            <w:rPr>
              <w:lang w:val="en"/>
            </w:rPr>
            <w:t xml:space="preserve"> </w:t>
          </w:r>
          <w:r w:rsidRPr="005E0F61">
            <w:rPr>
              <w:b/>
              <w:lang w:val="en"/>
            </w:rPr>
            <w:t>2002</w:t>
          </w:r>
          <w:r w:rsidRPr="005E0F61">
            <w:rPr>
              <w:lang w:val="en"/>
            </w:rPr>
            <w:t xml:space="preserve">, </w:t>
          </w:r>
          <w:r w:rsidRPr="005E0F61">
            <w:rPr>
              <w:i/>
              <w:lang w:val="en"/>
            </w:rPr>
            <w:t>45</w:t>
          </w:r>
          <w:r w:rsidRPr="005E0F61">
            <w:rPr>
              <w:lang w:val="en"/>
            </w:rPr>
            <w:t>, 1088–1096, doi:10.1044/1092-4388(2002/087).</w:t>
          </w:r>
        </w:p>
        <w:p w14:paraId="1329DD99" w14:textId="77777777" w:rsidR="005E0F61" w:rsidRDefault="005E0F61" w:rsidP="005E0F61">
          <w:pPr>
            <w:pStyle w:val="CitaviBibliographyEntry"/>
            <w:rPr>
              <w:lang w:val="en"/>
            </w:rPr>
          </w:pPr>
          <w:r>
            <w:rPr>
              <w:lang w:val="en"/>
            </w:rPr>
            <w:t>29.</w:t>
          </w:r>
          <w:r>
            <w:rPr>
              <w:lang w:val="en"/>
            </w:rPr>
            <w:tab/>
          </w:r>
          <w:bookmarkStart w:id="69" w:name="_CTVL0016fb6fe0193014b3a81361d605bd78864"/>
          <w:r>
            <w:rPr>
              <w:lang w:val="en"/>
            </w:rPr>
            <w:t>Eadie, T.L.; Doyle, P.C.; Hansen, K.; Beaudin, P.G. Influence of speaker gender on listener judgments of tracheoesophageal speech.</w:t>
          </w:r>
          <w:bookmarkEnd w:id="69"/>
          <w:r>
            <w:rPr>
              <w:lang w:val="en"/>
            </w:rPr>
            <w:t xml:space="preserve"> </w:t>
          </w:r>
          <w:r w:rsidRPr="005E0F61">
            <w:rPr>
              <w:i/>
              <w:lang w:val="en"/>
            </w:rPr>
            <w:t>J. Voice</w:t>
          </w:r>
          <w:r w:rsidRPr="005E0F61">
            <w:rPr>
              <w:lang w:val="en"/>
            </w:rPr>
            <w:t xml:space="preserve"> </w:t>
          </w:r>
          <w:r w:rsidRPr="005E0F61">
            <w:rPr>
              <w:b/>
              <w:lang w:val="en"/>
            </w:rPr>
            <w:t>2008</w:t>
          </w:r>
          <w:r w:rsidRPr="005E0F61">
            <w:rPr>
              <w:lang w:val="en"/>
            </w:rPr>
            <w:t xml:space="preserve">, </w:t>
          </w:r>
          <w:r w:rsidRPr="005E0F61">
            <w:rPr>
              <w:i/>
              <w:lang w:val="en"/>
            </w:rPr>
            <w:t>22</w:t>
          </w:r>
          <w:r w:rsidRPr="005E0F61">
            <w:rPr>
              <w:lang w:val="en"/>
            </w:rPr>
            <w:t>, 43–57, doi:10.1016/j.jvoice.2006.08.008.</w:t>
          </w:r>
        </w:p>
        <w:p w14:paraId="14513D83" w14:textId="77777777" w:rsidR="005E0F61" w:rsidRDefault="005E0F61" w:rsidP="005E0F61">
          <w:pPr>
            <w:pStyle w:val="CitaviBibliographyEntry"/>
            <w:rPr>
              <w:lang w:val="en"/>
            </w:rPr>
          </w:pPr>
          <w:r>
            <w:rPr>
              <w:lang w:val="en"/>
            </w:rPr>
            <w:t>30.</w:t>
          </w:r>
          <w:r>
            <w:rPr>
              <w:lang w:val="en"/>
            </w:rPr>
            <w:tab/>
          </w:r>
          <w:bookmarkStart w:id="70" w:name="_CTVL001a1e5bbaffeea488994d4c328929ebf3f"/>
          <w:r>
            <w:rPr>
              <w:lang w:val="en"/>
            </w:rPr>
            <w:t>Yorkston, K.M.; Hammen, V.L.; Beukelman, D.R.; Traynor, C.D. The effect of rate control on the intelligibility and naturalness of dysarthric speech.</w:t>
          </w:r>
          <w:bookmarkEnd w:id="70"/>
          <w:r>
            <w:rPr>
              <w:lang w:val="en"/>
            </w:rPr>
            <w:t xml:space="preserve"> </w:t>
          </w:r>
          <w:r w:rsidRPr="005E0F61">
            <w:rPr>
              <w:i/>
              <w:lang w:val="en"/>
            </w:rPr>
            <w:t>J. Speech Hear. Disord.</w:t>
          </w:r>
          <w:r w:rsidRPr="005E0F61">
            <w:rPr>
              <w:lang w:val="en"/>
            </w:rPr>
            <w:t xml:space="preserve"> </w:t>
          </w:r>
          <w:r w:rsidRPr="005E0F61">
            <w:rPr>
              <w:b/>
              <w:lang w:val="en"/>
            </w:rPr>
            <w:t>1990</w:t>
          </w:r>
          <w:r w:rsidRPr="005E0F61">
            <w:rPr>
              <w:lang w:val="en"/>
            </w:rPr>
            <w:t xml:space="preserve">, </w:t>
          </w:r>
          <w:r w:rsidRPr="005E0F61">
            <w:rPr>
              <w:i/>
              <w:lang w:val="en"/>
            </w:rPr>
            <w:t>55</w:t>
          </w:r>
          <w:r w:rsidRPr="005E0F61">
            <w:rPr>
              <w:lang w:val="en"/>
            </w:rPr>
            <w:t>, 550–560, doi:10.1044/jshd.5503.550.</w:t>
          </w:r>
        </w:p>
        <w:p w14:paraId="2A68F2EA" w14:textId="77777777" w:rsidR="005E0F61" w:rsidRDefault="005E0F61" w:rsidP="005E0F61">
          <w:pPr>
            <w:pStyle w:val="CitaviBibliographyEntry"/>
            <w:rPr>
              <w:lang w:val="en"/>
            </w:rPr>
          </w:pPr>
          <w:r>
            <w:rPr>
              <w:lang w:val="en"/>
            </w:rPr>
            <w:t>31.</w:t>
          </w:r>
          <w:r>
            <w:rPr>
              <w:lang w:val="en"/>
            </w:rPr>
            <w:tab/>
          </w:r>
          <w:bookmarkStart w:id="71" w:name="_CTVL001edf9aa5e00b04865a7eea9c6bf966c9c"/>
          <w:r>
            <w:rPr>
              <w:lang w:val="en"/>
            </w:rPr>
            <w:t>Euler, H.A.; Merkel, A.; Hente, K.; Neef, N.; Wolff von Gudenberg, A.; Neumann, K. Speech restructuring group treatment for 6-to-9-year-old children who stutter: A therapeutic trial.</w:t>
          </w:r>
          <w:bookmarkEnd w:id="71"/>
          <w:r>
            <w:rPr>
              <w:lang w:val="en"/>
            </w:rPr>
            <w:t xml:space="preserve"> </w:t>
          </w:r>
          <w:r w:rsidRPr="005E0F61">
            <w:rPr>
              <w:i/>
              <w:lang w:val="en"/>
            </w:rPr>
            <w:t>J. Commun. Disord.</w:t>
          </w:r>
          <w:r w:rsidRPr="005E0F61">
            <w:rPr>
              <w:lang w:val="en"/>
            </w:rPr>
            <w:t xml:space="preserve"> </w:t>
          </w:r>
          <w:r w:rsidRPr="005E0F61">
            <w:rPr>
              <w:b/>
              <w:lang w:val="en"/>
            </w:rPr>
            <w:t>2021</w:t>
          </w:r>
          <w:r w:rsidRPr="005E0F61">
            <w:rPr>
              <w:lang w:val="en"/>
            </w:rPr>
            <w:t xml:space="preserve">, </w:t>
          </w:r>
          <w:r w:rsidRPr="005E0F61">
            <w:rPr>
              <w:i/>
              <w:lang w:val="en"/>
            </w:rPr>
            <w:t>89</w:t>
          </w:r>
          <w:r w:rsidRPr="005E0F61">
            <w:rPr>
              <w:lang w:val="en"/>
            </w:rPr>
            <w:t>, 106073, doi:10.1016/j.jcomdis.2020.106073.</w:t>
          </w:r>
        </w:p>
        <w:p w14:paraId="245DFFCF" w14:textId="77777777" w:rsidR="005E0F61" w:rsidRDefault="005E0F61" w:rsidP="005E0F61">
          <w:pPr>
            <w:pStyle w:val="CitaviBibliographyEntry"/>
            <w:rPr>
              <w:lang w:val="en"/>
            </w:rPr>
          </w:pPr>
          <w:r>
            <w:rPr>
              <w:lang w:val="en"/>
            </w:rPr>
            <w:t>32.</w:t>
          </w:r>
          <w:r>
            <w:rPr>
              <w:lang w:val="en"/>
            </w:rPr>
            <w:tab/>
          </w:r>
          <w:bookmarkStart w:id="72" w:name="_CTVL001c33bb1c6b27e44c39530db03049fa031"/>
          <w:r>
            <w:rPr>
              <w:lang w:val="en"/>
            </w:rPr>
            <w:t>Assmann, P.F.; Dembling, S.; Nearey, T.M. Effects of frequency shifts on perceived naturalness and gender information in speech. In</w:t>
          </w:r>
          <w:bookmarkEnd w:id="72"/>
          <w:r>
            <w:rPr>
              <w:lang w:val="en"/>
            </w:rPr>
            <w:t xml:space="preserve"> </w:t>
          </w:r>
          <w:r w:rsidRPr="005E0F61">
            <w:rPr>
              <w:i/>
              <w:lang w:val="en"/>
            </w:rPr>
            <w:t>INTERSPEECH</w:t>
          </w:r>
          <w:r w:rsidRPr="005E0F61">
            <w:rPr>
              <w:lang w:val="en"/>
            </w:rPr>
            <w:t>, 2006.</w:t>
          </w:r>
        </w:p>
        <w:p w14:paraId="6817BFC2" w14:textId="77777777" w:rsidR="005E0F61" w:rsidRDefault="005E0F61" w:rsidP="005E0F61">
          <w:pPr>
            <w:pStyle w:val="CitaviBibliographyEntry"/>
            <w:rPr>
              <w:lang w:val="en"/>
            </w:rPr>
          </w:pPr>
          <w:r>
            <w:rPr>
              <w:lang w:val="en"/>
            </w:rPr>
            <w:t>33.</w:t>
          </w:r>
          <w:r>
            <w:rPr>
              <w:lang w:val="en"/>
            </w:rPr>
            <w:tab/>
          </w:r>
          <w:bookmarkStart w:id="73" w:name="_CTVL0016a6f74b49bda4923b3e7d77f5a7e4472"/>
          <w:r>
            <w:rPr>
              <w:lang w:val="en"/>
            </w:rPr>
            <w:t>Venkatraman, A.; Sivasankar, M.P. Continuous Vocal Fry Simulated in Laboratory Subjects: A Preliminary Report on Voice Production and Listener Ratings.</w:t>
          </w:r>
          <w:bookmarkEnd w:id="73"/>
          <w:r>
            <w:rPr>
              <w:lang w:val="en"/>
            </w:rPr>
            <w:t xml:space="preserve"> </w:t>
          </w:r>
          <w:r w:rsidRPr="005E0F61">
            <w:rPr>
              <w:i/>
              <w:lang w:val="en"/>
            </w:rPr>
            <w:t>Am. J. Speech Lang. Pathol.</w:t>
          </w:r>
          <w:r w:rsidRPr="005E0F61">
            <w:rPr>
              <w:lang w:val="en"/>
            </w:rPr>
            <w:t xml:space="preserve"> </w:t>
          </w:r>
          <w:r w:rsidRPr="005E0F61">
            <w:rPr>
              <w:b/>
              <w:lang w:val="en"/>
            </w:rPr>
            <w:t>2018</w:t>
          </w:r>
          <w:r w:rsidRPr="005E0F61">
            <w:rPr>
              <w:lang w:val="en"/>
            </w:rPr>
            <w:t xml:space="preserve">, </w:t>
          </w:r>
          <w:r w:rsidRPr="005E0F61">
            <w:rPr>
              <w:i/>
              <w:lang w:val="en"/>
            </w:rPr>
            <w:t>27</w:t>
          </w:r>
          <w:r w:rsidRPr="005E0F61">
            <w:rPr>
              <w:lang w:val="en"/>
            </w:rPr>
            <w:t>, 1539–1545, doi:10.1044/2018_AJSLP-17-0212.</w:t>
          </w:r>
        </w:p>
        <w:p w14:paraId="31D6419F" w14:textId="77777777" w:rsidR="005E0F61" w:rsidRDefault="005E0F61" w:rsidP="005E0F61">
          <w:pPr>
            <w:pStyle w:val="CitaviBibliographyEntry"/>
            <w:rPr>
              <w:lang w:val="en"/>
            </w:rPr>
          </w:pPr>
          <w:r>
            <w:rPr>
              <w:lang w:val="en"/>
            </w:rPr>
            <w:lastRenderedPageBreak/>
            <w:t>34.</w:t>
          </w:r>
          <w:r>
            <w:rPr>
              <w:lang w:val="en"/>
            </w:rPr>
            <w:tab/>
          </w:r>
          <w:bookmarkStart w:id="74" w:name="_CTVL0011668ab7cd410419e9aefa6881534a39a"/>
          <w:r>
            <w:rPr>
              <w:lang w:val="en"/>
            </w:rPr>
            <w:t>Kapolowicz, M.R.; Guest, D.R.; Montazeri, V.; Baese-Berk, M.M.; Assmann, P.F. Effects of Spectral Envelope and Fundamental Frequency Shifts on the Perception of Foreign-Accented Speech.</w:t>
          </w:r>
          <w:bookmarkEnd w:id="74"/>
          <w:r>
            <w:rPr>
              <w:lang w:val="en"/>
            </w:rPr>
            <w:t xml:space="preserve"> </w:t>
          </w:r>
          <w:r w:rsidRPr="005E0F61">
            <w:rPr>
              <w:i/>
              <w:lang w:val="en"/>
            </w:rPr>
            <w:t>Lang. Speech</w:t>
          </w:r>
          <w:r w:rsidRPr="005E0F61">
            <w:rPr>
              <w:lang w:val="en"/>
            </w:rPr>
            <w:t xml:space="preserve"> </w:t>
          </w:r>
          <w:r w:rsidRPr="005E0F61">
            <w:rPr>
              <w:b/>
              <w:lang w:val="en"/>
            </w:rPr>
            <w:t>2022</w:t>
          </w:r>
          <w:r w:rsidRPr="005E0F61">
            <w:rPr>
              <w:lang w:val="en"/>
            </w:rPr>
            <w:t xml:space="preserve">, </w:t>
          </w:r>
          <w:r w:rsidRPr="005E0F61">
            <w:rPr>
              <w:i/>
              <w:lang w:val="en"/>
            </w:rPr>
            <w:t>65</w:t>
          </w:r>
          <w:r w:rsidRPr="005E0F61">
            <w:rPr>
              <w:lang w:val="en"/>
            </w:rPr>
            <w:t>, 418–443, doi:10.1177/00238309211029679.</w:t>
          </w:r>
        </w:p>
        <w:p w14:paraId="4F1CFB0C" w14:textId="77777777" w:rsidR="005E0F61" w:rsidRDefault="005E0F61" w:rsidP="005E0F61">
          <w:pPr>
            <w:pStyle w:val="CitaviBibliographyEntry"/>
            <w:rPr>
              <w:lang w:val="en"/>
            </w:rPr>
          </w:pPr>
          <w:r>
            <w:rPr>
              <w:lang w:val="en"/>
            </w:rPr>
            <w:t>35.</w:t>
          </w:r>
          <w:r>
            <w:rPr>
              <w:lang w:val="en"/>
            </w:rPr>
            <w:tab/>
          </w:r>
          <w:bookmarkStart w:id="75" w:name="_CTVL001d8e5a7d3a7924fc3aad5dd8287ced150"/>
          <w:r>
            <w:rPr>
              <w:lang w:val="en"/>
            </w:rPr>
            <w:t>Tamagawa, R.; Watson, C.I.; Kuo, I.H.; MacDonald, B.A.; Broadbent, E. The Effects of Synthesized Voice Accents on User Perceptions of Robots.</w:t>
          </w:r>
          <w:bookmarkEnd w:id="75"/>
          <w:r>
            <w:rPr>
              <w:lang w:val="en"/>
            </w:rPr>
            <w:t xml:space="preserve"> </w:t>
          </w:r>
          <w:r w:rsidRPr="005E0F61">
            <w:rPr>
              <w:i/>
              <w:lang w:val="en"/>
            </w:rPr>
            <w:t>Int J of Soc Robotics</w:t>
          </w:r>
          <w:r w:rsidRPr="005E0F61">
            <w:rPr>
              <w:lang w:val="en"/>
            </w:rPr>
            <w:t xml:space="preserve"> </w:t>
          </w:r>
          <w:r w:rsidRPr="005E0F61">
            <w:rPr>
              <w:b/>
              <w:lang w:val="en"/>
            </w:rPr>
            <w:t>2011</w:t>
          </w:r>
          <w:r w:rsidRPr="005E0F61">
            <w:rPr>
              <w:lang w:val="en"/>
            </w:rPr>
            <w:t xml:space="preserve">, </w:t>
          </w:r>
          <w:r w:rsidRPr="005E0F61">
            <w:rPr>
              <w:i/>
              <w:lang w:val="en"/>
            </w:rPr>
            <w:t>3</w:t>
          </w:r>
          <w:r w:rsidRPr="005E0F61">
            <w:rPr>
              <w:lang w:val="en"/>
            </w:rPr>
            <w:t>, 253–262, doi:10.1007/s12369-011-0100-4.</w:t>
          </w:r>
        </w:p>
        <w:p w14:paraId="24E5F128" w14:textId="77777777" w:rsidR="005E0F61" w:rsidRDefault="005E0F61" w:rsidP="005E0F61">
          <w:pPr>
            <w:pStyle w:val="CitaviBibliographyEntry"/>
            <w:rPr>
              <w:lang w:val="en"/>
            </w:rPr>
          </w:pPr>
          <w:r>
            <w:rPr>
              <w:lang w:val="en"/>
            </w:rPr>
            <w:t>36.</w:t>
          </w:r>
          <w:r>
            <w:rPr>
              <w:lang w:val="en"/>
            </w:rPr>
            <w:tab/>
          </w:r>
          <w:bookmarkStart w:id="76" w:name="_CTVL001911c749244c740a7b84a7c7cf28c79b3"/>
          <w:r>
            <w:rPr>
              <w:lang w:val="en"/>
            </w:rPr>
            <w:t>Mackey, L.S.; Finn, P.; Ingham, R.J. Effect of speech dialect on speech naturalness ratings: a systematic replication of Martin, Haroldson, and Triden (1984).</w:t>
          </w:r>
          <w:bookmarkEnd w:id="76"/>
          <w:r>
            <w:rPr>
              <w:lang w:val="en"/>
            </w:rPr>
            <w:t xml:space="preserve"> </w:t>
          </w:r>
          <w:r w:rsidRPr="005E0F61">
            <w:rPr>
              <w:i/>
              <w:lang w:val="en"/>
            </w:rPr>
            <w:t>J. Speech Lang. Hear. Res.</w:t>
          </w:r>
          <w:r w:rsidRPr="005E0F61">
            <w:rPr>
              <w:lang w:val="en"/>
            </w:rPr>
            <w:t xml:space="preserve"> </w:t>
          </w:r>
          <w:r w:rsidRPr="005E0F61">
            <w:rPr>
              <w:b/>
              <w:lang w:val="en"/>
            </w:rPr>
            <w:t>1997</w:t>
          </w:r>
          <w:r w:rsidRPr="005E0F61">
            <w:rPr>
              <w:lang w:val="en"/>
            </w:rPr>
            <w:t xml:space="preserve">, </w:t>
          </w:r>
          <w:r w:rsidRPr="005E0F61">
            <w:rPr>
              <w:i/>
              <w:lang w:val="en"/>
            </w:rPr>
            <w:t>40</w:t>
          </w:r>
          <w:r w:rsidRPr="005E0F61">
            <w:rPr>
              <w:lang w:val="en"/>
            </w:rPr>
            <w:t>, 349–360, doi:10.1044/jslhr.4002.349.</w:t>
          </w:r>
        </w:p>
        <w:p w14:paraId="60821B29" w14:textId="77777777" w:rsidR="005E0F61" w:rsidRDefault="005E0F61" w:rsidP="005E0F61">
          <w:pPr>
            <w:pStyle w:val="CitaviBibliographyEntry"/>
            <w:rPr>
              <w:lang w:val="en"/>
            </w:rPr>
          </w:pPr>
          <w:r>
            <w:rPr>
              <w:lang w:val="en"/>
            </w:rPr>
            <w:t>37.</w:t>
          </w:r>
          <w:r>
            <w:rPr>
              <w:lang w:val="en"/>
            </w:rPr>
            <w:tab/>
          </w:r>
          <w:bookmarkStart w:id="77" w:name="_CTVL0010059c4a0093a4b149839794fadc949e3"/>
          <w:r>
            <w:rPr>
              <w:lang w:val="en"/>
            </w:rPr>
            <w:t>Goy, H.; Kathleen Pichora-Fuller, M.; van Lieshout, P. Effects of age on speech and voice quality ratings.</w:t>
          </w:r>
          <w:bookmarkEnd w:id="77"/>
          <w:r>
            <w:rPr>
              <w:lang w:val="en"/>
            </w:rPr>
            <w:t xml:space="preserve"> </w:t>
          </w:r>
          <w:r w:rsidRPr="005E0F61">
            <w:rPr>
              <w:i/>
              <w:lang w:val="en"/>
            </w:rPr>
            <w:t>J. Acoust. Soc. Am.</w:t>
          </w:r>
          <w:r w:rsidRPr="005E0F61">
            <w:rPr>
              <w:lang w:val="en"/>
            </w:rPr>
            <w:t xml:space="preserve"> </w:t>
          </w:r>
          <w:r w:rsidRPr="005E0F61">
            <w:rPr>
              <w:b/>
              <w:lang w:val="en"/>
            </w:rPr>
            <w:t>2016</w:t>
          </w:r>
          <w:r w:rsidRPr="005E0F61">
            <w:rPr>
              <w:lang w:val="en"/>
            </w:rPr>
            <w:t xml:space="preserve">, </w:t>
          </w:r>
          <w:r w:rsidRPr="005E0F61">
            <w:rPr>
              <w:i/>
              <w:lang w:val="en"/>
            </w:rPr>
            <w:t>139</w:t>
          </w:r>
          <w:r w:rsidRPr="005E0F61">
            <w:rPr>
              <w:lang w:val="en"/>
            </w:rPr>
            <w:t>, 1648, doi:10.1121/1.4945094.</w:t>
          </w:r>
        </w:p>
        <w:p w14:paraId="072AE663" w14:textId="77777777" w:rsidR="005E0F61" w:rsidRDefault="005E0F61" w:rsidP="005E0F61">
          <w:pPr>
            <w:pStyle w:val="CitaviBibliographyEntry"/>
            <w:rPr>
              <w:lang w:val="en"/>
            </w:rPr>
          </w:pPr>
          <w:r>
            <w:rPr>
              <w:lang w:val="en"/>
            </w:rPr>
            <w:t>38.</w:t>
          </w:r>
          <w:r>
            <w:rPr>
              <w:lang w:val="en"/>
            </w:rPr>
            <w:tab/>
          </w:r>
          <w:bookmarkStart w:id="78" w:name="_CTVL001c8231789e4d14d77913aa17a88f839d9"/>
          <w:r>
            <w:rPr>
              <w:lang w:val="en"/>
            </w:rPr>
            <w:t>Coughlin-Woods, S.; Lehman, M.E.; Cooke, P.A. Ratings of speech naturalness of children ages 8-16 years.</w:t>
          </w:r>
          <w:bookmarkEnd w:id="78"/>
          <w:r>
            <w:rPr>
              <w:lang w:val="en"/>
            </w:rPr>
            <w:t xml:space="preserve"> </w:t>
          </w:r>
          <w:r w:rsidRPr="005E0F61">
            <w:rPr>
              <w:i/>
              <w:lang w:val="en"/>
            </w:rPr>
            <w:t>Percept Motor Skill</w:t>
          </w:r>
          <w:r w:rsidRPr="005E0F61">
            <w:rPr>
              <w:lang w:val="en"/>
            </w:rPr>
            <w:t xml:space="preserve"> </w:t>
          </w:r>
          <w:r w:rsidRPr="005E0F61">
            <w:rPr>
              <w:b/>
              <w:lang w:val="en"/>
            </w:rPr>
            <w:t>2005</w:t>
          </w:r>
          <w:r w:rsidRPr="005E0F61">
            <w:rPr>
              <w:lang w:val="en"/>
            </w:rPr>
            <w:t xml:space="preserve">, </w:t>
          </w:r>
          <w:r w:rsidRPr="005E0F61">
            <w:rPr>
              <w:i/>
              <w:lang w:val="en"/>
            </w:rPr>
            <w:t>100</w:t>
          </w:r>
          <w:r w:rsidRPr="005E0F61">
            <w:rPr>
              <w:lang w:val="en"/>
            </w:rPr>
            <w:t>, 295–304, doi:10.2466/pms.100.2.295-304.</w:t>
          </w:r>
        </w:p>
        <w:p w14:paraId="1328EFEC" w14:textId="77777777" w:rsidR="005E0F61" w:rsidRDefault="005E0F61" w:rsidP="005E0F61">
          <w:pPr>
            <w:pStyle w:val="CitaviBibliographyEntry"/>
            <w:rPr>
              <w:lang w:val="en"/>
            </w:rPr>
          </w:pPr>
          <w:r>
            <w:rPr>
              <w:lang w:val="en"/>
            </w:rPr>
            <w:t>39.</w:t>
          </w:r>
          <w:r>
            <w:rPr>
              <w:lang w:val="en"/>
            </w:rPr>
            <w:tab/>
          </w:r>
          <w:bookmarkStart w:id="79" w:name="_CTVL0015eb8ea740b8b4b32b5bd3c19a883932a"/>
          <w:r>
            <w:rPr>
              <w:lang w:val="en"/>
            </w:rPr>
            <w:t>Baird, A.; Jørgensen, S.H.; Parada-Cabaleiro, E.; Hantke, S.; Cummins, N.; Schuller, B. Perception of Paralinguistic Traits in Synthesized Voices. In</w:t>
          </w:r>
          <w:bookmarkEnd w:id="79"/>
          <w:r>
            <w:rPr>
              <w:lang w:val="en"/>
            </w:rPr>
            <w:t xml:space="preserve"> </w:t>
          </w:r>
          <w:r w:rsidRPr="005E0F61">
            <w:rPr>
              <w:i/>
              <w:lang w:val="en"/>
            </w:rPr>
            <w:t xml:space="preserve">Proceedings of the 12th International Audio Mostly Conference on Augmented and Participatory Sound and Music Experiences. </w:t>
          </w:r>
          <w:r w:rsidRPr="005E0F61">
            <w:rPr>
              <w:lang w:val="en"/>
            </w:rPr>
            <w:t>AM '17: Audio Mostly 2017, London United Kingdom, 23 08 2017 26 08 2017; Fazekas, G., Barthet, M., Stockman, T., Eds.; ACM: New York, NY, USA, 2017; pp 1–5, ISBN 9781450353731.</w:t>
          </w:r>
        </w:p>
        <w:p w14:paraId="5EB6DD27" w14:textId="77777777" w:rsidR="005E0F61" w:rsidRDefault="005E0F61" w:rsidP="005E0F61">
          <w:pPr>
            <w:pStyle w:val="CitaviBibliographyEntry"/>
            <w:rPr>
              <w:lang w:val="en"/>
            </w:rPr>
          </w:pPr>
          <w:r>
            <w:rPr>
              <w:lang w:val="en"/>
            </w:rPr>
            <w:t>40.</w:t>
          </w:r>
          <w:r>
            <w:rPr>
              <w:lang w:val="en"/>
            </w:rPr>
            <w:tab/>
          </w:r>
          <w:bookmarkStart w:id="80" w:name="_CTVL0017d117b830a4744c5ab87356d432e2dc7"/>
          <w:r>
            <w:rPr>
              <w:lang w:val="en"/>
            </w:rPr>
            <w:t>Hardy, T.L.D.; Rieger, J.M.; Wells, K.; Boliek, C.A. Acoustic Predictors of Gender Attribution, Masculinity-Femininity, and Vocal Naturalness Ratings Amongst Transgender and Cisgender Speakers.</w:t>
          </w:r>
          <w:bookmarkEnd w:id="80"/>
          <w:r>
            <w:rPr>
              <w:lang w:val="en"/>
            </w:rPr>
            <w:t xml:space="preserve"> </w:t>
          </w:r>
          <w:r w:rsidRPr="005E0F61">
            <w:rPr>
              <w:i/>
              <w:lang w:val="en"/>
            </w:rPr>
            <w:t>J. Voice</w:t>
          </w:r>
          <w:r w:rsidRPr="005E0F61">
            <w:rPr>
              <w:lang w:val="en"/>
            </w:rPr>
            <w:t xml:space="preserve"> </w:t>
          </w:r>
          <w:r w:rsidRPr="005E0F61">
            <w:rPr>
              <w:b/>
              <w:lang w:val="en"/>
            </w:rPr>
            <w:t>2020</w:t>
          </w:r>
          <w:r w:rsidRPr="005E0F61">
            <w:rPr>
              <w:lang w:val="en"/>
            </w:rPr>
            <w:t xml:space="preserve">, </w:t>
          </w:r>
          <w:r w:rsidRPr="005E0F61">
            <w:rPr>
              <w:i/>
              <w:lang w:val="en"/>
            </w:rPr>
            <w:t>34</w:t>
          </w:r>
          <w:r w:rsidRPr="005E0F61">
            <w:rPr>
              <w:lang w:val="en"/>
            </w:rPr>
            <w:t>, 300.e11-300.e26, doi:10.1016/j.jvoice.2018.10.002.</w:t>
          </w:r>
        </w:p>
        <w:p w14:paraId="34F1FA6D" w14:textId="77777777" w:rsidR="005E0F61" w:rsidRDefault="005E0F61" w:rsidP="005E0F61">
          <w:pPr>
            <w:pStyle w:val="CitaviBibliographyEntry"/>
            <w:rPr>
              <w:lang w:val="en"/>
            </w:rPr>
          </w:pPr>
          <w:r>
            <w:rPr>
              <w:lang w:val="en"/>
            </w:rPr>
            <w:t>41.</w:t>
          </w:r>
          <w:r>
            <w:rPr>
              <w:lang w:val="en"/>
            </w:rPr>
            <w:tab/>
          </w:r>
          <w:bookmarkStart w:id="81" w:name="_CTVL001c0e2675ecdaf4536acede0659e31b5d4"/>
          <w:r>
            <w:rPr>
              <w:lang w:val="en"/>
            </w:rPr>
            <w:t>Merritt, B.; Bent, T. Perceptual Evaluation of Speech Naturalness in Speakers of Varying Gender Identities.</w:t>
          </w:r>
          <w:bookmarkEnd w:id="81"/>
          <w:r>
            <w:rPr>
              <w:lang w:val="en"/>
            </w:rPr>
            <w:t xml:space="preserve"> </w:t>
          </w:r>
          <w:r w:rsidRPr="005E0F61">
            <w:rPr>
              <w:i/>
              <w:lang w:val="en"/>
            </w:rPr>
            <w:t>J Speech Lang Hear Res</w:t>
          </w:r>
          <w:r w:rsidRPr="005E0F61">
            <w:rPr>
              <w:lang w:val="en"/>
            </w:rPr>
            <w:t xml:space="preserve"> </w:t>
          </w:r>
          <w:r w:rsidRPr="005E0F61">
            <w:rPr>
              <w:b/>
              <w:lang w:val="en"/>
            </w:rPr>
            <w:t>2020</w:t>
          </w:r>
          <w:r w:rsidRPr="005E0F61">
            <w:rPr>
              <w:lang w:val="en"/>
            </w:rPr>
            <w:t xml:space="preserve">, </w:t>
          </w:r>
          <w:r w:rsidRPr="005E0F61">
            <w:rPr>
              <w:i/>
              <w:lang w:val="en"/>
            </w:rPr>
            <w:t>63</w:t>
          </w:r>
          <w:r w:rsidRPr="005E0F61">
            <w:rPr>
              <w:lang w:val="en"/>
            </w:rPr>
            <w:t>, 2054–2069, doi:10.1044/2020_JSLHR-19-00337.</w:t>
          </w:r>
        </w:p>
        <w:p w14:paraId="0C52C8B4" w14:textId="77777777" w:rsidR="005E0F61" w:rsidRDefault="005E0F61" w:rsidP="005E0F61">
          <w:pPr>
            <w:pStyle w:val="CitaviBibliographyEntry"/>
            <w:rPr>
              <w:lang w:val="en"/>
            </w:rPr>
          </w:pPr>
          <w:r>
            <w:rPr>
              <w:lang w:val="en"/>
            </w:rPr>
            <w:t>42.</w:t>
          </w:r>
          <w:r>
            <w:rPr>
              <w:lang w:val="en"/>
            </w:rPr>
            <w:tab/>
          </w:r>
          <w:bookmarkStart w:id="82" w:name="_CTVL00166cf4fb4ebf64a718a45565302ccef7e"/>
          <w:r>
            <w:rPr>
              <w:lang w:val="en"/>
            </w:rPr>
            <w:t>Baird, A.; Jørgensen, S.H.; Parada-Cabaleiro, E.; Cummings, N.; Hantke, S.; Schüller, B. The Perception of Vocal Traits in Synthesized Voices: Age, Gender, and Human Likeness.</w:t>
          </w:r>
          <w:bookmarkEnd w:id="82"/>
          <w:r>
            <w:rPr>
              <w:lang w:val="en"/>
            </w:rPr>
            <w:t xml:space="preserve"> </w:t>
          </w:r>
          <w:r w:rsidRPr="005E0F61">
            <w:rPr>
              <w:i/>
              <w:lang w:val="en"/>
            </w:rPr>
            <w:t>J. Audio Eng. Soc.</w:t>
          </w:r>
          <w:r w:rsidRPr="005E0F61">
            <w:rPr>
              <w:lang w:val="en"/>
            </w:rPr>
            <w:t xml:space="preserve"> </w:t>
          </w:r>
          <w:r w:rsidRPr="005E0F61">
            <w:rPr>
              <w:b/>
              <w:lang w:val="en"/>
            </w:rPr>
            <w:t>2018</w:t>
          </w:r>
          <w:r w:rsidRPr="005E0F61">
            <w:rPr>
              <w:lang w:val="en"/>
            </w:rPr>
            <w:t xml:space="preserve">, </w:t>
          </w:r>
          <w:r w:rsidRPr="005E0F61">
            <w:rPr>
              <w:i/>
              <w:lang w:val="en"/>
            </w:rPr>
            <w:t>66</w:t>
          </w:r>
          <w:r w:rsidRPr="005E0F61">
            <w:rPr>
              <w:lang w:val="en"/>
            </w:rPr>
            <w:t>, 277–285, doi:10.17743/jaes.2018.0023.</w:t>
          </w:r>
        </w:p>
        <w:p w14:paraId="08EF83ED" w14:textId="77777777" w:rsidR="005E0F61" w:rsidRDefault="005E0F61" w:rsidP="005E0F61">
          <w:pPr>
            <w:pStyle w:val="CitaviBibliographyEntry"/>
            <w:rPr>
              <w:lang w:val="en"/>
            </w:rPr>
          </w:pPr>
          <w:r>
            <w:rPr>
              <w:lang w:val="en"/>
            </w:rPr>
            <w:t>43.</w:t>
          </w:r>
          <w:r>
            <w:rPr>
              <w:lang w:val="en"/>
            </w:rPr>
            <w:tab/>
          </w:r>
          <w:bookmarkStart w:id="83" w:name="_CTVL001e492b92eb4714b948d4d212ebae94a24"/>
          <w:r>
            <w:rPr>
              <w:lang w:val="en"/>
            </w:rPr>
            <w:t>Martin, R.R.; Haroldson, S.K.; Triden, K.A. Stuttering and speech naturalness.</w:t>
          </w:r>
          <w:bookmarkEnd w:id="83"/>
          <w:r>
            <w:rPr>
              <w:lang w:val="en"/>
            </w:rPr>
            <w:t xml:space="preserve"> </w:t>
          </w:r>
          <w:r w:rsidRPr="005E0F61">
            <w:rPr>
              <w:i/>
              <w:lang w:val="en"/>
            </w:rPr>
            <w:t>J. Speech Hear. Disord.</w:t>
          </w:r>
          <w:r w:rsidRPr="005E0F61">
            <w:rPr>
              <w:lang w:val="en"/>
            </w:rPr>
            <w:t xml:space="preserve"> </w:t>
          </w:r>
          <w:r w:rsidRPr="005E0F61">
            <w:rPr>
              <w:b/>
              <w:lang w:val="en"/>
            </w:rPr>
            <w:t>1984</w:t>
          </w:r>
          <w:r w:rsidRPr="005E0F61">
            <w:rPr>
              <w:lang w:val="en"/>
            </w:rPr>
            <w:t xml:space="preserve">, </w:t>
          </w:r>
          <w:r w:rsidRPr="005E0F61">
            <w:rPr>
              <w:i/>
              <w:lang w:val="en"/>
            </w:rPr>
            <w:t>49</w:t>
          </w:r>
          <w:r w:rsidRPr="005E0F61">
            <w:rPr>
              <w:lang w:val="en"/>
            </w:rPr>
            <w:t>, 53–58, doi:10.1044/jshd.4901.53.</w:t>
          </w:r>
        </w:p>
        <w:p w14:paraId="2541820E" w14:textId="77777777" w:rsidR="005E0F61" w:rsidRDefault="005E0F61" w:rsidP="005E0F61">
          <w:pPr>
            <w:pStyle w:val="CitaviBibliographyEntry"/>
            <w:rPr>
              <w:lang w:val="en"/>
            </w:rPr>
          </w:pPr>
          <w:r>
            <w:rPr>
              <w:lang w:val="en"/>
            </w:rPr>
            <w:t>44.</w:t>
          </w:r>
          <w:r>
            <w:rPr>
              <w:lang w:val="en"/>
            </w:rPr>
            <w:tab/>
          </w:r>
          <w:bookmarkStart w:id="84" w:name="_CTVL001374ff03861b442ee8c072a0f16b2b98b"/>
          <w:r>
            <w:rPr>
              <w:lang w:val="en"/>
            </w:rPr>
            <w:t>van Eck, N.J.; Waltman, L. Software survey: VOSviewer, a computer program for bibliometric mapping.</w:t>
          </w:r>
          <w:bookmarkEnd w:id="84"/>
          <w:r>
            <w:rPr>
              <w:lang w:val="en"/>
            </w:rPr>
            <w:t xml:space="preserve"> </w:t>
          </w:r>
          <w:r w:rsidRPr="005E0F61">
            <w:rPr>
              <w:i/>
              <w:lang w:val="en"/>
            </w:rPr>
            <w:t>Scientometrics</w:t>
          </w:r>
          <w:r w:rsidRPr="005E0F61">
            <w:rPr>
              <w:lang w:val="en"/>
            </w:rPr>
            <w:t xml:space="preserve"> </w:t>
          </w:r>
          <w:r w:rsidRPr="005E0F61">
            <w:rPr>
              <w:b/>
              <w:lang w:val="en"/>
            </w:rPr>
            <w:t>2010</w:t>
          </w:r>
          <w:r w:rsidRPr="005E0F61">
            <w:rPr>
              <w:lang w:val="en"/>
            </w:rPr>
            <w:t xml:space="preserve">, </w:t>
          </w:r>
          <w:r w:rsidRPr="005E0F61">
            <w:rPr>
              <w:i/>
              <w:lang w:val="en"/>
            </w:rPr>
            <w:t>84</w:t>
          </w:r>
          <w:r w:rsidRPr="005E0F61">
            <w:rPr>
              <w:lang w:val="en"/>
            </w:rPr>
            <w:t>, 523–538, doi:10.1007/s11192-009-0146-3.</w:t>
          </w:r>
        </w:p>
        <w:p w14:paraId="21D0D048" w14:textId="77777777" w:rsidR="005E0F61" w:rsidRDefault="005E0F61" w:rsidP="005E0F61">
          <w:pPr>
            <w:pStyle w:val="CitaviBibliographyEntry"/>
            <w:rPr>
              <w:lang w:val="en"/>
            </w:rPr>
          </w:pPr>
          <w:r>
            <w:rPr>
              <w:lang w:val="en"/>
            </w:rPr>
            <w:t>45.</w:t>
          </w:r>
          <w:r>
            <w:rPr>
              <w:lang w:val="en"/>
            </w:rPr>
            <w:tab/>
          </w:r>
          <w:bookmarkStart w:id="85" w:name="_CTVL001fd79a6f791a44d41938bb87f18345f12"/>
          <w:r>
            <w:rPr>
              <w:lang w:val="en"/>
            </w:rPr>
            <w:t>van der Linden, S.</w:t>
          </w:r>
          <w:bookmarkEnd w:id="85"/>
          <w:r>
            <w:rPr>
              <w:lang w:val="en"/>
            </w:rPr>
            <w:t xml:space="preserve"> </w:t>
          </w:r>
          <w:r w:rsidRPr="005E0F61">
            <w:rPr>
              <w:i/>
              <w:lang w:val="en"/>
            </w:rPr>
            <w:t>Foolproof</w:t>
          </w:r>
          <w:r w:rsidRPr="005E0F61">
            <w:rPr>
              <w:lang w:val="en"/>
            </w:rPr>
            <w:t xml:space="preserve">: </w:t>
          </w:r>
          <w:r w:rsidRPr="005E0F61">
            <w:rPr>
              <w:i/>
              <w:lang w:val="en"/>
            </w:rPr>
            <w:t xml:space="preserve">Why we fall for misinformation and how to build immunity; </w:t>
          </w:r>
          <w:r w:rsidRPr="005E0F61">
            <w:rPr>
              <w:lang w:val="en"/>
            </w:rPr>
            <w:t>4th Estate: London, 2023, ISBN 9780008466718.</w:t>
          </w:r>
        </w:p>
        <w:p w14:paraId="3DDDABBA" w14:textId="77777777" w:rsidR="005E0F61" w:rsidRDefault="005E0F61" w:rsidP="005E0F61">
          <w:pPr>
            <w:pStyle w:val="CitaviBibliographyEntry"/>
            <w:rPr>
              <w:lang w:val="en"/>
            </w:rPr>
          </w:pPr>
          <w:r>
            <w:rPr>
              <w:lang w:val="en"/>
            </w:rPr>
            <w:t>46.</w:t>
          </w:r>
          <w:r>
            <w:rPr>
              <w:lang w:val="en"/>
            </w:rPr>
            <w:tab/>
          </w:r>
          <w:bookmarkStart w:id="86" w:name="_CTVL001adb55347b44b4ae8a831b32e2081e422"/>
          <w:r>
            <w:rPr>
              <w:lang w:val="en"/>
            </w:rPr>
            <w:t>Anand, S.; Stepp, C.E. Listener Perception of Monopitch, Naturalness, and Intelligibility for Speakers With Parkinson's Disease.</w:t>
          </w:r>
          <w:bookmarkEnd w:id="86"/>
          <w:r>
            <w:rPr>
              <w:lang w:val="en"/>
            </w:rPr>
            <w:t xml:space="preserve"> </w:t>
          </w:r>
          <w:r w:rsidRPr="005E0F61">
            <w:rPr>
              <w:i/>
              <w:lang w:val="en"/>
            </w:rPr>
            <w:t>J. Speech Lang. Hear. Res.</w:t>
          </w:r>
          <w:r w:rsidRPr="005E0F61">
            <w:rPr>
              <w:lang w:val="en"/>
            </w:rPr>
            <w:t xml:space="preserve"> </w:t>
          </w:r>
          <w:r w:rsidRPr="005E0F61">
            <w:rPr>
              <w:b/>
              <w:lang w:val="en"/>
            </w:rPr>
            <w:t>2015</w:t>
          </w:r>
          <w:r w:rsidRPr="005E0F61">
            <w:rPr>
              <w:lang w:val="en"/>
            </w:rPr>
            <w:t xml:space="preserve">, </w:t>
          </w:r>
          <w:r w:rsidRPr="005E0F61">
            <w:rPr>
              <w:i/>
              <w:lang w:val="en"/>
            </w:rPr>
            <w:t>58</w:t>
          </w:r>
          <w:r w:rsidRPr="005E0F61">
            <w:rPr>
              <w:lang w:val="en"/>
            </w:rPr>
            <w:t>, 1134–1144, doi:10.1044/2015_JSLHR-S-14-0243.</w:t>
          </w:r>
        </w:p>
        <w:p w14:paraId="37518735" w14:textId="77777777" w:rsidR="005E0F61" w:rsidRDefault="005E0F61" w:rsidP="005E0F61">
          <w:pPr>
            <w:pStyle w:val="CitaviBibliographyEntry"/>
            <w:rPr>
              <w:lang w:val="en"/>
            </w:rPr>
          </w:pPr>
          <w:r>
            <w:rPr>
              <w:lang w:val="en"/>
            </w:rPr>
            <w:t>47.</w:t>
          </w:r>
          <w:r>
            <w:rPr>
              <w:lang w:val="en"/>
            </w:rPr>
            <w:tab/>
          </w:r>
          <w:bookmarkStart w:id="87" w:name="_CTVL0018cf762b66ae24429b5a54b99d6898cd6"/>
          <w:r>
            <w:rPr>
              <w:lang w:val="en"/>
            </w:rPr>
            <w:t>Romportl, J. Speech Synthesis and Uncanny Valley. In</w:t>
          </w:r>
          <w:bookmarkEnd w:id="87"/>
          <w:r>
            <w:rPr>
              <w:lang w:val="en"/>
            </w:rPr>
            <w:t xml:space="preserve"> </w:t>
          </w:r>
          <w:r w:rsidRPr="005E0F61">
            <w:rPr>
              <w:i/>
              <w:lang w:val="en"/>
            </w:rPr>
            <w:t xml:space="preserve">Text, speech and dialogue. </w:t>
          </w:r>
          <w:r w:rsidRPr="005E0F61">
            <w:rPr>
              <w:lang w:val="en"/>
            </w:rPr>
            <w:t>International Conference on Text, Speech, and Dialogue; Horák, A., Sojka, P., Kopeček, I., Pala, K., Eds.; Springer International Publishing: Cham (Alemania), 2014; pp 595–602, ISBN 978-3-319-10816-2.</w:t>
          </w:r>
        </w:p>
        <w:p w14:paraId="674FE7B6" w14:textId="77777777" w:rsidR="005E0F61" w:rsidRDefault="005E0F61" w:rsidP="005E0F61">
          <w:pPr>
            <w:pStyle w:val="CitaviBibliographyEntry"/>
            <w:rPr>
              <w:lang w:val="en"/>
            </w:rPr>
          </w:pPr>
          <w:r>
            <w:rPr>
              <w:lang w:val="en"/>
            </w:rPr>
            <w:t>48.</w:t>
          </w:r>
          <w:r>
            <w:rPr>
              <w:lang w:val="en"/>
            </w:rPr>
            <w:tab/>
          </w:r>
          <w:bookmarkStart w:id="88" w:name="_CTVL00140ec93e432c642ca8a09cb62d8b52d31"/>
          <w:r>
            <w:rPr>
              <w:lang w:val="en"/>
            </w:rPr>
            <w:t>Diel, A.; Lewis, M. Deviation from typical organic voices best explains a vocal uncanny valley.</w:t>
          </w:r>
          <w:bookmarkEnd w:id="88"/>
          <w:r>
            <w:rPr>
              <w:lang w:val="en"/>
            </w:rPr>
            <w:t xml:space="preserve"> </w:t>
          </w:r>
          <w:r w:rsidRPr="005E0F61">
            <w:rPr>
              <w:i/>
              <w:lang w:val="en"/>
            </w:rPr>
            <w:t>Computers in Human Behavior Reports</w:t>
          </w:r>
          <w:r w:rsidRPr="005E0F61">
            <w:rPr>
              <w:lang w:val="en"/>
            </w:rPr>
            <w:t xml:space="preserve"> </w:t>
          </w:r>
          <w:r w:rsidRPr="005E0F61">
            <w:rPr>
              <w:b/>
              <w:lang w:val="en"/>
            </w:rPr>
            <w:t>2024</w:t>
          </w:r>
          <w:r w:rsidRPr="005E0F61">
            <w:rPr>
              <w:lang w:val="en"/>
            </w:rPr>
            <w:t xml:space="preserve">, </w:t>
          </w:r>
          <w:r w:rsidRPr="005E0F61">
            <w:rPr>
              <w:i/>
              <w:lang w:val="en"/>
            </w:rPr>
            <w:t>14</w:t>
          </w:r>
          <w:r w:rsidRPr="005E0F61">
            <w:rPr>
              <w:lang w:val="en"/>
            </w:rPr>
            <w:t>, 100430, doi:10.1016/j.chbr.2024.100430.</w:t>
          </w:r>
        </w:p>
        <w:p w14:paraId="25616FAD" w14:textId="77777777" w:rsidR="005E0F61" w:rsidRDefault="005E0F61" w:rsidP="005E0F61">
          <w:pPr>
            <w:pStyle w:val="CitaviBibliographyEntry"/>
            <w:rPr>
              <w:lang w:val="en"/>
            </w:rPr>
          </w:pPr>
          <w:r>
            <w:rPr>
              <w:lang w:val="en"/>
            </w:rPr>
            <w:t>49.</w:t>
          </w:r>
          <w:r>
            <w:rPr>
              <w:lang w:val="en"/>
            </w:rPr>
            <w:tab/>
          </w:r>
          <w:bookmarkStart w:id="89" w:name="_CTVL0015a94f4972ba244ccae6afe9d5df33b4a"/>
          <w:r>
            <w:rPr>
              <w:lang w:val="en"/>
            </w:rPr>
            <w:t>van Prooije, T.; Knuijt, S.; Oostveen, J.; Kapteijns, K.; Vogel, A.P.; van de Warrenburg, B. Perceptual and Acoustic Analysis of Speech in Spinocerebellar ataxia Type 1.</w:t>
          </w:r>
          <w:bookmarkEnd w:id="89"/>
          <w:r>
            <w:rPr>
              <w:lang w:val="en"/>
            </w:rPr>
            <w:t xml:space="preserve"> </w:t>
          </w:r>
          <w:r w:rsidRPr="005E0F61">
            <w:rPr>
              <w:i/>
              <w:lang w:val="en"/>
            </w:rPr>
            <w:t>Cerebellum</w:t>
          </w:r>
          <w:r w:rsidRPr="005E0F61">
            <w:rPr>
              <w:lang w:val="en"/>
            </w:rPr>
            <w:t xml:space="preserve"> </w:t>
          </w:r>
          <w:r w:rsidRPr="005E0F61">
            <w:rPr>
              <w:b/>
              <w:lang w:val="en"/>
            </w:rPr>
            <w:t>2023</w:t>
          </w:r>
          <w:r w:rsidRPr="005E0F61">
            <w:rPr>
              <w:lang w:val="en"/>
            </w:rPr>
            <w:t>, doi:10.1007/s12311-023-01513-9.</w:t>
          </w:r>
        </w:p>
        <w:p w14:paraId="3B68C762" w14:textId="77777777" w:rsidR="005E0F61" w:rsidRDefault="005E0F61" w:rsidP="005E0F61">
          <w:pPr>
            <w:pStyle w:val="CitaviBibliographyEntry"/>
            <w:rPr>
              <w:lang w:val="en"/>
            </w:rPr>
          </w:pPr>
          <w:r>
            <w:rPr>
              <w:lang w:val="en"/>
            </w:rPr>
            <w:t>50.</w:t>
          </w:r>
          <w:r>
            <w:rPr>
              <w:lang w:val="en"/>
            </w:rPr>
            <w:tab/>
          </w:r>
          <w:bookmarkStart w:id="90" w:name="_CTVL00122ae8252eaef42eca7bb1cc817bdcbb7"/>
          <w:r>
            <w:rPr>
              <w:lang w:val="en"/>
            </w:rPr>
            <w:t>Rao M V, A.; Victory J, S.; Ghosh, P.K. Effect of source filter interaction on isolated vowel-consonant-vowel perception.</w:t>
          </w:r>
          <w:bookmarkEnd w:id="90"/>
          <w:r>
            <w:rPr>
              <w:lang w:val="en"/>
            </w:rPr>
            <w:t xml:space="preserve"> </w:t>
          </w:r>
          <w:r w:rsidRPr="005E0F61">
            <w:rPr>
              <w:i/>
              <w:lang w:val="en"/>
            </w:rPr>
            <w:t>J. Acoust. Soc. Am.</w:t>
          </w:r>
          <w:r w:rsidRPr="005E0F61">
            <w:rPr>
              <w:lang w:val="en"/>
            </w:rPr>
            <w:t xml:space="preserve"> </w:t>
          </w:r>
          <w:r w:rsidRPr="005E0F61">
            <w:rPr>
              <w:b/>
              <w:lang w:val="en"/>
            </w:rPr>
            <w:t>2018</w:t>
          </w:r>
          <w:r w:rsidRPr="005E0F61">
            <w:rPr>
              <w:lang w:val="en"/>
            </w:rPr>
            <w:t xml:space="preserve">, </w:t>
          </w:r>
          <w:r w:rsidRPr="005E0F61">
            <w:rPr>
              <w:i/>
              <w:lang w:val="en"/>
            </w:rPr>
            <w:t>144</w:t>
          </w:r>
          <w:r w:rsidRPr="005E0F61">
            <w:rPr>
              <w:lang w:val="en"/>
            </w:rPr>
            <w:t>, EL95, doi:10.1121/1.5049510.</w:t>
          </w:r>
        </w:p>
        <w:p w14:paraId="4D63CA15" w14:textId="77777777" w:rsidR="005E0F61" w:rsidRDefault="005E0F61" w:rsidP="005E0F61">
          <w:pPr>
            <w:pStyle w:val="CitaviBibliographyEntry"/>
            <w:rPr>
              <w:lang w:val="en"/>
            </w:rPr>
          </w:pPr>
          <w:r>
            <w:rPr>
              <w:lang w:val="en"/>
            </w:rPr>
            <w:t>51.</w:t>
          </w:r>
          <w:r>
            <w:rPr>
              <w:lang w:val="en"/>
            </w:rPr>
            <w:tab/>
          </w:r>
          <w:bookmarkStart w:id="91" w:name="_CTVL001c63b743e03c7465c91b03de7033706b6"/>
          <w:r>
            <w:rPr>
              <w:lang w:val="en"/>
            </w:rPr>
            <w:t>Ratcliff, A.; Coughlin, S.; Lehman, M. Factors influencing ratings of speech naturalness in augmentative and alternative communication.</w:t>
          </w:r>
          <w:bookmarkEnd w:id="91"/>
          <w:r>
            <w:rPr>
              <w:lang w:val="en"/>
            </w:rPr>
            <w:t xml:space="preserve"> </w:t>
          </w:r>
          <w:r w:rsidRPr="005E0F61">
            <w:rPr>
              <w:i/>
              <w:lang w:val="en"/>
            </w:rPr>
            <w:t>Augmentative and Alternative Communication</w:t>
          </w:r>
          <w:r w:rsidRPr="005E0F61">
            <w:rPr>
              <w:lang w:val="en"/>
            </w:rPr>
            <w:t xml:space="preserve"> </w:t>
          </w:r>
          <w:r w:rsidRPr="005E0F61">
            <w:rPr>
              <w:b/>
              <w:lang w:val="en"/>
            </w:rPr>
            <w:t>2002</w:t>
          </w:r>
          <w:r w:rsidRPr="005E0F61">
            <w:rPr>
              <w:lang w:val="en"/>
            </w:rPr>
            <w:t xml:space="preserve">, </w:t>
          </w:r>
          <w:r w:rsidRPr="005E0F61">
            <w:rPr>
              <w:i/>
              <w:lang w:val="en"/>
            </w:rPr>
            <w:t>18</w:t>
          </w:r>
          <w:r w:rsidRPr="005E0F61">
            <w:rPr>
              <w:lang w:val="en"/>
            </w:rPr>
            <w:t>, 11–19, doi:10.1080/aac.18.1.11.19.</w:t>
          </w:r>
        </w:p>
        <w:p w14:paraId="13952858" w14:textId="77777777" w:rsidR="005E0F61" w:rsidRDefault="005E0F61" w:rsidP="005E0F61">
          <w:pPr>
            <w:pStyle w:val="CitaviBibliographyEntry"/>
            <w:rPr>
              <w:lang w:val="en"/>
            </w:rPr>
          </w:pPr>
          <w:r>
            <w:rPr>
              <w:lang w:val="en"/>
            </w:rPr>
            <w:lastRenderedPageBreak/>
            <w:t>52.</w:t>
          </w:r>
          <w:r>
            <w:rPr>
              <w:lang w:val="en"/>
            </w:rPr>
            <w:tab/>
          </w:r>
          <w:bookmarkStart w:id="92" w:name="_CTVL0015a1db91b33d14ff99658fb9fdac7737e"/>
          <w:r>
            <w:rPr>
              <w:lang w:val="en"/>
            </w:rPr>
            <w:t>Meltzner, G.S.; Hillman, R.E. Impact of Aberrant Acoustic Properties on the Perception of Sound Quality in Electrolarynx Speech.</w:t>
          </w:r>
          <w:bookmarkEnd w:id="92"/>
          <w:r>
            <w:rPr>
              <w:lang w:val="en"/>
            </w:rPr>
            <w:t xml:space="preserve"> </w:t>
          </w:r>
          <w:r w:rsidRPr="005E0F61">
            <w:rPr>
              <w:i/>
              <w:lang w:val="en"/>
            </w:rPr>
            <w:t>J Speech Lang Hear Res</w:t>
          </w:r>
          <w:r w:rsidRPr="005E0F61">
            <w:rPr>
              <w:lang w:val="en"/>
            </w:rPr>
            <w:t xml:space="preserve"> </w:t>
          </w:r>
          <w:r w:rsidRPr="005E0F61">
            <w:rPr>
              <w:b/>
              <w:lang w:val="en"/>
            </w:rPr>
            <w:t>2005</w:t>
          </w:r>
          <w:r w:rsidRPr="005E0F61">
            <w:rPr>
              <w:lang w:val="en"/>
            </w:rPr>
            <w:t xml:space="preserve">, </w:t>
          </w:r>
          <w:r w:rsidRPr="005E0F61">
            <w:rPr>
              <w:i/>
              <w:lang w:val="en"/>
            </w:rPr>
            <w:t>48</w:t>
          </w:r>
          <w:r w:rsidRPr="005E0F61">
            <w:rPr>
              <w:lang w:val="en"/>
            </w:rPr>
            <w:t>, 766–779, doi:10.1044/1092-4388(2005/053).</w:t>
          </w:r>
        </w:p>
        <w:p w14:paraId="39471289" w14:textId="77777777" w:rsidR="005E0F61" w:rsidRDefault="005E0F61" w:rsidP="005E0F61">
          <w:pPr>
            <w:pStyle w:val="CitaviBibliographyEntry"/>
            <w:rPr>
              <w:lang w:val="en"/>
            </w:rPr>
          </w:pPr>
          <w:r>
            <w:rPr>
              <w:lang w:val="en"/>
            </w:rPr>
            <w:t>53.</w:t>
          </w:r>
          <w:r>
            <w:rPr>
              <w:lang w:val="en"/>
            </w:rPr>
            <w:tab/>
          </w:r>
          <w:bookmarkStart w:id="93" w:name="_CTVL001cc0f920a7f0a43be8f79037ddd746f64"/>
          <w:r>
            <w:rPr>
              <w:lang w:val="en"/>
            </w:rPr>
            <w:t>Diel, A.; Lewis, M.</w:t>
          </w:r>
          <w:bookmarkEnd w:id="93"/>
          <w:r>
            <w:rPr>
              <w:lang w:val="en"/>
            </w:rPr>
            <w:t xml:space="preserve"> </w:t>
          </w:r>
          <w:r w:rsidRPr="005E0F61">
            <w:rPr>
              <w:i/>
              <w:lang w:val="en"/>
            </w:rPr>
            <w:t>The vocal uncanny valley: Deviation from typical organic voices best explains uncanniness</w:t>
          </w:r>
          <w:r w:rsidRPr="005E0F61">
            <w:rPr>
              <w:lang w:val="en"/>
            </w:rPr>
            <w:t>, 2023.</w:t>
          </w:r>
        </w:p>
        <w:p w14:paraId="66F39612" w14:textId="77777777" w:rsidR="005E0F61" w:rsidRDefault="005E0F61" w:rsidP="005E0F61">
          <w:pPr>
            <w:pStyle w:val="CitaviBibliographyEntry"/>
            <w:rPr>
              <w:lang w:val="en"/>
            </w:rPr>
          </w:pPr>
          <w:r>
            <w:rPr>
              <w:lang w:val="en"/>
            </w:rPr>
            <w:t>54.</w:t>
          </w:r>
          <w:r>
            <w:rPr>
              <w:lang w:val="en"/>
            </w:rPr>
            <w:tab/>
          </w:r>
          <w:bookmarkStart w:id="94" w:name="_CTVL001a472572f6ad04eff9d5b2d3b0efc71be"/>
          <w:r>
            <w:rPr>
              <w:lang w:val="en"/>
            </w:rPr>
            <w:t>Lima, C.F.; Arriaga, P.; Anikin, A.; Pires, A.R.; Frade, S.; Neves, L.; Scott, S.K. Authentic and posed emotional vocalizations trigger distinct facial responses.</w:t>
          </w:r>
          <w:bookmarkEnd w:id="94"/>
          <w:r>
            <w:rPr>
              <w:lang w:val="en"/>
            </w:rPr>
            <w:t xml:space="preserve"> </w:t>
          </w:r>
          <w:r w:rsidRPr="005E0F61">
            <w:rPr>
              <w:i/>
              <w:lang w:val="en"/>
            </w:rPr>
            <w:t>Cortex; a journal devoted to the study of the nervous system and behavior</w:t>
          </w:r>
          <w:r w:rsidRPr="005E0F61">
            <w:rPr>
              <w:lang w:val="en"/>
            </w:rPr>
            <w:t xml:space="preserve"> </w:t>
          </w:r>
          <w:r w:rsidRPr="005E0F61">
            <w:rPr>
              <w:b/>
              <w:lang w:val="en"/>
            </w:rPr>
            <w:t>2021</w:t>
          </w:r>
          <w:r w:rsidRPr="005E0F61">
            <w:rPr>
              <w:lang w:val="en"/>
            </w:rPr>
            <w:t xml:space="preserve">, </w:t>
          </w:r>
          <w:r w:rsidRPr="005E0F61">
            <w:rPr>
              <w:i/>
              <w:lang w:val="en"/>
            </w:rPr>
            <w:t>141</w:t>
          </w:r>
          <w:r w:rsidRPr="005E0F61">
            <w:rPr>
              <w:lang w:val="en"/>
            </w:rPr>
            <w:t>, 280–292, doi:10.1016/j.cortex.2021.04.015.</w:t>
          </w:r>
        </w:p>
        <w:p w14:paraId="06F4C31B" w14:textId="77777777" w:rsidR="005E0F61" w:rsidRDefault="005E0F61" w:rsidP="005E0F61">
          <w:pPr>
            <w:pStyle w:val="CitaviBibliographyEntry"/>
            <w:rPr>
              <w:lang w:val="en"/>
            </w:rPr>
          </w:pPr>
          <w:r>
            <w:rPr>
              <w:lang w:val="en"/>
            </w:rPr>
            <w:t>55.</w:t>
          </w:r>
          <w:r>
            <w:rPr>
              <w:lang w:val="en"/>
            </w:rPr>
            <w:tab/>
          </w:r>
          <w:bookmarkStart w:id="95" w:name="_CTVL001b86ee8fa846646bd89cf8704c1c49406"/>
          <w:r>
            <w:rPr>
              <w:lang w:val="en"/>
            </w:rPr>
            <w:t>Sarzedas, J.; Lima, C.F.; Roberto, M.S.; Scott, S.K.; Pinheiro, A.P.; Conde, T. Blindness influences emotional authenticity perception in voices: Behavioral and ERP evidence.</w:t>
          </w:r>
          <w:bookmarkEnd w:id="95"/>
          <w:r>
            <w:rPr>
              <w:lang w:val="en"/>
            </w:rPr>
            <w:t xml:space="preserve"> </w:t>
          </w:r>
          <w:r w:rsidRPr="005E0F61">
            <w:rPr>
              <w:i/>
              <w:lang w:val="en"/>
            </w:rPr>
            <w:t>Cortex; a journal devoted to the study of the nervous system and behavior</w:t>
          </w:r>
          <w:r w:rsidRPr="005E0F61">
            <w:rPr>
              <w:lang w:val="en"/>
            </w:rPr>
            <w:t xml:space="preserve"> </w:t>
          </w:r>
          <w:r w:rsidRPr="005E0F61">
            <w:rPr>
              <w:b/>
              <w:lang w:val="en"/>
            </w:rPr>
            <w:t>2024</w:t>
          </w:r>
          <w:r w:rsidRPr="005E0F61">
            <w:rPr>
              <w:lang w:val="en"/>
            </w:rPr>
            <w:t xml:space="preserve">, </w:t>
          </w:r>
          <w:r w:rsidRPr="005E0F61">
            <w:rPr>
              <w:i/>
              <w:lang w:val="en"/>
            </w:rPr>
            <w:t>172</w:t>
          </w:r>
          <w:r w:rsidRPr="005E0F61">
            <w:rPr>
              <w:lang w:val="en"/>
            </w:rPr>
            <w:t>, 254–270, doi:10.1016/j.cortex.2023.11.005.</w:t>
          </w:r>
        </w:p>
        <w:p w14:paraId="31E5F348" w14:textId="77777777" w:rsidR="005E0F61" w:rsidRDefault="005E0F61" w:rsidP="005E0F61">
          <w:pPr>
            <w:pStyle w:val="CitaviBibliographyEntry"/>
            <w:rPr>
              <w:lang w:val="en"/>
            </w:rPr>
          </w:pPr>
          <w:r>
            <w:rPr>
              <w:lang w:val="en"/>
            </w:rPr>
            <w:t>56.</w:t>
          </w:r>
          <w:r>
            <w:rPr>
              <w:lang w:val="en"/>
            </w:rPr>
            <w:tab/>
          </w:r>
          <w:bookmarkStart w:id="96" w:name="_CTVL001ebaa446f7f2d4cd5974afd754ce56dd4"/>
          <w:r>
            <w:rPr>
              <w:lang w:val="en"/>
            </w:rPr>
            <w:t>Anikin, A.; Lima, C.F. Perceptual and acoustic differences between authentic and acted nonverbal emotional vocalizations.</w:t>
          </w:r>
          <w:bookmarkEnd w:id="96"/>
          <w:r>
            <w:rPr>
              <w:lang w:val="en"/>
            </w:rPr>
            <w:t xml:space="preserve"> </w:t>
          </w:r>
          <w:r w:rsidRPr="005E0F61">
            <w:rPr>
              <w:i/>
              <w:lang w:val="en"/>
            </w:rPr>
            <w:t>Q J Exp Psychol (Hove)</w:t>
          </w:r>
          <w:r w:rsidRPr="005E0F61">
            <w:rPr>
              <w:lang w:val="en"/>
            </w:rPr>
            <w:t xml:space="preserve"> </w:t>
          </w:r>
          <w:r w:rsidRPr="005E0F61">
            <w:rPr>
              <w:b/>
              <w:lang w:val="en"/>
            </w:rPr>
            <w:t>2017</w:t>
          </w:r>
          <w:r w:rsidRPr="005E0F61">
            <w:rPr>
              <w:lang w:val="en"/>
            </w:rPr>
            <w:t xml:space="preserve">, </w:t>
          </w:r>
          <w:r w:rsidRPr="005E0F61">
            <w:rPr>
              <w:i/>
              <w:lang w:val="en"/>
            </w:rPr>
            <w:t>71</w:t>
          </w:r>
          <w:r w:rsidRPr="005E0F61">
            <w:rPr>
              <w:lang w:val="en"/>
            </w:rPr>
            <w:t>, 622–641, doi:10.1080/17470218.2016.1270976.</w:t>
          </w:r>
        </w:p>
        <w:p w14:paraId="2228242C" w14:textId="77777777" w:rsidR="005E0F61" w:rsidRDefault="005E0F61" w:rsidP="005E0F61">
          <w:pPr>
            <w:pStyle w:val="CitaviBibliographyEntry"/>
            <w:rPr>
              <w:lang w:val="en"/>
            </w:rPr>
          </w:pPr>
          <w:r>
            <w:rPr>
              <w:lang w:val="en"/>
            </w:rPr>
            <w:t>57.</w:t>
          </w:r>
          <w:r>
            <w:rPr>
              <w:lang w:val="en"/>
            </w:rPr>
            <w:tab/>
          </w:r>
          <w:bookmarkStart w:id="97" w:name="_CTVL001bf92f7c4b4d8411fb5c69439c6b07ae0"/>
          <w:r>
            <w:rPr>
              <w:lang w:val="en"/>
            </w:rPr>
            <w:t>Kachel, S.; Steffens, M.C.; Preuß, S.; Simpson, A.P. Gender (Conformity) Matters: Cross-Dimensional and Cross-Modal Associations in Sexual Orientation Perception.</w:t>
          </w:r>
          <w:bookmarkEnd w:id="97"/>
          <w:r>
            <w:rPr>
              <w:lang w:val="en"/>
            </w:rPr>
            <w:t xml:space="preserve"> </w:t>
          </w:r>
          <w:r w:rsidRPr="005E0F61">
            <w:rPr>
              <w:i/>
              <w:lang w:val="en"/>
            </w:rPr>
            <w:t>Journal of Language and Social Psychology</w:t>
          </w:r>
          <w:r w:rsidRPr="005E0F61">
            <w:rPr>
              <w:lang w:val="en"/>
            </w:rPr>
            <w:t xml:space="preserve"> </w:t>
          </w:r>
          <w:r w:rsidRPr="005E0F61">
            <w:rPr>
              <w:b/>
              <w:lang w:val="en"/>
            </w:rPr>
            <w:t>2020</w:t>
          </w:r>
          <w:r w:rsidRPr="005E0F61">
            <w:rPr>
              <w:lang w:val="en"/>
            </w:rPr>
            <w:t xml:space="preserve">, </w:t>
          </w:r>
          <w:r w:rsidRPr="005E0F61">
            <w:rPr>
              <w:i/>
              <w:lang w:val="en"/>
            </w:rPr>
            <w:t>39</w:t>
          </w:r>
          <w:r w:rsidRPr="005E0F61">
            <w:rPr>
              <w:lang w:val="en"/>
            </w:rPr>
            <w:t>, 40–66, doi:10.1177/0261927X19883902.</w:t>
          </w:r>
        </w:p>
        <w:p w14:paraId="39CFC6A4" w14:textId="77777777" w:rsidR="005E0F61" w:rsidRDefault="005E0F61" w:rsidP="005E0F61">
          <w:pPr>
            <w:pStyle w:val="CitaviBibliographyEntry"/>
            <w:rPr>
              <w:lang w:val="en"/>
            </w:rPr>
          </w:pPr>
          <w:r>
            <w:rPr>
              <w:lang w:val="en"/>
            </w:rPr>
            <w:t>58.</w:t>
          </w:r>
          <w:r>
            <w:rPr>
              <w:lang w:val="en"/>
            </w:rPr>
            <w:tab/>
          </w:r>
          <w:bookmarkStart w:id="98" w:name="_CTVL0019a3d872751d74c3583e3bddb5e28eed7"/>
          <w:r>
            <w:rPr>
              <w:lang w:val="en"/>
            </w:rPr>
            <w:t>Mills, M.; Stoneham, G.; Georgiadou, I. Expanding the evidence: Developments and innovations in clinical practice, training and competency within voice and communication therapy for trans and gender diverse people.</w:t>
          </w:r>
          <w:bookmarkEnd w:id="98"/>
          <w:r>
            <w:rPr>
              <w:lang w:val="en"/>
            </w:rPr>
            <w:t xml:space="preserve"> </w:t>
          </w:r>
          <w:r w:rsidRPr="005E0F61">
            <w:rPr>
              <w:i/>
              <w:lang w:val="en"/>
            </w:rPr>
            <w:t>International Journal of Transgenderism</w:t>
          </w:r>
          <w:r w:rsidRPr="005E0F61">
            <w:rPr>
              <w:lang w:val="en"/>
            </w:rPr>
            <w:t xml:space="preserve"> </w:t>
          </w:r>
          <w:r w:rsidRPr="005E0F61">
            <w:rPr>
              <w:b/>
              <w:lang w:val="en"/>
            </w:rPr>
            <w:t>2017</w:t>
          </w:r>
          <w:r w:rsidRPr="005E0F61">
            <w:rPr>
              <w:lang w:val="en"/>
            </w:rPr>
            <w:t xml:space="preserve">, </w:t>
          </w:r>
          <w:r w:rsidRPr="005E0F61">
            <w:rPr>
              <w:i/>
              <w:lang w:val="en"/>
            </w:rPr>
            <w:t>18</w:t>
          </w:r>
          <w:r w:rsidRPr="005E0F61">
            <w:rPr>
              <w:lang w:val="en"/>
            </w:rPr>
            <w:t>, 328–342, doi:10.1080/15532739.2017.1329049.</w:t>
          </w:r>
        </w:p>
        <w:p w14:paraId="6F54FCC0" w14:textId="3DA81AFE" w:rsidR="00B014AB" w:rsidRDefault="005E0F61" w:rsidP="005E0F61">
          <w:pPr>
            <w:pStyle w:val="CitaviBibliographyEntry"/>
            <w:rPr>
              <w:lang w:val="en"/>
            </w:rPr>
          </w:pPr>
          <w:r>
            <w:rPr>
              <w:lang w:val="en"/>
            </w:rPr>
            <w:t>59.</w:t>
          </w:r>
          <w:r>
            <w:rPr>
              <w:lang w:val="en"/>
            </w:rPr>
            <w:tab/>
          </w:r>
          <w:bookmarkStart w:id="99" w:name="_CTVL0012050cdad0b5b4652ae9cccc5a3892f7f"/>
          <w:r>
            <w:rPr>
              <w:lang w:val="en"/>
            </w:rPr>
            <w:t>Belin, P.; Fecteau, S.; Bedard, C. Thinking the voice: neural correlates of voice perception.</w:t>
          </w:r>
          <w:bookmarkEnd w:id="99"/>
          <w:r>
            <w:rPr>
              <w:lang w:val="en"/>
            </w:rPr>
            <w:t xml:space="preserve"> </w:t>
          </w:r>
          <w:r w:rsidRPr="005E0F61">
            <w:rPr>
              <w:i/>
              <w:lang w:val="en"/>
            </w:rPr>
            <w:t>Trends Cogn Sci</w:t>
          </w:r>
          <w:r w:rsidRPr="005E0F61">
            <w:rPr>
              <w:lang w:val="en"/>
            </w:rPr>
            <w:t xml:space="preserve"> </w:t>
          </w:r>
          <w:r w:rsidRPr="005E0F61">
            <w:rPr>
              <w:b/>
              <w:lang w:val="en"/>
            </w:rPr>
            <w:t>2004</w:t>
          </w:r>
          <w:r w:rsidRPr="005E0F61">
            <w:rPr>
              <w:lang w:val="en"/>
            </w:rPr>
            <w:t xml:space="preserve">, </w:t>
          </w:r>
          <w:r w:rsidRPr="005E0F61">
            <w:rPr>
              <w:i/>
              <w:lang w:val="en"/>
            </w:rPr>
            <w:t>8</w:t>
          </w:r>
          <w:r w:rsidRPr="005E0F61">
            <w:rPr>
              <w:lang w:val="en"/>
            </w:rPr>
            <w:t>, 129–135, doi:10.1016/j.tics.2004.01.008.</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tine Nussbaum" w:date="2024-06-13T11:44:00Z" w:initials="CN">
    <w:p w14:paraId="54692464" w14:textId="241AEC26" w:rsidR="001C3155" w:rsidRDefault="001C3155">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20" w:author="Stefan Schweinberger" w:date="2024-06-10T18:53:00Z" w:initials="SRS">
    <w:p w14:paraId="0E1D12E4" w14:textId="7929EDEC" w:rsidR="001C3155" w:rsidRPr="00366DDC" w:rsidRDefault="001C3155">
      <w:pPr>
        <w:pStyle w:val="Kommentartext"/>
      </w:pPr>
      <w:r>
        <w:rPr>
          <w:rStyle w:val="Kommentarzeichen"/>
        </w:rPr>
        <w:annotationRef/>
      </w:r>
      <w:r w:rsidRPr="00366DDC">
        <w:t>Vielleicht besser „unlikely“?</w:t>
      </w:r>
    </w:p>
  </w:comment>
  <w:comment w:id="21" w:author="Christine Nussbaum" w:date="2024-06-13T11:44:00Z" w:initials="CN">
    <w:p w14:paraId="57A502C9" w14:textId="09A32FB0" w:rsidR="001C3155" w:rsidRPr="00366DDC" w:rsidRDefault="001C3155">
      <w:pPr>
        <w:pStyle w:val="Kommentartext"/>
      </w:pPr>
      <w:r>
        <w:rPr>
          <w:rStyle w:val="Kommentarzeichen"/>
        </w:rPr>
        <w:annotationRef/>
      </w:r>
      <w:r w:rsidRPr="00366DDC">
        <w:t>Find ich nicht ganz s</w:t>
      </w:r>
      <w:r>
        <w:t>o passend, muss ich zugeben.</w:t>
      </w:r>
    </w:p>
  </w:comment>
  <w:comment w:id="23" w:author="Stefan Schweinberger" w:date="2024-06-10T19:07:00Z" w:initials="SRS">
    <w:p w14:paraId="352A9A32" w14:textId="5FF15CA3" w:rsidR="001C3155" w:rsidRPr="0039400B" w:rsidRDefault="001C3155">
      <w:pPr>
        <w:pStyle w:val="Kommentartext"/>
        <w:rPr>
          <w:lang w:val="en-US"/>
        </w:rPr>
      </w:pPr>
      <w:r>
        <w:rPr>
          <w:rStyle w:val="Kommentarzeichen"/>
        </w:rPr>
        <w:annotationRef/>
      </w:r>
      <w:proofErr w:type="spellStart"/>
      <w:r w:rsidRPr="0039400B">
        <w:rPr>
          <w:lang w:val="en-US"/>
        </w:rPr>
        <w:t>Vllt</w:t>
      </w:r>
      <w:proofErr w:type="spellEnd"/>
      <w:r w:rsidRPr="0039400B">
        <w:rPr>
          <w:lang w:val="en-US"/>
        </w:rPr>
        <w:t>: De</w:t>
      </w:r>
      <w:r>
        <w:rPr>
          <w:lang w:val="en-US"/>
        </w:rPr>
        <w:t>limiting distinctiveness and authenticity</w:t>
      </w:r>
    </w:p>
  </w:comment>
  <w:comment w:id="24" w:author="Christine Nussbaum" w:date="2024-06-13T11:43:00Z" w:initials="CN">
    <w:p w14:paraId="414AB54B" w14:textId="039DCBED" w:rsidR="001C3155" w:rsidRPr="00B61E66" w:rsidRDefault="001C3155">
      <w:pPr>
        <w:pStyle w:val="Kommentartext"/>
        <w:rPr>
          <w:lang w:val="en-US"/>
        </w:rPr>
      </w:pPr>
      <w:r>
        <w:rPr>
          <w:rStyle w:val="Kommentarzeichen"/>
        </w:rPr>
        <w:annotationRef/>
      </w:r>
      <w:r>
        <w:t xml:space="preserve">Warum soll der hier raus? </w:t>
      </w:r>
      <w:r w:rsidRPr="00B61E66">
        <w:rPr>
          <w:lang w:val="en-US"/>
        </w:rPr>
        <w:t xml:space="preserve">Find den recht wichtig. </w:t>
      </w:r>
    </w:p>
  </w:comment>
  <w:comment w:id="27" w:author="Stefan Schweinberger" w:date="2024-05-07T17:50:00Z" w:initials="SRS">
    <w:p w14:paraId="04F489AB" w14:textId="0F8ACB86" w:rsidR="001C3155" w:rsidRPr="00083C4F" w:rsidRDefault="001C3155">
      <w:pPr>
        <w:pStyle w:val="Kommentartext"/>
        <w:rPr>
          <w:lang w:val="en-US"/>
        </w:rPr>
      </w:pPr>
      <w:r>
        <w:rPr>
          <w:rStyle w:val="Kommentarzeichen"/>
        </w:rPr>
        <w:annotationRef/>
      </w:r>
      <w:r w:rsidRPr="00083C4F">
        <w:rPr>
          <w:lang w:val="en-US"/>
        </w:rPr>
        <w:t xml:space="preserve">I haven´t suggested too many changes, but I thought this paragraph still is </w:t>
      </w:r>
      <w:r>
        <w:rPr>
          <w:lang w:val="en-US"/>
        </w:rPr>
        <w:t>in need for substantial work (or streamlining)</w:t>
      </w:r>
    </w:p>
  </w:comment>
  <w:comment w:id="28" w:author="Christine Nussbaum" w:date="2024-05-08T10:52:00Z" w:initials="CN">
    <w:p w14:paraId="58E52A90" w14:textId="71680E1A" w:rsidR="001C3155" w:rsidRDefault="001C3155">
      <w:pPr>
        <w:pStyle w:val="Kommentartext"/>
      </w:pPr>
      <w:r>
        <w:rPr>
          <w:rStyle w:val="Kommentarzeichen"/>
        </w:rPr>
        <w:annotationRef/>
      </w:r>
      <w:r>
        <w:t>Gerne – wir wollen wir vorgehen?</w:t>
      </w:r>
    </w:p>
  </w:comment>
  <w:comment w:id="32" w:author="Stefan Schweinberger" w:date="2024-05-07T17:51:00Z" w:initials="SRS">
    <w:p w14:paraId="35B1E245" w14:textId="37061961" w:rsidR="001C3155" w:rsidRDefault="001C3155">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1C3155" w:rsidRDefault="001C3155">
      <w:pPr>
        <w:pStyle w:val="Kommentartext"/>
        <w:rPr>
          <w:lang w:val="en-US"/>
        </w:rPr>
      </w:pPr>
    </w:p>
    <w:p w14:paraId="073A67F0" w14:textId="3061280E" w:rsidR="001C3155" w:rsidRPr="00083C4F" w:rsidRDefault="001C3155">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33" w:author="Christine Nussbaum" w:date="2024-05-08T10:54:00Z" w:initials="CN">
    <w:p w14:paraId="0DC11282" w14:textId="16D9B295" w:rsidR="001C3155" w:rsidRPr="00D94355" w:rsidRDefault="001C3155">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5" w:author="Stefan Schweinberger" w:date="2024-05-07T18:00:00Z" w:initials="SRS">
    <w:p w14:paraId="11F7ADF7" w14:textId="1D1E35A5" w:rsidR="001C3155" w:rsidRPr="00DA3458" w:rsidRDefault="001C3155">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36" w:author="Christine Nussbaum" w:date="2024-05-08T10:56:00Z" w:initials="CN">
    <w:p w14:paraId="2AD4E755" w14:textId="6B958749" w:rsidR="001C3155" w:rsidRDefault="001C3155">
      <w:pPr>
        <w:pStyle w:val="Kommentartext"/>
      </w:pPr>
      <w:r>
        <w:rPr>
          <w:rStyle w:val="Kommentarzeichen"/>
        </w:rPr>
        <w:annotationRef/>
      </w:r>
      <w:r>
        <w:t xml:space="preserve">Ja, klingt sinnvoll, können wir gern diskutieren. </w:t>
      </w:r>
    </w:p>
  </w:comment>
  <w:comment w:id="37" w:author="Christine Nussbaum" w:date="2024-05-27T16:06:00Z" w:initials="CN">
    <w:p w14:paraId="0AE5122B" w14:textId="39DC9748" w:rsidR="001C3155" w:rsidRPr="005867D7" w:rsidRDefault="001C3155">
      <w:pPr>
        <w:pStyle w:val="Kommentartext"/>
        <w:rPr>
          <w:lang w:val="en-US"/>
        </w:rPr>
      </w:pPr>
      <w:r>
        <w:rPr>
          <w:rStyle w:val="Kommentarzeichen"/>
        </w:rPr>
        <w:annotationRef/>
      </w:r>
      <w:r w:rsidRPr="005867D7">
        <w:rPr>
          <w:lang w:val="en-US"/>
        </w:rPr>
        <w:t>Absolute values or %?</w:t>
      </w:r>
    </w:p>
  </w:comment>
  <w:comment w:id="39" w:author="Christine Nussbaum" w:date="2024-05-27T16:05:00Z" w:initials="CN">
    <w:p w14:paraId="788B026D" w14:textId="2C090C4E" w:rsidR="001C3155" w:rsidRPr="00173323" w:rsidRDefault="001C3155">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 w:id="38" w:author="Stefan Schweinberger" w:date="2024-06-10T19:28:00Z" w:initials="SRS">
    <w:p w14:paraId="1B38C3BB" w14:textId="3100C12E" w:rsidR="001C3155" w:rsidRPr="00F77B02" w:rsidRDefault="001C3155">
      <w:pPr>
        <w:pStyle w:val="Kommentartext"/>
        <w:rPr>
          <w:lang w:val="en-US"/>
        </w:rPr>
      </w:pPr>
      <w:r>
        <w:rPr>
          <w:rStyle w:val="Kommentarzeichen"/>
        </w:rPr>
        <w:annotationRef/>
      </w:r>
      <w:r w:rsidRPr="00F77B02">
        <w:rPr>
          <w:lang w:val="en-US"/>
        </w:rPr>
        <w:t>Give rating data 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692464" w15:done="0"/>
  <w15:commentEx w15:paraId="0E1D12E4" w15:done="0"/>
  <w15:commentEx w15:paraId="57A502C9" w15:paraIdParent="0E1D12E4" w15:done="0"/>
  <w15:commentEx w15:paraId="352A9A32" w15:done="0"/>
  <w15:commentEx w15:paraId="414AB54B" w15:done="0"/>
  <w15:commentEx w15:paraId="04F489AB" w15:done="0"/>
  <w15:commentEx w15:paraId="58E52A90" w15:paraIdParent="04F489AB" w15:done="0"/>
  <w15:commentEx w15:paraId="073A67F0" w15:done="0"/>
  <w15:commentEx w15:paraId="0DC11282" w15:paraIdParent="073A67F0" w15:done="0"/>
  <w15:commentEx w15:paraId="11F7ADF7" w15:done="0"/>
  <w15:commentEx w15:paraId="2AD4E755" w15:paraIdParent="11F7ADF7" w15:done="0"/>
  <w15:commentEx w15:paraId="0AE5122B" w15:done="0"/>
  <w15:commentEx w15:paraId="788B026D" w15:done="0"/>
  <w15:commentEx w15:paraId="1B38C3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89A63" w16cex:dateUtc="2024-06-10T17:53:00Z"/>
  <w16cex:commentExtensible w16cex:durableId="7C5F9257" w16cex:dateUtc="2024-06-10T17:57:00Z"/>
  <w16cex:commentExtensible w16cex:durableId="6207E9B5" w16cex:dateUtc="2024-06-10T18:07:00Z"/>
  <w16cex:commentExtensible w16cex:durableId="0C969768" w16cex:dateUtc="2024-05-07T15:50:00Z"/>
  <w16cex:commentExtensible w16cex:durableId="4331D324" w16cex:dateUtc="2024-05-07T15:51:00Z"/>
  <w16cex:commentExtensible w16cex:durableId="4599A199" w16cex:dateUtc="2024-05-07T16:00:00Z"/>
  <w16cex:commentExtensible w16cex:durableId="3578027B" w16cex:dateUtc="2024-06-10T18:27:00Z"/>
  <w16cex:commentExtensible w16cex:durableId="07D7298E" w16cex:dateUtc="2024-06-10T18:28:00Z"/>
  <w16cex:commentExtensible w16cex:durableId="6EF68194" w16cex:dateUtc="2024-06-10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692464" w16cid:durableId="2A155A34"/>
  <w16cid:commentId w16cid:paraId="0E1D12E4" w16cid:durableId="46389A63"/>
  <w16cid:commentId w16cid:paraId="57A502C9" w16cid:durableId="2A155A15"/>
  <w16cid:commentId w16cid:paraId="352A9A32" w16cid:durableId="6207E9B5"/>
  <w16cid:commentId w16cid:paraId="414AB54B" w16cid:durableId="2A1559F8"/>
  <w16cid:commentId w16cid:paraId="04F489AB" w16cid:durableId="0C969768"/>
  <w16cid:commentId w16cid:paraId="58E52A90" w16cid:durableId="29E5D807"/>
  <w16cid:commentId w16cid:paraId="073A67F0" w16cid:durableId="4331D324"/>
  <w16cid:commentId w16cid:paraId="0DC11282" w16cid:durableId="29E5D881"/>
  <w16cid:commentId w16cid:paraId="11F7ADF7" w16cid:durableId="4599A199"/>
  <w16cid:commentId w16cid:paraId="2AD4E755" w16cid:durableId="29E5D8DD"/>
  <w16cid:commentId w16cid:paraId="0AE5122B" w16cid:durableId="29FF2DF4"/>
  <w16cid:commentId w16cid:paraId="788B026D" w16cid:durableId="29FF2DCC"/>
  <w16cid:commentId w16cid:paraId="1B38C3BB" w16cid:durableId="07D729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8B41A" w14:textId="77777777" w:rsidR="003D3321" w:rsidRDefault="003D3321" w:rsidP="00353624">
      <w:pPr>
        <w:spacing w:after="0" w:line="240" w:lineRule="auto"/>
      </w:pPr>
      <w:r>
        <w:separator/>
      </w:r>
    </w:p>
  </w:endnote>
  <w:endnote w:type="continuationSeparator" w:id="0">
    <w:p w14:paraId="2F2AD8CF" w14:textId="77777777" w:rsidR="003D3321" w:rsidRDefault="003D3321"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1C3155" w:rsidRDefault="001C315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88F3" w14:textId="77777777" w:rsidR="001C3155" w:rsidRDefault="001C315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1C3155" w:rsidRDefault="001C31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8F369" w14:textId="77777777" w:rsidR="003D3321" w:rsidRDefault="003D3321" w:rsidP="00353624">
      <w:pPr>
        <w:spacing w:after="0" w:line="240" w:lineRule="auto"/>
      </w:pPr>
      <w:r>
        <w:separator/>
      </w:r>
    </w:p>
  </w:footnote>
  <w:footnote w:type="continuationSeparator" w:id="0">
    <w:p w14:paraId="05960B0D" w14:textId="77777777" w:rsidR="003D3321" w:rsidRDefault="003D3321"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1C3155" w:rsidRDefault="001C31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DC1" w14:textId="77777777" w:rsidR="001C3155" w:rsidRDefault="001C315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1C3155" w:rsidRDefault="001C31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7"/>
  </w:num>
  <w:num w:numId="5">
    <w:abstractNumId w:val="2"/>
  </w:num>
  <w:num w:numId="6">
    <w:abstractNumId w:val="10"/>
  </w:num>
  <w:num w:numId="7">
    <w:abstractNumId w:val="1"/>
  </w:num>
  <w:num w:numId="8">
    <w:abstractNumId w:val="0"/>
  </w:num>
  <w:num w:numId="9">
    <w:abstractNumId w:val="5"/>
  </w:num>
  <w:num w:numId="10">
    <w:abstractNumId w:val="9"/>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C544A"/>
    <w:rsid w:val="000D2C22"/>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155"/>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D3EB3"/>
    <w:rsid w:val="002E044F"/>
    <w:rsid w:val="002E1408"/>
    <w:rsid w:val="002F1B24"/>
    <w:rsid w:val="002F444A"/>
    <w:rsid w:val="00302388"/>
    <w:rsid w:val="003359DA"/>
    <w:rsid w:val="00340FEF"/>
    <w:rsid w:val="00345179"/>
    <w:rsid w:val="0035017E"/>
    <w:rsid w:val="00353624"/>
    <w:rsid w:val="00366DDC"/>
    <w:rsid w:val="0039400B"/>
    <w:rsid w:val="00396F35"/>
    <w:rsid w:val="003A3148"/>
    <w:rsid w:val="003B687A"/>
    <w:rsid w:val="003D3321"/>
    <w:rsid w:val="003E61B4"/>
    <w:rsid w:val="0040683C"/>
    <w:rsid w:val="0041290D"/>
    <w:rsid w:val="0041749E"/>
    <w:rsid w:val="00421B0B"/>
    <w:rsid w:val="004258F3"/>
    <w:rsid w:val="00426A0C"/>
    <w:rsid w:val="004313C7"/>
    <w:rsid w:val="00435D50"/>
    <w:rsid w:val="0046095C"/>
    <w:rsid w:val="00466801"/>
    <w:rsid w:val="004742EB"/>
    <w:rsid w:val="0048384E"/>
    <w:rsid w:val="00483985"/>
    <w:rsid w:val="00483E8E"/>
    <w:rsid w:val="004867E0"/>
    <w:rsid w:val="0049339E"/>
    <w:rsid w:val="004942D0"/>
    <w:rsid w:val="00495542"/>
    <w:rsid w:val="004976B6"/>
    <w:rsid w:val="004A1755"/>
    <w:rsid w:val="004A2906"/>
    <w:rsid w:val="004A2FDC"/>
    <w:rsid w:val="004A470F"/>
    <w:rsid w:val="004A5A69"/>
    <w:rsid w:val="004B4D43"/>
    <w:rsid w:val="004C273C"/>
    <w:rsid w:val="004C5F92"/>
    <w:rsid w:val="004E074C"/>
    <w:rsid w:val="004F3E20"/>
    <w:rsid w:val="00500628"/>
    <w:rsid w:val="00535AEF"/>
    <w:rsid w:val="00536DA1"/>
    <w:rsid w:val="00540E45"/>
    <w:rsid w:val="00540EA3"/>
    <w:rsid w:val="0057287E"/>
    <w:rsid w:val="00576C9A"/>
    <w:rsid w:val="005841EC"/>
    <w:rsid w:val="0058483B"/>
    <w:rsid w:val="0058543C"/>
    <w:rsid w:val="005867D7"/>
    <w:rsid w:val="005873C7"/>
    <w:rsid w:val="00597C0D"/>
    <w:rsid w:val="005A72AA"/>
    <w:rsid w:val="005B7151"/>
    <w:rsid w:val="005C69CD"/>
    <w:rsid w:val="005E0F61"/>
    <w:rsid w:val="005E5112"/>
    <w:rsid w:val="005E655E"/>
    <w:rsid w:val="00601BED"/>
    <w:rsid w:val="00603E19"/>
    <w:rsid w:val="006049B7"/>
    <w:rsid w:val="0062078F"/>
    <w:rsid w:val="0062610A"/>
    <w:rsid w:val="006307E0"/>
    <w:rsid w:val="00671456"/>
    <w:rsid w:val="00671BA2"/>
    <w:rsid w:val="00680D80"/>
    <w:rsid w:val="00684059"/>
    <w:rsid w:val="00692A2C"/>
    <w:rsid w:val="00696416"/>
    <w:rsid w:val="006A3795"/>
    <w:rsid w:val="006C4186"/>
    <w:rsid w:val="006E0845"/>
    <w:rsid w:val="006F12C8"/>
    <w:rsid w:val="00700CFB"/>
    <w:rsid w:val="0070164F"/>
    <w:rsid w:val="00701727"/>
    <w:rsid w:val="00704AA6"/>
    <w:rsid w:val="00716FB2"/>
    <w:rsid w:val="0073364D"/>
    <w:rsid w:val="007713EC"/>
    <w:rsid w:val="007749AE"/>
    <w:rsid w:val="00783AF1"/>
    <w:rsid w:val="00786C7C"/>
    <w:rsid w:val="00791859"/>
    <w:rsid w:val="007A78EF"/>
    <w:rsid w:val="007B38EC"/>
    <w:rsid w:val="007D11CD"/>
    <w:rsid w:val="007D2225"/>
    <w:rsid w:val="007E090A"/>
    <w:rsid w:val="007E3481"/>
    <w:rsid w:val="007F138B"/>
    <w:rsid w:val="00810C4D"/>
    <w:rsid w:val="00822483"/>
    <w:rsid w:val="008255BD"/>
    <w:rsid w:val="0082663D"/>
    <w:rsid w:val="00831DF3"/>
    <w:rsid w:val="00847DC1"/>
    <w:rsid w:val="0086290E"/>
    <w:rsid w:val="0087677E"/>
    <w:rsid w:val="00876F79"/>
    <w:rsid w:val="00882493"/>
    <w:rsid w:val="008832B1"/>
    <w:rsid w:val="00883505"/>
    <w:rsid w:val="0088537C"/>
    <w:rsid w:val="008B4471"/>
    <w:rsid w:val="008B5242"/>
    <w:rsid w:val="008C2E8F"/>
    <w:rsid w:val="008D1317"/>
    <w:rsid w:val="008E2FE6"/>
    <w:rsid w:val="008F2E4D"/>
    <w:rsid w:val="008F6DA6"/>
    <w:rsid w:val="009073C7"/>
    <w:rsid w:val="00910521"/>
    <w:rsid w:val="00920B34"/>
    <w:rsid w:val="0093311A"/>
    <w:rsid w:val="009603C6"/>
    <w:rsid w:val="00973E11"/>
    <w:rsid w:val="0098210D"/>
    <w:rsid w:val="0098387A"/>
    <w:rsid w:val="00987DE8"/>
    <w:rsid w:val="009C71D2"/>
    <w:rsid w:val="009E0962"/>
    <w:rsid w:val="009E2AB9"/>
    <w:rsid w:val="009E5870"/>
    <w:rsid w:val="009F02C4"/>
    <w:rsid w:val="00A017E1"/>
    <w:rsid w:val="00A0435C"/>
    <w:rsid w:val="00A137C1"/>
    <w:rsid w:val="00A3050E"/>
    <w:rsid w:val="00A37DC7"/>
    <w:rsid w:val="00A669E8"/>
    <w:rsid w:val="00A74F68"/>
    <w:rsid w:val="00A7608F"/>
    <w:rsid w:val="00AA013B"/>
    <w:rsid w:val="00AA766C"/>
    <w:rsid w:val="00AB04B8"/>
    <w:rsid w:val="00AB64FC"/>
    <w:rsid w:val="00AC001E"/>
    <w:rsid w:val="00AC6F22"/>
    <w:rsid w:val="00AD0A1C"/>
    <w:rsid w:val="00AE3B4C"/>
    <w:rsid w:val="00AE5DA6"/>
    <w:rsid w:val="00AF0E10"/>
    <w:rsid w:val="00AF7C68"/>
    <w:rsid w:val="00B014AB"/>
    <w:rsid w:val="00B02B59"/>
    <w:rsid w:val="00B04FF0"/>
    <w:rsid w:val="00B0730A"/>
    <w:rsid w:val="00B31EE2"/>
    <w:rsid w:val="00B35167"/>
    <w:rsid w:val="00B35D0C"/>
    <w:rsid w:val="00B53B58"/>
    <w:rsid w:val="00B61E66"/>
    <w:rsid w:val="00B649B0"/>
    <w:rsid w:val="00B662E7"/>
    <w:rsid w:val="00B81370"/>
    <w:rsid w:val="00B90DAD"/>
    <w:rsid w:val="00B95EC8"/>
    <w:rsid w:val="00BB523A"/>
    <w:rsid w:val="00BD5E03"/>
    <w:rsid w:val="00BF321F"/>
    <w:rsid w:val="00BF71D0"/>
    <w:rsid w:val="00C22065"/>
    <w:rsid w:val="00C34691"/>
    <w:rsid w:val="00C35BE0"/>
    <w:rsid w:val="00C35DFD"/>
    <w:rsid w:val="00C43D54"/>
    <w:rsid w:val="00C46164"/>
    <w:rsid w:val="00C466D3"/>
    <w:rsid w:val="00C6055C"/>
    <w:rsid w:val="00C710E3"/>
    <w:rsid w:val="00C81D8A"/>
    <w:rsid w:val="00C96E2A"/>
    <w:rsid w:val="00CB0D44"/>
    <w:rsid w:val="00CB7440"/>
    <w:rsid w:val="00CC6799"/>
    <w:rsid w:val="00CE4FC4"/>
    <w:rsid w:val="00CE70DA"/>
    <w:rsid w:val="00CF2D15"/>
    <w:rsid w:val="00CF61EC"/>
    <w:rsid w:val="00D114BD"/>
    <w:rsid w:val="00D207F0"/>
    <w:rsid w:val="00D21553"/>
    <w:rsid w:val="00D2703A"/>
    <w:rsid w:val="00D33462"/>
    <w:rsid w:val="00D35D00"/>
    <w:rsid w:val="00D5483F"/>
    <w:rsid w:val="00D667F8"/>
    <w:rsid w:val="00D73D6F"/>
    <w:rsid w:val="00D743C8"/>
    <w:rsid w:val="00D820EE"/>
    <w:rsid w:val="00D833C6"/>
    <w:rsid w:val="00D833D8"/>
    <w:rsid w:val="00D94355"/>
    <w:rsid w:val="00DA29E9"/>
    <w:rsid w:val="00DA2D62"/>
    <w:rsid w:val="00DA3458"/>
    <w:rsid w:val="00DB0EBC"/>
    <w:rsid w:val="00DB0F2D"/>
    <w:rsid w:val="00DC047B"/>
    <w:rsid w:val="00E06C47"/>
    <w:rsid w:val="00E127AD"/>
    <w:rsid w:val="00E14549"/>
    <w:rsid w:val="00E17059"/>
    <w:rsid w:val="00E238F4"/>
    <w:rsid w:val="00E42BC8"/>
    <w:rsid w:val="00E620BA"/>
    <w:rsid w:val="00E659E4"/>
    <w:rsid w:val="00E8339F"/>
    <w:rsid w:val="00E87D16"/>
    <w:rsid w:val="00EB3DF4"/>
    <w:rsid w:val="00EB6A07"/>
    <w:rsid w:val="00ED5ABF"/>
    <w:rsid w:val="00EE6ADB"/>
    <w:rsid w:val="00EF0791"/>
    <w:rsid w:val="00F06F8B"/>
    <w:rsid w:val="00F216BC"/>
    <w:rsid w:val="00F27A80"/>
    <w:rsid w:val="00F35C66"/>
    <w:rsid w:val="00F465C1"/>
    <w:rsid w:val="00F5336F"/>
    <w:rsid w:val="00F61678"/>
    <w:rsid w:val="00F719E9"/>
    <w:rsid w:val="00F76B74"/>
    <w:rsid w:val="00F77B02"/>
    <w:rsid w:val="00F858EE"/>
    <w:rsid w:val="00F9376C"/>
    <w:rsid w:val="00F9691C"/>
    <w:rsid w:val="00FA7BEC"/>
    <w:rsid w:val="00FB76F4"/>
    <w:rsid w:val="00FC0944"/>
    <w:rsid w:val="00FC1778"/>
    <w:rsid w:val="00FC65F0"/>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chatgpt.com/?oa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163A62"/>
    <w:rsid w:val="0041290D"/>
    <w:rsid w:val="00475846"/>
    <w:rsid w:val="00582059"/>
    <w:rsid w:val="007878E1"/>
    <w:rsid w:val="007B1874"/>
    <w:rsid w:val="007C1D5F"/>
    <w:rsid w:val="009E2606"/>
    <w:rsid w:val="00A231AC"/>
    <w:rsid w:val="00A866DD"/>
    <w:rsid w:val="00AF0169"/>
    <w:rsid w:val="00B35167"/>
    <w:rsid w:val="00B95004"/>
    <w:rsid w:val="00C00481"/>
    <w:rsid w:val="00D674F7"/>
    <w:rsid w:val="00DA46D2"/>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A46D2"/>
    <w:rPr>
      <w:color w:val="808080"/>
    </w:rPr>
  </w:style>
  <w:style w:type="paragraph" w:customStyle="1" w:styleId="0598536747004FC1A2C3EE2A42A5A4DA">
    <w:name w:val="0598536747004FC1A2C3EE2A42A5A4DA"/>
    <w:rsid w:val="00DA46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6951-24B1-4E4E-BB9E-B0C525BCA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75650</Words>
  <Characters>476597</Characters>
  <Application>Microsoft Office Word</Application>
  <DocSecurity>0</DocSecurity>
  <Lines>3971</Lines>
  <Paragraphs>1102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22</cp:revision>
  <cp:lastPrinted>2024-05-02T13:02:00Z</cp:lastPrinted>
  <dcterms:created xsi:type="dcterms:W3CDTF">2024-06-10T17:42:00Z</dcterms:created>
  <dcterms:modified xsi:type="dcterms:W3CDTF">2024-07-08T14:21:00Z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dc12bb66-84b4-4423-93f8-a10e80e568dd</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6.17.0.0</vt:lpwstr>
  </property>
  <property fmtid="{D5CDD505-2E9C-101B-9397-08002B2CF9AE}" pid="6" name="CitaviDocumentProperty_6">
    <vt:lpwstr>False</vt:lpwstr>
  </property>
</Properties>
</file>