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EB1AD" w14:textId="74E77744" w:rsidR="00771D5E" w:rsidRPr="008128E0" w:rsidRDefault="00D3534D" w:rsidP="00771D5E">
      <w:pPr>
        <w:rPr>
          <w:rFonts w:ascii="Calibri" w:hAnsi="Calibri" w:cs="Calibri"/>
        </w:rPr>
      </w:pPr>
      <w:r w:rsidRPr="008128E0">
        <w:rPr>
          <w:rFonts w:ascii="Calibri" w:hAnsi="Calibri" w:cs="Calibri"/>
          <w:b/>
          <w:bCs/>
          <w:sz w:val="40"/>
          <w:szCs w:val="40"/>
        </w:rPr>
        <w:t>Most important publications for the project</w:t>
      </w:r>
    </w:p>
    <w:p w14:paraId="2A133EFF" w14:textId="77777777" w:rsidR="00771D5E" w:rsidRPr="008128E0" w:rsidRDefault="00771D5E" w:rsidP="00771D5E">
      <w:pPr>
        <w:rPr>
          <w:rFonts w:ascii="Calibri" w:hAnsi="Calibri" w:cs="Calibri"/>
          <w:sz w:val="28"/>
          <w:szCs w:val="28"/>
        </w:rPr>
      </w:pPr>
      <w:r w:rsidRPr="008128E0">
        <w:rPr>
          <w:rFonts w:ascii="Calibri" w:hAnsi="Calibri" w:cs="Calibri"/>
          <w:sz w:val="28"/>
          <w:szCs w:val="28"/>
        </w:rPr>
        <w:t>Christine Nussbaum (ORCID-ID: 0000-0003-2718-2898)</w:t>
      </w:r>
    </w:p>
    <w:p w14:paraId="76781EA8" w14:textId="77777777" w:rsidR="007006D7" w:rsidRPr="008128E0" w:rsidRDefault="007006D7">
      <w:pPr>
        <w:rPr>
          <w:rFonts w:ascii="Calibri" w:hAnsi="Calibri" w:cs="Calibri"/>
          <w:i/>
          <w:iCs/>
        </w:rPr>
      </w:pPr>
    </w:p>
    <w:p w14:paraId="14485FCE" w14:textId="06F1563B" w:rsidR="00F65AF4" w:rsidRPr="008128E0" w:rsidRDefault="00F65AF4" w:rsidP="009C4FED">
      <w:pPr>
        <w:pStyle w:val="Listenabsatz"/>
        <w:numPr>
          <w:ilvl w:val="0"/>
          <w:numId w:val="5"/>
        </w:numPr>
        <w:rPr>
          <w:rFonts w:ascii="Calibri" w:hAnsi="Calibri" w:cs="Calibri"/>
          <w:sz w:val="22"/>
          <w:szCs w:val="22"/>
        </w:rPr>
      </w:pPr>
      <w:r w:rsidRPr="008128E0">
        <w:rPr>
          <w:rFonts w:ascii="Calibri" w:hAnsi="Calibri" w:cs="Calibri"/>
          <w:b/>
          <w:bCs/>
          <w:sz w:val="22"/>
          <w:szCs w:val="22"/>
          <w:lang w:val="de-DE"/>
        </w:rPr>
        <w:t>Nussbaum, C</w:t>
      </w:r>
      <w:r w:rsidRPr="008128E0">
        <w:rPr>
          <w:rFonts w:ascii="Calibri" w:hAnsi="Calibri" w:cs="Calibri"/>
          <w:sz w:val="22"/>
          <w:szCs w:val="22"/>
          <w:lang w:val="de-DE"/>
        </w:rPr>
        <w:t xml:space="preserve">., Frühholz, S., &amp; Schweinberger, S. R. (2025). </w:t>
      </w:r>
      <w:r w:rsidRPr="008128E0">
        <w:rPr>
          <w:rFonts w:ascii="Calibri" w:hAnsi="Calibri" w:cs="Calibri"/>
          <w:sz w:val="22"/>
          <w:szCs w:val="22"/>
        </w:rPr>
        <w:t>Understanding voice</w:t>
      </w:r>
      <w:r w:rsidR="009C4FED" w:rsidRPr="008128E0">
        <w:rPr>
          <w:rFonts w:ascii="Calibri" w:hAnsi="Calibri" w:cs="Calibri"/>
          <w:sz w:val="22"/>
          <w:szCs w:val="22"/>
        </w:rPr>
        <w:t xml:space="preserve"> </w:t>
      </w:r>
      <w:r w:rsidRPr="008128E0">
        <w:rPr>
          <w:rFonts w:ascii="Calibri" w:hAnsi="Calibri" w:cs="Calibri"/>
          <w:sz w:val="22"/>
          <w:szCs w:val="22"/>
        </w:rPr>
        <w:t xml:space="preserve">naturalness. </w:t>
      </w:r>
      <w:r w:rsidRPr="008128E0">
        <w:rPr>
          <w:rFonts w:ascii="Calibri" w:hAnsi="Calibri" w:cs="Calibri"/>
          <w:i/>
          <w:iCs/>
          <w:sz w:val="22"/>
          <w:szCs w:val="22"/>
        </w:rPr>
        <w:t>Trends in Cognitive Sciences</w:t>
      </w:r>
      <w:r w:rsidRPr="008128E0">
        <w:rPr>
          <w:rFonts w:ascii="Calibri" w:hAnsi="Calibri" w:cs="Calibri"/>
          <w:sz w:val="22"/>
          <w:szCs w:val="22"/>
        </w:rPr>
        <w:t>.</w:t>
      </w:r>
      <w:r w:rsidR="006B0862" w:rsidRPr="008128E0">
        <w:rPr>
          <w:rFonts w:ascii="Calibri" w:hAnsi="Calibri" w:cs="Calibri"/>
          <w:sz w:val="22"/>
          <w:szCs w:val="22"/>
        </w:rPr>
        <w:t xml:space="preserve"> </w:t>
      </w:r>
      <w:hyperlink r:id="rId5" w:history="1">
        <w:r w:rsidR="006B0862" w:rsidRPr="008128E0">
          <w:rPr>
            <w:rStyle w:val="Hyperlink"/>
            <w:rFonts w:ascii="Calibri" w:hAnsi="Calibri" w:cs="Calibri"/>
            <w:sz w:val="22"/>
            <w:szCs w:val="22"/>
          </w:rPr>
          <w:t>https://doi.or</w:t>
        </w:r>
        <w:r w:rsidR="006B0862" w:rsidRPr="008128E0">
          <w:rPr>
            <w:rStyle w:val="Hyperlink"/>
            <w:rFonts w:ascii="Calibri" w:hAnsi="Calibri" w:cs="Calibri"/>
            <w:sz w:val="22"/>
            <w:szCs w:val="22"/>
          </w:rPr>
          <w:t>g</w:t>
        </w:r>
        <w:r w:rsidR="006B0862" w:rsidRPr="008128E0">
          <w:rPr>
            <w:rStyle w:val="Hyperlink"/>
            <w:rFonts w:ascii="Calibri" w:hAnsi="Calibri" w:cs="Calibri"/>
            <w:sz w:val="22"/>
            <w:szCs w:val="22"/>
          </w:rPr>
          <w:t>/10.1016/j.tics.2025.01.010</w:t>
        </w:r>
      </w:hyperlink>
      <w:r w:rsidR="00E91CC4" w:rsidRPr="008128E0">
        <w:rPr>
          <w:rFonts w:ascii="Calibri" w:hAnsi="Calibri" w:cs="Calibri"/>
          <w:sz w:val="22"/>
          <w:szCs w:val="22"/>
        </w:rPr>
        <w:t xml:space="preserve">  </w:t>
      </w:r>
    </w:p>
    <w:p w14:paraId="70DDA8C4" w14:textId="4C269C60" w:rsidR="00D3534D" w:rsidRPr="008128E0" w:rsidRDefault="002B3286" w:rsidP="002B3286">
      <w:pPr>
        <w:rPr>
          <w:rFonts w:ascii="Calibri" w:hAnsi="Calibri" w:cs="Calibri"/>
          <w:sz w:val="22"/>
          <w:szCs w:val="22"/>
        </w:rPr>
      </w:pPr>
      <w:r w:rsidRPr="008128E0">
        <w:rPr>
          <w:rFonts w:ascii="Calibri" w:hAnsi="Calibri" w:cs="Calibri"/>
          <w:sz w:val="22"/>
          <w:szCs w:val="22"/>
        </w:rPr>
        <w:t>Significance</w:t>
      </w:r>
      <w:r w:rsidR="00D3534D" w:rsidRPr="008128E0">
        <w:rPr>
          <w:rFonts w:ascii="Calibri" w:hAnsi="Calibri" w:cs="Calibri"/>
          <w:sz w:val="22"/>
          <w:szCs w:val="22"/>
        </w:rPr>
        <w:t>:</w:t>
      </w:r>
      <w:r w:rsidRPr="008128E0">
        <w:rPr>
          <w:rFonts w:ascii="Calibri" w:hAnsi="Calibri" w:cs="Calibri"/>
          <w:sz w:val="22"/>
          <w:szCs w:val="22"/>
        </w:rPr>
        <w:t xml:space="preserve">  This work proposes the conceptual framework for the perception of voice naturalness and outlines my vision for future research on this topic. Thus, it provides the theoretical and practical foundation of my empirical work. </w:t>
      </w:r>
      <w:r w:rsidR="0061342F" w:rsidRPr="008128E0">
        <w:rPr>
          <w:rFonts w:ascii="Calibri" w:hAnsi="Calibri" w:cs="Calibri"/>
          <w:sz w:val="22"/>
          <w:szCs w:val="22"/>
        </w:rPr>
        <w:t xml:space="preserve">All materials associated with the publication are available on a public OSF repository. </w:t>
      </w:r>
      <w:r w:rsidR="008128E0">
        <w:rPr>
          <w:rFonts w:ascii="Calibri" w:hAnsi="Calibri" w:cs="Calibri"/>
          <w:sz w:val="22"/>
          <w:szCs w:val="22"/>
        </w:rPr>
        <w:t xml:space="preserve">I am the main author of this article and have conducted most of the work. </w:t>
      </w:r>
    </w:p>
    <w:p w14:paraId="7F7F3C33" w14:textId="77777777" w:rsidR="00771D5E" w:rsidRPr="008128E0" w:rsidRDefault="00771D5E" w:rsidP="00771D5E">
      <w:pPr>
        <w:pStyle w:val="CitaviBibliographyEntry"/>
        <w:ind w:left="0" w:firstLine="0"/>
        <w:rPr>
          <w:rFonts w:ascii="Calibri" w:hAnsi="Calibri" w:cs="Calibri"/>
          <w:lang w:val="en-US"/>
        </w:rPr>
      </w:pPr>
    </w:p>
    <w:p w14:paraId="6D75240D" w14:textId="7BE0A052" w:rsidR="009C4FED" w:rsidRPr="008128E0" w:rsidRDefault="00771D5E" w:rsidP="009C4FED">
      <w:pPr>
        <w:pStyle w:val="CitaviBibliographyEntry"/>
        <w:numPr>
          <w:ilvl w:val="0"/>
          <w:numId w:val="5"/>
        </w:numPr>
        <w:rPr>
          <w:rFonts w:ascii="Calibri" w:hAnsi="Calibri" w:cs="Calibri"/>
          <w:lang w:val="en-US"/>
        </w:rPr>
      </w:pPr>
      <w:r w:rsidRPr="008128E0">
        <w:rPr>
          <w:rFonts w:ascii="Calibri" w:hAnsi="Calibri" w:cs="Calibri"/>
          <w:b/>
          <w:bCs/>
        </w:rPr>
        <w:t>Nussbaum, C.</w:t>
      </w:r>
      <w:r w:rsidRPr="008128E0">
        <w:rPr>
          <w:rFonts w:ascii="Calibri" w:hAnsi="Calibri" w:cs="Calibri"/>
        </w:rPr>
        <w:t xml:space="preserve">, Pöhlmann, M., </w:t>
      </w:r>
      <w:proofErr w:type="spellStart"/>
      <w:r w:rsidRPr="008128E0">
        <w:rPr>
          <w:rFonts w:ascii="Calibri" w:hAnsi="Calibri" w:cs="Calibri"/>
        </w:rPr>
        <w:t>Kreysa</w:t>
      </w:r>
      <w:proofErr w:type="spellEnd"/>
      <w:r w:rsidRPr="008128E0">
        <w:rPr>
          <w:rFonts w:ascii="Calibri" w:hAnsi="Calibri" w:cs="Calibri"/>
        </w:rPr>
        <w:t xml:space="preserve">, H., &amp; Schweinberger, S. R. (2023). </w:t>
      </w:r>
      <w:r w:rsidRPr="008128E0">
        <w:rPr>
          <w:rFonts w:ascii="Calibri" w:hAnsi="Calibri" w:cs="Calibri"/>
          <w:lang w:val="en-US"/>
        </w:rPr>
        <w:t xml:space="preserve">Perceived naturalness of emotional voice morphs. Cognition &amp; Emotion, 1–17. </w:t>
      </w:r>
      <w:hyperlink r:id="rId6" w:history="1">
        <w:r w:rsidRPr="008128E0">
          <w:rPr>
            <w:rStyle w:val="Hyperlink"/>
            <w:rFonts w:ascii="Calibri" w:hAnsi="Calibri" w:cs="Calibri"/>
            <w:lang w:val="en-US"/>
          </w:rPr>
          <w:t>https://doi.org/10.1080/02699931.</w:t>
        </w:r>
        <w:r w:rsidRPr="008128E0">
          <w:rPr>
            <w:rStyle w:val="Hyperlink"/>
            <w:rFonts w:ascii="Calibri" w:hAnsi="Calibri" w:cs="Calibri"/>
            <w:lang w:val="en-US"/>
          </w:rPr>
          <w:t>2</w:t>
        </w:r>
        <w:r w:rsidRPr="008128E0">
          <w:rPr>
            <w:rStyle w:val="Hyperlink"/>
            <w:rFonts w:ascii="Calibri" w:hAnsi="Calibri" w:cs="Calibri"/>
            <w:lang w:val="en-US"/>
          </w:rPr>
          <w:t>023.2200920</w:t>
        </w:r>
      </w:hyperlink>
      <w:r w:rsidR="009C4FED" w:rsidRPr="008128E0">
        <w:rPr>
          <w:rFonts w:ascii="Calibri" w:hAnsi="Calibri" w:cs="Calibri"/>
          <w:lang w:val="en-US"/>
        </w:rPr>
        <w:t xml:space="preserve"> </w:t>
      </w:r>
    </w:p>
    <w:p w14:paraId="2A85ABC0" w14:textId="77777777" w:rsidR="00D3534D" w:rsidRPr="008128E0" w:rsidRDefault="00D3534D" w:rsidP="00D3534D">
      <w:pPr>
        <w:pStyle w:val="CitaviBibliographyEntry"/>
        <w:rPr>
          <w:rFonts w:ascii="Calibri" w:hAnsi="Calibri" w:cs="Calibri"/>
          <w:lang w:val="en-US"/>
        </w:rPr>
      </w:pPr>
    </w:p>
    <w:p w14:paraId="4F3B9E76" w14:textId="088B6AC2" w:rsidR="009C4FED" w:rsidRPr="008128E0" w:rsidRDefault="002B3286" w:rsidP="0061342F">
      <w:pPr>
        <w:rPr>
          <w:rFonts w:ascii="Calibri" w:hAnsi="Calibri" w:cs="Calibri"/>
          <w:sz w:val="22"/>
          <w:szCs w:val="22"/>
        </w:rPr>
      </w:pPr>
      <w:r w:rsidRPr="008128E0">
        <w:rPr>
          <w:rFonts w:ascii="Calibri" w:hAnsi="Calibri" w:cs="Calibri"/>
          <w:sz w:val="22"/>
          <w:szCs w:val="22"/>
        </w:rPr>
        <w:t>Significance</w:t>
      </w:r>
      <w:r w:rsidR="00D3534D" w:rsidRPr="008128E0">
        <w:rPr>
          <w:rFonts w:ascii="Calibri" w:hAnsi="Calibri" w:cs="Calibri"/>
          <w:sz w:val="22"/>
          <w:szCs w:val="22"/>
        </w:rPr>
        <w:t xml:space="preserve">: </w:t>
      </w:r>
      <w:r w:rsidRPr="008128E0">
        <w:rPr>
          <w:rFonts w:ascii="Calibri" w:hAnsi="Calibri" w:cs="Calibri"/>
          <w:sz w:val="22"/>
          <w:szCs w:val="22"/>
        </w:rPr>
        <w:t xml:space="preserve">This was our first empirical paper on the perception of voice naturalness. In this work, we showed that reduced naturalness in the vocal material does not substantially disrupt the perception of emotional expression. This work also provides the proof of principle that meaningful data on the impression of voice naturalness can be gathered in online studies. </w:t>
      </w:r>
      <w:r w:rsidR="0061342F" w:rsidRPr="008128E0">
        <w:rPr>
          <w:rFonts w:ascii="Calibri" w:hAnsi="Calibri" w:cs="Calibri"/>
          <w:sz w:val="22"/>
          <w:szCs w:val="22"/>
        </w:rPr>
        <w:t xml:space="preserve">All materials associated with the publication (including raw data and analysis scripts) are available on a public OSF repository. </w:t>
      </w:r>
      <w:bookmarkStart w:id="0" w:name="_Hlk192600610"/>
      <w:r w:rsidR="008128E0">
        <w:rPr>
          <w:rFonts w:ascii="Calibri" w:hAnsi="Calibri" w:cs="Calibri"/>
          <w:sz w:val="22"/>
          <w:szCs w:val="22"/>
        </w:rPr>
        <w:t xml:space="preserve">I am the main author of this article and </w:t>
      </w:r>
      <w:r w:rsidR="008128E0">
        <w:rPr>
          <w:rFonts w:ascii="Calibri" w:hAnsi="Calibri" w:cs="Calibri"/>
          <w:sz w:val="22"/>
          <w:szCs w:val="22"/>
        </w:rPr>
        <w:t>have conducted</w:t>
      </w:r>
      <w:r w:rsidR="008128E0">
        <w:rPr>
          <w:rFonts w:ascii="Calibri" w:hAnsi="Calibri" w:cs="Calibri"/>
          <w:sz w:val="22"/>
          <w:szCs w:val="22"/>
        </w:rPr>
        <w:t xml:space="preserve"> </w:t>
      </w:r>
      <w:r w:rsidR="008128E0">
        <w:rPr>
          <w:rFonts w:ascii="Calibri" w:hAnsi="Calibri" w:cs="Calibri"/>
          <w:sz w:val="22"/>
          <w:szCs w:val="22"/>
        </w:rPr>
        <w:t>most of</w:t>
      </w:r>
      <w:r w:rsidR="008128E0">
        <w:rPr>
          <w:rFonts w:ascii="Calibri" w:hAnsi="Calibri" w:cs="Calibri"/>
          <w:sz w:val="22"/>
          <w:szCs w:val="22"/>
        </w:rPr>
        <w:t xml:space="preserve"> the work</w:t>
      </w:r>
      <w:r w:rsidR="008128E0">
        <w:rPr>
          <w:rFonts w:ascii="Calibri" w:hAnsi="Calibri" w:cs="Calibri"/>
          <w:sz w:val="22"/>
          <w:szCs w:val="22"/>
        </w:rPr>
        <w:t xml:space="preserve"> (details in the credit author statement of the paper)</w:t>
      </w:r>
      <w:r w:rsidR="008128E0">
        <w:rPr>
          <w:rFonts w:ascii="Calibri" w:hAnsi="Calibri" w:cs="Calibri"/>
          <w:sz w:val="22"/>
          <w:szCs w:val="22"/>
        </w:rPr>
        <w:t>.</w:t>
      </w:r>
    </w:p>
    <w:bookmarkEnd w:id="0"/>
    <w:p w14:paraId="2E6D91F5" w14:textId="77777777" w:rsidR="00D3534D" w:rsidRPr="008128E0" w:rsidRDefault="00D3534D" w:rsidP="009C4FED">
      <w:pPr>
        <w:pStyle w:val="CitaviBibliographyEntry"/>
        <w:ind w:left="0" w:firstLine="0"/>
        <w:rPr>
          <w:rFonts w:ascii="Calibri" w:hAnsi="Calibri" w:cs="Calibri"/>
          <w:lang w:val="en-US"/>
        </w:rPr>
      </w:pPr>
    </w:p>
    <w:p w14:paraId="7C80F38A" w14:textId="5DBFD5E9" w:rsidR="00771D5E" w:rsidRPr="008128E0" w:rsidRDefault="00771D5E" w:rsidP="00D3534D">
      <w:pPr>
        <w:pStyle w:val="CitaviBibliographyEntry"/>
        <w:numPr>
          <w:ilvl w:val="0"/>
          <w:numId w:val="5"/>
        </w:numPr>
        <w:rPr>
          <w:rFonts w:ascii="Calibri" w:hAnsi="Calibri" w:cs="Calibri"/>
          <w:lang w:val="en-US"/>
        </w:rPr>
      </w:pPr>
      <w:r w:rsidRPr="008128E0">
        <w:rPr>
          <w:rFonts w:ascii="Calibri" w:hAnsi="Calibri" w:cs="Calibri"/>
          <w:b/>
          <w:bCs/>
        </w:rPr>
        <w:t>Nussbaum, C.</w:t>
      </w:r>
      <w:r w:rsidRPr="008128E0">
        <w:rPr>
          <w:rFonts w:ascii="Calibri" w:hAnsi="Calibri" w:cs="Calibri"/>
        </w:rPr>
        <w:t xml:space="preserve">, von </w:t>
      </w:r>
      <w:proofErr w:type="spellStart"/>
      <w:r w:rsidRPr="008128E0">
        <w:rPr>
          <w:rFonts w:ascii="Calibri" w:hAnsi="Calibri" w:cs="Calibri"/>
        </w:rPr>
        <w:t>Eiff</w:t>
      </w:r>
      <w:proofErr w:type="spellEnd"/>
      <w:r w:rsidRPr="008128E0">
        <w:rPr>
          <w:rFonts w:ascii="Calibri" w:hAnsi="Calibri" w:cs="Calibri"/>
        </w:rPr>
        <w:t xml:space="preserve">, C. I. von, </w:t>
      </w:r>
      <w:proofErr w:type="spellStart"/>
      <w:r w:rsidRPr="008128E0">
        <w:rPr>
          <w:rFonts w:ascii="Calibri" w:hAnsi="Calibri" w:cs="Calibri"/>
        </w:rPr>
        <w:t>Skuk</w:t>
      </w:r>
      <w:proofErr w:type="spellEnd"/>
      <w:r w:rsidRPr="008128E0">
        <w:rPr>
          <w:rFonts w:ascii="Calibri" w:hAnsi="Calibri" w:cs="Calibri"/>
        </w:rPr>
        <w:t xml:space="preserve">, V. G., &amp; Schweinberger, S. R. (2022). </w:t>
      </w:r>
      <w:r w:rsidRPr="008128E0">
        <w:rPr>
          <w:rFonts w:ascii="Calibri" w:hAnsi="Calibri" w:cs="Calibri"/>
          <w:lang w:val="en-US"/>
        </w:rPr>
        <w:t xml:space="preserve">Vocal emotion adaptation aftereffects within and across speaker genders: Roles of timbre and fundamental frequency. </w:t>
      </w:r>
      <w:proofErr w:type="spellStart"/>
      <w:r w:rsidRPr="008128E0">
        <w:rPr>
          <w:rFonts w:ascii="Calibri" w:hAnsi="Calibri" w:cs="Calibri"/>
          <w:i/>
          <w:iCs/>
        </w:rPr>
        <w:t>Cognition</w:t>
      </w:r>
      <w:proofErr w:type="spellEnd"/>
      <w:r w:rsidRPr="008128E0">
        <w:rPr>
          <w:rFonts w:ascii="Calibri" w:hAnsi="Calibri" w:cs="Calibri"/>
          <w:i/>
          <w:iCs/>
        </w:rPr>
        <w:t>, 219</w:t>
      </w:r>
      <w:r w:rsidRPr="008128E0">
        <w:rPr>
          <w:rFonts w:ascii="Calibri" w:hAnsi="Calibri" w:cs="Calibri"/>
        </w:rPr>
        <w:t xml:space="preserve">, 104967. </w:t>
      </w:r>
      <w:hyperlink r:id="rId7" w:history="1">
        <w:r w:rsidRPr="008128E0">
          <w:rPr>
            <w:rStyle w:val="Hyperlink"/>
            <w:rFonts w:ascii="Calibri" w:hAnsi="Calibri" w:cs="Calibri"/>
          </w:rPr>
          <w:t>https://doi.</w:t>
        </w:r>
        <w:r w:rsidRPr="008128E0">
          <w:rPr>
            <w:rStyle w:val="Hyperlink"/>
            <w:rFonts w:ascii="Calibri" w:hAnsi="Calibri" w:cs="Calibri"/>
          </w:rPr>
          <w:t>o</w:t>
        </w:r>
        <w:r w:rsidRPr="008128E0">
          <w:rPr>
            <w:rStyle w:val="Hyperlink"/>
            <w:rFonts w:ascii="Calibri" w:hAnsi="Calibri" w:cs="Calibri"/>
          </w:rPr>
          <w:t>rg/10.1016/j.cognition.2021.104967</w:t>
        </w:r>
      </w:hyperlink>
      <w:r w:rsidR="009C4FED" w:rsidRPr="008128E0">
        <w:rPr>
          <w:rFonts w:ascii="Calibri" w:hAnsi="Calibri" w:cs="Calibri"/>
        </w:rPr>
        <w:t xml:space="preserve"> </w:t>
      </w:r>
      <w:r w:rsidR="009C4FED" w:rsidRPr="008128E0">
        <w:rPr>
          <w:rFonts w:ascii="Calibri" w:hAnsi="Calibri" w:cs="Calibri"/>
        </w:rPr>
        <w:br/>
      </w:r>
    </w:p>
    <w:p w14:paraId="5C27094D" w14:textId="678B5656" w:rsidR="008128E0" w:rsidRPr="008128E0" w:rsidRDefault="002B3286" w:rsidP="008128E0">
      <w:pPr>
        <w:rPr>
          <w:rFonts w:ascii="Calibri" w:hAnsi="Calibri" w:cs="Calibri"/>
          <w:sz w:val="22"/>
          <w:szCs w:val="22"/>
        </w:rPr>
      </w:pPr>
      <w:r w:rsidRPr="008128E0">
        <w:rPr>
          <w:rFonts w:ascii="Calibri" w:hAnsi="Calibri" w:cs="Calibri"/>
          <w:sz w:val="22"/>
          <w:szCs w:val="22"/>
        </w:rPr>
        <w:t xml:space="preserve">Significance: This is a study on perceptual adaptation in vocal emotions. </w:t>
      </w:r>
      <w:proofErr w:type="gramStart"/>
      <w:r w:rsidRPr="008128E0">
        <w:rPr>
          <w:rFonts w:ascii="Calibri" w:hAnsi="Calibri" w:cs="Calibri"/>
          <w:sz w:val="22"/>
          <w:szCs w:val="22"/>
        </w:rPr>
        <w:t>Is</w:t>
      </w:r>
      <w:proofErr w:type="gramEnd"/>
      <w:r w:rsidRPr="008128E0">
        <w:rPr>
          <w:rFonts w:ascii="Calibri" w:hAnsi="Calibri" w:cs="Calibri"/>
          <w:sz w:val="22"/>
          <w:szCs w:val="22"/>
        </w:rPr>
        <w:t xml:space="preserve"> shows that adaptation to angry voices can bias the response to ambiguous voices (on </w:t>
      </w:r>
      <w:proofErr w:type="spellStart"/>
      <w:proofErr w:type="gramStart"/>
      <w:r w:rsidRPr="008128E0">
        <w:rPr>
          <w:rFonts w:ascii="Calibri" w:hAnsi="Calibri" w:cs="Calibri"/>
          <w:sz w:val="22"/>
          <w:szCs w:val="22"/>
        </w:rPr>
        <w:t>a</w:t>
      </w:r>
      <w:proofErr w:type="spellEnd"/>
      <w:proofErr w:type="gramEnd"/>
      <w:r w:rsidRPr="008128E0">
        <w:rPr>
          <w:rFonts w:ascii="Calibri" w:hAnsi="Calibri" w:cs="Calibri"/>
          <w:sz w:val="22"/>
          <w:szCs w:val="22"/>
        </w:rPr>
        <w:t xml:space="preserve"> angry-fearful continuum) towards more fearful classifications, while adaptation to fearful voices leads to more angry classifications of the same ambiguous voices. Usually, analysis of r</w:t>
      </w:r>
      <w:r w:rsidR="0061342F" w:rsidRPr="008128E0">
        <w:rPr>
          <w:rFonts w:ascii="Calibri" w:hAnsi="Calibri" w:cs="Calibri"/>
          <w:sz w:val="22"/>
          <w:szCs w:val="22"/>
        </w:rPr>
        <w:t xml:space="preserve">esponse patterns in adaptation paradigms requires adequate modelling of the data (in this case via so-called cumulative gaussians), which I successfully conducted and reported in this work. All materials associated with the publication (including raw data and analysis scripts) are available on a public OSF repository. I am currently working on a follow-up project, which is preregistered here: </w:t>
      </w:r>
      <w:hyperlink r:id="rId8" w:history="1">
        <w:r w:rsidR="0061342F" w:rsidRPr="008128E0">
          <w:rPr>
            <w:rStyle w:val="Hyperlink"/>
            <w:rFonts w:ascii="Calibri" w:hAnsi="Calibri" w:cs="Calibri"/>
            <w:sz w:val="22"/>
            <w:szCs w:val="22"/>
          </w:rPr>
          <w:t>https://osf</w:t>
        </w:r>
        <w:r w:rsidR="0061342F" w:rsidRPr="008128E0">
          <w:rPr>
            <w:rStyle w:val="Hyperlink"/>
            <w:rFonts w:ascii="Calibri" w:hAnsi="Calibri" w:cs="Calibri"/>
            <w:sz w:val="22"/>
            <w:szCs w:val="22"/>
          </w:rPr>
          <w:t>.</w:t>
        </w:r>
        <w:r w:rsidR="0061342F" w:rsidRPr="008128E0">
          <w:rPr>
            <w:rStyle w:val="Hyperlink"/>
            <w:rFonts w:ascii="Calibri" w:hAnsi="Calibri" w:cs="Calibri"/>
            <w:sz w:val="22"/>
            <w:szCs w:val="22"/>
          </w:rPr>
          <w:t>io/3h9wn</w:t>
        </w:r>
      </w:hyperlink>
      <w:r w:rsidR="008128E0">
        <w:rPr>
          <w:rFonts w:ascii="Calibri" w:hAnsi="Calibri" w:cs="Calibri"/>
        </w:rPr>
        <w:t xml:space="preserve">. </w:t>
      </w:r>
      <w:r w:rsidR="008128E0">
        <w:rPr>
          <w:rFonts w:ascii="Calibri" w:hAnsi="Calibri" w:cs="Calibri"/>
          <w:sz w:val="22"/>
          <w:szCs w:val="22"/>
        </w:rPr>
        <w:t>I am the main author of this article and have conducted most of the work</w:t>
      </w:r>
      <w:r w:rsidR="008128E0">
        <w:rPr>
          <w:rFonts w:ascii="Calibri" w:hAnsi="Calibri" w:cs="Calibri"/>
          <w:sz w:val="22"/>
          <w:szCs w:val="22"/>
        </w:rPr>
        <w:t>.</w:t>
      </w:r>
    </w:p>
    <w:p w14:paraId="39AD3501" w14:textId="609CB1CD" w:rsidR="00D3534D" w:rsidRPr="008128E0" w:rsidRDefault="00D3534D" w:rsidP="0061342F">
      <w:pPr>
        <w:rPr>
          <w:rFonts w:ascii="Calibri" w:hAnsi="Calibri" w:cs="Calibri"/>
          <w:sz w:val="22"/>
          <w:szCs w:val="22"/>
        </w:rPr>
      </w:pPr>
    </w:p>
    <w:p w14:paraId="7C446ADB" w14:textId="77777777" w:rsidR="0061342F" w:rsidRPr="008128E0" w:rsidRDefault="0061342F" w:rsidP="0061342F">
      <w:pPr>
        <w:rPr>
          <w:rStyle w:val="Hyperlink"/>
          <w:rFonts w:ascii="Calibri" w:hAnsi="Calibri" w:cs="Calibri"/>
          <w:color w:val="auto"/>
          <w:sz w:val="22"/>
          <w:szCs w:val="22"/>
          <w:u w:val="none"/>
        </w:rPr>
      </w:pPr>
    </w:p>
    <w:p w14:paraId="0190740C" w14:textId="185A91C3" w:rsidR="00A65D61" w:rsidRPr="008128E0" w:rsidRDefault="00A65D61" w:rsidP="0061342F">
      <w:pPr>
        <w:rPr>
          <w:rFonts w:ascii="Calibri" w:hAnsi="Calibri" w:cs="Calibri"/>
          <w:sz w:val="22"/>
          <w:szCs w:val="22"/>
        </w:rPr>
      </w:pPr>
    </w:p>
    <w:sectPr w:rsidR="00A65D61" w:rsidRPr="008128E0"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F74"/>
    <w:multiLevelType w:val="hybridMultilevel"/>
    <w:tmpl w:val="28BA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6"/>
    <w:multiLevelType w:val="hybridMultilevel"/>
    <w:tmpl w:val="8C983928"/>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66DA5"/>
    <w:multiLevelType w:val="hybridMultilevel"/>
    <w:tmpl w:val="4298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63713"/>
    <w:multiLevelType w:val="hybridMultilevel"/>
    <w:tmpl w:val="1AF0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6243A"/>
    <w:multiLevelType w:val="hybridMultilevel"/>
    <w:tmpl w:val="EA3A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E6013"/>
    <w:multiLevelType w:val="hybridMultilevel"/>
    <w:tmpl w:val="0CC8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E66D9"/>
    <w:multiLevelType w:val="hybridMultilevel"/>
    <w:tmpl w:val="DEE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20FFE"/>
    <w:multiLevelType w:val="hybridMultilevel"/>
    <w:tmpl w:val="8E06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23022"/>
    <w:multiLevelType w:val="hybridMultilevel"/>
    <w:tmpl w:val="21BA252E"/>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283152">
    <w:abstractNumId w:val="0"/>
  </w:num>
  <w:num w:numId="2" w16cid:durableId="283388519">
    <w:abstractNumId w:val="4"/>
  </w:num>
  <w:num w:numId="3" w16cid:durableId="2112847115">
    <w:abstractNumId w:val="6"/>
  </w:num>
  <w:num w:numId="4" w16cid:durableId="1642156464">
    <w:abstractNumId w:val="2"/>
  </w:num>
  <w:num w:numId="5" w16cid:durableId="983587800">
    <w:abstractNumId w:val="8"/>
  </w:num>
  <w:num w:numId="6" w16cid:durableId="1514611197">
    <w:abstractNumId w:val="1"/>
  </w:num>
  <w:num w:numId="7" w16cid:durableId="1410812156">
    <w:abstractNumId w:val="3"/>
  </w:num>
  <w:num w:numId="8" w16cid:durableId="1236206344">
    <w:abstractNumId w:val="5"/>
  </w:num>
  <w:num w:numId="9" w16cid:durableId="776754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63"/>
    <w:rsid w:val="00064528"/>
    <w:rsid w:val="000741B4"/>
    <w:rsid w:val="00113CD8"/>
    <w:rsid w:val="00127393"/>
    <w:rsid w:val="002B3286"/>
    <w:rsid w:val="00333B8C"/>
    <w:rsid w:val="00361DB2"/>
    <w:rsid w:val="00395AC0"/>
    <w:rsid w:val="003C1439"/>
    <w:rsid w:val="00490DA0"/>
    <w:rsid w:val="00534649"/>
    <w:rsid w:val="0061342F"/>
    <w:rsid w:val="006B0862"/>
    <w:rsid w:val="007006D7"/>
    <w:rsid w:val="00771D5E"/>
    <w:rsid w:val="007E5981"/>
    <w:rsid w:val="008128E0"/>
    <w:rsid w:val="0086337A"/>
    <w:rsid w:val="008A0884"/>
    <w:rsid w:val="00942DFE"/>
    <w:rsid w:val="00976B86"/>
    <w:rsid w:val="009A5FCE"/>
    <w:rsid w:val="009C4FED"/>
    <w:rsid w:val="00A65D61"/>
    <w:rsid w:val="00AE2214"/>
    <w:rsid w:val="00B01A9E"/>
    <w:rsid w:val="00D3534D"/>
    <w:rsid w:val="00DA7F1B"/>
    <w:rsid w:val="00E50990"/>
    <w:rsid w:val="00E91CC4"/>
    <w:rsid w:val="00EA3FC3"/>
    <w:rsid w:val="00F11C63"/>
    <w:rsid w:val="00F400C0"/>
    <w:rsid w:val="00F65AF4"/>
    <w:rsid w:val="00FF28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AE92"/>
  <w15:chartTrackingRefBased/>
  <w15:docId w15:val="{28B513FA-E68A-452D-BED9-BCAF6273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1C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1C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1C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1C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1C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1C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1C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1C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11C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11C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11C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11C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11C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11C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11C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11C63"/>
    <w:rPr>
      <w:rFonts w:eastAsiaTheme="majorEastAsia" w:cstheme="majorBidi"/>
      <w:color w:val="272727" w:themeColor="text1" w:themeTint="D8"/>
    </w:rPr>
  </w:style>
  <w:style w:type="paragraph" w:styleId="Titel">
    <w:name w:val="Title"/>
    <w:basedOn w:val="Standard"/>
    <w:next w:val="Standard"/>
    <w:link w:val="TitelZchn"/>
    <w:uiPriority w:val="10"/>
    <w:qFormat/>
    <w:rsid w:val="00F1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1C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1C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1C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11C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1C63"/>
    <w:rPr>
      <w:i/>
      <w:iCs/>
      <w:color w:val="404040" w:themeColor="text1" w:themeTint="BF"/>
    </w:rPr>
  </w:style>
  <w:style w:type="paragraph" w:styleId="Listenabsatz">
    <w:name w:val="List Paragraph"/>
    <w:basedOn w:val="Standard"/>
    <w:uiPriority w:val="34"/>
    <w:qFormat/>
    <w:rsid w:val="00F11C63"/>
    <w:pPr>
      <w:ind w:left="720"/>
      <w:contextualSpacing/>
    </w:pPr>
  </w:style>
  <w:style w:type="character" w:styleId="IntensiveHervorhebung">
    <w:name w:val="Intense Emphasis"/>
    <w:basedOn w:val="Absatz-Standardschriftart"/>
    <w:uiPriority w:val="21"/>
    <w:qFormat/>
    <w:rsid w:val="00F11C63"/>
    <w:rPr>
      <w:i/>
      <w:iCs/>
      <w:color w:val="0F4761" w:themeColor="accent1" w:themeShade="BF"/>
    </w:rPr>
  </w:style>
  <w:style w:type="paragraph" w:styleId="IntensivesZitat">
    <w:name w:val="Intense Quote"/>
    <w:basedOn w:val="Standard"/>
    <w:next w:val="Standard"/>
    <w:link w:val="IntensivesZitatZchn"/>
    <w:uiPriority w:val="30"/>
    <w:qFormat/>
    <w:rsid w:val="00F1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1C63"/>
    <w:rPr>
      <w:i/>
      <w:iCs/>
      <w:color w:val="0F4761" w:themeColor="accent1" w:themeShade="BF"/>
    </w:rPr>
  </w:style>
  <w:style w:type="character" w:styleId="IntensiverVerweis">
    <w:name w:val="Intense Reference"/>
    <w:basedOn w:val="Absatz-Standardschriftart"/>
    <w:uiPriority w:val="32"/>
    <w:qFormat/>
    <w:rsid w:val="00F11C63"/>
    <w:rPr>
      <w:b/>
      <w:bCs/>
      <w:smallCaps/>
      <w:color w:val="0F4761" w:themeColor="accent1" w:themeShade="BF"/>
      <w:spacing w:val="5"/>
    </w:rPr>
  </w:style>
  <w:style w:type="paragraph" w:customStyle="1" w:styleId="CitaviBibliographyEntry">
    <w:name w:val="Citavi Bibliography Entry"/>
    <w:basedOn w:val="Standard"/>
    <w:link w:val="CitaviBibliographyEntryZchn"/>
    <w:uiPriority w:val="99"/>
    <w:rsid w:val="00771D5E"/>
    <w:pPr>
      <w:tabs>
        <w:tab w:val="left" w:pos="720"/>
      </w:tabs>
      <w:spacing w:after="0" w:line="259" w:lineRule="auto"/>
      <w:ind w:left="720" w:hanging="720"/>
    </w:pPr>
    <w:rPr>
      <w:kern w:val="0"/>
      <w:sz w:val="22"/>
      <w:szCs w:val="22"/>
      <w:lang w:val="de-DE"/>
      <w14:ligatures w14:val="none"/>
    </w:rPr>
  </w:style>
  <w:style w:type="character" w:customStyle="1" w:styleId="CitaviBibliographyEntryZchn">
    <w:name w:val="Citavi Bibliography Entry Zchn"/>
    <w:basedOn w:val="Absatz-Standardschriftart"/>
    <w:link w:val="CitaviBibliographyEntry"/>
    <w:uiPriority w:val="99"/>
    <w:rsid w:val="00771D5E"/>
    <w:rPr>
      <w:kern w:val="0"/>
      <w:sz w:val="22"/>
      <w:szCs w:val="22"/>
      <w:lang w:val="de-DE"/>
      <w14:ligatures w14:val="none"/>
    </w:rPr>
  </w:style>
  <w:style w:type="character" w:styleId="Hyperlink">
    <w:name w:val="Hyperlink"/>
    <w:basedOn w:val="Absatz-Standardschriftart"/>
    <w:uiPriority w:val="99"/>
    <w:unhideWhenUsed/>
    <w:rsid w:val="00771D5E"/>
    <w:rPr>
      <w:color w:val="467886" w:themeColor="hyperlink"/>
      <w:u w:val="single"/>
    </w:rPr>
  </w:style>
  <w:style w:type="character" w:styleId="NichtaufgelsteErwhnung">
    <w:name w:val="Unresolved Mention"/>
    <w:basedOn w:val="Absatz-Standardschriftart"/>
    <w:uiPriority w:val="99"/>
    <w:semiHidden/>
    <w:unhideWhenUsed/>
    <w:rsid w:val="00771D5E"/>
    <w:rPr>
      <w:color w:val="605E5C"/>
      <w:shd w:val="clear" w:color="auto" w:fill="E1DFDD"/>
    </w:rPr>
  </w:style>
  <w:style w:type="character" w:styleId="BesuchterLink">
    <w:name w:val="FollowedHyperlink"/>
    <w:basedOn w:val="Absatz-Standardschriftart"/>
    <w:uiPriority w:val="99"/>
    <w:semiHidden/>
    <w:unhideWhenUsed/>
    <w:rsid w:val="00771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9wn" TargetMode="External"/><Relationship Id="rId3" Type="http://schemas.openxmlformats.org/officeDocument/2006/relationships/settings" Target="settings.xml"/><Relationship Id="rId7" Type="http://schemas.openxmlformats.org/officeDocument/2006/relationships/hyperlink" Target="https://doi.org/10.1016/j.cognition.2021.1049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2699931.2023.2200920" TargetMode="External"/><Relationship Id="rId5" Type="http://schemas.openxmlformats.org/officeDocument/2006/relationships/hyperlink" Target="https://doi.org/10.1016/j.tics.2025.01.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21</cp:revision>
  <cp:lastPrinted>2025-03-11T14:56:00Z</cp:lastPrinted>
  <dcterms:created xsi:type="dcterms:W3CDTF">2024-07-07T15:45:00Z</dcterms:created>
  <dcterms:modified xsi:type="dcterms:W3CDTF">2025-03-11T15:53:00Z</dcterms:modified>
</cp:coreProperties>
</file>