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948F" w14:textId="28755EDA" w:rsidR="008A0884" w:rsidRDefault="000B2552">
      <w:r>
        <w:t xml:space="preserve">Dear Lindsey Drayton, </w:t>
      </w:r>
    </w:p>
    <w:p w14:paraId="461F29C1" w14:textId="7A3D34F7" w:rsidR="000B2552" w:rsidRDefault="000B2552">
      <w:r>
        <w:t xml:space="preserve">I hope you are doing well. Last year in May, we published </w:t>
      </w:r>
      <w:r w:rsidRPr="00D35864">
        <w:rPr>
          <w:b/>
          <w:bCs/>
        </w:rPr>
        <w:t xml:space="preserve">our Review “Understanding voice naturalness” in </w:t>
      </w:r>
      <w:proofErr w:type="spellStart"/>
      <w:r w:rsidRPr="00D35864">
        <w:rPr>
          <w:b/>
          <w:bCs/>
        </w:rPr>
        <w:t>TiCS</w:t>
      </w:r>
      <w:proofErr w:type="spellEnd"/>
      <w:r>
        <w:t xml:space="preserve"> (</w:t>
      </w:r>
      <w:hyperlink r:id="rId4" w:tgtFrame="_blank" w:tooltip="Persistent link using digital object identifier" w:history="1">
        <w:r w:rsidRPr="000B2552">
          <w:rPr>
            <w:rStyle w:val="Hyperlink"/>
          </w:rPr>
          <w:t>https://doi.org/10.1016/j.tics.2025.01.010</w:t>
        </w:r>
      </w:hyperlink>
      <w:r>
        <w:t xml:space="preserve">). It was received very well </w:t>
      </w:r>
      <w:r w:rsidR="00BC5F4D">
        <w:t>by</w:t>
      </w:r>
      <w:r>
        <w:t xml:space="preserve"> the </w:t>
      </w:r>
      <w:proofErr w:type="gramStart"/>
      <w:r>
        <w:t>field</w:t>
      </w:r>
      <w:proofErr w:type="gramEnd"/>
      <w:r>
        <w:t xml:space="preserve"> and we are overwhelmed that it’s already cited 29 times in just a year (and everyone loved the </w:t>
      </w:r>
      <w:r w:rsidR="00BC5F4D">
        <w:t>c</w:t>
      </w:r>
      <w:r>
        <w:t xml:space="preserve">over of the May Issue). As we hoped, the review </w:t>
      </w:r>
      <w:r w:rsidR="00BC5F4D">
        <w:t>prompted</w:t>
      </w:r>
      <w:r>
        <w:t xml:space="preserve"> widespread empirical efforts and conceptual debates. </w:t>
      </w:r>
      <w:r w:rsidR="00BC5F4D">
        <w:t>In fact, w</w:t>
      </w:r>
      <w:r>
        <w:t>e are hosting an international conference on voice communication in September here and from the submissions we can infer that voice naturalness is no</w:t>
      </w:r>
      <w:r w:rsidR="00BC5F4D">
        <w:t>w</w:t>
      </w:r>
      <w:r>
        <w:t xml:space="preserve"> one of </w:t>
      </w:r>
      <w:r w:rsidRPr="000B2552">
        <w:rPr>
          <w:i/>
          <w:iCs/>
        </w:rPr>
        <w:t>the</w:t>
      </w:r>
      <w:r>
        <w:t xml:space="preserve"> hot topics in the field. For me, this is </w:t>
      </w:r>
      <w:r w:rsidR="00BC5F4D">
        <w:t>still unbelievable</w:t>
      </w:r>
      <w:r>
        <w:t xml:space="preserve">. </w:t>
      </w:r>
    </w:p>
    <w:p w14:paraId="68FE1988" w14:textId="74DE8EB9" w:rsidR="003B4063" w:rsidRDefault="000B2552">
      <w:r>
        <w:t xml:space="preserve">However, while most of the resonance is </w:t>
      </w:r>
      <w:proofErr w:type="gramStart"/>
      <w:r>
        <w:t>really positive</w:t>
      </w:r>
      <w:proofErr w:type="gramEnd"/>
      <w:r>
        <w:t xml:space="preserve">, </w:t>
      </w:r>
      <w:r w:rsidR="003B4063">
        <w:t xml:space="preserve">our framework has also </w:t>
      </w:r>
      <w:r w:rsidR="003B4063" w:rsidRPr="00D35864">
        <w:rPr>
          <w:b/>
          <w:bCs/>
        </w:rPr>
        <w:t>prompted criticism</w:t>
      </w:r>
      <w:r w:rsidR="003B4063">
        <w:t xml:space="preserve"> (which is somewhat normal), and two aspects are </w:t>
      </w:r>
      <w:r w:rsidR="00BC5F4D">
        <w:t>worth considering</w:t>
      </w:r>
      <w:r w:rsidR="003B4063">
        <w:t>.</w:t>
      </w:r>
    </w:p>
    <w:p w14:paraId="2F75C274" w14:textId="3775F4E7" w:rsidR="00BC5F4D" w:rsidRDefault="003B4063" w:rsidP="00BC5F4D">
      <w:r>
        <w:t xml:space="preserve">First, it has been raised that our framework </w:t>
      </w:r>
      <w:r w:rsidRPr="00D35864">
        <w:rPr>
          <w:b/>
          <w:bCs/>
        </w:rPr>
        <w:t>didn’t consider the self-voices</w:t>
      </w:r>
      <w:r>
        <w:t xml:space="preserve"> (XXX). While it arguably wasn’t the focus of our paper, we must acknowledge that the self-voice is another current hot</w:t>
      </w:r>
      <w:r w:rsidR="00BC5F4D">
        <w:t xml:space="preserve"> </w:t>
      </w:r>
      <w:r>
        <w:t xml:space="preserve">topic in voice research, with a similar influential conceptual framework published two months ago (XXX). And </w:t>
      </w:r>
      <w:r w:rsidR="00BC5F4D">
        <w:t>indeed,</w:t>
      </w:r>
      <w:r>
        <w:t xml:space="preserve"> naturalness is inherently linked to impression of one’s one voice (e.g. we all find our own voices strange on recordings). </w:t>
      </w:r>
      <w:r w:rsidR="00BC5F4D">
        <w:t xml:space="preserve">The good news is that </w:t>
      </w:r>
      <w:r w:rsidR="00BC5F4D" w:rsidRPr="00D35864">
        <w:rPr>
          <w:b/>
          <w:bCs/>
        </w:rPr>
        <w:t>this aspect can easily be integrated into our framework</w:t>
      </w:r>
      <w:r w:rsidR="00BC5F4D">
        <w:t xml:space="preserve">, and making this conceptual link would be very valuable to </w:t>
      </w:r>
      <w:r w:rsidR="00BC5F4D">
        <w:t>promote further</w:t>
      </w:r>
      <w:r w:rsidR="00BC5F4D">
        <w:t xml:space="preserve"> </w:t>
      </w:r>
      <w:r w:rsidR="00BC5F4D">
        <w:t>understanding of a putative relationship between naturalness and self-</w:t>
      </w:r>
      <w:r w:rsidR="00BC5F4D">
        <w:t>voice perception</w:t>
      </w:r>
      <w:r w:rsidR="00BC5F4D">
        <w:t>.</w:t>
      </w:r>
    </w:p>
    <w:p w14:paraId="03641A00" w14:textId="2C525F27" w:rsidR="00C7568C" w:rsidRDefault="00BC5F4D" w:rsidP="00C7568C">
      <w:r>
        <w:t xml:space="preserve">The second aspect, unfortunately, is a lot more concerning. In short, our </w:t>
      </w:r>
      <w:r w:rsidR="003667AC">
        <w:t xml:space="preserve">framework has been </w:t>
      </w:r>
      <w:r w:rsidR="003667AC" w:rsidRPr="00D35864">
        <w:rPr>
          <w:b/>
          <w:bCs/>
        </w:rPr>
        <w:t>accused of promoting discrimination against vocal minorities</w:t>
      </w:r>
      <w:r w:rsidR="003667AC">
        <w:t xml:space="preserve">. We received a comment </w:t>
      </w:r>
      <w:proofErr w:type="gramStart"/>
      <w:r w:rsidR="003667AC">
        <w:t>by</w:t>
      </w:r>
      <w:proofErr w:type="gramEnd"/>
      <w:r w:rsidR="003667AC">
        <w:t xml:space="preserve"> a </w:t>
      </w:r>
      <w:proofErr w:type="gramStart"/>
      <w:r w:rsidR="003667AC">
        <w:t>genderqueer person</w:t>
      </w:r>
      <w:proofErr w:type="gramEnd"/>
      <w:r w:rsidR="003667AC">
        <w:t xml:space="preserve"> (which we cannot share in full for reasons of confidentiality</w:t>
      </w:r>
      <w:proofErr w:type="gramStart"/>
      <w:r w:rsidR="00D35864">
        <w:t>)</w:t>
      </w:r>
      <w:r w:rsidR="003667AC">
        <w:t>: “</w:t>
      </w:r>
      <w:proofErr w:type="gramEnd"/>
      <w:r w:rsidR="003667AC" w:rsidRPr="003667AC">
        <w:rPr>
          <w:i/>
          <w:iCs/>
        </w:rPr>
        <w:t>'Naturalness' has done a lot of heavy lifting in allowing people to exercise linguistic discrimination without calling it such. If one says that male-presenting speech with higher-than-expected formants is</w:t>
      </w:r>
      <w:r w:rsidR="003667AC" w:rsidRPr="003667AC">
        <w:rPr>
          <w:i/>
          <w:iCs/>
        </w:rPr>
        <w:t xml:space="preserve"> </w:t>
      </w:r>
      <w:r w:rsidR="003667AC" w:rsidRPr="003667AC">
        <w:rPr>
          <w:i/>
          <w:iCs/>
        </w:rPr>
        <w:t>'unnatural', then one can simply silence those</w:t>
      </w:r>
      <w:r w:rsidR="003667AC" w:rsidRPr="003667AC">
        <w:rPr>
          <w:i/>
          <w:iCs/>
        </w:rPr>
        <w:t xml:space="preserve"> </w:t>
      </w:r>
      <w:r w:rsidR="003667AC" w:rsidRPr="003667AC">
        <w:rPr>
          <w:i/>
          <w:iCs/>
        </w:rPr>
        <w:t>(synthetic) voices without acknowledging that the judgment of naturalness was only ever an expression of cissexism and homophobia</w:t>
      </w:r>
      <w:r w:rsidR="003667AC">
        <w:t>.</w:t>
      </w:r>
      <w:r w:rsidR="003667AC">
        <w:t xml:space="preserve">” Ouch. </w:t>
      </w:r>
      <w:r w:rsidR="003667AC" w:rsidRPr="00D35864">
        <w:rPr>
          <w:b/>
          <w:bCs/>
        </w:rPr>
        <w:t>This is, of course, not true.</w:t>
      </w:r>
      <w:r w:rsidR="003667AC">
        <w:t xml:space="preserve"> In our framework, we made i</w:t>
      </w:r>
      <w:r w:rsidR="00D35864">
        <w:t>t</w:t>
      </w:r>
      <w:r w:rsidR="003667AC">
        <w:t xml:space="preserve"> very explicit that naturalness impressions are always subjective and that there is no objective “ground truth” of what constitutes as natural or not, and on which basis you could </w:t>
      </w:r>
      <w:r w:rsidR="00C7568C">
        <w:t xml:space="preserve">exert such discrimination. </w:t>
      </w:r>
      <w:r w:rsidR="00C7568C">
        <w:t>So far, this accusation has not been raised in a public debate, but we are afraid that this is only a matter of time</w:t>
      </w:r>
      <w:r w:rsidR="00D35864">
        <w:t xml:space="preserve">. This is because </w:t>
      </w:r>
      <w:r w:rsidR="00C7568C">
        <w:t>our definitional framework has been paraphrased incompletely in a published paper, as “</w:t>
      </w:r>
      <w:r w:rsidR="00C7568C">
        <w:t>deviation-based naturalness captures how much a</w:t>
      </w:r>
      <w:r w:rsidR="00C7568C">
        <w:t xml:space="preserve"> </w:t>
      </w:r>
      <w:r w:rsidR="00C7568C">
        <w:t>voice diverges from typical acoustic patterns</w:t>
      </w:r>
      <w:r w:rsidR="00C7568C">
        <w:t>”</w:t>
      </w:r>
      <w:r w:rsidR="0021328D">
        <w:t xml:space="preserve"> and that indeed implies that we reduced the concept of naturalness to objective typical acoustics alone. </w:t>
      </w:r>
      <w:r w:rsidR="00D35864">
        <w:t>If we leave that uncommented</w:t>
      </w:r>
      <w:r w:rsidR="0021328D">
        <w:t xml:space="preserve">, </w:t>
      </w:r>
      <w:r w:rsidR="00D35864">
        <w:t>we risk an</w:t>
      </w:r>
      <w:r w:rsidR="0021328D">
        <w:t xml:space="preserve"> accusation of discrimination has the potential to severely harm a constructive debate around naturalness, and we – as the authors - would rather proactively address this issue before anyone else does. </w:t>
      </w:r>
    </w:p>
    <w:p w14:paraId="4F6CA3C1" w14:textId="49328BD9" w:rsidR="0021328D" w:rsidRDefault="0021328D" w:rsidP="00C7568C">
      <w:r>
        <w:lastRenderedPageBreak/>
        <w:t xml:space="preserve">Therefore, we are currently looking for a suitable way to clarify these </w:t>
      </w:r>
      <w:r w:rsidR="00D35864">
        <w:t>aspects,</w:t>
      </w:r>
      <w:r>
        <w:t xml:space="preserve"> and we came across </w:t>
      </w:r>
      <w:r w:rsidRPr="00D35864">
        <w:rPr>
          <w:b/>
          <w:bCs/>
        </w:rPr>
        <w:t xml:space="preserve">the option of a “Spotlight” in </w:t>
      </w:r>
      <w:proofErr w:type="spellStart"/>
      <w:r w:rsidRPr="00D35864">
        <w:rPr>
          <w:b/>
          <w:bCs/>
        </w:rPr>
        <w:t>TiCS</w:t>
      </w:r>
      <w:proofErr w:type="spellEnd"/>
      <w:r>
        <w:t xml:space="preserve">. In our view, that would be a perfect format to clarify these two aspects and start a constructive debate on how naturalness is linked to vocal diversity. </w:t>
      </w:r>
    </w:p>
    <w:p w14:paraId="6F36760B" w14:textId="25550B22" w:rsidR="0021328D" w:rsidRDefault="0021328D" w:rsidP="00C7568C">
      <w:r>
        <w:t xml:space="preserve">Therefore, we would like to inquire whether that would be in the interest of </w:t>
      </w:r>
      <w:proofErr w:type="spellStart"/>
      <w:r>
        <w:t>TiCS</w:t>
      </w:r>
      <w:proofErr w:type="spellEnd"/>
      <w:r>
        <w:t xml:space="preserve"> if we </w:t>
      </w:r>
      <w:r w:rsidRPr="00D35864">
        <w:rPr>
          <w:b/>
          <w:bCs/>
        </w:rPr>
        <w:t>submit a manuscript for a spotlight.</w:t>
      </w:r>
      <w:r>
        <w:t xml:space="preserve"> Of course, we fully understand if this does not fit the journals policy or if you </w:t>
      </w:r>
      <w:r w:rsidR="00D35864">
        <w:t xml:space="preserve">consider this too risky/controversial. But we as the authors are very keen on ensuring that our work helps people, instead of harming them. </w:t>
      </w:r>
    </w:p>
    <w:p w14:paraId="31402D08" w14:textId="41386DFA" w:rsidR="00D35864" w:rsidRDefault="00D35864" w:rsidP="00C7568C">
      <w:r>
        <w:t>All the best from Germany,</w:t>
      </w:r>
    </w:p>
    <w:p w14:paraId="4A2E2ADA" w14:textId="629DFB16" w:rsidR="000B2552" w:rsidRDefault="00D35864" w:rsidP="00BC5F4D">
      <w:r>
        <w:t xml:space="preserve">Christine Nussbaum, on behalf of all authors. </w:t>
      </w:r>
    </w:p>
    <w:sectPr w:rsidR="000B2552" w:rsidSect="009A5F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A9"/>
    <w:rsid w:val="000B2552"/>
    <w:rsid w:val="0021328D"/>
    <w:rsid w:val="0022648A"/>
    <w:rsid w:val="003667AC"/>
    <w:rsid w:val="003B4063"/>
    <w:rsid w:val="00523B4D"/>
    <w:rsid w:val="008A0884"/>
    <w:rsid w:val="009A5FCE"/>
    <w:rsid w:val="00AD1904"/>
    <w:rsid w:val="00B01A9E"/>
    <w:rsid w:val="00BC5F4D"/>
    <w:rsid w:val="00C611A9"/>
    <w:rsid w:val="00C7568C"/>
    <w:rsid w:val="00D35864"/>
    <w:rsid w:val="00D9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E9B7"/>
  <w15:chartTrackingRefBased/>
  <w15:docId w15:val="{2E29645A-3C63-4D31-9069-74C17D0F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1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1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1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11A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11A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11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11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11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11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11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11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11A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11A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11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B255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2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16/j.tics.2025.01.01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christine.nussbaum</dc:creator>
  <cp:keywords/>
  <dc:description/>
  <cp:lastModifiedBy>christine.nussbaum</cp:lastModifiedBy>
  <cp:revision>3</cp:revision>
  <dcterms:created xsi:type="dcterms:W3CDTF">2026-06-24T12:23:00Z</dcterms:created>
  <dcterms:modified xsi:type="dcterms:W3CDTF">2026-06-24T15:17:00Z</dcterms:modified>
</cp:coreProperties>
</file>