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2D928" w14:textId="77777777" w:rsidR="003248C0" w:rsidRDefault="003248C0" w:rsidP="00484889">
      <w:pPr>
        <w:jc w:val="center"/>
        <w:rPr>
          <w:rFonts w:ascii="Times New Roman" w:hAnsi="Times New Roman" w:cs="Times New Roman"/>
          <w:sz w:val="40"/>
          <w:szCs w:val="40"/>
          <w:lang w:val="en-US"/>
        </w:rPr>
      </w:pPr>
    </w:p>
    <w:p w14:paraId="485DF8C6" w14:textId="77777777" w:rsidR="003248C0" w:rsidRDefault="003248C0" w:rsidP="00484889">
      <w:pPr>
        <w:jc w:val="center"/>
        <w:rPr>
          <w:rFonts w:ascii="Times New Roman" w:hAnsi="Times New Roman" w:cs="Times New Roman"/>
          <w:sz w:val="40"/>
          <w:szCs w:val="40"/>
          <w:lang w:val="en-US"/>
        </w:rPr>
      </w:pPr>
    </w:p>
    <w:p w14:paraId="00EA3AE2" w14:textId="77777777" w:rsidR="003248C0" w:rsidRDefault="003248C0" w:rsidP="00484889">
      <w:pPr>
        <w:jc w:val="center"/>
        <w:rPr>
          <w:rFonts w:ascii="Times New Roman" w:hAnsi="Times New Roman" w:cs="Times New Roman"/>
          <w:sz w:val="40"/>
          <w:szCs w:val="40"/>
          <w:lang w:val="en-US"/>
        </w:rPr>
      </w:pPr>
    </w:p>
    <w:p w14:paraId="77629705" w14:textId="597FE405" w:rsidR="00484889" w:rsidRDefault="009247B5" w:rsidP="00484889">
      <w:pPr>
        <w:jc w:val="center"/>
        <w:rPr>
          <w:rFonts w:ascii="Times New Roman" w:hAnsi="Times New Roman" w:cs="Times New Roman"/>
          <w:sz w:val="40"/>
          <w:szCs w:val="40"/>
          <w:lang w:val="en-US"/>
        </w:rPr>
      </w:pPr>
      <w:r>
        <w:rPr>
          <w:rFonts w:ascii="Times New Roman" w:hAnsi="Times New Roman" w:cs="Times New Roman"/>
          <w:sz w:val="40"/>
          <w:szCs w:val="40"/>
          <w:lang w:val="en-US"/>
        </w:rPr>
        <w:t xml:space="preserve">No difference in vocal emotion perception between </w:t>
      </w:r>
      <w:commentRangeStart w:id="0"/>
      <w:r w:rsidRPr="00AC7982">
        <w:rPr>
          <w:rFonts w:ascii="Times New Roman" w:hAnsi="Times New Roman" w:cs="Times New Roman"/>
          <w:color w:val="C00000"/>
          <w:sz w:val="40"/>
          <w:szCs w:val="40"/>
          <w:lang w:val="en-US"/>
        </w:rPr>
        <w:t>non-professional</w:t>
      </w:r>
      <w:r w:rsidR="00AC7982" w:rsidRPr="00AC7982">
        <w:rPr>
          <w:rFonts w:ascii="Times New Roman" w:hAnsi="Times New Roman" w:cs="Times New Roman"/>
          <w:color w:val="C00000"/>
          <w:sz w:val="40"/>
          <w:szCs w:val="40"/>
          <w:lang w:val="en-US"/>
        </w:rPr>
        <w:t>/amateur</w:t>
      </w:r>
      <w:commentRangeEnd w:id="0"/>
      <w:r w:rsidR="00AC7982">
        <w:rPr>
          <w:rStyle w:val="Kommentarzeichen"/>
        </w:rPr>
        <w:commentReference w:id="0"/>
      </w:r>
      <w:r>
        <w:rPr>
          <w:rFonts w:ascii="Times New Roman" w:hAnsi="Times New Roman" w:cs="Times New Roman"/>
          <w:sz w:val="40"/>
          <w:szCs w:val="40"/>
          <w:lang w:val="en-US"/>
        </w:rPr>
        <w:t xml:space="preserve"> singers and instrumentalists</w:t>
      </w:r>
    </w:p>
    <w:p w14:paraId="4FF9AEAE" w14:textId="77777777" w:rsidR="003248C0" w:rsidRPr="003248C0" w:rsidRDefault="003248C0" w:rsidP="00A33C09">
      <w:pPr>
        <w:rPr>
          <w:rFonts w:ascii="Times New Roman" w:hAnsi="Times New Roman" w:cs="Times New Roman"/>
          <w:sz w:val="40"/>
          <w:szCs w:val="40"/>
          <w:lang w:val="en-US"/>
        </w:rPr>
      </w:pPr>
    </w:p>
    <w:p w14:paraId="1C489002" w14:textId="50BFA1D1" w:rsidR="00484889" w:rsidRPr="003248C0" w:rsidRDefault="00484889" w:rsidP="00484889">
      <w:pPr>
        <w:jc w:val="center"/>
        <w:rPr>
          <w:rFonts w:ascii="Times New Roman" w:hAnsi="Times New Roman" w:cs="Times New Roman"/>
          <w:sz w:val="24"/>
          <w:szCs w:val="24"/>
          <w:vertAlign w:val="superscript"/>
        </w:rPr>
      </w:pPr>
      <w:r w:rsidRPr="003248C0">
        <w:rPr>
          <w:rFonts w:ascii="Times New Roman" w:hAnsi="Times New Roman" w:cs="Times New Roman"/>
          <w:sz w:val="24"/>
          <w:szCs w:val="24"/>
        </w:rPr>
        <w:t>Christine Nussbaum</w:t>
      </w:r>
      <w:r w:rsidRPr="003248C0">
        <w:rPr>
          <w:rFonts w:ascii="Times New Roman" w:hAnsi="Times New Roman" w:cs="Times New Roman"/>
          <w:sz w:val="24"/>
          <w:szCs w:val="24"/>
          <w:vertAlign w:val="superscript"/>
        </w:rPr>
        <w:t>1,2</w:t>
      </w:r>
      <w:r w:rsidRPr="003248C0">
        <w:rPr>
          <w:rFonts w:ascii="Times New Roman" w:hAnsi="Times New Roman" w:cs="Times New Roman"/>
          <w:sz w:val="24"/>
          <w:szCs w:val="24"/>
        </w:rPr>
        <w:t xml:space="preserve">, </w:t>
      </w:r>
      <w:r w:rsidR="009247B5">
        <w:rPr>
          <w:rFonts w:ascii="Times New Roman" w:hAnsi="Times New Roman" w:cs="Times New Roman"/>
          <w:sz w:val="24"/>
          <w:szCs w:val="24"/>
        </w:rPr>
        <w:t xml:space="preserve">Jessica </w:t>
      </w:r>
      <w:r w:rsidR="00175C49">
        <w:rPr>
          <w:rFonts w:ascii="Times New Roman" w:hAnsi="Times New Roman" w:cs="Times New Roman"/>
          <w:sz w:val="24"/>
          <w:szCs w:val="24"/>
        </w:rPr>
        <w:t>Dethloff</w:t>
      </w:r>
      <w:r w:rsidR="009247B5" w:rsidRPr="003248C0">
        <w:rPr>
          <w:rFonts w:ascii="Times New Roman" w:hAnsi="Times New Roman" w:cs="Times New Roman"/>
          <w:sz w:val="24"/>
          <w:szCs w:val="24"/>
          <w:vertAlign w:val="superscript"/>
        </w:rPr>
        <w:t>1</w:t>
      </w:r>
      <w:r w:rsidR="00713DC0">
        <w:rPr>
          <w:rFonts w:ascii="Times New Roman" w:hAnsi="Times New Roman" w:cs="Times New Roman"/>
          <w:sz w:val="24"/>
          <w:szCs w:val="24"/>
          <w:vertAlign w:val="superscript"/>
        </w:rPr>
        <w:t>,2</w:t>
      </w:r>
      <w:r w:rsidR="009247B5">
        <w:rPr>
          <w:rFonts w:ascii="Times New Roman" w:hAnsi="Times New Roman" w:cs="Times New Roman"/>
          <w:sz w:val="24"/>
          <w:szCs w:val="24"/>
        </w:rPr>
        <w:t xml:space="preserve">, </w:t>
      </w:r>
      <w:r w:rsidRPr="003248C0">
        <w:rPr>
          <w:rFonts w:ascii="Times New Roman" w:hAnsi="Times New Roman" w:cs="Times New Roman"/>
          <w:sz w:val="24"/>
          <w:szCs w:val="24"/>
        </w:rPr>
        <w:t>Annett Schirmer</w:t>
      </w:r>
      <w:r w:rsidRPr="003248C0">
        <w:rPr>
          <w:rFonts w:ascii="Times New Roman" w:hAnsi="Times New Roman" w:cs="Times New Roman"/>
          <w:sz w:val="24"/>
          <w:szCs w:val="24"/>
          <w:vertAlign w:val="superscript"/>
        </w:rPr>
        <w:t>3,</w:t>
      </w:r>
      <w:r w:rsidR="00713DC0">
        <w:rPr>
          <w:rFonts w:ascii="Times New Roman" w:hAnsi="Times New Roman" w:cs="Times New Roman"/>
          <w:sz w:val="24"/>
          <w:szCs w:val="24"/>
          <w:vertAlign w:val="superscript"/>
        </w:rPr>
        <w:t>2</w:t>
      </w:r>
      <w:r w:rsidRPr="003248C0">
        <w:rPr>
          <w:rFonts w:ascii="Times New Roman" w:hAnsi="Times New Roman" w:cs="Times New Roman"/>
          <w:sz w:val="24"/>
          <w:szCs w:val="24"/>
        </w:rPr>
        <w:t>, and Stefan R. Schweinberger</w:t>
      </w:r>
      <w:r w:rsidRPr="003248C0">
        <w:rPr>
          <w:rFonts w:ascii="Times New Roman" w:hAnsi="Times New Roman" w:cs="Times New Roman"/>
          <w:sz w:val="24"/>
          <w:szCs w:val="24"/>
          <w:vertAlign w:val="superscript"/>
        </w:rPr>
        <w:t>1,2,4</w:t>
      </w:r>
    </w:p>
    <w:p w14:paraId="26C9538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eastAsia="de-DE"/>
        </w:rPr>
      </w:pPr>
    </w:p>
    <w:p w14:paraId="149526E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eastAsia="Times New Roman" w:hAnsi="Times New Roman" w:cs="Times New Roman"/>
          <w:sz w:val="24"/>
          <w:szCs w:val="24"/>
          <w:vertAlign w:val="superscript"/>
          <w:lang w:val="en-US" w:eastAsia="de-DE"/>
        </w:rPr>
        <w:t>1</w:t>
      </w:r>
      <w:r w:rsidRPr="003248C0">
        <w:rPr>
          <w:rFonts w:ascii="Times New Roman" w:eastAsia="Times New Roman" w:hAnsi="Times New Roman" w:cs="Times New Roman"/>
          <w:sz w:val="24"/>
          <w:szCs w:val="24"/>
          <w:lang w:val="en-US" w:eastAsia="de-DE"/>
        </w:rPr>
        <w:t>Department for General Psychology and Cognitive Neuroscience, Friedrich Schiller University Jena, Germany</w:t>
      </w:r>
    </w:p>
    <w:p w14:paraId="39011CE4"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eastAsia="Times New Roman" w:hAnsi="Times New Roman" w:cs="Times New Roman"/>
          <w:sz w:val="24"/>
          <w:szCs w:val="24"/>
          <w:vertAlign w:val="superscript"/>
          <w:lang w:val="en-US" w:eastAsia="de-DE"/>
        </w:rPr>
        <w:t>2</w:t>
      </w:r>
      <w:r w:rsidRPr="003248C0">
        <w:rPr>
          <w:rFonts w:ascii="Times New Roman" w:eastAsia="Times New Roman" w:hAnsi="Times New Roman" w:cs="Times New Roman"/>
          <w:sz w:val="24"/>
          <w:szCs w:val="24"/>
          <w:lang w:val="en-US" w:eastAsia="de-DE"/>
        </w:rPr>
        <w:t>Voice Research Unit, Friedrich Schiller University, Jena, Germany</w:t>
      </w:r>
    </w:p>
    <w:p w14:paraId="7ABE3589" w14:textId="77777777" w:rsidR="00484889" w:rsidRPr="003248C0"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color w:val="000000"/>
          <w:sz w:val="24"/>
          <w:szCs w:val="24"/>
          <w:vertAlign w:val="superscript"/>
          <w:lang w:val="en-GB"/>
        </w:rPr>
        <w:t>3</w:t>
      </w:r>
      <w:r w:rsidRPr="003248C0">
        <w:rPr>
          <w:rFonts w:ascii="Times New Roman" w:hAnsi="Times New Roman" w:cs="Times New Roman"/>
          <w:sz w:val="24"/>
          <w:szCs w:val="24"/>
          <w:lang w:val="en-US"/>
        </w:rPr>
        <w:t>Institute of Psychology, University of Innsbruck, Austria</w:t>
      </w:r>
    </w:p>
    <w:p w14:paraId="6E18B962"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hAnsi="Times New Roman" w:cs="Times New Roman"/>
          <w:sz w:val="24"/>
          <w:szCs w:val="24"/>
          <w:vertAlign w:val="superscript"/>
          <w:lang w:val="en-US"/>
        </w:rPr>
        <w:t>4</w:t>
      </w:r>
      <w:r w:rsidRPr="003248C0">
        <w:rPr>
          <w:rFonts w:ascii="Times New Roman" w:hAnsi="Times New Roman" w:cs="Times New Roman"/>
          <w:sz w:val="24"/>
          <w:szCs w:val="24"/>
          <w:lang w:val="en-US"/>
        </w:rPr>
        <w:t xml:space="preserve">Swiss Center for Affective Sciences, University of Geneva, </w:t>
      </w:r>
      <w:commentRangeStart w:id="1"/>
      <w:r w:rsidRPr="003248C0">
        <w:rPr>
          <w:rFonts w:ascii="Times New Roman" w:hAnsi="Times New Roman" w:cs="Times New Roman"/>
          <w:sz w:val="24"/>
          <w:szCs w:val="24"/>
          <w:lang w:val="en-US"/>
        </w:rPr>
        <w:t>Switzerland</w:t>
      </w:r>
      <w:bookmarkStart w:id="2" w:name="_Hlk64536809"/>
      <w:bookmarkEnd w:id="2"/>
      <w:commentRangeEnd w:id="1"/>
      <w:r w:rsidR="00713DC0">
        <w:rPr>
          <w:rStyle w:val="Kommentarzeichen"/>
        </w:rPr>
        <w:commentReference w:id="1"/>
      </w:r>
    </w:p>
    <w:p w14:paraId="493E0411" w14:textId="77777777" w:rsidR="00484889" w:rsidRPr="003248C0" w:rsidRDefault="00484889" w:rsidP="002443DE">
      <w:pPr>
        <w:spacing w:line="480" w:lineRule="auto"/>
        <w:rPr>
          <w:rFonts w:ascii="Times New Roman" w:eastAsia="Times New Roman" w:hAnsi="Times New Roman" w:cs="Times New Roman"/>
          <w:sz w:val="24"/>
          <w:szCs w:val="24"/>
          <w:lang w:val="en-US" w:eastAsia="de-DE"/>
        </w:rPr>
      </w:pPr>
    </w:p>
    <w:p w14:paraId="6B2ED00C" w14:textId="3BAADB45" w:rsidR="00484889" w:rsidRPr="003248C0" w:rsidRDefault="00484889" w:rsidP="00484889">
      <w:pPr>
        <w:spacing w:line="480" w:lineRule="auto"/>
        <w:rPr>
          <w:rFonts w:ascii="Times New Roman" w:hAnsi="Times New Roman" w:cs="Times New Roman"/>
          <w:sz w:val="24"/>
          <w:szCs w:val="24"/>
          <w:lang w:val="en-US"/>
        </w:rPr>
      </w:pPr>
      <w:r w:rsidRPr="003248C0">
        <w:rPr>
          <w:rFonts w:ascii="Times New Roman" w:eastAsia="Times New Roman" w:hAnsi="Times New Roman" w:cs="Times New Roman"/>
          <w:sz w:val="24"/>
          <w:szCs w:val="24"/>
          <w:lang w:val="en-US" w:eastAsia="de-DE"/>
        </w:rPr>
        <w:t xml:space="preserve">Correspondence should be addressed to Christine Nussbaum, Department for General Psychology and Cognitive Neuroscience, Friedrich Schiller University Jena, </w:t>
      </w:r>
      <w:proofErr w:type="spellStart"/>
      <w:r w:rsidRPr="003248C0">
        <w:rPr>
          <w:rFonts w:ascii="Times New Roman" w:eastAsia="Times New Roman" w:hAnsi="Times New Roman" w:cs="Times New Roman"/>
          <w:sz w:val="24"/>
          <w:szCs w:val="24"/>
          <w:lang w:val="en-US" w:eastAsia="de-DE"/>
        </w:rPr>
        <w:t>Leutragraben</w:t>
      </w:r>
      <w:proofErr w:type="spellEnd"/>
      <w:r w:rsidRPr="003248C0">
        <w:rPr>
          <w:rFonts w:ascii="Times New Roman" w:eastAsia="Times New Roman" w:hAnsi="Times New Roman" w:cs="Times New Roman"/>
          <w:sz w:val="24"/>
          <w:szCs w:val="24"/>
          <w:lang w:val="en-US" w:eastAsia="de-DE"/>
        </w:rPr>
        <w:t xml:space="preserve"> 1, 07743 Jena, Germany. Tel: +49 (0) 3641 945939, E-Mail: </w:t>
      </w:r>
      <w:r w:rsidRPr="003248C0">
        <w:rPr>
          <w:rFonts w:ascii="Times New Roman" w:hAnsi="Times New Roman" w:cs="Times New Roman"/>
          <w:sz w:val="24"/>
          <w:szCs w:val="24"/>
          <w:lang w:val="en-US"/>
        </w:rPr>
        <w:t>christine.nussbaum@uni-jena.de</w:t>
      </w:r>
      <w:r w:rsidRPr="003248C0">
        <w:rPr>
          <w:rFonts w:ascii="Times New Roman" w:eastAsia="Times New Roman" w:hAnsi="Times New Roman" w:cs="Times New Roman"/>
          <w:sz w:val="24"/>
          <w:szCs w:val="24"/>
          <w:lang w:val="en-US" w:eastAsia="de-DE"/>
        </w:rPr>
        <w:t xml:space="preserve">; or to Stefan R. </w:t>
      </w:r>
      <w:proofErr w:type="spellStart"/>
      <w:r w:rsidRPr="003248C0">
        <w:rPr>
          <w:rFonts w:ascii="Times New Roman" w:eastAsia="Times New Roman" w:hAnsi="Times New Roman" w:cs="Times New Roman"/>
          <w:sz w:val="24"/>
          <w:szCs w:val="24"/>
          <w:lang w:val="en-US" w:eastAsia="de-DE"/>
        </w:rPr>
        <w:t>Schweinberger</w:t>
      </w:r>
      <w:proofErr w:type="spellEnd"/>
      <w:r w:rsidRPr="003248C0">
        <w:rPr>
          <w:rFonts w:ascii="Times New Roman" w:eastAsia="Times New Roman" w:hAnsi="Times New Roman" w:cs="Times New Roman"/>
          <w:sz w:val="24"/>
          <w:szCs w:val="24"/>
          <w:lang w:val="en-US" w:eastAsia="de-DE"/>
        </w:rPr>
        <w:t xml:space="preserve">, Department for General Psychology and Cognitive Neuroscience, Friedrich Schiller University Jena, Am Steiger 3/Haus 1, 07743 Jena, Germany. Tel: +49 (0) 3641 945181, </w:t>
      </w:r>
      <w:r w:rsidR="00544180">
        <w:rPr>
          <w:rFonts w:ascii="Times New Roman" w:eastAsia="Times New Roman" w:hAnsi="Times New Roman" w:cs="Times New Roman"/>
          <w:sz w:val="24"/>
          <w:szCs w:val="24"/>
          <w:lang w:val="en-US" w:eastAsia="de-DE"/>
        </w:rPr>
        <w:t xml:space="preserve">Fax: </w:t>
      </w:r>
      <w:r w:rsidR="00544180" w:rsidRPr="00544180">
        <w:rPr>
          <w:rFonts w:ascii="Times New Roman" w:eastAsia="Times New Roman" w:hAnsi="Times New Roman" w:cs="Times New Roman"/>
          <w:sz w:val="24"/>
          <w:szCs w:val="24"/>
          <w:lang w:val="en-US" w:eastAsia="de-DE"/>
        </w:rPr>
        <w:t>+49 (0)3641 9 45182</w:t>
      </w:r>
      <w:r w:rsidR="00544180">
        <w:rPr>
          <w:rFonts w:ascii="Times New Roman" w:eastAsia="Times New Roman" w:hAnsi="Times New Roman" w:cs="Times New Roman"/>
          <w:sz w:val="24"/>
          <w:szCs w:val="24"/>
          <w:lang w:val="en-US" w:eastAsia="de-DE"/>
        </w:rPr>
        <w:t xml:space="preserve">, </w:t>
      </w:r>
      <w:r w:rsidRPr="003248C0">
        <w:rPr>
          <w:rFonts w:ascii="Times New Roman" w:eastAsia="Times New Roman" w:hAnsi="Times New Roman" w:cs="Times New Roman"/>
          <w:sz w:val="24"/>
          <w:szCs w:val="24"/>
          <w:lang w:val="en-US" w:eastAsia="de-DE"/>
        </w:rPr>
        <w:t>E-Mail</w:t>
      </w:r>
      <w:r w:rsidRPr="00544180">
        <w:rPr>
          <w:rFonts w:ascii="Times New Roman" w:eastAsia="Times New Roman" w:hAnsi="Times New Roman" w:cs="Times New Roman"/>
          <w:sz w:val="24"/>
          <w:szCs w:val="24"/>
          <w:lang w:val="en-US" w:eastAsia="de-DE"/>
        </w:rPr>
        <w:t xml:space="preserve">: </w:t>
      </w:r>
      <w:r w:rsidRPr="00544180">
        <w:rPr>
          <w:rStyle w:val="Hyperlink1"/>
          <w:rFonts w:ascii="Times New Roman" w:eastAsia="Times New Roman" w:hAnsi="Times New Roman" w:cs="Times New Roman"/>
          <w:color w:val="auto"/>
          <w:sz w:val="24"/>
          <w:szCs w:val="24"/>
          <w:u w:val="none"/>
          <w:lang w:val="en-US" w:eastAsia="de-DE"/>
        </w:rPr>
        <w:t>stefan.schweinberger@uni-jena.d</w:t>
      </w:r>
      <w:r w:rsidR="00544180" w:rsidRPr="00544180">
        <w:rPr>
          <w:rStyle w:val="Hyperlink1"/>
          <w:rFonts w:ascii="Times New Roman" w:eastAsia="Times New Roman" w:hAnsi="Times New Roman" w:cs="Times New Roman"/>
          <w:color w:val="auto"/>
          <w:sz w:val="24"/>
          <w:szCs w:val="24"/>
          <w:u w:val="none"/>
          <w:lang w:val="en-US" w:eastAsia="de-DE"/>
        </w:rPr>
        <w:t>e</w:t>
      </w:r>
      <w:r w:rsidRPr="00544180">
        <w:rPr>
          <w:rFonts w:ascii="Times New Roman" w:eastAsia="Times New Roman" w:hAnsi="Times New Roman" w:cs="Times New Roman"/>
          <w:sz w:val="24"/>
          <w:szCs w:val="24"/>
          <w:lang w:val="en-US" w:eastAsia="de-DE"/>
        </w:rPr>
        <w:t xml:space="preserve">. </w:t>
      </w:r>
      <w:r w:rsidR="001D2996" w:rsidRPr="00116E5E">
        <w:rPr>
          <w:rFonts w:ascii="Times New Roman" w:hAnsi="Times New Roman" w:cs="Times New Roman"/>
          <w:sz w:val="24"/>
          <w:szCs w:val="24"/>
          <w:lang w:val="en-US"/>
        </w:rPr>
        <w:t>Preprocessed data, analysis script</w:t>
      </w:r>
      <w:r w:rsidR="001D2996">
        <w:rPr>
          <w:rFonts w:ascii="Times New Roman" w:hAnsi="Times New Roman" w:cs="Times New Roman"/>
          <w:sz w:val="24"/>
          <w:szCs w:val="24"/>
          <w:lang w:val="en-US"/>
        </w:rPr>
        <w:t xml:space="preserve">s </w:t>
      </w:r>
      <w:r w:rsidR="001D2996" w:rsidRPr="00116E5E">
        <w:rPr>
          <w:rFonts w:ascii="Times New Roman" w:hAnsi="Times New Roman" w:cs="Times New Roman"/>
          <w:sz w:val="24"/>
          <w:szCs w:val="24"/>
          <w:lang w:val="en-US"/>
        </w:rPr>
        <w:t>and supplemental materials can be found in the associated OSF repository (</w:t>
      </w:r>
      <w:proofErr w:type="spellStart"/>
      <w:r w:rsidR="00AC7982" w:rsidRPr="00AC7982">
        <w:rPr>
          <w:rFonts w:ascii="Times New Roman" w:hAnsi="Times New Roman" w:cs="Times New Roman"/>
          <w:color w:val="C00000"/>
          <w:sz w:val="24"/>
          <w:szCs w:val="24"/>
          <w:lang w:val="en-US"/>
        </w:rPr>
        <w:t>ToDo</w:t>
      </w:r>
      <w:proofErr w:type="spellEnd"/>
      <w:r w:rsidR="00AC7982">
        <w:rPr>
          <w:rFonts w:ascii="Times New Roman" w:hAnsi="Times New Roman" w:cs="Times New Roman"/>
          <w:sz w:val="24"/>
          <w:szCs w:val="24"/>
          <w:lang w:val="en-US"/>
        </w:rPr>
        <w:t>)</w:t>
      </w:r>
    </w:p>
    <w:p w14:paraId="06F9AAA3" w14:textId="7C4C3975" w:rsidR="00484889" w:rsidRDefault="00484889" w:rsidP="00484889">
      <w:pPr>
        <w:rPr>
          <w:rFonts w:ascii="Times New Roman" w:hAnsi="Times New Roman" w:cs="Times New Roman"/>
          <w:sz w:val="24"/>
          <w:szCs w:val="24"/>
          <w:lang w:val="en-US"/>
        </w:rPr>
      </w:pPr>
    </w:p>
    <w:p w14:paraId="134548A6" w14:textId="6BFA2939" w:rsidR="002443DE" w:rsidRPr="00464517" w:rsidRDefault="002443DE" w:rsidP="00484889">
      <w:pPr>
        <w:rPr>
          <w:rFonts w:ascii="Times New Roman" w:hAnsi="Times New Roman" w:cs="Times New Roman"/>
          <w:sz w:val="24"/>
          <w:szCs w:val="24"/>
          <w:lang w:val="en-US"/>
        </w:rPr>
      </w:pPr>
      <w:r w:rsidRPr="00464517">
        <w:rPr>
          <w:rFonts w:ascii="Times New Roman" w:hAnsi="Times New Roman" w:cs="Times New Roman"/>
          <w:b/>
          <w:sz w:val="24"/>
          <w:szCs w:val="24"/>
          <w:lang w:val="en-US"/>
        </w:rPr>
        <w:t>Word count:</w:t>
      </w:r>
      <w:r w:rsidRPr="00464517">
        <w:rPr>
          <w:rFonts w:ascii="Times New Roman" w:hAnsi="Times New Roman" w:cs="Times New Roman"/>
          <w:sz w:val="24"/>
          <w:szCs w:val="24"/>
          <w:lang w:val="en-US"/>
        </w:rPr>
        <w:t xml:space="preserve"> </w:t>
      </w:r>
      <w:r w:rsidR="00AC7982">
        <w:rPr>
          <w:rFonts w:ascii="Times New Roman" w:hAnsi="Times New Roman" w:cs="Times New Roman"/>
          <w:sz w:val="24"/>
          <w:szCs w:val="24"/>
          <w:lang w:val="en-US"/>
        </w:rPr>
        <w:t>aim 5000</w:t>
      </w:r>
    </w:p>
    <w:p w14:paraId="3313D2A8" w14:textId="59FF7090" w:rsidR="00484889" w:rsidRPr="003248C0" w:rsidRDefault="00484889" w:rsidP="00484889">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3" w:name="_Toc64538323"/>
      <w:r w:rsidRPr="003248C0">
        <w:rPr>
          <w:rStyle w:val="Hervorhebung"/>
          <w:rFonts w:ascii="Times New Roman" w:hAnsi="Times New Roman" w:cs="Times New Roman"/>
          <w:sz w:val="24"/>
          <w:szCs w:val="24"/>
          <w:lang w:val="en-US"/>
        </w:rPr>
        <w:lastRenderedPageBreak/>
        <w:t>Abstract</w:t>
      </w:r>
      <w:bookmarkEnd w:id="3"/>
    </w:p>
    <w:p w14:paraId="1A854DA7" w14:textId="24A3AD5F" w:rsidR="00484889" w:rsidRDefault="00AC7982" w:rsidP="00484889">
      <w:pPr>
        <w:spacing w:line="480" w:lineRule="auto"/>
        <w:rPr>
          <w:rFonts w:ascii="Times New Roman" w:hAnsi="Times New Roman" w:cs="Times New Roman"/>
          <w:color w:val="C00000"/>
          <w:sz w:val="24"/>
          <w:szCs w:val="24"/>
          <w:lang w:val="en-US"/>
        </w:rPr>
      </w:pPr>
      <w:proofErr w:type="spellStart"/>
      <w:r w:rsidRPr="00AC7982">
        <w:rPr>
          <w:rFonts w:ascii="Times New Roman" w:hAnsi="Times New Roman" w:cs="Times New Roman"/>
          <w:color w:val="C00000"/>
          <w:sz w:val="24"/>
          <w:szCs w:val="24"/>
          <w:lang w:val="en-US"/>
        </w:rPr>
        <w:t>ToDo</w:t>
      </w:r>
      <w:proofErr w:type="spellEnd"/>
    </w:p>
    <w:p w14:paraId="363EE40A" w14:textId="4AC86134" w:rsidR="000F6662" w:rsidRPr="000F6662" w:rsidRDefault="000F6662" w:rsidP="00484889">
      <w:pPr>
        <w:spacing w:line="480" w:lineRule="auto"/>
        <w:rPr>
          <w:rFonts w:ascii="Times New Roman" w:hAnsi="Times New Roman" w:cs="Times New Roman"/>
          <w:color w:val="C00000"/>
          <w:sz w:val="24"/>
          <w:szCs w:val="24"/>
          <w:lang w:val="en-US"/>
        </w:rPr>
      </w:pPr>
      <w:r w:rsidRPr="000F6662">
        <w:rPr>
          <w:rFonts w:ascii="Times New Roman" w:hAnsi="Times New Roman" w:cs="Times New Roman"/>
          <w:color w:val="C00000"/>
          <w:sz w:val="24"/>
          <w:szCs w:val="24"/>
          <w:lang w:val="en-US"/>
        </w:rPr>
        <w:t xml:space="preserve">Copied from preregistration for overview: </w:t>
      </w:r>
    </w:p>
    <w:p w14:paraId="0445D538" w14:textId="7BFF5CF4" w:rsidR="000F6662" w:rsidRPr="000F6662" w:rsidRDefault="000F6662" w:rsidP="00484889">
      <w:pPr>
        <w:spacing w:line="480" w:lineRule="auto"/>
        <w:rPr>
          <w:rFonts w:ascii="Times New Roman" w:hAnsi="Times New Roman" w:cs="Times New Roman"/>
          <w:color w:val="C00000"/>
          <w:sz w:val="24"/>
          <w:szCs w:val="24"/>
          <w:lang w:val="en-US"/>
        </w:rPr>
      </w:pPr>
      <w:r w:rsidRPr="000F6662">
        <w:rPr>
          <w:rFonts w:ascii="Times New Roman" w:hAnsi="Times New Roman" w:cs="Times New Roman"/>
          <w:sz w:val="24"/>
          <w:szCs w:val="24"/>
          <w:lang w:val="en-US"/>
        </w:rPr>
        <w:t xml:space="preserve">In this study, we plan to compare vocal emotion perception of two groups of non-professional musicians: singers and instrumentalists. Previous work has shown that musicians outperform non-musicians in vocal emotion recognition. This was recently replicated in a study comparing professional musicians with non-musicians (Study 1: https://osf.io/5tczs/, June 2023 - in revision). In Study 1, we further showed that musicians are particularly sensitive to emotional pitch cues in voices, which seems to be due to pre-disposed natural sensitivity towards pitch and melody cues rather than musical training. The present study is designed as a follow-up </w:t>
      </w:r>
      <w:proofErr w:type="gramStart"/>
      <w:r w:rsidRPr="000F6662">
        <w:rPr>
          <w:rFonts w:ascii="Times New Roman" w:hAnsi="Times New Roman" w:cs="Times New Roman"/>
          <w:sz w:val="24"/>
          <w:szCs w:val="24"/>
          <w:lang w:val="en-US"/>
        </w:rPr>
        <w:t>on</w:t>
      </w:r>
      <w:proofErr w:type="gramEnd"/>
      <w:r w:rsidRPr="000F6662">
        <w:rPr>
          <w:rFonts w:ascii="Times New Roman" w:hAnsi="Times New Roman" w:cs="Times New Roman"/>
          <w:sz w:val="24"/>
          <w:szCs w:val="24"/>
          <w:lang w:val="en-US"/>
        </w:rPr>
        <w:t xml:space="preserve"> Study 1 and ad</w:t>
      </w:r>
      <w:r w:rsidR="00F06EC7">
        <w:rPr>
          <w:rFonts w:ascii="Times New Roman" w:hAnsi="Times New Roman" w:cs="Times New Roman"/>
          <w:sz w:val="24"/>
          <w:szCs w:val="24"/>
          <w:lang w:val="en-US"/>
        </w:rPr>
        <w:t>d</w:t>
      </w:r>
      <w:r w:rsidRPr="000F6662">
        <w:rPr>
          <w:rFonts w:ascii="Times New Roman" w:hAnsi="Times New Roman" w:cs="Times New Roman"/>
          <w:sz w:val="24"/>
          <w:szCs w:val="24"/>
          <w:lang w:val="en-US"/>
        </w:rPr>
        <w:t xml:space="preserve">resses two main questions: First, it aims at a comparison between singers and instrumentalists. Currently, the available literature on singers and instrumentalists </w:t>
      </w:r>
      <w:proofErr w:type="gramStart"/>
      <w:r w:rsidRPr="000F6662">
        <w:rPr>
          <w:rFonts w:ascii="Times New Roman" w:hAnsi="Times New Roman" w:cs="Times New Roman"/>
          <w:sz w:val="24"/>
          <w:szCs w:val="24"/>
          <w:lang w:val="en-US"/>
        </w:rPr>
        <w:t>with regard to</w:t>
      </w:r>
      <w:proofErr w:type="gramEnd"/>
      <w:r w:rsidRPr="000F6662">
        <w:rPr>
          <w:rFonts w:ascii="Times New Roman" w:hAnsi="Times New Roman" w:cs="Times New Roman"/>
          <w:sz w:val="24"/>
          <w:szCs w:val="24"/>
          <w:lang w:val="en-US"/>
        </w:rPr>
        <w:t xml:space="preserve"> vocal emotional processing is inconsistent and requires further systematic investigation. Second, the present study targets non-professional amateur musicians, in contrast to the professional ones recruited for Study 1. There is accumulating evidence for qualitative differences between professional musicians and </w:t>
      </w:r>
      <w:proofErr w:type="spellStart"/>
      <w:r w:rsidRPr="000F6662">
        <w:rPr>
          <w:rFonts w:ascii="Times New Roman" w:hAnsi="Times New Roman" w:cs="Times New Roman"/>
          <w:sz w:val="24"/>
          <w:szCs w:val="24"/>
          <w:lang w:val="en-US"/>
        </w:rPr>
        <w:t>musicial</w:t>
      </w:r>
      <w:proofErr w:type="spellEnd"/>
      <w:r w:rsidRPr="000F6662">
        <w:rPr>
          <w:rFonts w:ascii="Times New Roman" w:hAnsi="Times New Roman" w:cs="Times New Roman"/>
          <w:sz w:val="24"/>
          <w:szCs w:val="24"/>
          <w:lang w:val="en-US"/>
        </w:rPr>
        <w:t xml:space="preserve"> amateurs. However, it is unclear how these groups diverge </w:t>
      </w:r>
      <w:proofErr w:type="gramStart"/>
      <w:r w:rsidRPr="000F6662">
        <w:rPr>
          <w:rFonts w:ascii="Times New Roman" w:hAnsi="Times New Roman" w:cs="Times New Roman"/>
          <w:sz w:val="24"/>
          <w:szCs w:val="24"/>
          <w:lang w:val="en-US"/>
        </w:rPr>
        <w:t>with regard to</w:t>
      </w:r>
      <w:proofErr w:type="gramEnd"/>
      <w:r w:rsidRPr="000F6662">
        <w:rPr>
          <w:rFonts w:ascii="Times New Roman" w:hAnsi="Times New Roman" w:cs="Times New Roman"/>
          <w:sz w:val="24"/>
          <w:szCs w:val="24"/>
          <w:lang w:val="en-US"/>
        </w:rPr>
        <w:t xml:space="preserve"> vocal emotion perception. Therefore, we plan to pool the data collected in the present study and the ones from Study 1 to compare the performance of musical amateurs to the one of professional musicians and non-musicians.</w:t>
      </w:r>
    </w:p>
    <w:p w14:paraId="0700B240" w14:textId="77777777" w:rsidR="00484889" w:rsidRPr="003248C0" w:rsidRDefault="00484889" w:rsidP="00484889">
      <w:pPr>
        <w:rPr>
          <w:rFonts w:ascii="Times New Roman" w:hAnsi="Times New Roman" w:cs="Times New Roman"/>
          <w:color w:val="C00000"/>
          <w:sz w:val="24"/>
          <w:szCs w:val="24"/>
          <w:lang w:val="en-US"/>
        </w:rPr>
      </w:pPr>
    </w:p>
    <w:p w14:paraId="4110E0E4" w14:textId="5E3182FC" w:rsidR="00484889" w:rsidRPr="00AC7982" w:rsidRDefault="00484889" w:rsidP="002443DE">
      <w:pPr>
        <w:rPr>
          <w:rFonts w:ascii="Times New Roman" w:hAnsi="Times New Roman" w:cs="Times New Roman"/>
          <w:sz w:val="24"/>
          <w:szCs w:val="24"/>
          <w:lang w:val="en-US"/>
        </w:rPr>
      </w:pPr>
      <w:r w:rsidRPr="003248C0">
        <w:rPr>
          <w:rFonts w:ascii="Times New Roman" w:hAnsi="Times New Roman" w:cs="Times New Roman"/>
          <w:b/>
          <w:bCs/>
          <w:sz w:val="24"/>
          <w:szCs w:val="24"/>
          <w:lang w:val="en-US"/>
        </w:rPr>
        <w:t>Keywords:</w:t>
      </w:r>
      <w:r w:rsidRPr="003248C0">
        <w:rPr>
          <w:rFonts w:ascii="Times New Roman" w:hAnsi="Times New Roman" w:cs="Times New Roman"/>
          <w:sz w:val="24"/>
          <w:szCs w:val="24"/>
          <w:lang w:val="en-US"/>
        </w:rPr>
        <w:t xml:space="preserve"> vocal emotion perception, </w:t>
      </w:r>
      <w:r w:rsidR="00AC7982" w:rsidRPr="00AC7982">
        <w:rPr>
          <w:rFonts w:ascii="Times New Roman" w:hAnsi="Times New Roman" w:cs="Times New Roman"/>
          <w:color w:val="C00000"/>
          <w:sz w:val="24"/>
          <w:szCs w:val="24"/>
          <w:lang w:val="en-US"/>
        </w:rPr>
        <w:t>singers, instrumentalists</w:t>
      </w:r>
      <w:r w:rsidR="00AC7982">
        <w:rPr>
          <w:rFonts w:ascii="Times New Roman" w:hAnsi="Times New Roman" w:cs="Times New Roman"/>
          <w:sz w:val="24"/>
          <w:szCs w:val="24"/>
          <w:lang w:val="en-US"/>
        </w:rPr>
        <w:t xml:space="preserve">, </w:t>
      </w:r>
      <w:r w:rsidR="00AC7982" w:rsidRPr="00AC7982">
        <w:rPr>
          <w:rFonts w:ascii="Times New Roman" w:hAnsi="Times New Roman" w:cs="Times New Roman"/>
          <w:color w:val="C00000"/>
          <w:sz w:val="24"/>
          <w:szCs w:val="24"/>
          <w:lang w:val="en-US"/>
        </w:rPr>
        <w:t>amateurs</w:t>
      </w:r>
      <w:r w:rsidR="00AC7982">
        <w:rPr>
          <w:rFonts w:ascii="Times New Roman" w:hAnsi="Times New Roman" w:cs="Times New Roman"/>
          <w:sz w:val="24"/>
          <w:szCs w:val="24"/>
          <w:lang w:val="en-US"/>
        </w:rPr>
        <w:t xml:space="preserve">, </w:t>
      </w:r>
      <w:r w:rsidRPr="003248C0">
        <w:rPr>
          <w:rFonts w:ascii="Times New Roman" w:hAnsi="Times New Roman" w:cs="Times New Roman"/>
          <w:sz w:val="24"/>
          <w:szCs w:val="24"/>
          <w:lang w:val="en-US"/>
        </w:rPr>
        <w:t>parameter-specific voice morphing, musicality</w:t>
      </w:r>
    </w:p>
    <w:p w14:paraId="37BEA3D3" w14:textId="77777777" w:rsidR="002443DE" w:rsidRDefault="002443DE" w:rsidP="00484889">
      <w:pPr>
        <w:rPr>
          <w:rFonts w:ascii="Times New Roman" w:hAnsi="Times New Roman" w:cs="Times New Roman"/>
          <w:sz w:val="24"/>
          <w:szCs w:val="24"/>
          <w:lang w:val="en-US"/>
        </w:rPr>
      </w:pPr>
    </w:p>
    <w:p w14:paraId="781849C3" w14:textId="77777777" w:rsidR="0071194B" w:rsidRDefault="0071194B">
      <w:pPr>
        <w:suppressAutoHyphens w:val="0"/>
        <w:rPr>
          <w:rStyle w:val="Hervorhebung"/>
          <w:rFonts w:ascii="Times New Roman" w:eastAsiaTheme="majorEastAsia" w:hAnsi="Times New Roman" w:cs="Times New Roman"/>
          <w:color w:val="2F5496" w:themeColor="accent1" w:themeShade="BF"/>
          <w:sz w:val="24"/>
          <w:szCs w:val="24"/>
          <w:lang w:val="en-US"/>
        </w:rPr>
      </w:pPr>
      <w:r>
        <w:rPr>
          <w:rStyle w:val="Hervorhebung"/>
          <w:rFonts w:ascii="Times New Roman" w:hAnsi="Times New Roman" w:cs="Times New Roman"/>
          <w:sz w:val="24"/>
          <w:szCs w:val="24"/>
          <w:lang w:val="en-US"/>
        </w:rPr>
        <w:br w:type="page"/>
      </w:r>
    </w:p>
    <w:p w14:paraId="743296ED" w14:textId="13DBF37A" w:rsidR="00A41D8A" w:rsidRDefault="002443DE" w:rsidP="00A41D8A">
      <w:pPr>
        <w:pStyle w:val="berschrift1"/>
        <w:numPr>
          <w:ilvl w:val="0"/>
          <w:numId w:val="0"/>
        </w:numPr>
        <w:spacing w:line="480" w:lineRule="auto"/>
        <w:ind w:left="432" w:hanging="432"/>
        <w:rPr>
          <w:rStyle w:val="Hervorhebung"/>
          <w:rFonts w:ascii="Times New Roman" w:hAnsi="Times New Roman" w:cs="Times New Roman"/>
          <w:sz w:val="24"/>
          <w:szCs w:val="24"/>
          <w:lang w:val="en-US"/>
        </w:rPr>
      </w:pPr>
      <w:r>
        <w:rPr>
          <w:rStyle w:val="Hervorhebung"/>
          <w:rFonts w:ascii="Times New Roman" w:hAnsi="Times New Roman" w:cs="Times New Roman"/>
          <w:sz w:val="24"/>
          <w:szCs w:val="24"/>
          <w:lang w:val="en-US"/>
        </w:rPr>
        <w:lastRenderedPageBreak/>
        <w:t>Public significance statement</w:t>
      </w:r>
    </w:p>
    <w:p w14:paraId="3F905A7A" w14:textId="16062072" w:rsidR="00484889" w:rsidRPr="00C46EF6" w:rsidRDefault="00185FBD" w:rsidP="00C46EF6">
      <w:pPr>
        <w:pStyle w:val="Listenabsatz"/>
        <w:numPr>
          <w:ilvl w:val="0"/>
          <w:numId w:val="14"/>
        </w:numPr>
        <w:spacing w:line="480" w:lineRule="auto"/>
        <w:rPr>
          <w:i/>
          <w:iCs/>
          <w:lang w:val="en-US"/>
        </w:rPr>
      </w:pPr>
      <w:proofErr w:type="spellStart"/>
      <w:r w:rsidRPr="00185FBD">
        <w:rPr>
          <w:rFonts w:ascii="Times New Roman" w:hAnsi="Times New Roman" w:cs="Times New Roman"/>
          <w:iCs/>
          <w:color w:val="C00000"/>
          <w:sz w:val="24"/>
          <w:szCs w:val="24"/>
          <w:lang w:val="en-US"/>
        </w:rPr>
        <w:t>ToDo</w:t>
      </w:r>
      <w:proofErr w:type="spellEnd"/>
      <w:r w:rsidR="00C46EF6" w:rsidRPr="00185FBD">
        <w:rPr>
          <w:iCs/>
          <w:color w:val="C00000"/>
          <w:lang w:val="en-US"/>
        </w:rPr>
        <w:t xml:space="preserve"> </w:t>
      </w:r>
      <w:r w:rsidR="00484889" w:rsidRPr="00C46EF6">
        <w:rPr>
          <w:lang w:val="en-US"/>
        </w:rPr>
        <w:br w:type="page"/>
      </w:r>
    </w:p>
    <w:p w14:paraId="1FEBD762" w14:textId="6425C97A" w:rsidR="00484889" w:rsidRPr="00EB262D" w:rsidRDefault="00484889" w:rsidP="00484889">
      <w:pPr>
        <w:pStyle w:val="berschrift1"/>
        <w:numPr>
          <w:ilvl w:val="0"/>
          <w:numId w:val="7"/>
        </w:numPr>
        <w:spacing w:line="480" w:lineRule="auto"/>
        <w:rPr>
          <w:rFonts w:ascii="Times New Roman" w:hAnsi="Times New Roman" w:cs="Times New Roman"/>
          <w:sz w:val="24"/>
          <w:szCs w:val="24"/>
          <w:lang w:val="en-US"/>
        </w:rPr>
      </w:pPr>
      <w:r w:rsidRPr="003248C0">
        <w:rPr>
          <w:rFonts w:ascii="Times New Roman" w:hAnsi="Times New Roman" w:cs="Times New Roman"/>
          <w:sz w:val="24"/>
          <w:szCs w:val="24"/>
          <w:lang w:val="en-US"/>
        </w:rPr>
        <w:lastRenderedPageBreak/>
        <w:t>Introduction</w:t>
      </w:r>
      <w:r w:rsidR="00F95B95">
        <w:rPr>
          <w:rFonts w:ascii="Times New Roman" w:hAnsi="Times New Roman" w:cs="Times New Roman"/>
          <w:sz w:val="24"/>
          <w:szCs w:val="24"/>
          <w:lang w:val="en-US"/>
        </w:rPr>
        <w:t>: associations between musicality and vocal emotion perception</w:t>
      </w:r>
      <w:r w:rsidRPr="003248C0">
        <w:rPr>
          <w:rFonts w:ascii="Times New Roman" w:hAnsi="Times New Roman" w:cs="Times New Roman"/>
          <w:sz w:val="24"/>
          <w:szCs w:val="24"/>
          <w:lang w:val="en-US"/>
        </w:rPr>
        <w:t xml:space="preserve"> </w:t>
      </w:r>
    </w:p>
    <w:p w14:paraId="5E1D96C8" w14:textId="7A660E2B" w:rsidR="005E349A" w:rsidRDefault="004E31A8" w:rsidP="008E7D96">
      <w:pPr>
        <w:spacing w:line="480" w:lineRule="auto"/>
        <w:rPr>
          <w:rFonts w:ascii="Times New Roman" w:hAnsi="Times New Roman" w:cs="Times New Roman"/>
          <w:sz w:val="24"/>
          <w:szCs w:val="24"/>
          <w:lang w:val="en-US"/>
        </w:rPr>
      </w:pPr>
      <w:r w:rsidRPr="004E31A8">
        <w:rPr>
          <w:rFonts w:ascii="Times New Roman" w:hAnsi="Times New Roman" w:cs="Times New Roman"/>
          <w:sz w:val="24"/>
          <w:szCs w:val="24"/>
          <w:lang w:val="en-US"/>
        </w:rPr>
        <w:t>The human voice is a prime carrier of emotional information</w:t>
      </w:r>
      <w:r w:rsidR="00BB53C7">
        <w:rPr>
          <w:rFonts w:ascii="Times New Roman" w:hAnsi="Times New Roman" w:cs="Times New Roman"/>
          <w:sz w:val="24"/>
          <w:szCs w:val="24"/>
          <w:lang w:val="en-US"/>
        </w:rPr>
        <w:t xml:space="preserve"> and</w:t>
      </w:r>
      <w:r w:rsidR="001208F3">
        <w:rPr>
          <w:rFonts w:ascii="Times New Roman" w:hAnsi="Times New Roman" w:cs="Times New Roman"/>
          <w:sz w:val="24"/>
          <w:szCs w:val="24"/>
          <w:lang w:val="en-US"/>
        </w:rPr>
        <w:t xml:space="preserve"> a</w:t>
      </w:r>
      <w:r w:rsidRPr="004E31A8">
        <w:rPr>
          <w:rFonts w:ascii="Times New Roman" w:hAnsi="Times New Roman" w:cs="Times New Roman"/>
          <w:sz w:val="24"/>
          <w:szCs w:val="24"/>
          <w:lang w:val="en-US"/>
        </w:rPr>
        <w:t xml:space="preserve">dequate perception of </w:t>
      </w:r>
      <w:r w:rsidR="00BB53C7">
        <w:rPr>
          <w:rFonts w:ascii="Times New Roman" w:hAnsi="Times New Roman" w:cs="Times New Roman"/>
          <w:sz w:val="24"/>
          <w:szCs w:val="24"/>
          <w:lang w:val="en-US"/>
        </w:rPr>
        <w:t>vocal emotions</w:t>
      </w:r>
      <w:r w:rsidRPr="004E31A8">
        <w:rPr>
          <w:rFonts w:ascii="Times New Roman" w:hAnsi="Times New Roman" w:cs="Times New Roman"/>
          <w:sz w:val="24"/>
          <w:szCs w:val="24"/>
          <w:lang w:val="en-US"/>
        </w:rPr>
        <w:t xml:space="preserve"> is important </w:t>
      </w:r>
      <w:r w:rsidR="001208F3">
        <w:rPr>
          <w:rFonts w:ascii="Times New Roman" w:hAnsi="Times New Roman" w:cs="Times New Roman"/>
          <w:sz w:val="24"/>
          <w:szCs w:val="24"/>
          <w:lang w:val="en-US"/>
        </w:rPr>
        <w:t>for</w:t>
      </w:r>
      <w:r w:rsidRPr="004E31A8">
        <w:rPr>
          <w:rFonts w:ascii="Times New Roman" w:hAnsi="Times New Roman" w:cs="Times New Roman"/>
          <w:sz w:val="24"/>
          <w:szCs w:val="24"/>
          <w:lang w:val="en-US"/>
        </w:rPr>
        <w:t xml:space="preserve"> everyday social interaction </w:t>
      </w:r>
      <w:sdt>
        <w:sdtPr>
          <w:rPr>
            <w:rFonts w:ascii="Times New Roman" w:hAnsi="Times New Roman" w:cs="Times New Roman"/>
            <w:sz w:val="24"/>
            <w:szCs w:val="24"/>
            <w:lang w:val="en-US"/>
          </w:rPr>
          <w:alias w:val="To edit, see citavi.com/edit"/>
          <w:tag w:val="CitaviPlaceholder#e61e87b7-31a2-4982-a072-3a3ee5beb0d6"/>
          <w:id w:val="-226072632"/>
          <w:placeholder>
            <w:docPart w:val="DefaultPlaceholder_-1854013440"/>
          </w:placeholder>
        </w:sdtPr>
        <w:sdtContent>
          <w:r w:rsidR="00F632EA">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zcyZTcwLTQyZTUtNDkzZC1iNGQ0LWVkODA3NjNjYWQ4ZSIsIlJhbmdlTGVuZ3RoIjoyMCwiUmVmZXJlbmNlSWQiOiJjYWU3NWY4Zi1iYzdmLTRmYTYtYjRmNi01MjI0ZDMzNTMyOD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c1MzcyNzUiLCJVcmlTdHJpbmciOiJodHRwOi8vd3d3Lm5jYmkubmxtLm5paC5nb3YvcHVibWVkLzI3NTM3Mjc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zLTIzVDE0OjIxOjI3IiwiTW9kaWZpZWRCeSI6Il9DaHJpc3RpbmUgTnVzc2JhdW0iLCJJZCI6ImNhNDM5MDMzLWM1OGEtNDM2Yy04NTRiLWFkZjFjMTA2ZDdlYyIsIk1vZGlmaWVkT24iOiIyMDIxLTAzLTIzVDE0OjIxOjI3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zNy9wc3BpMDAwMDA2NiIsIlVyaVN0cmluZyI6Imh0dHBzOi8vZG9pLm9yZy8xMC4xMDM3L3BzcGkwMDAwMDY2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NjaGlybWVyXzIwMjUiLCJDaXRhdGlvbktleVVwZGF0ZVR5cGUiOjAsIkNvbGxhYm9yYXRvcnMiOltdLCJEYXRlMiI6IjExLjA5LjIwMjQiLCJEb2kiOiIxMC4xMTExL2Jydi4xMzE0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OTI2MjEyMCIsIlVyaVN0cmluZyI6Imh0dHA6Ly93d3cubmNiaS5ubG0ubmloLmdvdi9wdWJtZWQvMzkyNjIxMjA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NDU6MDIiLCJNb2RpZmllZEJ5IjoiX0NocmlzdGluZSBOdXNzYmF1bSIsIklkIjoiZTE5ODczMWUtN2FhYi00ZjAzLWIzMTctNjM1ODI4YTZiM2M0IiwiTW9kaWZpZWRPbiI6IjIwMjUtMDMtMThUMTM6NDU6MDI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ExL2Jydi4xMzE0MCIsIlVyaVN0cmluZyI6Imh0dHBzOi8vZG9pLm9yZy8xMC4xMTExL2Jydi4xMzE0M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0NTowMiIsIk1vZGlmaWVkQnkiOiJfQ2hyaXN0aW5lIE51c3NiYXVtIiwiSWQiOiIzOWIzYWU1MC01YjA2LTQxNDYtOTRmOC04ZjBlZGQ2OTU4YzgiLCJNb2RpZmllZE9uIjoiMjAyNS0wMy0xOFQxMzo0NTowM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lBNQzExNzE4NjIxIiwiVXJpU3RyaW5nIjoiaHR0cHM6Ly93d3cubmNiaS5ubG0ubmloLmdvdi9wbWMvYXJ0aWNsZXMvUE1DMTE3MTg2MjE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}</w:instrText>
          </w:r>
          <w:r w:rsidR="00F632EA">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w:t>
          </w:r>
          <w:proofErr w:type="spellStart"/>
          <w:r w:rsidR="00154D92">
            <w:rPr>
              <w:rFonts w:ascii="Times New Roman" w:hAnsi="Times New Roman" w:cs="Times New Roman"/>
              <w:sz w:val="24"/>
              <w:szCs w:val="24"/>
              <w:lang w:val="en-US"/>
            </w:rPr>
            <w:t>Laukka</w:t>
          </w:r>
          <w:proofErr w:type="spellEnd"/>
          <w:r w:rsidR="00154D92">
            <w:rPr>
              <w:rFonts w:ascii="Times New Roman" w:hAnsi="Times New Roman" w:cs="Times New Roman"/>
              <w:sz w:val="24"/>
              <w:szCs w:val="24"/>
              <w:lang w:val="en-US"/>
            </w:rPr>
            <w:t xml:space="preserve"> et al., 2016; Schirmer et al., 2025)</w:t>
          </w:r>
          <w:r w:rsidR="00F632EA">
            <w:rPr>
              <w:rFonts w:ascii="Times New Roman" w:hAnsi="Times New Roman" w:cs="Times New Roman"/>
              <w:sz w:val="24"/>
              <w:szCs w:val="24"/>
              <w:lang w:val="en-US"/>
            </w:rPr>
            <w:fldChar w:fldCharType="end"/>
          </w:r>
        </w:sdtContent>
      </w:sdt>
      <w:r w:rsidRPr="004E31A8">
        <w:rPr>
          <w:rFonts w:ascii="Times New Roman" w:hAnsi="Times New Roman" w:cs="Times New Roman"/>
          <w:sz w:val="24"/>
          <w:szCs w:val="24"/>
          <w:lang w:val="en-US"/>
        </w:rPr>
        <w:t xml:space="preserve">. </w:t>
      </w:r>
      <w:r w:rsidR="005E349A">
        <w:rPr>
          <w:rFonts w:ascii="Times New Roman" w:hAnsi="Times New Roman" w:cs="Times New Roman"/>
          <w:sz w:val="24"/>
          <w:szCs w:val="24"/>
          <w:lang w:val="en-US"/>
        </w:rPr>
        <w:t xml:space="preserve">On average, humans can infer emotion from voices well above chance </w:t>
      </w:r>
      <w:sdt>
        <w:sdtPr>
          <w:rPr>
            <w:rFonts w:ascii="Times New Roman" w:hAnsi="Times New Roman" w:cs="Times New Roman"/>
            <w:sz w:val="24"/>
            <w:szCs w:val="24"/>
            <w:lang w:val="en-US"/>
          </w:rPr>
          <w:alias w:val="To edit, see citavi.com/edit"/>
          <w:tag w:val="CitaviPlaceholder#d100fce3-347c-4a92-9970-39359cea0796"/>
          <w:id w:val="-2107723052"/>
          <w:placeholder>
            <w:docPart w:val="DefaultPlaceholder_-1854013440"/>
          </w:placeholder>
        </w:sdtPr>
        <w:sdtContent>
          <w:r w:rsidR="00F632EA">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NmNiNGRiLTNhZDItNDAxMC1hM2M2LTQyOWU1ZDkyNWY3NSIsIlJhbmdlU3RhcnQiOjIyLCJSYW5nZUxlbmd0aCI6MjMsIlJlZmVyZW5jZUlkIjoiYjA0N2UxYjktNmRlNy00MjY2LWI0M2EtYWRiNGEzYWYyNDk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BhdHJpayIsIkxhc3ROYW1lIjoiSnVzbGluIiwiTWlkZGxlTmFtZSI6Ik4uIiwiUHJvdGVjdGVkIjpmYWxzZSwiU2V4IjoyLCJDcmVhdGVkQnkiOiJfQ2hyaXN0aW5lIiwiQ3JlYXRlZE9uIjoiMjAxOS0wMi0yMVQxMjo1MDo0NiIsIk1vZGlmaWVkQnkiOiJfQ2hyaXN0aW5lIiwiSWQiOiI3MDc2ZDlhZS03M2Y4LTRkM2YtODdkZi1mNDQ2ZWEwM2VmNTgiLCJNb2RpZmllZE9uIjoiMjAxOS0wMi0yMVQxMjo1MDo0OCIsIlByb2plY3QiOnsiJGlkIjoiNSIsIiR0eXBlIjoiU3dpc3NBY2FkZW1pYy5DaXRhdmkuUHJvamVjdCwgU3dpc3NBY2FkZW1pYy5DaXRhdmkifX0seyIkaWQiOiI2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yZWYiOiI1In19XSwiQmliVGVYS2V5IjoiSnVzbGluXzIwMDMiLCJDaXRhdGlvbktleVVwZGF0ZVR5cGUiOjAsIkNvbGxhYm9yYXRvcnMiOltdLCJEYXRlMiI6IjIwMDMvMDkvMDYiLCJEb2kiOiIxMC4xMDM3LzAwMzMtMjkwOS4xMjkuNS43N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I5NTY1NDMiLCJVcmlTdHJpbmciOiJodHRwOi8vd3d3Lm5jYmkubmxtLm5paC5nb3YvcHVibWVkLzEyOTU2NT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WMwNTY2NDUtOGZmNi00MTJiLTg1NzItNGJmM2Y4N2IxZTBkIiwiTW9kaWZpZWRPbiI6IjIwMTktMDItMjFUMTI6NTA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M3LzAwMzMtMjkwOS4xMjkuNS43NzAiLCJVcmlTdHJpbmciOiJodHRwczovL2RvaS5vcmcvMTAuMTAzNy8wMDMzLTI5MDkuMTI5LjUuNzc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OTMvb3hmb3JkaGIvOTc4MDE5ODc0MzE4Ny4wMTMuNCIsIlVyaVN0cmluZyI6Imh0dHBzOi8vZG9pLm9yZy8xMC4xMDkzL294Zm9yZGhiLzk3ODAxOTg3NDMxODcuMDEzLjQ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yMiIsIiR0eXBlIjoiU3dpc3NBY2FkZW1pYy5DaXRhdmkuUGVyc29uLCBTd2lzc0FjYWRlbWljLkNpdGF2aSIsIkZpcnN0TmFtZSI6IlBhc2NhbCIsIkxhc3ROYW1lIjoiQmVsaW4iLCJQcm90ZWN0ZWQiOmZhbHNlLCJTZXgiOjIsIkNyZWF0ZWRCeSI6Il9DaHJpc3RpbmUiLCJDcmVhdGVkT24iOiIyMDE5LTAyLTI1VDEwOjQxOjE0IiwiTW9kaWZpZWRCeSI6Il9DaHJpc3RpbmUiLCJJZCI6IjEyNTU5ZTUxLTE1ZTUtNGE0ZC1iYjliLTU1YjMxZmMxZDdlNiIsIk1vZGlmaWVkT24iOiIyMDE5LTAyLTI1VDEwOjQxOjE2IiwiUHJvamVjdCI6eyIkcmVmIjoiNSJ9fSx7IiRyZWYiOiIxNiJ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jM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U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wMzcvMDAyMi0zNTE0LjcwLjMuNjE0IiwiVXJpU3RyaW5nIjoiaHR0cHM6Ly9kb2kub3JnLzEwLjEwMzcvMDAyMi0zNTE0LjcwLjMuNjE0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xOjEzOjM4IiwiTW9kaWZpZWRCeSI6Il9DaHJpc3RpbmUgTnVzc2JhdW0iLCJJZCI6ImI3MGU2MWM2LTlkYzUtNDFiMy1hMzVlLTE2YzJiOTdiYzUyOCIsIk1vZGlmaWVkT24iOiIyMDIxLTAyLTE3VDIxOjEzOjM4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ODg1MTc0NSIsIlVyaVN0cmluZyI6Imh0dHA6Ly93d3cubmNiaS5ubG0ubmloLmdvdi9wdWJtZWQvODg1MTc0NS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}</w:instrText>
          </w:r>
          <w:r w:rsidR="00F632EA">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 xml:space="preserve">(Banse &amp; Scherer, 1996; </w:t>
          </w:r>
          <w:proofErr w:type="spellStart"/>
          <w:r w:rsidR="00154D92">
            <w:rPr>
              <w:rFonts w:ascii="Times New Roman" w:hAnsi="Times New Roman" w:cs="Times New Roman"/>
              <w:sz w:val="24"/>
              <w:szCs w:val="24"/>
              <w:lang w:val="en-US"/>
            </w:rPr>
            <w:t>Juslin</w:t>
          </w:r>
          <w:proofErr w:type="spellEnd"/>
          <w:r w:rsidR="00154D92">
            <w:rPr>
              <w:rFonts w:ascii="Times New Roman" w:hAnsi="Times New Roman" w:cs="Times New Roman"/>
              <w:sz w:val="24"/>
              <w:szCs w:val="24"/>
              <w:lang w:val="en-US"/>
            </w:rPr>
            <w:t xml:space="preserve"> &amp; </w:t>
          </w:r>
          <w:proofErr w:type="spellStart"/>
          <w:r w:rsidR="00154D92">
            <w:rPr>
              <w:rFonts w:ascii="Times New Roman" w:hAnsi="Times New Roman" w:cs="Times New Roman"/>
              <w:sz w:val="24"/>
              <w:szCs w:val="24"/>
              <w:lang w:val="en-US"/>
            </w:rPr>
            <w:t>Laukka</w:t>
          </w:r>
          <w:proofErr w:type="spellEnd"/>
          <w:r w:rsidR="00154D92">
            <w:rPr>
              <w:rFonts w:ascii="Times New Roman" w:hAnsi="Times New Roman" w:cs="Times New Roman"/>
              <w:sz w:val="24"/>
              <w:szCs w:val="24"/>
              <w:lang w:val="en-US"/>
            </w:rPr>
            <w:t>, 2003; Scherer, 2018)</w:t>
          </w:r>
          <w:r w:rsidR="00F632EA">
            <w:rPr>
              <w:rFonts w:ascii="Times New Roman" w:hAnsi="Times New Roman" w:cs="Times New Roman"/>
              <w:sz w:val="24"/>
              <w:szCs w:val="24"/>
              <w:lang w:val="en-US"/>
            </w:rPr>
            <w:fldChar w:fldCharType="end"/>
          </w:r>
        </w:sdtContent>
      </w:sdt>
      <w:r w:rsidR="005E349A">
        <w:rPr>
          <w:rFonts w:ascii="Times New Roman" w:hAnsi="Times New Roman" w:cs="Times New Roman"/>
          <w:sz w:val="24"/>
          <w:szCs w:val="24"/>
          <w:lang w:val="en-US"/>
        </w:rPr>
        <w:t xml:space="preserve">, but this capacity is subject to great individual variability and seems to be linked to differences in </w:t>
      </w:r>
      <w:r w:rsidR="005E349A" w:rsidRPr="0097416C">
        <w:rPr>
          <w:rFonts w:ascii="Times New Roman" w:hAnsi="Times New Roman" w:cs="Times New Roman"/>
          <w:b/>
          <w:sz w:val="24"/>
          <w:szCs w:val="24"/>
          <w:lang w:val="en-US"/>
        </w:rPr>
        <w:t>musicality</w:t>
      </w:r>
      <w:r w:rsidR="005E349A">
        <w:rPr>
          <w:rFonts w:ascii="Times New Roman" w:hAnsi="Times New Roman" w:cs="Times New Roman"/>
          <w:sz w:val="24"/>
          <w:szCs w:val="24"/>
          <w:lang w:val="en-US"/>
        </w:rPr>
        <w:t xml:space="preserve">. It has been shown repeatedly that musicians outperform non-musician in vocal emotion recognition, although the overall effect size can be considered small to moderate </w:t>
      </w:r>
      <w:sdt>
        <w:sdtPr>
          <w:rPr>
            <w:rFonts w:ascii="Times New Roman" w:hAnsi="Times New Roman" w:cs="Times New Roman"/>
            <w:sz w:val="24"/>
            <w:szCs w:val="24"/>
            <w:lang w:val="en-US"/>
          </w:rPr>
          <w:alias w:val="To edit, see citavi.com/edit"/>
          <w:tag w:val="CitaviPlaceholder#d4daeb1b-0597-4ebb-b2e0-b2b611807cbc"/>
          <w:id w:val="296114971"/>
          <w:placeholder>
            <w:docPart w:val="DefaultPlaceholder_-1854013440"/>
          </w:placeholder>
        </w:sdtPr>
        <w:sdtContent>
          <w:r w:rsidR="00F632EA">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Y2RiYTIzLWQ5NDktNDFiOC1hNmI5LTc1M2IxNDM1ZGU1NyIsIlJhbmdlU3RhcnQiOjIxLCJSYW5nZUxlbmd0aCI6MzMsIlJlZmVyZW5jZUlkIjoiN2JmODk1OGYtYWY3Mi00NWM1LTgxZGQtYjNlNDA4ZWY4OTQ1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EiLCJDaXRhdGlvbktleVVwZGF0ZVR5cGUiOjAsIkNvbGxhYm9yYXRvcnMiOltdLCJEb2kiOiIxMC4xMTc3LzE3NTQwNzM5MjExMDIyODAz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c1NDA3MzkyMTEwMjI4MDMiLCJVcmlTdHJpbmciOiJodHRwczovL2RvaS5vcmcvMTAuMTE3Ny8xNzU0MDczOTIxMTAyMjgwM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TWFydGEiLCJMYXN0TmFtZSI6Ik1hcnRpbnMiLCJQcm90ZWN0ZWQiOmZhbHNlLCJTZXgiOjEsIkNyZWF0ZWRCeSI6Il9DaHJpc3RpbmUgTnVzc2JhdW0iLCJDcmVhdGVkT24iOiIyMDIyLTA4LTEzVDE4OjI0OjMyIiwiTW9kaWZpZWRCeSI6Il9DaHJpc3RpbmUgTnVzc2JhdW0iLCJJZCI6IjI4MTY4ZDJhLTQ1MzEtNGFjMC04Y2NjLTE5MWRmZjFkOGU5MSIsIk1vZGlmaWVkT24iOiIyMDIyLTA4LTEzVDE4OjI0OjMyIiwiUHJvamVjdCI6eyIkcmVmIjoiNSJ9fSx7IiRpZCI6IjE0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TU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1hcnRpbnNfMjAyMSIsIkNpdGF0aW9uS2V5VXBkYXRlVHlwZSI6MCwiQ29sbGFib3JhdG9ycyI6W10sIkRvaSI6IjEwLjExNzcvMTc1NDA3MzkyMTEwMjIwMzU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Tc3LzE3NTQwNzM5MjExMDIyMDM1IiwiVXJpU3RyaW5nIjoiaHR0cHM6Ly9kb2kub3JnLzEwLjExNzcvMTc1NDA3MzkyMTEwMjIwMz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}</w:instrText>
          </w:r>
          <w:r w:rsidR="00F632EA">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 xml:space="preserve">(Martins et al., 2021; Nussbaum &amp; </w:t>
          </w:r>
          <w:proofErr w:type="spellStart"/>
          <w:r w:rsidR="00154D92">
            <w:rPr>
              <w:rFonts w:ascii="Times New Roman" w:hAnsi="Times New Roman" w:cs="Times New Roman"/>
              <w:sz w:val="24"/>
              <w:szCs w:val="24"/>
              <w:lang w:val="en-US"/>
            </w:rPr>
            <w:t>Schweinberger</w:t>
          </w:r>
          <w:proofErr w:type="spellEnd"/>
          <w:r w:rsidR="00154D92">
            <w:rPr>
              <w:rFonts w:ascii="Times New Roman" w:hAnsi="Times New Roman" w:cs="Times New Roman"/>
              <w:sz w:val="24"/>
              <w:szCs w:val="24"/>
              <w:lang w:val="en-US"/>
            </w:rPr>
            <w:t>, 2021)</w:t>
          </w:r>
          <w:r w:rsidR="00F632EA">
            <w:rPr>
              <w:rFonts w:ascii="Times New Roman" w:hAnsi="Times New Roman" w:cs="Times New Roman"/>
              <w:sz w:val="24"/>
              <w:szCs w:val="24"/>
              <w:lang w:val="en-US"/>
            </w:rPr>
            <w:fldChar w:fldCharType="end"/>
          </w:r>
        </w:sdtContent>
      </w:sdt>
      <w:r w:rsidR="005E349A">
        <w:rPr>
          <w:rFonts w:ascii="Times New Roman" w:hAnsi="Times New Roman" w:cs="Times New Roman"/>
          <w:sz w:val="24"/>
          <w:szCs w:val="24"/>
          <w:lang w:val="en-US"/>
        </w:rPr>
        <w:t>.</w:t>
      </w:r>
      <w:r w:rsidR="001208F3">
        <w:rPr>
          <w:rFonts w:ascii="Times New Roman" w:hAnsi="Times New Roman" w:cs="Times New Roman"/>
          <w:sz w:val="24"/>
          <w:szCs w:val="24"/>
          <w:lang w:val="en-US"/>
        </w:rPr>
        <w:t xml:space="preserve"> </w:t>
      </w:r>
      <w:r w:rsidR="000478F5">
        <w:rPr>
          <w:rFonts w:ascii="Times New Roman" w:hAnsi="Times New Roman" w:cs="Times New Roman"/>
          <w:sz w:val="24"/>
          <w:szCs w:val="24"/>
          <w:lang w:val="en-US"/>
        </w:rPr>
        <w:t xml:space="preserve">Several </w:t>
      </w:r>
      <w:r w:rsidR="001208F3">
        <w:rPr>
          <w:rFonts w:ascii="Times New Roman" w:hAnsi="Times New Roman" w:cs="Times New Roman"/>
          <w:sz w:val="24"/>
          <w:szCs w:val="24"/>
          <w:lang w:val="en-US"/>
        </w:rPr>
        <w:t>work</w:t>
      </w:r>
      <w:r w:rsidR="000478F5">
        <w:rPr>
          <w:rFonts w:ascii="Times New Roman" w:hAnsi="Times New Roman" w:cs="Times New Roman"/>
          <w:sz w:val="24"/>
          <w:szCs w:val="24"/>
          <w:lang w:val="en-US"/>
        </w:rPr>
        <w:t>s</w:t>
      </w:r>
      <w:r w:rsidR="001208F3">
        <w:rPr>
          <w:rFonts w:ascii="Times New Roman" w:hAnsi="Times New Roman" w:cs="Times New Roman"/>
          <w:sz w:val="24"/>
          <w:szCs w:val="24"/>
          <w:lang w:val="en-US"/>
        </w:rPr>
        <w:t xml:space="preserve"> shed light on the </w:t>
      </w:r>
      <w:r w:rsidR="0073052F">
        <w:rPr>
          <w:rFonts w:ascii="Times New Roman" w:hAnsi="Times New Roman" w:cs="Times New Roman"/>
          <w:sz w:val="24"/>
          <w:szCs w:val="24"/>
          <w:lang w:val="en-US"/>
        </w:rPr>
        <w:t xml:space="preserve">potential </w:t>
      </w:r>
      <w:r w:rsidR="001208F3">
        <w:rPr>
          <w:rFonts w:ascii="Times New Roman" w:hAnsi="Times New Roman" w:cs="Times New Roman"/>
          <w:sz w:val="24"/>
          <w:szCs w:val="24"/>
          <w:lang w:val="en-US"/>
        </w:rPr>
        <w:t xml:space="preserve">mechanisms underlying </w:t>
      </w:r>
      <w:r w:rsidR="00AA062A">
        <w:rPr>
          <w:rFonts w:ascii="Times New Roman" w:hAnsi="Times New Roman" w:cs="Times New Roman"/>
          <w:sz w:val="24"/>
          <w:szCs w:val="24"/>
          <w:lang w:val="en-US"/>
        </w:rPr>
        <w:t>this advantage</w:t>
      </w:r>
      <w:r w:rsidR="00711333">
        <w:rPr>
          <w:rFonts w:ascii="Times New Roman" w:hAnsi="Times New Roman" w:cs="Times New Roman"/>
          <w:sz w:val="24"/>
          <w:szCs w:val="24"/>
          <w:lang w:val="en-US"/>
        </w:rPr>
        <w:t xml:space="preserve"> and emphasize the role of </w:t>
      </w:r>
      <w:r w:rsidR="0073052F" w:rsidRPr="0097416C">
        <w:rPr>
          <w:rFonts w:ascii="Times New Roman" w:hAnsi="Times New Roman" w:cs="Times New Roman"/>
          <w:b/>
          <w:sz w:val="24"/>
          <w:szCs w:val="24"/>
          <w:lang w:val="en-US"/>
        </w:rPr>
        <w:t>acoustic sensitivity</w:t>
      </w:r>
      <w:r w:rsidR="00AA062A">
        <w:rPr>
          <w:rFonts w:ascii="Times New Roman" w:hAnsi="Times New Roman" w:cs="Times New Roman"/>
          <w:sz w:val="24"/>
          <w:szCs w:val="24"/>
          <w:lang w:val="en-US"/>
        </w:rPr>
        <w:t>:</w:t>
      </w:r>
      <w:r w:rsidR="0073052F">
        <w:rPr>
          <w:rFonts w:ascii="Times New Roman" w:hAnsi="Times New Roman" w:cs="Times New Roman"/>
          <w:sz w:val="24"/>
          <w:szCs w:val="24"/>
          <w:lang w:val="en-US"/>
        </w:rPr>
        <w:t xml:space="preserve"> </w:t>
      </w:r>
      <w:r w:rsidR="00512C53">
        <w:rPr>
          <w:rFonts w:ascii="Times New Roman" w:hAnsi="Times New Roman" w:cs="Times New Roman"/>
          <w:sz w:val="24"/>
          <w:szCs w:val="24"/>
          <w:lang w:val="en-US"/>
        </w:rPr>
        <w:t xml:space="preserve">Musicians and non-musicians seem to differ in a variety of tasks that target basic auditory perception, including … </w:t>
      </w:r>
      <w:sdt>
        <w:sdtPr>
          <w:rPr>
            <w:rFonts w:ascii="Times New Roman" w:hAnsi="Times New Roman" w:cs="Times New Roman"/>
            <w:sz w:val="24"/>
            <w:szCs w:val="24"/>
            <w:lang w:val="en-US"/>
          </w:rPr>
          <w:alias w:val="To edit, see citavi.com/edit"/>
          <w:tag w:val="CitaviPlaceholder#1e87cf8f-8132-4464-b589-f4537441f075"/>
          <w:id w:val="1110781667"/>
          <w:placeholder>
            <w:docPart w:val="DefaultPlaceholder_-1854013440"/>
          </w:placeholder>
        </w:sdtPr>
        <w:sdtContent>
          <w:r w:rsidR="00F632EA">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1ODUxNmEyLWRhYmMtNDkxOC04ZDI0LTJjYzRiYTM4MTg3YyIsIlJhbmdlTGVuZ3RoIjoxOSwiUmVmZXJlbmNlSWQiOiIxZDU5OWFhYS0yZjFiLTQ2MzQtODU2Yi0yMTFiYmY0NjlhZ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cOtc3NhIiwiTGFzdE5hbWUiOiJCYWxkw6kiLCJNaWRkbGVOYW1lIjoiTS4iLCJQcm90ZWN0ZWQiOmZhbHNlLCJTZXgiOjAsIkNyZWF0ZWRCeSI6Il9DaHJpc3RpbmUgTnVzc2JhdW0iLCJDcmVhdGVkT24iOiIyMDI1LTAzLTE4VDEzOjM1OjMwIiwiTW9kaWZpZWRCeSI6Il9DaHJpc3RpbmUgTnVzc2JhdW0iLCJJZCI6ImU1NzY5YjI2LTBjMDctNGMzYi05MmQyLTk0OGJlYjU0YjU1OCIsIk1vZGlmaWVkT24iOiIyMDI1LTAzLTE4VDEzOjM1OjMw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1dLCJCaWJUZVhLZXkiOiJCYWxkZV8yMDI1IiwiQ2l0YXRpb25LZXlVcGRhdGVUeXBlIjowLCJDb2xsYWJvcmF0b3JzIjpbXSwiRGF0ZTIiOiIwMy4wMy4yMDI1IiwiRG9pIjoiMTAuMTAzNy94aHAwMDAxMzE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M3L3hocDAwMDEzMTIiLCJVcmlTdHJpbmciOiJodHRwczovL2RvaS5vcmcvMTAuMTAzNy94aHAwMDAxMzE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1OjMwIiwiTW9kaWZpZWRCeSI6Il9DaHJpc3RpbmUgTnVzc2JhdW0iLCJJZCI6IjVhMThiYWI3LTdhZTAtNGQwYy04OGRiLTMwYmU1NjNjOGQxMyIsIk1vZGlmaWVkT24iOiIyMDI1LTAzLTE4VDEzOjM1OjMw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DAwMjkyODgiLCJVcmlTdHJpbmciOiJodHRwOi8vd3d3Lm5jYmkubmxtLm5paC5nb3YvcHVibWVkLzQwMDI5Mjg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OC9ucm4yODgyIiwiVXJpU3RyaW5nIjoiaHR0cHM6Ly9kb2kub3JnLzEwLjEwMzgvbnJuMjg4Mi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}</w:instrText>
          </w:r>
          <w:r w:rsidR="00F632EA">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(Baldé et al., 2025; Kraus &amp; Chandrasekaran, 2010)</w:t>
          </w:r>
          <w:r w:rsidR="00F632EA">
            <w:rPr>
              <w:rFonts w:ascii="Times New Roman" w:hAnsi="Times New Roman" w:cs="Times New Roman"/>
              <w:sz w:val="24"/>
              <w:szCs w:val="24"/>
              <w:lang w:val="en-US"/>
            </w:rPr>
            <w:fldChar w:fldCharType="end"/>
          </w:r>
        </w:sdtContent>
      </w:sdt>
      <w:r w:rsidR="00F632EA">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e968a20-4af9-446a-8de1-164403b4630c"/>
          <w:id w:val="176315711"/>
          <w:placeholder>
            <w:docPart w:val="DefaultPlaceholder_-1854013440"/>
          </w:placeholder>
        </w:sdtPr>
        <w:sdtContent>
          <w:r w:rsidR="00F632EA">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U3ODkxMmE5LTM4MmItNDM0Ni04NGYwLWExMGZhMGE5MzI2MCIsIkVudHJpZXMiOlt7IiRpZCI6IjIiLCIkdHlwZSI6IlN3aXNzQWNhZGVtaWMuQ2l0YXZpLkNpdGF0aW9ucy5Xb3JkUGxhY2Vob2xkZXJFbnRyeSwgU3dpc3NBY2FkZW1pYy5DaXRhdmkiLCJJZCI6ImRlZDRmM2QxLTY0ZWQtNDliNC05ZTliLTZiYzU4M2M4NDExNSIsIlJhbmdlTGVuZ3RoIjoxNCwiUmVmZXJlbmNlSWQiOiJmM2QzMDQ0NC1iZDA5LTRjNjItOGNmZC0zMWMwOTBiZWFiZD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1IiwiJHR5cGUiOiJTd2lzc0FjYWRlbWljLkNpdGF2aS5Qcm9qZWN0LCBTd2lzc0FjYWRlbWljLkNpdGF2aSJ9fSx7IiRpZCI6IjY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UifX0seyIkaWQiOiI3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1In19LHsiJGlkIjoiO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Db3JyZWlhXzIwMjIiLCJDaXRhdGlvbktleVVwZGF0ZVR5cGUiOjAsIkNvbGxhYm9yYXRvcnMiOltdLCJDb3ZlclBhdGgiOnsiJGlkIjoiMTE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1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Tk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NS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}</w:instrText>
          </w:r>
          <w:r w:rsidR="00F632EA">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Correia et al.</w:t>
          </w:r>
          <w:r w:rsidR="00F632EA">
            <w:rPr>
              <w:rFonts w:ascii="Times New Roman" w:hAnsi="Times New Roman" w:cs="Times New Roman"/>
              <w:sz w:val="24"/>
              <w:szCs w:val="24"/>
              <w:lang w:val="en-US"/>
            </w:rPr>
            <w:fldChar w:fldCharType="end"/>
          </w:r>
        </w:sdtContent>
      </w:sdt>
      <w:r w:rsidR="00F632EA">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578912a9-382b-4346-84f0-a10fa0a93260"/>
          <w:id w:val="1914662672"/>
          <w:placeholder>
            <w:docPart w:val="DefaultPlaceholder_-1854013440"/>
          </w:placeholder>
        </w:sdtPr>
        <w:sdtContent>
          <w:r w:rsidR="00F632EA">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lOTY4YTIwLTRhZjktNDQ2YS04ZGUxLTE2NDQwM2I0NjMwYyIsIkVudHJpZXMiOlt7IiRpZCI6IjIiLCIkdHlwZSI6IlN3aXNzQWNhZGVtaWMuQ2l0YXZpLkNpdGF0aW9ucy5Xb3JkUGxhY2Vob2xkZXJFbnRyeSwgU3dpc3NBY2FkZW1pYy5DaXRhdmkiLCJJZCI6ImJiNzljMmNhLTE5NmEtNGExZC1iNTExLWVkZjUzODcxZjAxMCIsIlJhbmdlTGVuZ3RoIjo2LCJSZWZlcmVuY2VJZCI6ImYzZDMwNDQ0LWJkMDktNGM2Mi04Y2ZkLTMxYzA5MGJlYWJk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GlkIjoiNSIsIiR0eXBlIjoiU3dpc3NBY2FkZW1pYy5DaXRhdmkuUHJvamVjdCwgU3dpc3NBY2FkZW1pYy5DaXRhdmkifX0seyIkaWQiOiI2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LHsiJGlkIjoiNy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NSJ9fSx7IiRpZCI6Ijg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Ex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E5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MtMjFUMTY6NDk6MjQ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yMikifV19LCJUYWciOiJDaXRhdmlQbGFjZWhvbGRlciM1Nzg5MTJhOS0zODJiLTQzNDYtODRmMC1hMTBmYTBhOTMyNjAiLCJUZXh0IjoiKDIwMjIpIiwiV0FJVmVyc2lvbiI6IjYuMTEuMC4wIn0=}</w:instrText>
          </w:r>
          <w:r w:rsidR="00F632EA">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(2022)</w:t>
          </w:r>
          <w:r w:rsidR="00F632EA">
            <w:rPr>
              <w:rFonts w:ascii="Times New Roman" w:hAnsi="Times New Roman" w:cs="Times New Roman"/>
              <w:sz w:val="24"/>
              <w:szCs w:val="24"/>
              <w:lang w:val="en-US"/>
            </w:rPr>
            <w:fldChar w:fldCharType="end"/>
          </w:r>
        </w:sdtContent>
      </w:sdt>
      <w:r w:rsidR="00F632EA">
        <w:rPr>
          <w:rFonts w:ascii="Times New Roman" w:hAnsi="Times New Roman" w:cs="Times New Roman"/>
          <w:sz w:val="24"/>
          <w:szCs w:val="24"/>
          <w:lang w:val="en-US"/>
        </w:rPr>
        <w:t xml:space="preserve"> </w:t>
      </w:r>
      <w:r w:rsidR="0073052F">
        <w:rPr>
          <w:rFonts w:ascii="Times New Roman" w:hAnsi="Times New Roman" w:cs="Times New Roman"/>
          <w:sz w:val="24"/>
          <w:szCs w:val="24"/>
          <w:lang w:val="en-US"/>
        </w:rPr>
        <w:t xml:space="preserve">found that the link between musicality and vocal emotion perception was fully mediated via auditory perception skills. </w:t>
      </w:r>
      <w:r w:rsidR="00416308">
        <w:rPr>
          <w:rFonts w:ascii="Times New Roman" w:hAnsi="Times New Roman" w:cs="Times New Roman"/>
          <w:sz w:val="24"/>
          <w:szCs w:val="24"/>
          <w:lang w:val="en-US"/>
        </w:rPr>
        <w:t xml:space="preserve">Some of these could </w:t>
      </w:r>
      <w:r w:rsidR="00F95B95">
        <w:rPr>
          <w:rFonts w:ascii="Times New Roman" w:hAnsi="Times New Roman" w:cs="Times New Roman"/>
          <w:sz w:val="24"/>
          <w:szCs w:val="24"/>
          <w:lang w:val="en-US"/>
        </w:rPr>
        <w:t>be</w:t>
      </w:r>
      <w:r w:rsidR="00416308">
        <w:rPr>
          <w:rFonts w:ascii="Times New Roman" w:hAnsi="Times New Roman" w:cs="Times New Roman"/>
          <w:sz w:val="24"/>
          <w:szCs w:val="24"/>
          <w:lang w:val="en-US"/>
        </w:rPr>
        <w:t xml:space="preserve"> linked</w:t>
      </w:r>
      <w:r w:rsidR="00F95B95">
        <w:rPr>
          <w:rFonts w:ascii="Times New Roman" w:hAnsi="Times New Roman" w:cs="Times New Roman"/>
          <w:sz w:val="24"/>
          <w:szCs w:val="24"/>
          <w:lang w:val="en-US"/>
        </w:rPr>
        <w:t xml:space="preserve"> </w:t>
      </w:r>
      <w:r w:rsidR="004D5B06">
        <w:rPr>
          <w:rFonts w:ascii="Times New Roman" w:hAnsi="Times New Roman" w:cs="Times New Roman"/>
          <w:sz w:val="24"/>
          <w:szCs w:val="24"/>
          <w:lang w:val="en-US"/>
        </w:rPr>
        <w:t>specifically to</w:t>
      </w:r>
      <w:r w:rsidR="00416308">
        <w:rPr>
          <w:rFonts w:ascii="Times New Roman" w:hAnsi="Times New Roman" w:cs="Times New Roman"/>
          <w:sz w:val="24"/>
          <w:szCs w:val="24"/>
          <w:lang w:val="en-US"/>
        </w:rPr>
        <w:t xml:space="preserve"> differences in vocal emotion perception. In a previous study, we found that musicians are particularly tuned to emotional cues expressed by the </w:t>
      </w:r>
      <w:r w:rsidR="00416308" w:rsidRPr="00847C16">
        <w:rPr>
          <w:rFonts w:ascii="Times New Roman" w:hAnsi="Times New Roman" w:cs="Times New Roman"/>
          <w:b/>
          <w:sz w:val="24"/>
          <w:szCs w:val="24"/>
          <w:lang w:val="en-US"/>
        </w:rPr>
        <w:t xml:space="preserve">fundamental frequency (F0) </w:t>
      </w:r>
      <w:r w:rsidR="00416308" w:rsidRPr="00847C16">
        <w:rPr>
          <w:rFonts w:ascii="Times New Roman" w:hAnsi="Times New Roman" w:cs="Times New Roman"/>
          <w:sz w:val="24"/>
          <w:szCs w:val="24"/>
          <w:lang w:val="en-US"/>
        </w:rPr>
        <w:t>contour</w:t>
      </w:r>
      <w:r w:rsidR="00416308">
        <w:rPr>
          <w:rFonts w:ascii="Times New Roman" w:hAnsi="Times New Roman" w:cs="Times New Roman"/>
          <w:sz w:val="24"/>
          <w:szCs w:val="24"/>
          <w:lang w:val="en-US"/>
        </w:rPr>
        <w:t xml:space="preserve">, sometimes also referred to as voice melody </w:t>
      </w:r>
      <w:sdt>
        <w:sdtPr>
          <w:rPr>
            <w:rFonts w:ascii="Times New Roman" w:hAnsi="Times New Roman" w:cs="Times New Roman"/>
            <w:sz w:val="24"/>
            <w:szCs w:val="24"/>
            <w:lang w:val="en-US"/>
          </w:rPr>
          <w:alias w:val="To edit, see citavi.com/edit"/>
          <w:tag w:val="CitaviPlaceholder#1b558ba6-5cd5-4ed8-9724-d47110616ee2"/>
          <w:id w:val="6411732"/>
          <w:placeholder>
            <w:docPart w:val="DefaultPlaceholder_-1854013440"/>
          </w:placeholder>
        </w:sdtPr>
        <w:sdtContent>
          <w:r w:rsidR="00F632EA">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TA2NjA3LTlmMmQtNDA3Ny04OWViLTkxMDY5ZWZkZjc3OS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zLTIxVDE2OjQ5OjI0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FiNTU4YmE2LTVjZDUtNGVkOC05NzI0LWQ0NzExMDYxNmVlMiIsIlRleHQiOiIoTnVzc2JhdW0gZXQgYWwuLCAyMDI0KSIsIldBSVZlcnNpb24iOiI2LjExLjAuMCJ9}</w:instrText>
          </w:r>
          <w:r w:rsidR="00F632EA">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(Nussbaum et al., 2024)</w:t>
          </w:r>
          <w:r w:rsidR="00F632EA">
            <w:rPr>
              <w:rFonts w:ascii="Times New Roman" w:hAnsi="Times New Roman" w:cs="Times New Roman"/>
              <w:sz w:val="24"/>
              <w:szCs w:val="24"/>
              <w:lang w:val="en-US"/>
            </w:rPr>
            <w:fldChar w:fldCharType="end"/>
          </w:r>
        </w:sdtContent>
      </w:sdt>
      <w:r w:rsidR="00416308">
        <w:rPr>
          <w:rFonts w:ascii="Times New Roman" w:hAnsi="Times New Roman" w:cs="Times New Roman"/>
          <w:sz w:val="24"/>
          <w:szCs w:val="24"/>
          <w:lang w:val="en-US"/>
        </w:rPr>
        <w:t xml:space="preserve">. We employed parameter-specific voice morphing to create vocal stimuli that expressed </w:t>
      </w:r>
      <w:proofErr w:type="gramStart"/>
      <w:r w:rsidR="00416308">
        <w:rPr>
          <w:rFonts w:ascii="Times New Roman" w:hAnsi="Times New Roman" w:cs="Times New Roman"/>
          <w:sz w:val="24"/>
          <w:szCs w:val="24"/>
          <w:lang w:val="en-US"/>
        </w:rPr>
        <w:t>the emotional</w:t>
      </w:r>
      <w:proofErr w:type="gramEnd"/>
      <w:r w:rsidR="00416308">
        <w:rPr>
          <w:rFonts w:ascii="Times New Roman" w:hAnsi="Times New Roman" w:cs="Times New Roman"/>
          <w:sz w:val="24"/>
          <w:szCs w:val="24"/>
          <w:lang w:val="en-US"/>
        </w:rPr>
        <w:t xml:space="preserve"> information </w:t>
      </w:r>
      <w:r w:rsidR="00847C16">
        <w:rPr>
          <w:rFonts w:ascii="Times New Roman" w:hAnsi="Times New Roman" w:cs="Times New Roman"/>
          <w:sz w:val="24"/>
          <w:szCs w:val="24"/>
          <w:lang w:val="en-US"/>
        </w:rPr>
        <w:t xml:space="preserve">only through F0, timbre or both. F0 is linked to perceived pitch and timbre is linked to perceived quality of a voice (i.e. whether it sounds harsh or gentle). We found that a professional group of musicians outperformed a group of non-musicians when emotions were expressed by F0 and both cues, but not timbre alone. Additional exploratory analysis revealed two interesting findings: First, we observed a correlation between music perception skills (especially for melodies) and vocal emotion recognition, </w:t>
      </w:r>
      <w:r w:rsidR="008E7D96">
        <w:rPr>
          <w:rFonts w:ascii="Times New Roman" w:hAnsi="Times New Roman" w:cs="Times New Roman"/>
          <w:sz w:val="24"/>
          <w:szCs w:val="24"/>
          <w:lang w:val="en-US"/>
        </w:rPr>
        <w:t xml:space="preserve">further </w:t>
      </w:r>
      <w:r w:rsidR="00847C16">
        <w:rPr>
          <w:rFonts w:ascii="Times New Roman" w:hAnsi="Times New Roman" w:cs="Times New Roman"/>
          <w:sz w:val="24"/>
          <w:szCs w:val="24"/>
          <w:lang w:val="en-US"/>
        </w:rPr>
        <w:t>corroborating</w:t>
      </w:r>
      <w:r w:rsidR="008E7D96">
        <w:rPr>
          <w:rFonts w:ascii="Times New Roman" w:hAnsi="Times New Roman" w:cs="Times New Roman"/>
          <w:sz w:val="24"/>
          <w:szCs w:val="24"/>
          <w:lang w:val="en-US"/>
        </w:rPr>
        <w:t xml:space="preserve"> the importance of auditory sensitivity. More importantly, however, we even found this correlation in the group of non-musicians only, who never received any formal music training. Although </w:t>
      </w:r>
      <w:r w:rsidR="00FF7928">
        <w:rPr>
          <w:rFonts w:ascii="Times New Roman" w:hAnsi="Times New Roman" w:cs="Times New Roman"/>
          <w:sz w:val="24"/>
          <w:szCs w:val="24"/>
          <w:lang w:val="en-US"/>
        </w:rPr>
        <w:t>limited by their correlational nature,</w:t>
      </w:r>
      <w:r w:rsidR="008E7D96">
        <w:rPr>
          <w:rFonts w:ascii="Times New Roman" w:hAnsi="Times New Roman" w:cs="Times New Roman"/>
          <w:sz w:val="24"/>
          <w:szCs w:val="24"/>
          <w:lang w:val="en-US"/>
        </w:rPr>
        <w:t xml:space="preserve"> these </w:t>
      </w:r>
      <w:r w:rsidR="008E7D96">
        <w:rPr>
          <w:rFonts w:ascii="Times New Roman" w:hAnsi="Times New Roman" w:cs="Times New Roman"/>
          <w:sz w:val="24"/>
          <w:szCs w:val="24"/>
          <w:lang w:val="en-US"/>
        </w:rPr>
        <w:lastRenderedPageBreak/>
        <w:t xml:space="preserve">findings suggest that musicians’ advantage in vocal emotion perception may not be the result of music training, but to due to predisposed aptitude to exploit </w:t>
      </w:r>
      <w:r w:rsidR="008E7D96" w:rsidRPr="008E7D96">
        <w:rPr>
          <w:rFonts w:ascii="Times New Roman" w:hAnsi="Times New Roman" w:cs="Times New Roman"/>
          <w:sz w:val="24"/>
          <w:szCs w:val="24"/>
          <w:lang w:val="en-US"/>
        </w:rPr>
        <w:t>melodic patterns.</w:t>
      </w:r>
      <w:r w:rsidR="008E7D96">
        <w:rPr>
          <w:rFonts w:ascii="Times New Roman" w:hAnsi="Times New Roman" w:cs="Times New Roman"/>
          <w:sz w:val="24"/>
          <w:szCs w:val="24"/>
          <w:lang w:val="en-US"/>
        </w:rPr>
        <w:t xml:space="preserve"> </w:t>
      </w:r>
      <w:r w:rsidR="00FF7928">
        <w:rPr>
          <w:rFonts w:ascii="Times New Roman" w:hAnsi="Times New Roman" w:cs="Times New Roman"/>
          <w:sz w:val="24"/>
          <w:szCs w:val="24"/>
          <w:lang w:val="en-US"/>
        </w:rPr>
        <w:t>And indeed, this is supported by</w:t>
      </w:r>
      <w:r w:rsidR="008E7D96">
        <w:rPr>
          <w:rFonts w:ascii="Times New Roman" w:hAnsi="Times New Roman" w:cs="Times New Roman"/>
          <w:sz w:val="24"/>
          <w:szCs w:val="24"/>
          <w:lang w:val="en-US"/>
        </w:rPr>
        <w:t xml:space="preserve"> </w:t>
      </w:r>
      <w:r w:rsidR="00FF7928">
        <w:rPr>
          <w:rFonts w:ascii="Times New Roman" w:hAnsi="Times New Roman" w:cs="Times New Roman"/>
          <w:sz w:val="24"/>
          <w:szCs w:val="24"/>
          <w:lang w:val="en-US"/>
        </w:rPr>
        <w:t xml:space="preserve">a recent randomized-controlled study in school children, which found no evidence </w:t>
      </w:r>
      <w:proofErr w:type="gramStart"/>
      <w:r w:rsidR="00FF7928">
        <w:rPr>
          <w:rFonts w:ascii="Times New Roman" w:hAnsi="Times New Roman" w:cs="Times New Roman"/>
          <w:sz w:val="24"/>
          <w:szCs w:val="24"/>
          <w:lang w:val="en-US"/>
        </w:rPr>
        <w:t>for</w:t>
      </w:r>
      <w:proofErr w:type="gramEnd"/>
      <w:r w:rsidR="00FF7928">
        <w:rPr>
          <w:rFonts w:ascii="Times New Roman" w:hAnsi="Times New Roman" w:cs="Times New Roman"/>
          <w:sz w:val="24"/>
          <w:szCs w:val="24"/>
          <w:lang w:val="en-US"/>
        </w:rPr>
        <w:t xml:space="preserve"> a causal effect of musical training on vocal emotion perception performance</w:t>
      </w:r>
      <w:r w:rsidR="00055A49">
        <w:rPr>
          <w:rFonts w:ascii="Times New Roman" w:hAnsi="Times New Roman" w:cs="Times New Roman"/>
          <w:sz w:val="24"/>
          <w:szCs w:val="24"/>
          <w:lang w:val="en-US"/>
        </w:rPr>
        <w:t xml:space="preserve"> (quelle)</w:t>
      </w:r>
      <w:r w:rsidR="00FF7928">
        <w:rPr>
          <w:rFonts w:ascii="Times New Roman" w:hAnsi="Times New Roman" w:cs="Times New Roman"/>
          <w:sz w:val="24"/>
          <w:szCs w:val="24"/>
          <w:lang w:val="en-US"/>
        </w:rPr>
        <w:t xml:space="preserve">. </w:t>
      </w:r>
      <w:r w:rsidR="00055A49">
        <w:rPr>
          <w:rFonts w:ascii="Times New Roman" w:hAnsi="Times New Roman" w:cs="Times New Roman"/>
          <w:sz w:val="24"/>
          <w:szCs w:val="24"/>
          <w:lang w:val="en-US"/>
        </w:rPr>
        <w:t xml:space="preserve">Thus, there is consensus in the literature that the observed performance difference </w:t>
      </w:r>
      <w:proofErr w:type="gramStart"/>
      <w:r w:rsidR="00055A49">
        <w:rPr>
          <w:rFonts w:ascii="Times New Roman" w:hAnsi="Times New Roman" w:cs="Times New Roman"/>
          <w:sz w:val="24"/>
          <w:szCs w:val="24"/>
          <w:lang w:val="en-US"/>
        </w:rPr>
        <w:t>in</w:t>
      </w:r>
      <w:proofErr w:type="gramEnd"/>
      <w:r w:rsidR="00055A49">
        <w:rPr>
          <w:rFonts w:ascii="Times New Roman" w:hAnsi="Times New Roman" w:cs="Times New Roman"/>
          <w:sz w:val="24"/>
          <w:szCs w:val="24"/>
          <w:lang w:val="en-US"/>
        </w:rPr>
        <w:t xml:space="preserve"> musicians and non-musicians is due to variations in acoustic sensitivity rather than the result of formal musical education.</w:t>
      </w:r>
    </w:p>
    <w:p w14:paraId="11BC5829" w14:textId="3C5753D8" w:rsidR="004D5B06" w:rsidRDefault="00EB2688" w:rsidP="00F95B9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However, </w:t>
      </w:r>
      <w:r w:rsidR="0084087B">
        <w:rPr>
          <w:rFonts w:ascii="Times New Roman" w:hAnsi="Times New Roman" w:cs="Times New Roman"/>
          <w:sz w:val="24"/>
          <w:szCs w:val="24"/>
          <w:lang w:val="en-US"/>
        </w:rPr>
        <w:t xml:space="preserve">musicians are not a homogenous group. On the one hand, there are quantitative </w:t>
      </w:r>
      <w:proofErr w:type="gramStart"/>
      <w:r w:rsidR="0084087B">
        <w:rPr>
          <w:rFonts w:ascii="Times New Roman" w:hAnsi="Times New Roman" w:cs="Times New Roman"/>
          <w:sz w:val="24"/>
          <w:szCs w:val="24"/>
          <w:lang w:val="en-US"/>
        </w:rPr>
        <w:t>differences,</w:t>
      </w:r>
      <w:proofErr w:type="gramEnd"/>
      <w:r w:rsidR="0084087B">
        <w:rPr>
          <w:rFonts w:ascii="Times New Roman" w:hAnsi="Times New Roman" w:cs="Times New Roman"/>
          <w:sz w:val="24"/>
          <w:szCs w:val="24"/>
          <w:lang w:val="en-US"/>
        </w:rPr>
        <w:t xml:space="preserve"> regarding very different levels of expertise. On the other hand, there are qualitative differences, as musicians display a great variety of </w:t>
      </w:r>
      <w:r w:rsidR="0084087B" w:rsidRPr="0084087B">
        <w:rPr>
          <w:rFonts w:ascii="Times New Roman" w:hAnsi="Times New Roman" w:cs="Times New Roman"/>
          <w:sz w:val="24"/>
          <w:szCs w:val="24"/>
          <w:lang w:val="en-US"/>
        </w:rPr>
        <w:t xml:space="preserve">styles, </w:t>
      </w:r>
      <w:r w:rsidR="0084087B">
        <w:rPr>
          <w:rFonts w:ascii="Times New Roman" w:hAnsi="Times New Roman" w:cs="Times New Roman"/>
          <w:sz w:val="24"/>
          <w:szCs w:val="24"/>
          <w:lang w:val="en-US"/>
        </w:rPr>
        <w:t>genres</w:t>
      </w:r>
      <w:r w:rsidR="0084087B" w:rsidRPr="0084087B">
        <w:rPr>
          <w:rFonts w:ascii="Times New Roman" w:hAnsi="Times New Roman" w:cs="Times New Roman"/>
          <w:sz w:val="24"/>
          <w:szCs w:val="24"/>
          <w:lang w:val="en-US"/>
        </w:rPr>
        <w:t>, and forms of expression, within the scope of the Wester</w:t>
      </w:r>
      <w:r w:rsidR="0084087B">
        <w:rPr>
          <w:rFonts w:ascii="Times New Roman" w:hAnsi="Times New Roman" w:cs="Times New Roman"/>
          <w:sz w:val="24"/>
          <w:szCs w:val="24"/>
          <w:lang w:val="en-US"/>
        </w:rPr>
        <w:t xml:space="preserve"> </w:t>
      </w:r>
      <w:r w:rsidR="0084087B" w:rsidRPr="0084087B">
        <w:rPr>
          <w:rFonts w:ascii="Times New Roman" w:hAnsi="Times New Roman" w:cs="Times New Roman"/>
          <w:sz w:val="24"/>
          <w:szCs w:val="24"/>
          <w:lang w:val="en-US"/>
        </w:rPr>
        <w:t>music system and beyond</w:t>
      </w:r>
      <w:r w:rsidR="004D5B06">
        <w:rPr>
          <w:rFonts w:ascii="Times New Roman" w:hAnsi="Times New Roman" w:cs="Times New Roman"/>
          <w:sz w:val="24"/>
          <w:szCs w:val="24"/>
          <w:lang w:val="en-US"/>
        </w:rPr>
        <w:t xml:space="preserve"> (</w:t>
      </w:r>
      <w:proofErr w:type="spellStart"/>
      <w:r w:rsidR="004D5B06">
        <w:rPr>
          <w:rFonts w:ascii="Times New Roman" w:hAnsi="Times New Roman" w:cs="Times New Roman"/>
          <w:sz w:val="24"/>
          <w:szCs w:val="24"/>
          <w:lang w:val="en-US"/>
        </w:rPr>
        <w:t>Quellen</w:t>
      </w:r>
      <w:proofErr w:type="spellEnd"/>
      <w:r w:rsidR="004D5B06">
        <w:rPr>
          <w:rFonts w:ascii="Times New Roman" w:hAnsi="Times New Roman" w:cs="Times New Roman"/>
          <w:sz w:val="24"/>
          <w:szCs w:val="24"/>
          <w:lang w:val="en-US"/>
        </w:rPr>
        <w:t>)</w:t>
      </w:r>
      <w:r w:rsidR="0084087B">
        <w:rPr>
          <w:rFonts w:ascii="Times New Roman" w:hAnsi="Times New Roman" w:cs="Times New Roman"/>
          <w:sz w:val="24"/>
          <w:szCs w:val="24"/>
          <w:lang w:val="en-US"/>
        </w:rPr>
        <w:t>.</w:t>
      </w:r>
      <w:r w:rsidR="004D5B06">
        <w:rPr>
          <w:rFonts w:ascii="Times New Roman" w:hAnsi="Times New Roman" w:cs="Times New Roman"/>
          <w:sz w:val="24"/>
          <w:szCs w:val="24"/>
          <w:lang w:val="en-US"/>
        </w:rPr>
        <w:t xml:space="preserve"> </w:t>
      </w:r>
      <w:r w:rsidR="0084087B">
        <w:rPr>
          <w:rFonts w:ascii="Times New Roman" w:hAnsi="Times New Roman" w:cs="Times New Roman"/>
          <w:sz w:val="24"/>
          <w:szCs w:val="24"/>
          <w:lang w:val="en-US"/>
        </w:rPr>
        <w:t xml:space="preserve"> </w:t>
      </w:r>
    </w:p>
    <w:p w14:paraId="385967D1" w14:textId="397171E9" w:rsidR="004D5B06" w:rsidRDefault="004D5B06" w:rsidP="004D5B06">
      <w:pPr>
        <w:pStyle w:val="Listenabsatz"/>
        <w:numPr>
          <w:ilvl w:val="0"/>
          <w:numId w:val="19"/>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Disregarding this </w:t>
      </w:r>
      <w:proofErr w:type="spellStart"/>
      <w:r>
        <w:rPr>
          <w:rFonts w:ascii="Times New Roman" w:hAnsi="Times New Roman" w:cs="Times New Roman"/>
          <w:sz w:val="24"/>
          <w:szCs w:val="24"/>
          <w:lang w:val="en-US"/>
        </w:rPr>
        <w:t>hetergoneity</w:t>
      </w:r>
      <w:proofErr w:type="spellEnd"/>
      <w:r>
        <w:rPr>
          <w:rFonts w:ascii="Times New Roman" w:hAnsi="Times New Roman" w:cs="Times New Roman"/>
          <w:sz w:val="24"/>
          <w:szCs w:val="24"/>
          <w:lang w:val="en-US"/>
        </w:rPr>
        <w:t xml:space="preserve"> may lead to overlooking of relevant variability </w:t>
      </w:r>
    </w:p>
    <w:p w14:paraId="39A64F86" w14:textId="288A9D21" w:rsidR="004D5B06" w:rsidRDefault="004D5B06" w:rsidP="004D5B06">
      <w:pPr>
        <w:pStyle w:val="Listenabsatz"/>
        <w:numPr>
          <w:ilvl w:val="0"/>
          <w:numId w:val="19"/>
        </w:numPr>
        <w:spacing w:line="48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Present</w:t>
      </w:r>
      <w:proofErr w:type="gramEnd"/>
      <w:r>
        <w:rPr>
          <w:rFonts w:ascii="Times New Roman" w:hAnsi="Times New Roman" w:cs="Times New Roman"/>
          <w:sz w:val="24"/>
          <w:szCs w:val="24"/>
          <w:lang w:val="en-US"/>
        </w:rPr>
        <w:t xml:space="preserve"> paper focuses on two important distinctions: singers vs. </w:t>
      </w:r>
      <w:proofErr w:type="gramStart"/>
      <w:r>
        <w:rPr>
          <w:rFonts w:ascii="Times New Roman" w:hAnsi="Times New Roman" w:cs="Times New Roman"/>
          <w:sz w:val="24"/>
          <w:szCs w:val="24"/>
          <w:lang w:val="en-US"/>
        </w:rPr>
        <w:t>instrumentalists</w:t>
      </w:r>
      <w:proofErr w:type="gramEnd"/>
      <w:r>
        <w:rPr>
          <w:rFonts w:ascii="Times New Roman" w:hAnsi="Times New Roman" w:cs="Times New Roman"/>
          <w:sz w:val="24"/>
          <w:szCs w:val="24"/>
          <w:lang w:val="en-US"/>
        </w:rPr>
        <w:t xml:space="preserve"> amateurs and professionals </w:t>
      </w:r>
    </w:p>
    <w:p w14:paraId="21412FA8" w14:textId="25F59C70" w:rsidR="004D5B06" w:rsidRPr="004D5B06" w:rsidRDefault="004D5B06" w:rsidP="004D5B06">
      <w:pPr>
        <w:pStyle w:val="Listenabsatz"/>
        <w:numPr>
          <w:ilvl w:val="0"/>
          <w:numId w:val="19"/>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Structured as follows: first review current insights into these groups, then outline the rationale for the present study. </w:t>
      </w:r>
    </w:p>
    <w:p w14:paraId="5E5C6096" w14:textId="77777777" w:rsidR="004D5B06" w:rsidRPr="004D5B06" w:rsidRDefault="004D5B06" w:rsidP="004D5B06">
      <w:pPr>
        <w:pStyle w:val="Listenabsatz"/>
        <w:numPr>
          <w:ilvl w:val="0"/>
          <w:numId w:val="19"/>
        </w:numPr>
        <w:spacing w:line="480" w:lineRule="auto"/>
        <w:rPr>
          <w:rFonts w:ascii="Times New Roman" w:hAnsi="Times New Roman" w:cs="Times New Roman"/>
          <w:sz w:val="24"/>
          <w:szCs w:val="24"/>
          <w:lang w:val="en-US"/>
        </w:rPr>
      </w:pPr>
      <w:r w:rsidRPr="004D5B06">
        <w:rPr>
          <w:rFonts w:ascii="Times New Roman" w:hAnsi="Times New Roman" w:cs="Times New Roman"/>
          <w:sz w:val="24"/>
          <w:szCs w:val="24"/>
          <w:lang w:val="en-US"/>
        </w:rPr>
        <w:t xml:space="preserve">The capacity to extract emotional cues from voices  </w:t>
      </w:r>
    </w:p>
    <w:p w14:paraId="21CBE3C1" w14:textId="77777777" w:rsidR="004D5B06" w:rsidRDefault="004D5B06" w:rsidP="00F95B95">
      <w:pPr>
        <w:spacing w:line="480" w:lineRule="auto"/>
        <w:rPr>
          <w:rFonts w:ascii="Times New Roman" w:hAnsi="Times New Roman" w:cs="Times New Roman"/>
          <w:sz w:val="24"/>
          <w:szCs w:val="24"/>
          <w:lang w:val="en-US"/>
        </w:rPr>
      </w:pPr>
    </w:p>
    <w:p w14:paraId="21BEE642" w14:textId="58F09D35" w:rsidR="00055A49" w:rsidRDefault="00F95B95" w:rsidP="00F95B9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 particularly interesting </w:t>
      </w:r>
      <w:r w:rsidR="004D5B06">
        <w:rPr>
          <w:rFonts w:ascii="Times New Roman" w:hAnsi="Times New Roman" w:cs="Times New Roman"/>
          <w:sz w:val="24"/>
          <w:szCs w:val="24"/>
          <w:lang w:val="en-US"/>
        </w:rPr>
        <w:t xml:space="preserve">distinction in the context of vocal emotions is the one between </w:t>
      </w:r>
      <w:r w:rsidR="004D5B06" w:rsidRPr="004D5B06">
        <w:rPr>
          <w:rFonts w:ascii="Times New Roman" w:hAnsi="Times New Roman" w:cs="Times New Roman"/>
          <w:b/>
          <w:bCs/>
          <w:sz w:val="24"/>
          <w:szCs w:val="24"/>
          <w:lang w:val="en-US"/>
        </w:rPr>
        <w:t>singers and instrumentalists</w:t>
      </w:r>
      <w:r w:rsidR="004D5B06">
        <w:rPr>
          <w:rFonts w:ascii="Times New Roman" w:hAnsi="Times New Roman" w:cs="Times New Roman"/>
          <w:sz w:val="24"/>
          <w:szCs w:val="24"/>
          <w:lang w:val="en-US"/>
        </w:rPr>
        <w:t xml:space="preserve">. Singing has been argued </w:t>
      </w:r>
    </w:p>
    <w:p w14:paraId="05AE4293" w14:textId="77777777" w:rsidR="00F95B95" w:rsidRPr="00F95B95" w:rsidRDefault="00F95B95" w:rsidP="00F95B95">
      <w:pPr>
        <w:spacing w:line="480" w:lineRule="auto"/>
        <w:rPr>
          <w:rFonts w:ascii="Times New Roman" w:hAnsi="Times New Roman" w:cs="Times New Roman"/>
          <w:sz w:val="24"/>
          <w:szCs w:val="24"/>
          <w:lang w:val="en-US"/>
        </w:rPr>
      </w:pPr>
    </w:p>
    <w:p w14:paraId="1915C04B" w14:textId="77777777" w:rsidR="004E31A8" w:rsidRPr="004E31A8" w:rsidRDefault="004E31A8" w:rsidP="004E31A8">
      <w:pPr>
        <w:pStyle w:val="Listenabsatz"/>
        <w:numPr>
          <w:ilvl w:val="0"/>
          <w:numId w:val="17"/>
        </w:numPr>
        <w:spacing w:line="480" w:lineRule="auto"/>
        <w:rPr>
          <w:rFonts w:ascii="Times New Roman" w:hAnsi="Times New Roman" w:cs="Times New Roman"/>
          <w:color w:val="C00000"/>
          <w:sz w:val="24"/>
          <w:szCs w:val="24"/>
          <w:lang w:val="en-US"/>
        </w:rPr>
      </w:pPr>
    </w:p>
    <w:p w14:paraId="1F0B2F5E" w14:textId="77777777" w:rsidR="00484889" w:rsidRPr="00EB262D" w:rsidRDefault="00484889" w:rsidP="00484889">
      <w:pPr>
        <w:spacing w:line="480" w:lineRule="auto"/>
        <w:rPr>
          <w:rFonts w:ascii="Times New Roman" w:hAnsi="Times New Roman" w:cs="Times New Roman"/>
          <w:sz w:val="24"/>
          <w:szCs w:val="24"/>
          <w:lang w:val="en-US"/>
        </w:rPr>
      </w:pPr>
    </w:p>
    <w:p w14:paraId="0B24E120" w14:textId="34752761" w:rsidR="00484889" w:rsidRPr="00EB262D" w:rsidRDefault="004D5B06" w:rsidP="00484889">
      <w:pPr>
        <w:pStyle w:val="berschrift2"/>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Singers vs. instrumentalists</w:t>
      </w:r>
    </w:p>
    <w:p w14:paraId="49E6192C" w14:textId="77777777" w:rsidR="004D5B06" w:rsidRDefault="004D5B06" w:rsidP="004D5B0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 particularly interesting distinction in the context of vocal emotions is the one between </w:t>
      </w:r>
      <w:r w:rsidRPr="004D5B06">
        <w:rPr>
          <w:rFonts w:ascii="Times New Roman" w:hAnsi="Times New Roman" w:cs="Times New Roman"/>
          <w:b/>
          <w:bCs/>
          <w:sz w:val="24"/>
          <w:szCs w:val="24"/>
          <w:lang w:val="en-US"/>
        </w:rPr>
        <w:t>singers and instrumentalists</w:t>
      </w:r>
      <w:r>
        <w:rPr>
          <w:rFonts w:ascii="Times New Roman" w:hAnsi="Times New Roman" w:cs="Times New Roman"/>
          <w:sz w:val="24"/>
          <w:szCs w:val="24"/>
          <w:lang w:val="en-US"/>
        </w:rPr>
        <w:t xml:space="preserve">. </w:t>
      </w:r>
    </w:p>
    <w:p w14:paraId="45D813FC" w14:textId="55E7F43A" w:rsidR="004D5B06" w:rsidRDefault="004D5B06" w:rsidP="004D5B06">
      <w:pPr>
        <w:pStyle w:val="Listenabsatz"/>
        <w:numPr>
          <w:ilvl w:val="0"/>
          <w:numId w:val="20"/>
        </w:numPr>
        <w:spacing w:line="480" w:lineRule="auto"/>
        <w:rPr>
          <w:rFonts w:ascii="Times New Roman" w:hAnsi="Times New Roman" w:cs="Times New Roman"/>
          <w:sz w:val="24"/>
          <w:szCs w:val="24"/>
          <w:lang w:val="en-US"/>
        </w:rPr>
      </w:pPr>
      <w:r w:rsidRPr="004D5B06">
        <w:rPr>
          <w:rFonts w:ascii="Times New Roman" w:hAnsi="Times New Roman" w:cs="Times New Roman"/>
          <w:sz w:val="24"/>
          <w:szCs w:val="24"/>
          <w:lang w:val="en-US"/>
        </w:rPr>
        <w:t xml:space="preserve">Singing has been argued </w:t>
      </w:r>
      <w:r>
        <w:rPr>
          <w:rFonts w:ascii="Times New Roman" w:hAnsi="Times New Roman" w:cs="Times New Roman"/>
          <w:sz w:val="24"/>
          <w:szCs w:val="24"/>
          <w:lang w:val="en-US"/>
        </w:rPr>
        <w:t>to be most closely related to the human voice</w:t>
      </w:r>
    </w:p>
    <w:p w14:paraId="5D7F53F6" w14:textId="7D22D99A" w:rsidR="00704A03" w:rsidRDefault="00704A03" w:rsidP="004D5B06">
      <w:pPr>
        <w:pStyle w:val="Listenabsatz"/>
        <w:numPr>
          <w:ilvl w:val="0"/>
          <w:numId w:val="20"/>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General differences/commonalities: </w:t>
      </w:r>
    </w:p>
    <w:p w14:paraId="00BE3D9B" w14:textId="036D618C" w:rsidR="004D5B06" w:rsidRDefault="00704A03" w:rsidP="00704A03">
      <w:pPr>
        <w:pStyle w:val="Listenabsatz"/>
        <w:numPr>
          <w:ilvl w:val="1"/>
          <w:numId w:val="20"/>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Singing vs. playing an instrument requires very different </w:t>
      </w:r>
      <w:proofErr w:type="spellStart"/>
      <w:r>
        <w:rPr>
          <w:rFonts w:ascii="Times New Roman" w:hAnsi="Times New Roman" w:cs="Times New Roman"/>
          <w:sz w:val="24"/>
          <w:szCs w:val="24"/>
          <w:lang w:val="en-US"/>
        </w:rPr>
        <w:t>motorical</w:t>
      </w:r>
      <w:proofErr w:type="spellEnd"/>
      <w:r>
        <w:rPr>
          <w:rFonts w:ascii="Times New Roman" w:hAnsi="Times New Roman" w:cs="Times New Roman"/>
          <w:sz w:val="24"/>
          <w:szCs w:val="24"/>
          <w:lang w:val="en-US"/>
        </w:rPr>
        <w:t xml:space="preserve"> skills and </w:t>
      </w:r>
      <w:proofErr w:type="spellStart"/>
      <w:r>
        <w:rPr>
          <w:rFonts w:ascii="Times New Roman" w:hAnsi="Times New Roman" w:cs="Times New Roman"/>
          <w:sz w:val="24"/>
          <w:szCs w:val="24"/>
          <w:lang w:val="en-US"/>
        </w:rPr>
        <w:t>usualls</w:t>
      </w:r>
      <w:proofErr w:type="spellEnd"/>
      <w:r>
        <w:rPr>
          <w:rFonts w:ascii="Times New Roman" w:hAnsi="Times New Roman" w:cs="Times New Roman"/>
          <w:sz w:val="24"/>
          <w:szCs w:val="24"/>
          <w:lang w:val="en-US"/>
        </w:rPr>
        <w:t xml:space="preserve"> different amount of training (Quelle)</w:t>
      </w:r>
    </w:p>
    <w:p w14:paraId="6A90408C" w14:textId="6EF15797" w:rsidR="00704A03" w:rsidRDefault="00704A03" w:rsidP="00704A03">
      <w:pPr>
        <w:pStyle w:val="Listenabsatz"/>
        <w:numPr>
          <w:ilvl w:val="1"/>
          <w:numId w:val="20"/>
        </w:numPr>
        <w:spacing w:line="480" w:lineRule="auto"/>
        <w:rPr>
          <w:rFonts w:ascii="Times New Roman" w:hAnsi="Times New Roman" w:cs="Times New Roman"/>
          <w:sz w:val="24"/>
          <w:szCs w:val="24"/>
          <w:lang w:val="en-US"/>
        </w:rPr>
      </w:pPr>
      <w:r w:rsidRPr="00704A03">
        <w:rPr>
          <w:rFonts w:ascii="Times New Roman" w:hAnsi="Times New Roman" w:cs="Times New Roman"/>
          <w:color w:val="C00000"/>
          <w:sz w:val="24"/>
          <w:szCs w:val="24"/>
          <w:lang w:val="en-US"/>
        </w:rPr>
        <w:t>Halwani et al. (2011) found structural differences between singers, instrumentalists and non-musicians, with singers showing increased volume and microstructural complexity in the arcuate fasciculus, a white matter tract connecting regions involved in sound perception and production</w:t>
      </w:r>
      <w:r w:rsidRPr="00704A03">
        <w:rPr>
          <w:rFonts w:ascii="Times New Roman" w:hAnsi="Times New Roman" w:cs="Times New Roman"/>
          <w:sz w:val="24"/>
          <w:szCs w:val="24"/>
          <w:lang w:val="en-US"/>
        </w:rPr>
        <w:t>.</w:t>
      </w:r>
    </w:p>
    <w:p w14:paraId="2C099FCB" w14:textId="73514C71" w:rsidR="00704A03" w:rsidRDefault="00704A03" w:rsidP="00704A03">
      <w:pPr>
        <w:pStyle w:val="Listenabsatz"/>
        <w:numPr>
          <w:ilvl w:val="1"/>
          <w:numId w:val="20"/>
        </w:numPr>
        <w:spacing w:line="480" w:lineRule="auto"/>
        <w:rPr>
          <w:rFonts w:ascii="Times New Roman" w:hAnsi="Times New Roman" w:cs="Times New Roman"/>
          <w:color w:val="C00000"/>
          <w:sz w:val="24"/>
          <w:szCs w:val="24"/>
          <w:lang w:val="en-US"/>
        </w:rPr>
      </w:pPr>
      <w:r w:rsidRPr="00704A03">
        <w:rPr>
          <w:rFonts w:ascii="Times New Roman" w:hAnsi="Times New Roman" w:cs="Times New Roman"/>
          <w:color w:val="C00000"/>
          <w:sz w:val="24"/>
          <w:szCs w:val="24"/>
          <w:lang w:val="en-US"/>
        </w:rPr>
        <w:t>Singers outperformed instrumentalists in imitation of foreign speech (</w:t>
      </w:r>
      <w:proofErr w:type="spellStart"/>
      <w:r w:rsidRPr="00704A03">
        <w:rPr>
          <w:rFonts w:ascii="Times New Roman" w:hAnsi="Times New Roman" w:cs="Times New Roman"/>
          <w:color w:val="C00000"/>
          <w:sz w:val="24"/>
          <w:szCs w:val="24"/>
          <w:lang w:val="en-US"/>
        </w:rPr>
        <w:t>Christiner</w:t>
      </w:r>
      <w:proofErr w:type="spellEnd"/>
      <w:r w:rsidRPr="00704A03">
        <w:rPr>
          <w:rFonts w:ascii="Times New Roman" w:hAnsi="Times New Roman" w:cs="Times New Roman"/>
          <w:color w:val="C00000"/>
          <w:sz w:val="24"/>
          <w:szCs w:val="24"/>
          <w:lang w:val="en-US"/>
        </w:rPr>
        <w:t xml:space="preserve"> &amp; </w:t>
      </w:r>
      <w:proofErr w:type="spellStart"/>
      <w:r w:rsidRPr="00704A03">
        <w:rPr>
          <w:rFonts w:ascii="Times New Roman" w:hAnsi="Times New Roman" w:cs="Times New Roman"/>
          <w:color w:val="C00000"/>
          <w:sz w:val="24"/>
          <w:szCs w:val="24"/>
          <w:lang w:val="en-US"/>
        </w:rPr>
        <w:t>Reiterer</w:t>
      </w:r>
      <w:proofErr w:type="spellEnd"/>
      <w:r w:rsidRPr="00704A03">
        <w:rPr>
          <w:rFonts w:ascii="Times New Roman" w:hAnsi="Times New Roman" w:cs="Times New Roman"/>
          <w:color w:val="C00000"/>
          <w:sz w:val="24"/>
          <w:szCs w:val="24"/>
          <w:lang w:val="en-US"/>
        </w:rPr>
        <w:t>, 2015), which implies adaptive plasticity (for speech imitation) to not rely on auditory processes alone but also on vocal-motor induced processes.</w:t>
      </w:r>
    </w:p>
    <w:p w14:paraId="2713F462" w14:textId="7755FBA1" w:rsidR="00704A03" w:rsidRPr="00704A03" w:rsidRDefault="00704A03" w:rsidP="00704A03">
      <w:pPr>
        <w:pStyle w:val="Listenabsatz"/>
        <w:numPr>
          <w:ilvl w:val="1"/>
          <w:numId w:val="20"/>
        </w:numPr>
        <w:spacing w:line="480" w:lineRule="auto"/>
        <w:rPr>
          <w:rFonts w:ascii="Times New Roman" w:hAnsi="Times New Roman" w:cs="Times New Roman"/>
          <w:color w:val="C00000"/>
          <w:sz w:val="24"/>
          <w:szCs w:val="24"/>
          <w:lang w:val="en-US"/>
        </w:rPr>
      </w:pPr>
      <w:r>
        <w:rPr>
          <w:rFonts w:ascii="Times New Roman" w:hAnsi="Times New Roman" w:cs="Times New Roman"/>
          <w:color w:val="C00000"/>
          <w:sz w:val="24"/>
          <w:szCs w:val="24"/>
          <w:lang w:val="en-US"/>
        </w:rPr>
        <w:t>Auditory sensitivity: no difference in pitch discrimination and pitch production accuracy (</w:t>
      </w:r>
      <w:proofErr w:type="spellStart"/>
      <w:r>
        <w:rPr>
          <w:rFonts w:ascii="Times New Roman" w:hAnsi="Times New Roman" w:cs="Times New Roman"/>
          <w:color w:val="C00000"/>
          <w:sz w:val="24"/>
          <w:szCs w:val="24"/>
          <w:lang w:val="en-US"/>
        </w:rPr>
        <w:t>Nikjeh</w:t>
      </w:r>
      <w:proofErr w:type="spellEnd"/>
      <w:r>
        <w:rPr>
          <w:rFonts w:ascii="Times New Roman" w:hAnsi="Times New Roman" w:cs="Times New Roman"/>
          <w:color w:val="C00000"/>
          <w:sz w:val="24"/>
          <w:szCs w:val="24"/>
          <w:lang w:val="en-US"/>
        </w:rPr>
        <w:t xml:space="preserve"> 2006, 2009)</w:t>
      </w:r>
    </w:p>
    <w:p w14:paraId="05AB6569" w14:textId="77777777" w:rsidR="00704A03" w:rsidRDefault="00704A03" w:rsidP="004D5B06">
      <w:pPr>
        <w:pStyle w:val="Listenabsatz"/>
        <w:numPr>
          <w:ilvl w:val="0"/>
          <w:numId w:val="20"/>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Vocal emotion perception: </w:t>
      </w:r>
    </w:p>
    <w:p w14:paraId="61EF9BC1" w14:textId="727ECDD5" w:rsidR="004D5B06" w:rsidRDefault="004D5B06" w:rsidP="00704A03">
      <w:pPr>
        <w:pStyle w:val="Listenabsatz"/>
        <w:numPr>
          <w:ilvl w:val="1"/>
          <w:numId w:val="20"/>
        </w:numPr>
        <w:spacing w:line="480" w:lineRule="auto"/>
        <w:rPr>
          <w:rFonts w:ascii="Times New Roman" w:hAnsi="Times New Roman" w:cs="Times New Roman"/>
          <w:sz w:val="24"/>
          <w:szCs w:val="24"/>
          <w:lang w:val="en-US"/>
        </w:rPr>
      </w:pPr>
      <w:r w:rsidRPr="004D5B06">
        <w:rPr>
          <w:rFonts w:ascii="Times New Roman" w:hAnsi="Times New Roman" w:cs="Times New Roman"/>
          <w:sz w:val="24"/>
          <w:szCs w:val="24"/>
          <w:lang w:val="en-US"/>
        </w:rPr>
        <w:t>could be assumed that singing fosters vocal emotion perception abilities to a larger degree than</w:t>
      </w:r>
      <w:r>
        <w:rPr>
          <w:rFonts w:ascii="Times New Roman" w:hAnsi="Times New Roman" w:cs="Times New Roman"/>
          <w:sz w:val="24"/>
          <w:szCs w:val="24"/>
          <w:lang w:val="en-US"/>
        </w:rPr>
        <w:t xml:space="preserve"> </w:t>
      </w:r>
      <w:r w:rsidRPr="004D5B06">
        <w:rPr>
          <w:rFonts w:ascii="Times New Roman" w:hAnsi="Times New Roman" w:cs="Times New Roman"/>
          <w:sz w:val="24"/>
          <w:szCs w:val="24"/>
          <w:lang w:val="en-US"/>
        </w:rPr>
        <w:t>instrumental activities</w:t>
      </w:r>
    </w:p>
    <w:p w14:paraId="531B5610" w14:textId="03DFD368" w:rsidR="004D5B06" w:rsidRDefault="004D5B06" w:rsidP="00704A03">
      <w:pPr>
        <w:pStyle w:val="Listenabsatz"/>
        <w:numPr>
          <w:ilvl w:val="1"/>
          <w:numId w:val="20"/>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evidence is very inconclusive</w:t>
      </w:r>
    </w:p>
    <w:p w14:paraId="2117C205" w14:textId="2D2283B6" w:rsidR="004D5B06" w:rsidRDefault="004D5B06" w:rsidP="00704A03">
      <w:pPr>
        <w:pStyle w:val="Listenabsatz"/>
        <w:numPr>
          <w:ilvl w:val="1"/>
          <w:numId w:val="20"/>
        </w:numPr>
        <w:spacing w:line="480" w:lineRule="auto"/>
        <w:rPr>
          <w:rFonts w:ascii="Times New Roman" w:hAnsi="Times New Roman" w:cs="Times New Roman"/>
          <w:sz w:val="24"/>
          <w:szCs w:val="24"/>
          <w:lang w:val="en-US"/>
        </w:rPr>
      </w:pPr>
      <w:proofErr w:type="spellStart"/>
      <w:r w:rsidRPr="004D5B06">
        <w:rPr>
          <w:rFonts w:ascii="Times New Roman" w:hAnsi="Times New Roman" w:cs="Times New Roman"/>
          <w:sz w:val="24"/>
          <w:szCs w:val="24"/>
          <w:lang w:val="en-US"/>
        </w:rPr>
        <w:t>Greensponand</w:t>
      </w:r>
      <w:proofErr w:type="spellEnd"/>
      <w:r w:rsidRPr="004D5B06">
        <w:rPr>
          <w:rFonts w:ascii="Times New Roman" w:hAnsi="Times New Roman" w:cs="Times New Roman"/>
          <w:sz w:val="24"/>
          <w:szCs w:val="24"/>
          <w:lang w:val="en-US"/>
        </w:rPr>
        <w:t xml:space="preserve"> Montanaro (2023)</w:t>
      </w:r>
      <w:r w:rsidR="00704A03">
        <w:rPr>
          <w:rFonts w:ascii="Times New Roman" w:hAnsi="Times New Roman" w:cs="Times New Roman"/>
          <w:sz w:val="24"/>
          <w:szCs w:val="24"/>
          <w:lang w:val="en-US"/>
        </w:rPr>
        <w:t xml:space="preserve">: </w:t>
      </w:r>
      <w:r w:rsidR="00704A03" w:rsidRPr="00704A03">
        <w:rPr>
          <w:rFonts w:ascii="Times New Roman" w:hAnsi="Times New Roman" w:cs="Times New Roman"/>
          <w:sz w:val="24"/>
          <w:szCs w:val="24"/>
          <w:lang w:val="en-US"/>
        </w:rPr>
        <w:t>found that the objectively measured singing ability predicted vocal emotion recognition performance in a sample of college students</w:t>
      </w:r>
    </w:p>
    <w:p w14:paraId="10D358DB" w14:textId="02509D5D" w:rsidR="00704A03" w:rsidRDefault="00704A03" w:rsidP="00704A03">
      <w:pPr>
        <w:pStyle w:val="Listenabsatz"/>
        <w:numPr>
          <w:ilvl w:val="1"/>
          <w:numId w:val="20"/>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Both Correia and us found exploratory correlations between self-rated singing abilities and vocal emotion perception performance</w:t>
      </w:r>
    </w:p>
    <w:p w14:paraId="5E58C3F6" w14:textId="732085F9" w:rsidR="00704A03" w:rsidRDefault="00704A03" w:rsidP="00704A03">
      <w:pPr>
        <w:pStyle w:val="Listenabsatz"/>
        <w:numPr>
          <w:ilvl w:val="1"/>
          <w:numId w:val="20"/>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Thompson 2004: singing </w:t>
      </w:r>
      <w:proofErr w:type="spellStart"/>
      <w:r>
        <w:rPr>
          <w:rFonts w:ascii="Times New Roman" w:hAnsi="Times New Roman" w:cs="Times New Roman"/>
          <w:sz w:val="24"/>
          <w:szCs w:val="24"/>
          <w:lang w:val="en-US"/>
        </w:rPr>
        <w:t>lessions</w:t>
      </w:r>
      <w:proofErr w:type="spellEnd"/>
      <w:r>
        <w:rPr>
          <w:rFonts w:ascii="Times New Roman" w:hAnsi="Times New Roman" w:cs="Times New Roman"/>
          <w:sz w:val="24"/>
          <w:szCs w:val="24"/>
          <w:lang w:val="en-US"/>
        </w:rPr>
        <w:t xml:space="preserve"> may even interfere </w:t>
      </w:r>
    </w:p>
    <w:p w14:paraId="584EEC0C" w14:textId="3CD518CA" w:rsidR="00704A03" w:rsidRPr="004D5B06" w:rsidRDefault="00704A03" w:rsidP="00704A03">
      <w:pPr>
        <w:pStyle w:val="Listenabsatz"/>
        <w:numPr>
          <w:ilvl w:val="1"/>
          <w:numId w:val="20"/>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Martins 2022: EEG study which found no differences between groups</w:t>
      </w:r>
    </w:p>
    <w:p w14:paraId="20DD300A" w14:textId="7D5B226A" w:rsidR="00484889" w:rsidRPr="00704A03" w:rsidRDefault="00704A03" w:rsidP="00484889">
      <w:pPr>
        <w:pStyle w:val="Listenabsatz"/>
        <w:numPr>
          <w:ilvl w:val="0"/>
          <w:numId w:val="21"/>
        </w:numPr>
        <w:spacing w:line="480" w:lineRule="auto"/>
        <w:rPr>
          <w:rFonts w:ascii="Times New Roman" w:hAnsi="Times New Roman" w:cs="Times New Roman"/>
          <w:color w:val="C00000"/>
          <w:sz w:val="24"/>
          <w:szCs w:val="24"/>
          <w:lang w:val="en-US"/>
        </w:rPr>
      </w:pPr>
      <w:proofErr w:type="gramStart"/>
      <w:r w:rsidRPr="00704A03">
        <w:rPr>
          <w:rFonts w:ascii="Times New Roman" w:hAnsi="Times New Roman" w:cs="Times New Roman"/>
          <w:color w:val="C00000"/>
          <w:sz w:val="24"/>
          <w:szCs w:val="24"/>
          <w:lang w:val="en-US"/>
        </w:rPr>
        <w:t>musicality to</w:t>
      </w:r>
      <w:proofErr w:type="gramEnd"/>
      <w:r w:rsidRPr="00704A03">
        <w:rPr>
          <w:rFonts w:ascii="Times New Roman" w:hAnsi="Times New Roman" w:cs="Times New Roman"/>
          <w:color w:val="C00000"/>
          <w:sz w:val="24"/>
          <w:szCs w:val="24"/>
          <w:lang w:val="en-US"/>
        </w:rPr>
        <w:t xml:space="preserve"> be beneficial to vocal emotion perception irrespective of a specific expertise for an instrument or singing.</w:t>
      </w:r>
    </w:p>
    <w:p w14:paraId="780556E3" w14:textId="619880B4" w:rsidR="00484889" w:rsidRDefault="00704A03" w:rsidP="00484889">
      <w:pPr>
        <w:pStyle w:val="berschrift2"/>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Amateurs vs. professional musicians</w:t>
      </w:r>
    </w:p>
    <w:p w14:paraId="72C6DB79" w14:textId="5D145948" w:rsidR="00DC1D73" w:rsidRDefault="00DC1D73" w:rsidP="00DC1D73">
      <w:pPr>
        <w:pStyle w:val="Listenabsatz"/>
        <w:numPr>
          <w:ilvl w:val="0"/>
          <w:numId w:val="20"/>
        </w:numPr>
        <w:rPr>
          <w:lang w:val="en-US"/>
        </w:rPr>
      </w:pPr>
      <w:r>
        <w:rPr>
          <w:lang w:val="en-US"/>
        </w:rPr>
        <w:t xml:space="preserve">Most musicians start in childhood </w:t>
      </w:r>
      <w:proofErr w:type="gramStart"/>
      <w:r>
        <w:rPr>
          <w:lang w:val="en-US"/>
        </w:rPr>
        <w:t>an</w:t>
      </w:r>
      <w:proofErr w:type="gramEnd"/>
      <w:r>
        <w:rPr>
          <w:lang w:val="en-US"/>
        </w:rPr>
        <w:t xml:space="preserve"> then pick different paths: either become professionals or pursue another career </w:t>
      </w:r>
    </w:p>
    <w:p w14:paraId="7C299B61" w14:textId="582A84F6" w:rsidR="00DC1D73" w:rsidRDefault="00DC1D73" w:rsidP="00DC1D73">
      <w:pPr>
        <w:pStyle w:val="Listenabsatz"/>
        <w:numPr>
          <w:ilvl w:val="0"/>
          <w:numId w:val="20"/>
        </w:numPr>
        <w:rPr>
          <w:lang w:val="en-US"/>
        </w:rPr>
      </w:pPr>
      <w:r>
        <w:rPr>
          <w:lang w:val="en-US"/>
        </w:rPr>
        <w:t>Literature suggests that differences between amateurs and professionals are qualitatively different</w:t>
      </w:r>
    </w:p>
    <w:p w14:paraId="78D00325" w14:textId="3B90CF60" w:rsidR="00DC1D73" w:rsidRDefault="00DC1D73" w:rsidP="00DC1D73">
      <w:pPr>
        <w:pStyle w:val="Listenabsatz"/>
        <w:numPr>
          <w:ilvl w:val="0"/>
          <w:numId w:val="20"/>
        </w:numPr>
        <w:rPr>
          <w:lang w:val="en-US"/>
        </w:rPr>
      </w:pPr>
      <w:r>
        <w:rPr>
          <w:lang w:val="en-US"/>
        </w:rPr>
        <w:t>Vincenzi 2022: differences in general intelligence</w:t>
      </w:r>
    </w:p>
    <w:p w14:paraId="1EC52248" w14:textId="39728ED9" w:rsidR="00DC1D73" w:rsidRDefault="00DC1D73" w:rsidP="00DC1D73">
      <w:pPr>
        <w:pStyle w:val="Listenabsatz"/>
        <w:numPr>
          <w:ilvl w:val="0"/>
          <w:numId w:val="20"/>
        </w:numPr>
        <w:rPr>
          <w:lang w:val="en-US"/>
        </w:rPr>
      </w:pPr>
      <w:proofErr w:type="spellStart"/>
      <w:r>
        <w:rPr>
          <w:lang w:val="en-US"/>
        </w:rPr>
        <w:t>Rogenmoser</w:t>
      </w:r>
      <w:proofErr w:type="spellEnd"/>
      <w:r>
        <w:rPr>
          <w:lang w:val="en-US"/>
        </w:rPr>
        <w:t xml:space="preserve"> 2018: brain aging</w:t>
      </w:r>
    </w:p>
    <w:p w14:paraId="580F48A0" w14:textId="2A7BCC5D" w:rsidR="00DC1D73" w:rsidRDefault="00DC1D73" w:rsidP="00DC1D73">
      <w:pPr>
        <w:pStyle w:val="Listenabsatz"/>
        <w:numPr>
          <w:ilvl w:val="0"/>
          <w:numId w:val="20"/>
        </w:numPr>
        <w:rPr>
          <w:lang w:val="en-US"/>
        </w:rPr>
      </w:pPr>
      <w:r>
        <w:rPr>
          <w:lang w:val="en-US"/>
        </w:rPr>
        <w:t>Bonde (2018): general health</w:t>
      </w:r>
    </w:p>
    <w:p w14:paraId="1251AD84" w14:textId="11A47383" w:rsidR="00DC1D73" w:rsidRPr="00DC1D73" w:rsidRDefault="00DC1D73" w:rsidP="00DC1D73">
      <w:pPr>
        <w:pStyle w:val="Listenabsatz"/>
        <w:numPr>
          <w:ilvl w:val="0"/>
          <w:numId w:val="20"/>
        </w:numPr>
        <w:rPr>
          <w:lang w:val="en-US"/>
        </w:rPr>
      </w:pPr>
      <w:r>
        <w:rPr>
          <w:lang w:val="en-US"/>
        </w:rPr>
        <w:t xml:space="preserve">To the best of our knowledge: no insight into differences between vocal emotion perception professional vs. non-professional </w:t>
      </w:r>
      <w:r w:rsidR="009E2E52">
        <w:rPr>
          <w:lang w:val="en-US"/>
        </w:rPr>
        <w:t>musicians</w:t>
      </w:r>
    </w:p>
    <w:p w14:paraId="2DAE7D16" w14:textId="408E6E90" w:rsidR="00484889" w:rsidRPr="00EB262D" w:rsidRDefault="002B035F" w:rsidP="00E26444">
      <w:pPr>
        <w:pStyle w:val="berschrift2"/>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Rationale, outline etc. </w:t>
      </w:r>
    </w:p>
    <w:p w14:paraId="4D5C0CA8" w14:textId="55966A7B" w:rsidR="009E2E52" w:rsidRDefault="009E2E52" w:rsidP="009E2E52">
      <w:pPr>
        <w:rPr>
          <w:rFonts w:ascii="Times New Roman" w:hAnsi="Times New Roman" w:cs="Times New Roman"/>
          <w:sz w:val="24"/>
          <w:szCs w:val="24"/>
          <w:lang w:val="en-US"/>
        </w:rPr>
      </w:pPr>
      <w:r w:rsidRPr="009E2E52">
        <w:rPr>
          <w:rFonts w:ascii="Times New Roman" w:hAnsi="Times New Roman" w:cs="Times New Roman"/>
          <w:sz w:val="24"/>
          <w:szCs w:val="24"/>
          <w:lang w:val="en-US"/>
        </w:rPr>
        <w:t xml:space="preserve">Present work is a follow-up study of Nussbaum (2024) </w:t>
      </w:r>
      <w:r w:rsidR="00546C2C">
        <w:rPr>
          <w:rFonts w:ascii="Times New Roman" w:hAnsi="Times New Roman" w:cs="Times New Roman"/>
          <w:sz w:val="24"/>
          <w:szCs w:val="24"/>
          <w:lang w:val="en-US"/>
        </w:rPr>
        <w:t>zooming</w:t>
      </w:r>
      <w:r w:rsidRPr="009E2E52">
        <w:rPr>
          <w:rFonts w:ascii="Times New Roman" w:hAnsi="Times New Roman" w:cs="Times New Roman"/>
          <w:sz w:val="24"/>
          <w:szCs w:val="24"/>
          <w:lang w:val="en-US"/>
        </w:rPr>
        <w:t xml:space="preserve"> into </w:t>
      </w:r>
      <w:r>
        <w:rPr>
          <w:rFonts w:ascii="Times New Roman" w:hAnsi="Times New Roman" w:cs="Times New Roman"/>
          <w:sz w:val="24"/>
          <w:szCs w:val="24"/>
          <w:lang w:val="en-US"/>
        </w:rPr>
        <w:t xml:space="preserve">specific </w:t>
      </w:r>
      <w:r w:rsidRPr="009E2E52">
        <w:rPr>
          <w:rFonts w:ascii="Times New Roman" w:hAnsi="Times New Roman" w:cs="Times New Roman"/>
          <w:sz w:val="24"/>
          <w:szCs w:val="24"/>
          <w:lang w:val="en-US"/>
        </w:rPr>
        <w:t xml:space="preserve">distinctions of musicians to explore how they </w:t>
      </w:r>
      <w:r w:rsidR="00546C2C">
        <w:rPr>
          <w:rFonts w:ascii="Times New Roman" w:hAnsi="Times New Roman" w:cs="Times New Roman"/>
          <w:sz w:val="24"/>
          <w:szCs w:val="24"/>
          <w:lang w:val="en-US"/>
        </w:rPr>
        <w:t>may be linked to</w:t>
      </w:r>
      <w:r w:rsidRPr="009E2E52">
        <w:rPr>
          <w:rFonts w:ascii="Times New Roman" w:hAnsi="Times New Roman" w:cs="Times New Roman"/>
          <w:sz w:val="24"/>
          <w:szCs w:val="24"/>
          <w:lang w:val="en-US"/>
        </w:rPr>
        <w:t xml:space="preserve"> vocal emotion perception</w:t>
      </w:r>
      <w:r w:rsidR="00546C2C">
        <w:rPr>
          <w:rFonts w:ascii="Times New Roman" w:hAnsi="Times New Roman" w:cs="Times New Roman"/>
          <w:sz w:val="24"/>
          <w:szCs w:val="24"/>
          <w:lang w:val="en-US"/>
        </w:rPr>
        <w:t xml:space="preserve">, which we report in three parts. For Part I, we recruited an original sample of non-professional instrumentalists and singers and assessed their vocal emotion recognition, their musical perception performance and self-rated musicality, following the same protocol as Nussbaum (2024). For Part II, we collapsed all participants recruited in part I into one group of amateur musicians and compared it to the professional musicians and non-musicians recruited by Nussbaum (2024). In Part III, we explored the correlational links between musicality and vocal emotion recognition. </w:t>
      </w:r>
    </w:p>
    <w:p w14:paraId="715AF366" w14:textId="4EE59B95" w:rsidR="00546C2C" w:rsidRDefault="00C32C17" w:rsidP="00C32C17">
      <w:pPr>
        <w:pStyle w:val="Listenabsatz"/>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t xml:space="preserve">Literature </w:t>
      </w:r>
      <w:proofErr w:type="gramStart"/>
      <w:r>
        <w:rPr>
          <w:rFonts w:ascii="Times New Roman" w:hAnsi="Times New Roman" w:cs="Times New Roman"/>
          <w:sz w:val="24"/>
          <w:szCs w:val="24"/>
          <w:lang w:val="en-US"/>
        </w:rPr>
        <w:t>suggest</w:t>
      </w:r>
      <w:proofErr w:type="gramEnd"/>
      <w:r>
        <w:rPr>
          <w:rFonts w:ascii="Times New Roman" w:hAnsi="Times New Roman" w:cs="Times New Roman"/>
          <w:sz w:val="24"/>
          <w:szCs w:val="24"/>
          <w:lang w:val="en-US"/>
        </w:rPr>
        <w:t xml:space="preserve"> that the link is not causally driven by formal training</w:t>
      </w:r>
    </w:p>
    <w:p w14:paraId="48DEB8F7" w14:textId="271513CC" w:rsidR="00C32C17" w:rsidRDefault="00C32C17" w:rsidP="00C32C17">
      <w:pPr>
        <w:pStyle w:val="Listenabsatz"/>
        <w:numPr>
          <w:ilvl w:val="0"/>
          <w:numId w:val="20"/>
        </w:numPr>
        <w:rPr>
          <w:rFonts w:ascii="Times New Roman" w:hAnsi="Times New Roman" w:cs="Times New Roman"/>
          <w:sz w:val="24"/>
          <w:szCs w:val="24"/>
          <w:lang w:val="en-US"/>
        </w:rPr>
      </w:pPr>
      <w:proofErr w:type="gramStart"/>
      <w:r>
        <w:rPr>
          <w:rFonts w:ascii="Times New Roman" w:hAnsi="Times New Roman" w:cs="Times New Roman"/>
          <w:sz w:val="24"/>
          <w:szCs w:val="24"/>
          <w:lang w:val="en-US"/>
        </w:rPr>
        <w:t>So</w:t>
      </w:r>
      <w:proofErr w:type="gramEnd"/>
      <w:r>
        <w:rPr>
          <w:rFonts w:ascii="Times New Roman" w:hAnsi="Times New Roman" w:cs="Times New Roman"/>
          <w:sz w:val="24"/>
          <w:szCs w:val="24"/>
          <w:lang w:val="en-US"/>
        </w:rPr>
        <w:t xml:space="preserve"> neither singing vs instrument nor </w:t>
      </w:r>
      <w:proofErr w:type="spellStart"/>
      <w:r>
        <w:rPr>
          <w:rFonts w:ascii="Times New Roman" w:hAnsi="Times New Roman" w:cs="Times New Roman"/>
          <w:sz w:val="24"/>
          <w:szCs w:val="24"/>
          <w:lang w:val="en-US"/>
        </w:rPr>
        <w:t>amateus</w:t>
      </w:r>
      <w:proofErr w:type="spellEnd"/>
      <w:r>
        <w:rPr>
          <w:rFonts w:ascii="Times New Roman" w:hAnsi="Times New Roman" w:cs="Times New Roman"/>
          <w:sz w:val="24"/>
          <w:szCs w:val="24"/>
          <w:lang w:val="en-US"/>
        </w:rPr>
        <w:t xml:space="preserve"> vs. professionals should make a difference</w:t>
      </w:r>
    </w:p>
    <w:p w14:paraId="53F864EC" w14:textId="791D2C72" w:rsidR="00C32C17" w:rsidRDefault="00C32C17" w:rsidP="00C32C17">
      <w:pPr>
        <w:pStyle w:val="Listenabsatz"/>
        <w:numPr>
          <w:ilvl w:val="0"/>
          <w:numId w:val="20"/>
        </w:numPr>
        <w:rPr>
          <w:rFonts w:ascii="Times New Roman" w:hAnsi="Times New Roman" w:cs="Times New Roman"/>
          <w:sz w:val="24"/>
          <w:szCs w:val="24"/>
          <w:lang w:val="en-US"/>
        </w:rPr>
      </w:pPr>
      <w:r>
        <w:rPr>
          <w:rFonts w:ascii="Times New Roman" w:hAnsi="Times New Roman" w:cs="Times New Roman"/>
          <w:sz w:val="24"/>
          <w:szCs w:val="24"/>
          <w:lang w:val="en-US"/>
        </w:rPr>
        <w:t xml:space="preserve">If any: </w:t>
      </w:r>
      <w:proofErr w:type="spellStart"/>
      <w:r>
        <w:rPr>
          <w:rFonts w:ascii="Times New Roman" w:hAnsi="Times New Roman" w:cs="Times New Roman"/>
          <w:sz w:val="24"/>
          <w:szCs w:val="24"/>
          <w:lang w:val="en-US"/>
        </w:rPr>
        <w:t>amateuts</w:t>
      </w:r>
      <w:proofErr w:type="spellEnd"/>
      <w:r>
        <w:rPr>
          <w:rFonts w:ascii="Times New Roman" w:hAnsi="Times New Roman" w:cs="Times New Roman"/>
          <w:sz w:val="24"/>
          <w:szCs w:val="24"/>
          <w:lang w:val="en-US"/>
        </w:rPr>
        <w:t xml:space="preserve"> better (because they seem to outperform in some cognitive tasks which are linked to emotional sensitivity, like general intelligence)</w:t>
      </w:r>
    </w:p>
    <w:p w14:paraId="61D0095A" w14:textId="4696AAB4" w:rsidR="00C32C17" w:rsidRPr="00F42A24" w:rsidRDefault="00F42A24" w:rsidP="00F42A24">
      <w:pPr>
        <w:rPr>
          <w:rFonts w:ascii="Times New Roman" w:hAnsi="Times New Roman" w:cs="Times New Roman"/>
          <w:sz w:val="24"/>
          <w:szCs w:val="24"/>
          <w:lang w:val="en-US"/>
        </w:rPr>
      </w:pPr>
      <w:r>
        <w:rPr>
          <w:rFonts w:ascii="Times New Roman" w:hAnsi="Times New Roman" w:cs="Times New Roman"/>
          <w:sz w:val="24"/>
          <w:szCs w:val="24"/>
          <w:lang w:val="en-US"/>
        </w:rPr>
        <w:t xml:space="preserve">The whole study and its hypothesis were preregistered. </w:t>
      </w:r>
    </w:p>
    <w:p w14:paraId="187E2080" w14:textId="77777777" w:rsidR="0064552C" w:rsidRPr="00EB262D" w:rsidRDefault="0064552C" w:rsidP="0064552C">
      <w:pPr>
        <w:rPr>
          <w:rFonts w:ascii="Times New Roman" w:hAnsi="Times New Roman" w:cs="Times New Roman"/>
          <w:sz w:val="24"/>
          <w:szCs w:val="24"/>
          <w:lang w:val="en-US"/>
        </w:rPr>
      </w:pPr>
    </w:p>
    <w:p w14:paraId="5C08DA1B" w14:textId="6185CE15" w:rsidR="00484889" w:rsidRPr="00EB262D" w:rsidRDefault="004143B2" w:rsidP="00D60F72">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lastRenderedPageBreak/>
        <w:t>Part I: Comparison of non-professional singers and instrumentalists</w:t>
      </w:r>
    </w:p>
    <w:p w14:paraId="187EEA8B" w14:textId="43074976" w:rsidR="002B035F" w:rsidRPr="00EB262D" w:rsidRDefault="002B035F" w:rsidP="002B035F">
      <w:pPr>
        <w:pStyle w:val="berschrift2"/>
        <w:spacing w:line="480" w:lineRule="auto"/>
        <w:rPr>
          <w:rFonts w:ascii="Times New Roman" w:hAnsi="Times New Roman" w:cs="Times New Roman"/>
          <w:sz w:val="24"/>
          <w:szCs w:val="24"/>
          <w:lang w:val="en-US"/>
        </w:rPr>
      </w:pPr>
      <w:proofErr w:type="spellStart"/>
      <w:r w:rsidRPr="00EB262D">
        <w:rPr>
          <w:rFonts w:ascii="Times New Roman" w:hAnsi="Times New Roman" w:cs="Times New Roman"/>
          <w:sz w:val="24"/>
          <w:szCs w:val="24"/>
        </w:rPr>
        <w:t>Hypotheses</w:t>
      </w:r>
      <w:proofErr w:type="spellEnd"/>
    </w:p>
    <w:p w14:paraId="4CD67D57" w14:textId="7563D889"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H1:</w:t>
      </w:r>
      <w:r w:rsidRPr="00EB262D">
        <w:rPr>
          <w:rFonts w:ascii="Times New Roman" w:hAnsi="Times New Roman" w:cs="Times New Roman"/>
          <w:sz w:val="24"/>
          <w:szCs w:val="24"/>
          <w:lang w:val="en-US"/>
        </w:rPr>
        <w:t xml:space="preserve"> We expect NO difference between singers and instrumentalists in overall vocal emotion recognition performance. </w:t>
      </w:r>
    </w:p>
    <w:p w14:paraId="653FE8F3" w14:textId="5EDF282C" w:rsidR="004E2C07"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H2:</w:t>
      </w:r>
      <w:r w:rsidRPr="00EB262D">
        <w:rPr>
          <w:rFonts w:ascii="Times New Roman" w:hAnsi="Times New Roman" w:cs="Times New Roman"/>
          <w:sz w:val="24"/>
          <w:szCs w:val="24"/>
          <w:lang w:val="en-US"/>
        </w:rPr>
        <w:t xml:space="preserve"> We expect NO difference between singers and instrumentalists in vocal emotion recognition performance based on timbre and F0 cues only.</w:t>
      </w:r>
    </w:p>
    <w:p w14:paraId="2A764417" w14:textId="77777777" w:rsidR="002B035F" w:rsidRPr="00EB262D" w:rsidRDefault="002B035F" w:rsidP="002B035F">
      <w:pPr>
        <w:rPr>
          <w:rFonts w:ascii="Times New Roman" w:hAnsi="Times New Roman" w:cs="Times New Roman"/>
          <w:sz w:val="24"/>
          <w:szCs w:val="24"/>
          <w:lang w:val="en-US"/>
        </w:rPr>
      </w:pPr>
    </w:p>
    <w:p w14:paraId="1101A679" w14:textId="70C93409" w:rsidR="004143B2" w:rsidRPr="00EB262D" w:rsidRDefault="004143B2" w:rsidP="004143B2">
      <w:pPr>
        <w:pStyle w:val="berschrift2"/>
        <w:spacing w:line="480" w:lineRule="auto"/>
        <w:rPr>
          <w:rFonts w:ascii="Times New Roman" w:hAnsi="Times New Roman" w:cs="Times New Roman"/>
          <w:sz w:val="24"/>
          <w:szCs w:val="24"/>
          <w:lang w:val="en-US"/>
        </w:rPr>
      </w:pPr>
      <w:r w:rsidRPr="00EB262D">
        <w:rPr>
          <w:rFonts w:ascii="Times New Roman" w:hAnsi="Times New Roman" w:cs="Times New Roman"/>
          <w:sz w:val="24"/>
          <w:szCs w:val="24"/>
        </w:rPr>
        <w:t>Method</w:t>
      </w:r>
    </w:p>
    <w:p w14:paraId="38F42C29" w14:textId="624AB466" w:rsidR="004143B2" w:rsidRPr="00EB262D" w:rsidRDefault="004E2C07" w:rsidP="004E2C07">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Note that this is a follow-up to the study reported in </w:t>
      </w:r>
      <w:sdt>
        <w:sdtPr>
          <w:rPr>
            <w:rFonts w:ascii="Times New Roman" w:hAnsi="Times New Roman" w:cs="Times New Roman"/>
            <w:sz w:val="24"/>
            <w:szCs w:val="24"/>
            <w:lang w:val="en-US"/>
          </w:rPr>
          <w:alias w:val="To edit, see citavi.com/edit"/>
          <w:tag w:val="CitaviPlaceholder#44e5fbbe-768c-4b3d-ba48-1ae2a7ab68e6"/>
          <w:id w:val="-1376612068"/>
          <w:placeholder>
            <w:docPart w:val="DefaultPlaceholder_-1854013440"/>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4ZWQ5MjZjLWE3OGUtNDE3My1hZTYzLWM0ZTg0NmQyNGVhNyIsIkVudHJpZXMiOlt7IiRpZCI6IjIiLCIkdHlwZSI6IlN3aXNzQWNhZGVtaWMuQ2l0YXZpLkNpdGF0aW9ucy5Xb3JkUGxhY2Vob2xkZXJFbnRyeSwgU3dpc3NBY2FkZW1pYy5DaXRhdmkiLCJJZCI6ImExNTRiOTkwLTI4NzItNGNiNS1iMGE2LTQ0MDlkZTM5N2MxN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My0yMVQxNjo0OToyNC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DRlNWZiYmUtNzY4Yy00YjNkLWJhNDgtMWFlMmE3YWI2OGU2IiwiVGV4dCI6Ik51c3NiYXVtIGV0IGFsLiIsIldBSVZlcnNpb24iOiI2LjExLjAuMCJ9}</w:instrText>
          </w:r>
          <w:r w:rsidRPr="00EB262D">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d8ed926c-a78e-4173-ae63-c4e846d24ea7"/>
          <w:id w:val="744231037"/>
          <w:placeholder>
            <w:docPart w:val="DefaultPlaceholder_-1854013440"/>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0ZTVmYmJlLTc2OGMtNGIzZC1iYTQ4LTFhZTJhN2FiNjhlNiIsIkVudHJpZXMiOlt7IiRpZCI6IjIiLCIkdHlwZSI6IlN3aXNzQWNhZGVtaWMuQ2l0YXZpLkNpdGF0aW9ucy5Xb3JkUGxhY2Vob2xkZXJFbnRyeSwgU3dpc3NBY2FkZW1pYy5DaXRhdmkiLCJJZCI6ImFhNzhlODMxLTY0MjYtNGE5OS05ODhkLTg2YjFhMDA4NTg1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MtMjFUMTY6NDk6MjQ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kOGVkOTI2Yy1hNzhlLTQxNzMtYWU2My1jNGU4NDZkMjRlYTciLCJUZXh0IjoiKDIwMjQpIiwiV0FJVmVyc2lvbiI6IjYuMTEuMC4wIn0=}</w:instrText>
          </w:r>
          <w:r w:rsidRPr="00EB262D">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Thus, the stimulus material and the design are identical, but we recruited a new sample. The present study was preregistered (</w:t>
      </w:r>
      <w:hyperlink r:id="rId11" w:tgtFrame="_self" w:history="1">
        <w:r w:rsidRPr="00EB262D">
          <w:rPr>
            <w:rStyle w:val="Hyperlink"/>
            <w:rFonts w:ascii="Times New Roman" w:hAnsi="Times New Roman" w:cs="Times New Roman"/>
            <w:sz w:val="24"/>
            <w:szCs w:val="24"/>
            <w:lang w:val="en-US"/>
          </w:rPr>
          <w:t xml:space="preserve">https://doi.org/10.17605/OSF.IO/76PV5 </w:t>
        </w:r>
      </w:hyperlink>
      <w:r w:rsidRPr="00EB262D">
        <w:rPr>
          <w:rFonts w:ascii="Times New Roman" w:hAnsi="Times New Roman" w:cs="Times New Roman"/>
          <w:sz w:val="24"/>
          <w:szCs w:val="24"/>
          <w:lang w:val="en-US"/>
        </w:rPr>
        <w:t xml:space="preserve">). </w:t>
      </w:r>
    </w:p>
    <w:p w14:paraId="5AA41B51" w14:textId="77777777" w:rsidR="00484889" w:rsidRPr="00EB262D" w:rsidRDefault="00484889" w:rsidP="004143B2">
      <w:pPr>
        <w:pStyle w:val="berschrift3"/>
        <w:rPr>
          <w:rFonts w:ascii="Times New Roman" w:hAnsi="Times New Roman" w:cs="Times New Roman"/>
          <w:lang w:val="en-US"/>
        </w:rPr>
      </w:pPr>
      <w:r w:rsidRPr="00EB262D">
        <w:rPr>
          <w:rFonts w:ascii="Times New Roman" w:hAnsi="Times New Roman" w:cs="Times New Roman"/>
          <w:lang w:val="en-US"/>
        </w:rPr>
        <w:t>Participants</w:t>
      </w:r>
    </w:p>
    <w:p w14:paraId="64B8E6A3" w14:textId="32780F20" w:rsidR="00484889" w:rsidRPr="00EB262D" w:rsidRDefault="0099429A"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According to our preregistered plan, we aimed at a sample size of 40 </w:t>
      </w:r>
      <w:r w:rsidR="00EB262D" w:rsidRPr="00EB262D">
        <w:rPr>
          <w:rFonts w:ascii="Times New Roman" w:hAnsi="Times New Roman" w:cs="Times New Roman"/>
          <w:sz w:val="24"/>
          <w:szCs w:val="24"/>
          <w:lang w:val="en-US"/>
        </w:rPr>
        <w:t>singers</w:t>
      </w:r>
      <w:r w:rsidRPr="00EB262D">
        <w:rPr>
          <w:rFonts w:ascii="Times New Roman" w:hAnsi="Times New Roman" w:cs="Times New Roman"/>
          <w:sz w:val="24"/>
          <w:szCs w:val="24"/>
          <w:lang w:val="en-US"/>
        </w:rPr>
        <w:t xml:space="preserve"> (20 male, 20 female) and 40 </w:t>
      </w:r>
      <w:r w:rsidR="00EB262D" w:rsidRPr="00EB262D">
        <w:rPr>
          <w:rFonts w:ascii="Times New Roman" w:hAnsi="Times New Roman" w:cs="Times New Roman"/>
          <w:sz w:val="24"/>
          <w:szCs w:val="24"/>
          <w:lang w:val="en-US"/>
        </w:rPr>
        <w:t>instrumentalists</w:t>
      </w:r>
      <w:r w:rsidRPr="00EB262D">
        <w:rPr>
          <w:rFonts w:ascii="Times New Roman" w:hAnsi="Times New Roman" w:cs="Times New Roman"/>
          <w:sz w:val="24"/>
          <w:szCs w:val="24"/>
          <w:lang w:val="en-US"/>
        </w:rPr>
        <w:t xml:space="preserve"> (20 male, 20 female), because in our previous study, this sample size allowed us to reveal medium-sized group effects (d =0.81 for the Full and d = 0.56 for the F0 morphing condition) when we compared professional musicians and non-musicians.  </w:t>
      </w:r>
    </w:p>
    <w:p w14:paraId="11A0CE81" w14:textId="77777777" w:rsidR="00A14781"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t>
      </w:r>
      <w:proofErr w:type="gramStart"/>
      <w:r w:rsidRPr="00EB262D">
        <w:rPr>
          <w:rFonts w:ascii="Times New Roman" w:hAnsi="Times New Roman" w:cs="Times New Roman"/>
          <w:sz w:val="24"/>
          <w:szCs w:val="24"/>
          <w:lang w:val="en-US"/>
        </w:rPr>
        <w:t>were</w:t>
      </w:r>
      <w:proofErr w:type="gramEnd"/>
      <w:r w:rsidRPr="00EB262D">
        <w:rPr>
          <w:rFonts w:ascii="Times New Roman" w:hAnsi="Times New Roman" w:cs="Times New Roman"/>
          <w:sz w:val="24"/>
          <w:szCs w:val="24"/>
          <w:lang w:val="en-US"/>
        </w:rPr>
        <w:t xml:space="preserve"> collected in a pseudonymized format from June 2023 to January 2024. All participants were aged between 18 and 54 years and </w:t>
      </w:r>
      <w:r w:rsidRPr="0075381D">
        <w:rPr>
          <w:rFonts w:ascii="Times New Roman" w:hAnsi="Times New Roman" w:cs="Times New Roman"/>
          <w:color w:val="C00000"/>
          <w:sz w:val="24"/>
          <w:szCs w:val="24"/>
          <w:lang w:val="en-US"/>
        </w:rPr>
        <w:t>fluent German speakers</w:t>
      </w:r>
      <w:r w:rsidRPr="00EB262D">
        <w:rPr>
          <w:rFonts w:ascii="Times New Roman" w:hAnsi="Times New Roman" w:cs="Times New Roman"/>
          <w:sz w:val="24"/>
          <w:szCs w:val="24"/>
          <w:lang w:val="en-US"/>
        </w:rPr>
        <w:t xml:space="preserve">. Participants provided informed consent before completing the experiment and received compensation in </w:t>
      </w:r>
      <w:proofErr w:type="gramStart"/>
      <w:r w:rsidRPr="00EB262D">
        <w:rPr>
          <w:rFonts w:ascii="Times New Roman" w:hAnsi="Times New Roman" w:cs="Times New Roman"/>
          <w:sz w:val="24"/>
          <w:szCs w:val="24"/>
          <w:lang w:val="en-US"/>
        </w:rPr>
        <w:t>form</w:t>
      </w:r>
      <w:proofErr w:type="gramEnd"/>
      <w:r w:rsidRPr="00EB262D">
        <w:rPr>
          <w:rFonts w:ascii="Times New Roman" w:hAnsi="Times New Roman" w:cs="Times New Roman"/>
          <w:sz w:val="24"/>
          <w:szCs w:val="24"/>
          <w:lang w:val="en-US"/>
        </w:rPr>
        <w:t xml:space="preserve"> of 12.50 € or course credit upon completion. </w:t>
      </w:r>
      <w:r w:rsidR="00484889" w:rsidRPr="00EB262D">
        <w:rPr>
          <w:rFonts w:ascii="Times New Roman" w:hAnsi="Times New Roman" w:cs="Times New Roman"/>
          <w:sz w:val="24"/>
          <w:szCs w:val="24"/>
          <w:lang w:val="en-US"/>
        </w:rPr>
        <w:t>The experiment was in line with the ethical guidelines of the German Society of Psychology (DGPs) and approved by the local ethics committee of the Friedrich Schiller University Jena (Reg.-Nr. FSV 19/045).</w:t>
      </w:r>
      <w:r w:rsidRPr="00EB262D">
        <w:rPr>
          <w:rFonts w:ascii="Times New Roman" w:hAnsi="Times New Roman" w:cs="Times New Roman"/>
          <w:sz w:val="24"/>
          <w:szCs w:val="24"/>
          <w:lang w:val="en-US"/>
        </w:rPr>
        <w:t xml:space="preserve"> </w:t>
      </w:r>
    </w:p>
    <w:p w14:paraId="2474F0DB" w14:textId="50026D43" w:rsidR="00484889"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total, we </w:t>
      </w:r>
      <w:r w:rsidR="00A14781" w:rsidRPr="00EB262D">
        <w:rPr>
          <w:rFonts w:ascii="Times New Roman" w:hAnsi="Times New Roman" w:cs="Times New Roman"/>
          <w:sz w:val="24"/>
          <w:szCs w:val="24"/>
          <w:lang w:val="en-US"/>
        </w:rPr>
        <w:t xml:space="preserve">collected </w:t>
      </w:r>
      <w:r w:rsidRPr="00EB262D">
        <w:rPr>
          <w:rFonts w:ascii="Times New Roman" w:hAnsi="Times New Roman" w:cs="Times New Roman"/>
          <w:sz w:val="24"/>
          <w:szCs w:val="24"/>
          <w:lang w:val="en-US"/>
        </w:rPr>
        <w:t>data from 94 non-professional musicians (</w:t>
      </w:r>
      <w:r w:rsidRPr="00EB262D">
        <w:rPr>
          <w:rFonts w:ascii="Times New Roman" w:hAnsi="Times New Roman" w:cs="Times New Roman"/>
          <w:color w:val="C00000"/>
          <w:sz w:val="24"/>
          <w:szCs w:val="24"/>
          <w:lang w:val="en-US"/>
        </w:rPr>
        <w:t>further also referred to as amateurs</w:t>
      </w:r>
      <w:r w:rsidRPr="00EB262D">
        <w:rPr>
          <w:rFonts w:ascii="Times New Roman" w:hAnsi="Times New Roman" w:cs="Times New Roman"/>
          <w:sz w:val="24"/>
          <w:szCs w:val="24"/>
          <w:lang w:val="en-US"/>
        </w:rPr>
        <w:t>) that were divided into singers and instrumentalists.</w:t>
      </w:r>
      <w:r w:rsidR="00A14781" w:rsidRPr="00EB262D">
        <w:rPr>
          <w:rFonts w:ascii="Times New Roman" w:hAnsi="Times New Roman" w:cs="Times New Roman"/>
          <w:sz w:val="24"/>
          <w:szCs w:val="24"/>
          <w:lang w:val="en-US"/>
        </w:rPr>
        <w:t xml:space="preserve"> Recruitment criteria specified that participants had to be non-professional musicians (i.e., they held no music-related academic degree or worked professionally as a musician). Singers were required to be </w:t>
      </w:r>
      <w:r w:rsidR="00A14781" w:rsidRPr="00EB262D">
        <w:rPr>
          <w:rFonts w:ascii="Times New Roman" w:hAnsi="Times New Roman" w:cs="Times New Roman"/>
          <w:sz w:val="24"/>
          <w:szCs w:val="24"/>
          <w:lang w:val="en-US"/>
        </w:rPr>
        <w:lastRenderedPageBreak/>
        <w:t xml:space="preserve">currently active in a choir or another singing </w:t>
      </w:r>
      <w:proofErr w:type="gramStart"/>
      <w:r w:rsidR="00A14781" w:rsidRPr="00EB262D">
        <w:rPr>
          <w:rFonts w:ascii="Times New Roman" w:hAnsi="Times New Roman" w:cs="Times New Roman"/>
          <w:sz w:val="24"/>
          <w:szCs w:val="24"/>
          <w:lang w:val="en-US"/>
        </w:rPr>
        <w:t>group, but</w:t>
      </w:r>
      <w:proofErr w:type="gramEnd"/>
      <w:r w:rsidR="00A14781" w:rsidRPr="00EB262D">
        <w:rPr>
          <w:rFonts w:ascii="Times New Roman" w:hAnsi="Times New Roman" w:cs="Times New Roman"/>
          <w:sz w:val="24"/>
          <w:szCs w:val="24"/>
          <w:lang w:val="en-US"/>
        </w:rPr>
        <w:t xml:space="preserve"> should not play an instrument actively and regularly (i.e., they must not currently be in an orchestra or a band). Instrumentalists, conversely, were required to be currently active in an orchestra or a band, but they should not engage in singing activities actively and regularly (i.e., they must not currently be in a choir or another singing group).</w:t>
      </w:r>
    </w:p>
    <w:p w14:paraId="1ACDD927" w14:textId="14DFE8A0"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Singers</w:t>
      </w:r>
    </w:p>
    <w:p w14:paraId="6E18A0BA" w14:textId="6C3FC2C4" w:rsidR="00A14781" w:rsidRPr="00EB262D" w:rsidRDefault="00A14781" w:rsidP="00A14781">
      <w:pPr>
        <w:spacing w:after="0"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recorded data from 48 singers, of which three were excluded (N = </w:t>
      </w:r>
      <w:proofErr w:type="gramStart"/>
      <w:r w:rsidRPr="00EB262D">
        <w:rPr>
          <w:rFonts w:ascii="Times New Roman" w:hAnsi="Times New Roman" w:cs="Times New Roman"/>
          <w:sz w:val="24"/>
          <w:szCs w:val="24"/>
          <w:lang w:val="en-US"/>
        </w:rPr>
        <w:t>2  had</w:t>
      </w:r>
      <w:proofErr w:type="gramEnd"/>
      <w:r w:rsidRPr="00EB262D">
        <w:rPr>
          <w:rFonts w:ascii="Times New Roman" w:hAnsi="Times New Roman" w:cs="Times New Roman"/>
          <w:sz w:val="24"/>
          <w:szCs w:val="24"/>
          <w:lang w:val="en-US"/>
        </w:rPr>
        <w:t xml:space="preserve"> &gt; 5 % trials of omission, N = 1 had technical issues during stimulus playback). Thus, data from 45 singers were analyzed (</w:t>
      </w:r>
      <w:r w:rsidRPr="0075381D">
        <w:rPr>
          <w:rFonts w:ascii="Times New Roman" w:hAnsi="Times New Roman" w:cs="Times New Roman"/>
          <w:color w:val="C00000"/>
          <w:sz w:val="24"/>
          <w:szCs w:val="24"/>
          <w:lang w:val="en-US"/>
        </w:rPr>
        <w:t xml:space="preserve">22 female, 22 male, </w:t>
      </w:r>
      <w:r w:rsidRPr="00EB262D">
        <w:rPr>
          <w:rFonts w:ascii="Times New Roman" w:hAnsi="Times New Roman" w:cs="Times New Roman"/>
          <w:sz w:val="24"/>
          <w:szCs w:val="24"/>
          <w:lang w:val="en-US"/>
        </w:rPr>
        <w:t>aged 18 to 53 years [M = 27.02, SD = 8.2]). Mean onset age of musical training was 8 years (SD = 3.08, 5 - 20 years). Twenty-two participants had over 10 years of training, ten between 6-9 years, four between 4-5 years and three between 2-3 years. Six participants had less than one year of training (</w:t>
      </w:r>
      <w:r w:rsidRPr="00EB262D">
        <w:rPr>
          <w:rFonts w:ascii="Times New Roman" w:hAnsi="Times New Roman" w:cs="Times New Roman"/>
          <w:color w:val="C00000"/>
          <w:sz w:val="24"/>
          <w:szCs w:val="24"/>
          <w:lang w:val="en-US"/>
        </w:rPr>
        <w:t xml:space="preserve">for more details see </w:t>
      </w:r>
      <w:proofErr w:type="spellStart"/>
      <w:r w:rsidR="00CC04CC" w:rsidRPr="00EB262D">
        <w:rPr>
          <w:rFonts w:ascii="Times New Roman" w:hAnsi="Times New Roman" w:cs="Times New Roman"/>
          <w:color w:val="C00000"/>
          <w:sz w:val="24"/>
          <w:szCs w:val="24"/>
          <w:lang w:val="en-US"/>
        </w:rPr>
        <w:t>ToDo</w:t>
      </w:r>
      <w:proofErr w:type="spellEnd"/>
      <w:r w:rsidRPr="00EB262D">
        <w:rPr>
          <w:rFonts w:ascii="Times New Roman" w:hAnsi="Times New Roman" w:cs="Times New Roman"/>
          <w:sz w:val="24"/>
          <w:szCs w:val="24"/>
          <w:lang w:val="en-US"/>
        </w:rPr>
        <w:t>).</w:t>
      </w:r>
    </w:p>
    <w:p w14:paraId="353F4F57" w14:textId="2B0E26F6"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Instrumentalists</w:t>
      </w:r>
    </w:p>
    <w:p w14:paraId="58F9735F" w14:textId="7535480A" w:rsidR="00A14781" w:rsidRPr="00EB262D" w:rsidRDefault="00A14781" w:rsidP="00A14781">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Data from 46 instrumentalists were collected, </w:t>
      </w:r>
      <w:r w:rsidR="005A730E" w:rsidRPr="00EB262D">
        <w:rPr>
          <w:rFonts w:ascii="Times New Roman" w:hAnsi="Times New Roman" w:cs="Times New Roman"/>
          <w:sz w:val="24"/>
          <w:szCs w:val="24"/>
          <w:lang w:val="en-US"/>
        </w:rPr>
        <w:t xml:space="preserve">of which three were excluded. One had technical issues during stimulus playback, one </w:t>
      </w:r>
      <w:r w:rsidRPr="00EB262D">
        <w:rPr>
          <w:rFonts w:ascii="Times New Roman" w:hAnsi="Times New Roman" w:cs="Times New Roman"/>
          <w:iCs/>
          <w:sz w:val="24"/>
          <w:szCs w:val="24"/>
          <w:lang w:val="en-US"/>
        </w:rPr>
        <w:t xml:space="preserve">was </w:t>
      </w:r>
      <w:r w:rsidR="005A730E" w:rsidRPr="00EB262D">
        <w:rPr>
          <w:rFonts w:ascii="Times New Roman" w:hAnsi="Times New Roman" w:cs="Times New Roman"/>
          <w:iCs/>
          <w:sz w:val="24"/>
          <w:szCs w:val="24"/>
          <w:lang w:val="en-US"/>
        </w:rPr>
        <w:t xml:space="preserve">also </w:t>
      </w:r>
      <w:r w:rsidRPr="00EB262D">
        <w:rPr>
          <w:rFonts w:ascii="Times New Roman" w:hAnsi="Times New Roman" w:cs="Times New Roman"/>
          <w:iCs/>
          <w:sz w:val="24"/>
          <w:szCs w:val="24"/>
          <w:lang w:val="en-US"/>
        </w:rPr>
        <w:t>active in a choir</w:t>
      </w:r>
      <w:r w:rsidR="005A730E" w:rsidRPr="00EB262D">
        <w:rPr>
          <w:rFonts w:ascii="Times New Roman" w:hAnsi="Times New Roman" w:cs="Times New Roman"/>
          <w:iCs/>
          <w:sz w:val="24"/>
          <w:szCs w:val="24"/>
          <w:lang w:val="en-US"/>
        </w:rPr>
        <w:t>, one</w:t>
      </w:r>
      <w:r w:rsidRPr="00EB262D">
        <w:rPr>
          <w:rFonts w:ascii="Times New Roman" w:hAnsi="Times New Roman" w:cs="Times New Roman"/>
          <w:iCs/>
          <w:sz w:val="24"/>
          <w:szCs w:val="24"/>
          <w:lang w:val="en-US"/>
        </w:rPr>
        <w:t xml:space="preserve"> </w:t>
      </w:r>
      <w:r w:rsidR="005A730E" w:rsidRPr="00EB262D">
        <w:rPr>
          <w:rFonts w:ascii="Times New Roman" w:hAnsi="Times New Roman" w:cs="Times New Roman"/>
          <w:iCs/>
          <w:sz w:val="24"/>
          <w:szCs w:val="24"/>
          <w:lang w:val="en-US"/>
        </w:rPr>
        <w:t>held a</w:t>
      </w:r>
      <w:r w:rsidRPr="00EB262D">
        <w:rPr>
          <w:rFonts w:ascii="Times New Roman" w:hAnsi="Times New Roman" w:cs="Times New Roman"/>
          <w:iCs/>
          <w:sz w:val="24"/>
          <w:szCs w:val="24"/>
          <w:lang w:val="en-US"/>
        </w:rPr>
        <w:t xml:space="preserve"> </w:t>
      </w:r>
      <w:proofErr w:type="gramStart"/>
      <w:r w:rsidRPr="00EB262D">
        <w:rPr>
          <w:rFonts w:ascii="Times New Roman" w:hAnsi="Times New Roman" w:cs="Times New Roman"/>
          <w:iCs/>
          <w:sz w:val="24"/>
          <w:szCs w:val="24"/>
          <w:lang w:val="en-US"/>
        </w:rPr>
        <w:t>Master’s degree in music science</w:t>
      </w:r>
      <w:proofErr w:type="gramEnd"/>
      <w:r w:rsidR="005A730E" w:rsidRPr="00EB262D">
        <w:rPr>
          <w:rFonts w:ascii="Times New Roman" w:hAnsi="Times New Roman" w:cs="Times New Roman"/>
          <w:iCs/>
          <w:sz w:val="24"/>
          <w:szCs w:val="24"/>
          <w:lang w:val="en-US"/>
        </w:rPr>
        <w:t xml:space="preserve"> and was therefore relocated in</w:t>
      </w:r>
      <w:r w:rsidR="00CC04CC" w:rsidRPr="00EB262D">
        <w:rPr>
          <w:rFonts w:ascii="Times New Roman" w:hAnsi="Times New Roman" w:cs="Times New Roman"/>
          <w:iCs/>
          <w:sz w:val="24"/>
          <w:szCs w:val="24"/>
          <w:lang w:val="en-US"/>
        </w:rPr>
        <w:t>to</w:t>
      </w:r>
      <w:r w:rsidR="005A730E" w:rsidRPr="00EB262D">
        <w:rPr>
          <w:rFonts w:ascii="Times New Roman" w:hAnsi="Times New Roman" w:cs="Times New Roman"/>
          <w:iCs/>
          <w:sz w:val="24"/>
          <w:szCs w:val="24"/>
          <w:lang w:val="en-US"/>
        </w:rPr>
        <w:t xml:space="preserve"> the group of professional musicians (see Part II).</w:t>
      </w:r>
      <w:r w:rsidRPr="00EB262D">
        <w:rPr>
          <w:rFonts w:ascii="Times New Roman" w:hAnsi="Times New Roman" w:cs="Times New Roman"/>
          <w:iCs/>
          <w:sz w:val="24"/>
          <w:szCs w:val="24"/>
          <w:lang w:val="en-US"/>
        </w:rPr>
        <w:t xml:space="preserve"> Thus, data from 43 instrumentalists entered analysis (</w:t>
      </w:r>
      <w:r w:rsidRPr="0075381D">
        <w:rPr>
          <w:rFonts w:ascii="Times New Roman" w:hAnsi="Times New Roman" w:cs="Times New Roman"/>
          <w:iCs/>
          <w:color w:val="C00000"/>
          <w:sz w:val="24"/>
          <w:szCs w:val="24"/>
          <w:lang w:val="en-US"/>
        </w:rPr>
        <w:t>24 female, 18 male</w:t>
      </w:r>
      <w:r w:rsidRPr="00EB262D">
        <w:rPr>
          <w:rFonts w:ascii="Times New Roman" w:hAnsi="Times New Roman" w:cs="Times New Roman"/>
          <w:iCs/>
          <w:sz w:val="24"/>
          <w:szCs w:val="24"/>
          <w:lang w:val="en-US"/>
        </w:rPr>
        <w:t xml:space="preserve">, aged 18 to 54 years [M = 28.51, SD = 10.64]). Mean onset of musical training was 7 years (SD = 2.27, 4 - 14 years). Thirty-five participants </w:t>
      </w:r>
      <w:proofErr w:type="gramStart"/>
      <w:r w:rsidRPr="00EB262D">
        <w:rPr>
          <w:rFonts w:ascii="Times New Roman" w:hAnsi="Times New Roman" w:cs="Times New Roman"/>
          <w:iCs/>
          <w:sz w:val="24"/>
          <w:szCs w:val="24"/>
          <w:lang w:val="en-US"/>
        </w:rPr>
        <w:t>had studied</w:t>
      </w:r>
      <w:proofErr w:type="gramEnd"/>
      <w:r w:rsidRPr="00EB262D">
        <w:rPr>
          <w:rFonts w:ascii="Times New Roman" w:hAnsi="Times New Roman" w:cs="Times New Roman"/>
          <w:iCs/>
          <w:sz w:val="24"/>
          <w:szCs w:val="24"/>
          <w:lang w:val="en-US"/>
        </w:rPr>
        <w:t xml:space="preserve"> their instrument for over 10 years, one between 6-9 years and three between 1-2 years. Four participants had less than one year of training (</w:t>
      </w:r>
      <w:r w:rsidRPr="00EB262D">
        <w:rPr>
          <w:rFonts w:ascii="Times New Roman" w:hAnsi="Times New Roman" w:cs="Times New Roman"/>
          <w:iCs/>
          <w:color w:val="C00000"/>
          <w:sz w:val="24"/>
          <w:szCs w:val="24"/>
          <w:lang w:val="en-US"/>
        </w:rPr>
        <w:t xml:space="preserve">for more details see </w:t>
      </w:r>
      <w:proofErr w:type="spellStart"/>
      <w:r w:rsidR="00CC04CC" w:rsidRPr="00EB262D">
        <w:rPr>
          <w:rFonts w:ascii="Times New Roman" w:hAnsi="Times New Roman" w:cs="Times New Roman"/>
          <w:iCs/>
          <w:color w:val="C00000"/>
          <w:sz w:val="24"/>
          <w:szCs w:val="24"/>
          <w:lang w:val="en-US"/>
        </w:rPr>
        <w:t>ToDo</w:t>
      </w:r>
      <w:proofErr w:type="spellEnd"/>
      <w:r w:rsidRPr="00EB262D">
        <w:rPr>
          <w:rFonts w:ascii="Times New Roman" w:hAnsi="Times New Roman" w:cs="Times New Roman"/>
          <w:iCs/>
          <w:sz w:val="24"/>
          <w:szCs w:val="24"/>
          <w:lang w:val="en-US"/>
        </w:rPr>
        <w:t>).</w:t>
      </w:r>
    </w:p>
    <w:p w14:paraId="5FAFAFFD" w14:textId="0E3F8CEE" w:rsidR="00484889" w:rsidRPr="00EB262D" w:rsidRDefault="00484889" w:rsidP="00CC04CC">
      <w:pPr>
        <w:pStyle w:val="berschrift3"/>
        <w:spacing w:line="480" w:lineRule="auto"/>
        <w:rPr>
          <w:rFonts w:ascii="Times New Roman" w:hAnsi="Times New Roman" w:cs="Times New Roman"/>
          <w:lang w:val="en-US"/>
        </w:rPr>
      </w:pPr>
      <w:r w:rsidRPr="00EB262D">
        <w:rPr>
          <w:rFonts w:ascii="Times New Roman" w:hAnsi="Times New Roman" w:cs="Times New Roman"/>
          <w:lang w:val="en-US"/>
        </w:rPr>
        <w:t>Stimul</w:t>
      </w:r>
      <w:r w:rsidR="00CC04CC" w:rsidRPr="00EB262D">
        <w:rPr>
          <w:rFonts w:ascii="Times New Roman" w:hAnsi="Times New Roman" w:cs="Times New Roman"/>
          <w:lang w:val="en-US"/>
        </w:rPr>
        <w:t>us material</w:t>
      </w:r>
    </w:p>
    <w:p w14:paraId="3A7D9F15" w14:textId="0F40CF4F" w:rsidR="00CC04CC" w:rsidRPr="00EB262D" w:rsidRDefault="00CC04CC" w:rsidP="00CC04CC">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As stimulus material, we used </w:t>
      </w:r>
      <w:r w:rsidR="007E0709" w:rsidRPr="00EB262D">
        <w:rPr>
          <w:rFonts w:ascii="Times New Roman" w:hAnsi="Times New Roman" w:cs="Times New Roman"/>
          <w:iCs/>
          <w:sz w:val="24"/>
          <w:szCs w:val="24"/>
          <w:lang w:val="en-US"/>
        </w:rPr>
        <w:t>parameter-specific</w:t>
      </w:r>
      <w:r w:rsidRPr="00EB262D">
        <w:rPr>
          <w:rFonts w:ascii="Times New Roman" w:hAnsi="Times New Roman" w:cs="Times New Roman"/>
          <w:iCs/>
          <w:sz w:val="24"/>
          <w:szCs w:val="24"/>
          <w:lang w:val="en-US"/>
        </w:rPr>
        <w:t xml:space="preserve"> voice morphs that express </w:t>
      </w:r>
      <w:proofErr w:type="gramStart"/>
      <w:r w:rsidRPr="00EB262D">
        <w:rPr>
          <w:rFonts w:ascii="Times New Roman" w:hAnsi="Times New Roman" w:cs="Times New Roman"/>
          <w:iCs/>
          <w:sz w:val="24"/>
          <w:szCs w:val="24"/>
          <w:lang w:val="en-US"/>
        </w:rPr>
        <w:t>the emotional</w:t>
      </w:r>
      <w:proofErr w:type="gramEnd"/>
      <w:r w:rsidRPr="00EB262D">
        <w:rPr>
          <w:rFonts w:ascii="Times New Roman" w:hAnsi="Times New Roman" w:cs="Times New Roman"/>
          <w:iCs/>
          <w:sz w:val="24"/>
          <w:szCs w:val="24"/>
          <w:lang w:val="en-US"/>
        </w:rPr>
        <w:t xml:space="preserve"> information either through the fundamental frequency contour only (F0), through timbre only (</w:t>
      </w:r>
      <w:proofErr w:type="spellStart"/>
      <w:r w:rsidRPr="00EB262D">
        <w:rPr>
          <w:rFonts w:ascii="Times New Roman" w:hAnsi="Times New Roman" w:cs="Times New Roman"/>
          <w:iCs/>
          <w:sz w:val="24"/>
          <w:szCs w:val="24"/>
          <w:lang w:val="en-US"/>
        </w:rPr>
        <w:t>Tbr</w:t>
      </w:r>
      <w:proofErr w:type="spellEnd"/>
      <w:r w:rsidRPr="00EB262D">
        <w:rPr>
          <w:rFonts w:ascii="Times New Roman" w:hAnsi="Times New Roman" w:cs="Times New Roman"/>
          <w:iCs/>
          <w:sz w:val="24"/>
          <w:szCs w:val="24"/>
          <w:lang w:val="en-US"/>
        </w:rPr>
        <w:t xml:space="preserve">) or through a combination of both (Full). </w:t>
      </w:r>
    </w:p>
    <w:p w14:paraId="7E59F392" w14:textId="1085A901" w:rsidR="00484889" w:rsidRPr="00EB262D" w:rsidRDefault="00CC04CC" w:rsidP="00484889">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lastRenderedPageBreak/>
        <w:tab/>
        <w:t>For voice morphing, we selected original audio recordings from a database of vocal actor portrayals</w:t>
      </w:r>
      <w:r w:rsidRPr="00EB262D">
        <w:rPr>
          <w:rFonts w:ascii="Times New Roman" w:hAnsi="Times New Roman" w:cs="Times New Roman"/>
          <w:sz w:val="24"/>
          <w:szCs w:val="24"/>
          <w:lang w:val="en-US"/>
        </w:rPr>
        <w:t xml:space="preserve">, </w:t>
      </w:r>
      <w:r w:rsidRPr="00EB262D">
        <w:rPr>
          <w:rFonts w:ascii="Times New Roman" w:hAnsi="Times New Roman" w:cs="Times New Roman"/>
          <w:iCs/>
          <w:sz w:val="24"/>
          <w:szCs w:val="24"/>
          <w:lang w:val="en-US"/>
        </w:rPr>
        <w:t>comprised of pseudowords (/</w:t>
      </w:r>
      <w:proofErr w:type="spellStart"/>
      <w:r w:rsidRPr="00EB262D">
        <w:rPr>
          <w:rFonts w:ascii="Times New Roman" w:hAnsi="Times New Roman" w:cs="Times New Roman"/>
          <w:iCs/>
          <w:sz w:val="24"/>
          <w:szCs w:val="24"/>
          <w:lang w:val="en-US"/>
        </w:rPr>
        <w:t>molen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loman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belam</w:t>
      </w:r>
      <w:proofErr w:type="spellEnd"/>
      <w:r w:rsidRPr="00EB262D">
        <w:rPr>
          <w:rFonts w:ascii="Times New Roman" w:hAnsi="Times New Roman" w:cs="Times New Roman"/>
          <w:iCs/>
          <w:sz w:val="24"/>
          <w:szCs w:val="24"/>
          <w:lang w:val="en-US"/>
        </w:rPr>
        <w:t xml:space="preserve">/) uttered by eight speakers (four male, four female) with expressions of happiness, pleasure, fear, and sadness. </w:t>
      </w:r>
      <w:r w:rsidR="007E0709" w:rsidRPr="00EB262D">
        <w:rPr>
          <w:rFonts w:ascii="Times New Roman" w:hAnsi="Times New Roman" w:cs="Times New Roman"/>
          <w:color w:val="000000" w:themeColor="text1"/>
          <w:sz w:val="24"/>
          <w:szCs w:val="24"/>
          <w:lang w:val="en-US"/>
        </w:rPr>
        <w:t xml:space="preserve">To synthesize the parameter-specific emotional voice morphs, we created morphing trajectories between each emotion and an emotional average of the same speaker and pseudoword, </w:t>
      </w:r>
      <w:r w:rsidR="007E0709" w:rsidRPr="00EB262D">
        <w:rPr>
          <w:rFonts w:ascii="Times New Roman" w:hAnsi="Times New Roman" w:cs="Times New Roman"/>
          <w:iCs/>
          <w:sz w:val="24"/>
          <w:szCs w:val="24"/>
          <w:lang w:val="en-US"/>
        </w:rPr>
        <w:t>u</w:t>
      </w:r>
      <w:r w:rsidR="007E0709" w:rsidRPr="00EB262D">
        <w:rPr>
          <w:rFonts w:ascii="Times New Roman" w:eastAsia="Calibri" w:hAnsi="Times New Roman" w:cs="Times New Roman"/>
          <w:iCs/>
          <w:sz w:val="24"/>
          <w:szCs w:val="24"/>
          <w:lang w:val="en-US"/>
        </w:rPr>
        <w:t xml:space="preserve">sing </w:t>
      </w:r>
      <w:r w:rsidR="007E0709" w:rsidRPr="00EB262D">
        <w:rPr>
          <w:rFonts w:ascii="Times New Roman" w:eastAsia="Calibri" w:hAnsi="Times New Roman" w:cs="Times New Roman"/>
          <w:iCs/>
          <w:color w:val="000000" w:themeColor="text1"/>
          <w:sz w:val="24"/>
          <w:szCs w:val="24"/>
          <w:lang w:val="en-US"/>
        </w:rPr>
        <w:t xml:space="preserve">the Tandem-STRAIGHT software </w:t>
      </w:r>
      <w:sdt>
        <w:sdtPr>
          <w:rPr>
            <w:rFonts w:ascii="Times New Roman" w:eastAsia="Calibri" w:hAnsi="Times New Roman" w:cs="Times New Roman"/>
            <w:iCs/>
            <w:color w:val="000000" w:themeColor="text1"/>
            <w:sz w:val="24"/>
            <w:szCs w:val="24"/>
            <w:lang w:val="en-US"/>
          </w:rPr>
          <w:alias w:val="To edit, see citavi.com/edit"/>
          <w:tag w:val="CitaviPlaceholder#1a99a109-0386-46b9-bcab-f2b755f6f51a"/>
          <w:id w:val="1759869186"/>
          <w:placeholder>
            <w:docPart w:val="0A391932621744A69E60DDA533DCB12F"/>
          </w:placeholder>
        </w:sdtPr>
        <w:sdtContent>
          <w:r w:rsidR="007E0709" w:rsidRPr="00EB262D">
            <w:rPr>
              <w:rFonts w:ascii="Times New Roman" w:eastAsia="Calibri" w:hAnsi="Times New Roman" w:cs="Times New Roman"/>
              <w:iCs/>
              <w:color w:val="000000" w:themeColor="text1"/>
              <w:sz w:val="24"/>
              <w:szCs w:val="24"/>
              <w:lang w:val="en-US"/>
            </w:rPr>
            <w:fldChar w:fldCharType="begin"/>
          </w:r>
          <w:r w:rsidR="00154D92">
            <w:rPr>
              <w:rFonts w:ascii="Times New Roman" w:eastAsia="Calibri" w:hAnsi="Times New Roman" w:cs="Times New Roman"/>
              <w:iCs/>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MTA5ZDI2LTFhZWMtNDk1ZS04MzBmLWVmZGViZDE5MGQ3ZiIsIlJhbmdlU3RhcnQiOjIyLCJSYW5nZUxlbmd0aCI6MjQsIlJlZmVyZW5jZUlkIjoiODg3MmY1ZTAtYTYyYy00YTgyLTkzNmQtODliNWVmNDgxNz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CaWJUZVhLZXkiOiJLYXdhaGFyYV8yMDEzIiwiQ2l0YXRpb25LZXlVcGRhdGVUeXBlIjowLCJDb2xsYWJvcmF0b3JzIjpbXSwiRWRpdG9ycyI6W10sIkV2YWx1YXRpb25Db21wbGV4aXR5IjowLCJFdmFsdWF0aW9uU291cmNlVGV4dEZvcm1hdCI6MCwiR3JvdXBzIjpbXSwiSGFzTGFiZWwxIjpmYWxzZSwiSGFzTGFiZWwyIjpmYWxzZSwiSXNibiI6Ijk4NjkwMDA2MDYiLCJLZXl3b3JkcyI6W10sIkxvY2F0aW9ucyI6W10sIk9yZ2FuaXphdGlvbnMiOltdLCJPdGhlcnNJbnZvbHZlZCI6W10sIlBhZ2VDb3VudCI6IjEtMTAiLCJQZXJpb2RpY2FsIjp7IiRyZWYiOiIxMSJ9LCJQdWJsaXNoZXJzIjpbeyIkaWQiOiIxN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}</w:instrText>
          </w:r>
          <w:r w:rsidR="007E0709" w:rsidRPr="00EB262D">
            <w:rPr>
              <w:rFonts w:ascii="Times New Roman" w:eastAsia="Calibri" w:hAnsi="Times New Roman" w:cs="Times New Roman"/>
              <w:iCs/>
              <w:color w:val="000000" w:themeColor="text1"/>
              <w:sz w:val="24"/>
              <w:szCs w:val="24"/>
              <w:lang w:val="en-US"/>
            </w:rPr>
            <w:fldChar w:fldCharType="separate"/>
          </w:r>
          <w:r w:rsidR="00154D92">
            <w:rPr>
              <w:rFonts w:ascii="Times New Roman" w:eastAsia="Calibri" w:hAnsi="Times New Roman" w:cs="Times New Roman"/>
              <w:iCs/>
              <w:color w:val="000000" w:themeColor="text1"/>
              <w:sz w:val="24"/>
              <w:szCs w:val="24"/>
              <w:lang w:val="en-US"/>
            </w:rPr>
            <w:t>(Kawahara et al., 2013; Kawahara et al., 2008)</w:t>
          </w:r>
          <w:r w:rsidR="007E0709" w:rsidRPr="00EB262D">
            <w:rPr>
              <w:rFonts w:ascii="Times New Roman" w:eastAsia="Calibri" w:hAnsi="Times New Roman" w:cs="Times New Roman"/>
              <w:iCs/>
              <w:color w:val="000000" w:themeColor="text1"/>
              <w:sz w:val="24"/>
              <w:szCs w:val="24"/>
              <w:lang w:val="en-US"/>
            </w:rPr>
            <w:fldChar w:fldCharType="end"/>
          </w:r>
        </w:sdtContent>
      </w:sdt>
      <w:r w:rsidR="007E0709" w:rsidRPr="00EB262D">
        <w:rPr>
          <w:rFonts w:ascii="Times New Roman" w:hAnsi="Times New Roman" w:cs="Times New Roman"/>
          <w:color w:val="000000" w:themeColor="text1"/>
          <w:sz w:val="24"/>
          <w:szCs w:val="24"/>
          <w:lang w:val="en-US"/>
        </w:rPr>
        <w:t>. The averages had been created previously by blending all emotions together and were thus assumed to be uninformative and unbiased with respect to the four emotions of interest. After substantial preprocessing (e.g. manual mapping of time- and frequency anchors in each stimulus)</w:t>
      </w:r>
      <w:r w:rsidR="00484889" w:rsidRPr="00EB262D">
        <w:rPr>
          <w:rFonts w:ascii="Times New Roman" w:hAnsi="Times New Roman" w:cs="Times New Roman"/>
          <w:color w:val="000000" w:themeColor="text1"/>
          <w:sz w:val="24"/>
          <w:szCs w:val="24"/>
          <w:lang w:val="en-US"/>
        </w:rPr>
        <w:t xml:space="preserve">, Tandem-STRAIGHT </w:t>
      </w:r>
      <w:r w:rsidR="00552EE1" w:rsidRPr="00EB262D">
        <w:rPr>
          <w:rFonts w:ascii="Times New Roman" w:hAnsi="Times New Roman" w:cs="Times New Roman"/>
          <w:color w:val="000000" w:themeColor="text1"/>
          <w:sz w:val="24"/>
          <w:szCs w:val="24"/>
          <w:lang w:val="en-US"/>
        </w:rPr>
        <w:t>enables voice morphing via weighted</w:t>
      </w:r>
      <w:r w:rsidR="00484889" w:rsidRPr="00EB262D">
        <w:rPr>
          <w:rFonts w:ascii="Times New Roman" w:hAnsi="Times New Roman" w:cs="Times New Roman"/>
          <w:color w:val="000000" w:themeColor="text1"/>
          <w:sz w:val="24"/>
          <w:szCs w:val="24"/>
          <w:lang w:val="en-US"/>
        </w:rPr>
        <w:t xml:space="preserve"> interpolation of five </w:t>
      </w:r>
      <w:r w:rsidR="00552EE1" w:rsidRPr="00EB262D">
        <w:rPr>
          <w:rFonts w:ascii="Times New Roman" w:hAnsi="Times New Roman" w:cs="Times New Roman"/>
          <w:color w:val="000000" w:themeColor="text1"/>
          <w:sz w:val="24"/>
          <w:szCs w:val="24"/>
          <w:lang w:val="en-US"/>
        </w:rPr>
        <w:t>independent</w:t>
      </w:r>
      <w:r w:rsidR="00484889" w:rsidRPr="00EB262D">
        <w:rPr>
          <w:rFonts w:ascii="Times New Roman" w:hAnsi="Times New Roman" w:cs="Times New Roman"/>
          <w:color w:val="000000" w:themeColor="text1"/>
          <w:sz w:val="24"/>
          <w:szCs w:val="24"/>
          <w:lang w:val="en-US"/>
        </w:rPr>
        <w:t xml:space="preserve"> parameters: (1) F0-contour, (2) timing, (3) spectrum-level, (4) aperiodicity, and (5) spectral frequency; the latter three are summarized as timbre. </w:t>
      </w:r>
    </w:p>
    <w:p w14:paraId="21CF5243" w14:textId="09A57929" w:rsidR="00552EE1" w:rsidRPr="00EB262D" w:rsidRDefault="00484889" w:rsidP="00552EE1">
      <w:pPr>
        <w:spacing w:after="0" w:line="480" w:lineRule="auto"/>
        <w:ind w:firstLine="576"/>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created three types of morphed stimuli (see </w:t>
      </w:r>
      <w:commentRangeStart w:id="4"/>
      <w:r w:rsidRPr="00EB262D">
        <w:rPr>
          <w:rFonts w:ascii="Times New Roman" w:hAnsi="Times New Roman" w:cs="Times New Roman"/>
          <w:b/>
          <w:sz w:val="24"/>
          <w:szCs w:val="24"/>
          <w:lang w:val="en-US"/>
        </w:rPr>
        <w:t xml:space="preserve">Figure </w:t>
      </w:r>
      <w:r w:rsidR="00552EE1" w:rsidRPr="00EB262D">
        <w:rPr>
          <w:rFonts w:ascii="Times New Roman" w:hAnsi="Times New Roman" w:cs="Times New Roman"/>
          <w:b/>
          <w:sz w:val="24"/>
          <w:szCs w:val="24"/>
          <w:lang w:val="en-US"/>
        </w:rPr>
        <w:t>1</w:t>
      </w:r>
      <w:commentRangeEnd w:id="4"/>
      <w:r w:rsidR="00552EE1" w:rsidRPr="00EB262D">
        <w:rPr>
          <w:rStyle w:val="Kommentarzeichen"/>
          <w:rFonts w:ascii="Times New Roman" w:hAnsi="Times New Roman" w:cs="Times New Roman"/>
          <w:sz w:val="24"/>
          <w:szCs w:val="24"/>
        </w:rPr>
        <w:commentReference w:id="4"/>
      </w:r>
      <w:r w:rsidRPr="00EB262D">
        <w:rPr>
          <w:rFonts w:ascii="Times New Roman" w:hAnsi="Times New Roman" w:cs="Times New Roman"/>
          <w:sz w:val="24"/>
          <w:szCs w:val="24"/>
          <w:lang w:val="en-US"/>
        </w:rPr>
        <w:t xml:space="preserve">). </w:t>
      </w:r>
      <w:r w:rsidRPr="00EB262D">
        <w:rPr>
          <w:rFonts w:ascii="Times New Roman" w:hAnsi="Times New Roman" w:cs="Times New Roman"/>
          <w:b/>
          <w:sz w:val="24"/>
          <w:szCs w:val="24"/>
          <w:lang w:val="en-US"/>
        </w:rPr>
        <w:t>Full-Morphs</w:t>
      </w:r>
      <w:r w:rsidRPr="00EB262D">
        <w:rPr>
          <w:rFonts w:ascii="Times New Roman" w:hAnsi="Times New Roman" w:cs="Times New Roman"/>
          <w:sz w:val="24"/>
          <w:szCs w:val="24"/>
          <w:lang w:val="en-US"/>
        </w:rPr>
        <w:t xml:space="preserve"> were stimuli with all parameters taken from the emotional version (corresponding to 100% from the emotion and 0% from average), </w:t>
      </w:r>
      <w:r w:rsidR="00552EE1" w:rsidRPr="00EB262D">
        <w:rPr>
          <w:rFonts w:ascii="Times New Roman" w:hAnsi="Times New Roman" w:cs="Times New Roman"/>
          <w:sz w:val="24"/>
          <w:szCs w:val="24"/>
          <w:lang w:val="en-US"/>
        </w:rPr>
        <w:t>except for the</w:t>
      </w:r>
      <w:r w:rsidRPr="00EB262D">
        <w:rPr>
          <w:rFonts w:ascii="Times New Roman" w:hAnsi="Times New Roman" w:cs="Times New Roman"/>
          <w:sz w:val="24"/>
          <w:szCs w:val="24"/>
          <w:lang w:val="en-US"/>
        </w:rPr>
        <w:t xml:space="preserve"> timing parameter, which was taken from the average (corresponding to 0% emotion and 100% average). </w:t>
      </w:r>
      <w:r w:rsidRPr="00EB262D">
        <w:rPr>
          <w:rFonts w:ascii="Times New Roman" w:hAnsi="Times New Roman" w:cs="Times New Roman"/>
          <w:b/>
          <w:sz w:val="24"/>
          <w:szCs w:val="24"/>
          <w:lang w:val="en-US"/>
        </w:rPr>
        <w:t>F0-Morphs</w:t>
      </w:r>
      <w:r w:rsidRPr="00EB262D">
        <w:rPr>
          <w:rFonts w:ascii="Times New Roman" w:hAnsi="Times New Roman" w:cs="Times New Roman"/>
          <w:sz w:val="24"/>
          <w:szCs w:val="24"/>
          <w:lang w:val="en-US"/>
        </w:rPr>
        <w:t xml:space="preserve"> were stimuli with the F0-contour taken from the emotion, but timbre and timing </w:t>
      </w:r>
      <w:proofErr w:type="gramStart"/>
      <w:r w:rsidRPr="00EB262D">
        <w:rPr>
          <w:rFonts w:ascii="Times New Roman" w:hAnsi="Times New Roman" w:cs="Times New Roman"/>
          <w:sz w:val="24"/>
          <w:szCs w:val="24"/>
          <w:lang w:val="en-US"/>
        </w:rPr>
        <w:t>taken</w:t>
      </w:r>
      <w:proofErr w:type="gramEnd"/>
      <w:r w:rsidRPr="00EB262D">
        <w:rPr>
          <w:rFonts w:ascii="Times New Roman" w:hAnsi="Times New Roman" w:cs="Times New Roman"/>
          <w:sz w:val="24"/>
          <w:szCs w:val="24"/>
          <w:lang w:val="en-US"/>
        </w:rPr>
        <w:t xml:space="preserve"> from the average. </w:t>
      </w:r>
      <w:r w:rsidRPr="00EB262D">
        <w:rPr>
          <w:rFonts w:ascii="Times New Roman" w:hAnsi="Times New Roman" w:cs="Times New Roman"/>
          <w:b/>
          <w:sz w:val="24"/>
          <w:szCs w:val="24"/>
          <w:lang w:val="en-US"/>
        </w:rPr>
        <w:t>Timbre-Morphs</w:t>
      </w:r>
      <w:r w:rsidRPr="00EB262D">
        <w:rPr>
          <w:rFonts w:ascii="Times New Roman" w:hAnsi="Times New Roman" w:cs="Times New Roman"/>
          <w:sz w:val="24"/>
          <w:szCs w:val="24"/>
          <w:lang w:val="en-US"/>
        </w:rPr>
        <w:t xml:space="preserve"> were stimuli with all timbre parameters taken from the emotion, but F0 and timing from the average. </w:t>
      </w:r>
      <w:r w:rsidR="00552EE1" w:rsidRPr="00EB262D">
        <w:rPr>
          <w:rFonts w:ascii="Times New Roman" w:hAnsi="Times New Roman" w:cs="Times New Roman"/>
          <w:sz w:val="24"/>
          <w:szCs w:val="24"/>
          <w:lang w:val="en-US"/>
        </w:rPr>
        <w:t xml:space="preserve">Note that the timing was kept constant </w:t>
      </w:r>
      <w:proofErr w:type="gramStart"/>
      <w:r w:rsidR="00552EE1" w:rsidRPr="00EB262D">
        <w:rPr>
          <w:rFonts w:ascii="Times New Roman" w:hAnsi="Times New Roman" w:cs="Times New Roman"/>
          <w:sz w:val="24"/>
          <w:szCs w:val="24"/>
          <w:lang w:val="en-US"/>
        </w:rPr>
        <w:t>across</w:t>
      </w:r>
      <w:proofErr w:type="gramEnd"/>
      <w:r w:rsidR="00552EE1" w:rsidRPr="00EB262D">
        <w:rPr>
          <w:rFonts w:ascii="Times New Roman" w:hAnsi="Times New Roman" w:cs="Times New Roman"/>
          <w:sz w:val="24"/>
          <w:szCs w:val="24"/>
          <w:lang w:val="en-US"/>
        </w:rPr>
        <w:t xml:space="preserve"> all conditions to allow a pure comparison of F0 vs. timbre. Furthermore, we kept</w:t>
      </w:r>
      <w:r w:rsidRPr="00EB262D">
        <w:rPr>
          <w:rFonts w:ascii="Times New Roman" w:hAnsi="Times New Roman" w:cs="Times New Roman"/>
          <w:sz w:val="24"/>
          <w:szCs w:val="24"/>
          <w:lang w:val="en-US"/>
        </w:rPr>
        <w:t xml:space="preserve"> all average stimuli as a further ambiguous reference category. In total, this resulted in 8 (speakers) x 3 (pseudowords) x 4 (emotions) x 3 (morphing conditions) + 24 average (8 speakers x 3 pseudowords) = 312 stimuli</w:t>
      </w:r>
      <w:r w:rsidR="00552EE1" w:rsidRPr="00EB262D">
        <w:rPr>
          <w:rFonts w:ascii="Times New Roman" w:hAnsi="Times New Roman" w:cs="Times New Roman"/>
          <w:sz w:val="24"/>
          <w:szCs w:val="24"/>
          <w:lang w:val="en-US"/>
        </w:rPr>
        <w:t xml:space="preserve"> (duration M = 780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range 620 to 967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SD = 98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52EE1" w:rsidRPr="00EB262D">
        <w:rPr>
          <w:rFonts w:ascii="Times New Roman" w:hAnsi="Times New Roman" w:cs="Times New Roman"/>
          <w:color w:val="000000" w:themeColor="text1"/>
          <w:sz w:val="24"/>
          <w:szCs w:val="24"/>
          <w:lang w:val="en-US"/>
        </w:rPr>
        <w:t xml:space="preserve">Using PRAAT </w:t>
      </w:r>
      <w:r w:rsidR="00552EE1" w:rsidRPr="00EB262D">
        <w:rPr>
          <w:rFonts w:ascii="Times New Roman" w:hAnsi="Times New Roman" w:cs="Times New Roman"/>
          <w:sz w:val="24"/>
          <w:szCs w:val="24"/>
        </w:rPr>
        <w:fldChar w:fldCharType="begin"/>
      </w:r>
      <w:r w:rsidR="00552EE1"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kzNjc1NmE1LWM4Y2MtNDQ0Ny05YTE2LTRkNWZlMTlmNjI3YyIsIkVudHJpZXMiOlt7IiRpZCI6IjIiLCIkdHlwZSI6IlN3aXNzQWNhZGVtaWMuQ2l0YXZpLkNpdGF0aW9ucy5Xb3JkUGxhY2Vob2xkZXJFbnRyeSwgU3dpc3NBY2FkZW1pYy5DaXRhdmkiLCJJZCI6IjFmNzM5ZjdjLTkwNzctNDIyMS04ODk4LWNmMjkxMjA5MDExMCIsIlJhbmdlTGVuZ3RoIjoxNSwiUmVmZXJlbmNlSWQiOiI4YmNmNWQ1OS1mODgyLTQ4ODEtYmJjYi0wNzYwMzM2NmNlZ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m9lcnNtYSIsIlByb3RlY3RlZCI6ZmFsc2UsIlNleCI6MiwiQ3JlYXRlZEJ5IjoiX0NocmlzdGluZSBOdXNzYmF1bSIsIkNyZWF0ZWRPbiI6IjIwMjAtMTAtMDdUMDg6MTc6MDUiLCJNb2RpZmllZEJ5IjoiX0NocmlzdGluZSBOdXNzYmF1bSIsIklkIjoiM2M1ZGQyMzAtNzcxYi00ZjE3LWI1ZjQtMzMzMzI1ZGFkNDA0IiwiTW9kaWZpZWRPbiI6IjIwMjAtMTAtMDdUMDg6MTc6MDU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}</w:instrText>
      </w:r>
      <w:r w:rsidR="00552EE1" w:rsidRPr="00EB262D">
        <w:rPr>
          <w:rFonts w:ascii="Times New Roman" w:hAnsi="Times New Roman" w:cs="Times New Roman"/>
          <w:color w:val="000000"/>
          <w:sz w:val="24"/>
          <w:szCs w:val="24"/>
          <w:lang w:val="en-US"/>
        </w:rPr>
        <w:fldChar w:fldCharType="separate"/>
      </w:r>
      <w:r w:rsidR="00552EE1" w:rsidRPr="00EB262D">
        <w:rPr>
          <w:rFonts w:ascii="Times New Roman" w:hAnsi="Times New Roman" w:cs="Times New Roman"/>
          <w:color w:val="000000" w:themeColor="text1"/>
          <w:sz w:val="24"/>
          <w:szCs w:val="24"/>
          <w:lang w:val="en-US"/>
        </w:rPr>
        <w:t>(Boersma, 2018)</w:t>
      </w:r>
      <w:r w:rsidR="00552EE1" w:rsidRPr="00EB262D">
        <w:rPr>
          <w:rFonts w:ascii="Times New Roman" w:hAnsi="Times New Roman" w:cs="Times New Roman"/>
          <w:color w:val="000000"/>
          <w:sz w:val="24"/>
          <w:szCs w:val="24"/>
          <w:lang w:val="en-US"/>
        </w:rPr>
        <w:fldChar w:fldCharType="end"/>
      </w:r>
      <w:r w:rsidR="00552EE1" w:rsidRPr="00EB262D">
        <w:rPr>
          <w:rFonts w:ascii="Times New Roman" w:hAnsi="Times New Roman" w:cs="Times New Roman"/>
          <w:color w:val="000000" w:themeColor="text1"/>
          <w:sz w:val="24"/>
          <w:szCs w:val="24"/>
          <w:lang w:val="en-US"/>
        </w:rPr>
        <w:t>, we normalized all stimuli to a root-mean-square of 70 dB SPL</w:t>
      </w:r>
      <w:r w:rsidR="00552EE1" w:rsidRPr="00EB262D">
        <w:rPr>
          <w:rFonts w:ascii="Times New Roman" w:hAnsi="Times New Roman" w:cs="Times New Roman"/>
          <w:sz w:val="24"/>
          <w:szCs w:val="24"/>
          <w:lang w:val="en-US"/>
        </w:rPr>
        <w:t xml:space="preserve">. </w:t>
      </w:r>
    </w:p>
    <w:p w14:paraId="29939621" w14:textId="310E6E64" w:rsidR="00552EE1" w:rsidRPr="00EB262D" w:rsidRDefault="00552EE1" w:rsidP="00552EE1">
      <w:pPr>
        <w:spacing w:after="0" w:line="480" w:lineRule="auto"/>
        <w:ind w:firstLine="576"/>
        <w:rPr>
          <w:rFonts w:ascii="Times New Roman" w:hAnsi="Times New Roman" w:cs="Times New Roman"/>
          <w:sz w:val="24"/>
          <w:szCs w:val="24"/>
          <w:lang w:val="en-US"/>
        </w:rPr>
      </w:pPr>
      <w:bookmarkStart w:id="5" w:name="_Hlk94773441"/>
      <w:bookmarkEnd w:id="5"/>
      <w:r w:rsidRPr="00EB262D">
        <w:rPr>
          <w:rFonts w:ascii="Times New Roman" w:hAnsi="Times New Roman" w:cs="Times New Roman"/>
          <w:color w:val="000000" w:themeColor="text1"/>
          <w:sz w:val="24"/>
          <w:szCs w:val="24"/>
          <w:lang w:val="en-US"/>
        </w:rPr>
        <w:t xml:space="preserve">For a more detailed description of the stimulus creation, see </w:t>
      </w:r>
      <w:sdt>
        <w:sdtPr>
          <w:rPr>
            <w:rFonts w:ascii="Times New Roman" w:hAnsi="Times New Roman" w:cs="Times New Roman"/>
            <w:color w:val="000000" w:themeColor="text1"/>
            <w:sz w:val="24"/>
            <w:szCs w:val="24"/>
            <w:lang w:val="en-US"/>
          </w:rPr>
          <w:alias w:val="To edit, see citavi.com/edit"/>
          <w:tag w:val="CitaviPlaceholder#4803346b-ca1c-44e8-aa2e-472f4d7a3465"/>
          <w:id w:val="539477632"/>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154D92">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M4ZWE1MTlkLTUzZWYtNDQ2YS05Nzg4LWU5NmJmYmVmMzJjMyIsIkVudHJpZXMiOlt7IiRpZCI6IjIiLCIkdHlwZSI6IlN3aXNzQWNhZGVtaWMuQ2l0YXZpLkNpdGF0aW9ucy5Xb3JkUGxhY2Vob2xkZXJFbnRyeSwgU3dpc3NBY2FkZW1pYy5DaXRhdmkiLCJJZCI6IjA1ZjJkOTk4LTRkNzQtNDkxNy04YjE4LWU4N2ViZGE5Y2Qy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My0yMVQxNjo0OToyNC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DgwMzM0NmItY2ExYy00NGU4LWFhMmUtNDcyZjRkN2EzNDY1IiwiVGV4dCI6Ik51c3NiYXVtIGV0IGFsLiIsIldBSVZlcnNpb24iOiI2LjExLjAuMCJ9}</w:instrText>
          </w:r>
          <w:r w:rsidRPr="00EB262D">
            <w:rPr>
              <w:rFonts w:ascii="Times New Roman" w:hAnsi="Times New Roman" w:cs="Times New Roman"/>
              <w:color w:val="000000" w:themeColor="text1"/>
              <w:sz w:val="24"/>
              <w:szCs w:val="24"/>
              <w:lang w:val="en-US"/>
            </w:rPr>
            <w:fldChar w:fldCharType="separate"/>
          </w:r>
          <w:r w:rsidR="00154D92">
            <w:rPr>
              <w:rFonts w:ascii="Times New Roman" w:hAnsi="Times New Roman" w:cs="Times New Roman"/>
              <w:color w:val="000000" w:themeColor="text1"/>
              <w:sz w:val="24"/>
              <w:szCs w:val="24"/>
              <w:lang w:val="en-US"/>
            </w:rPr>
            <w:t>Nussbaum et al.</w:t>
          </w:r>
          <w:r w:rsidRPr="00EB262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38ea519d-53ef-446a-9788-e96bfbef32c3"/>
          <w:id w:val="1663278585"/>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154D92">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Q4MDMzNDZiLWNhMWMtNDRlOC1hYTJlLTQ3MmY0ZDdhMzQ2NSIsIkVudHJpZXMiOlt7IiRpZCI6IjIiLCIkdHlwZSI6IlN3aXNzQWNhZGVtaWMuQ2l0YXZpLkNpdGF0aW9ucy5Xb3JkUGxhY2Vob2xkZXJFbnRyeSwgU3dpc3NBY2FkZW1pYy5DaXRhdmkiLCJJZCI6IjdjOWRlMzUxLTk2ODUtNDgwOC05YTU3LTUxNGZhNDRhNTY4M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MtMjFUMTY6NDk6MjQ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zOGVhNTE5ZC01M2VmLTQ0NmEtOTc4OC1lOTZiZmJlZjMyYzMiLCJUZXh0IjoiKDIwMjQpIiwiV0FJVmVyc2lvbiI6IjYuMTEuMC4wIn0=}</w:instrText>
          </w:r>
          <w:r w:rsidRPr="00EB262D">
            <w:rPr>
              <w:rFonts w:ascii="Times New Roman" w:hAnsi="Times New Roman" w:cs="Times New Roman"/>
              <w:color w:val="000000" w:themeColor="text1"/>
              <w:sz w:val="24"/>
              <w:szCs w:val="24"/>
              <w:lang w:val="en-US"/>
            </w:rPr>
            <w:fldChar w:fldCharType="separate"/>
          </w:r>
          <w:r w:rsidR="00154D92">
            <w:rPr>
              <w:rFonts w:ascii="Times New Roman" w:hAnsi="Times New Roman" w:cs="Times New Roman"/>
              <w:color w:val="000000" w:themeColor="text1"/>
              <w:sz w:val="24"/>
              <w:szCs w:val="24"/>
              <w:lang w:val="en-US"/>
            </w:rPr>
            <w:t>(2024)</w:t>
          </w:r>
          <w:r w:rsidRPr="00EB262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For general information about voice morphing, refer to </w:t>
      </w:r>
      <w:r w:rsidRPr="00EB262D">
        <w:rPr>
          <w:rFonts w:ascii="Times New Roman" w:hAnsi="Times New Roman" w:cs="Times New Roman"/>
          <w:sz w:val="24"/>
          <w:szCs w:val="24"/>
        </w:rPr>
        <w:fldChar w:fldCharType="begin"/>
      </w:r>
      <w:r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2NmMTQ3NDJkLTUyZjQtNGMxYi04Y2FiLTdhNThlZWMxZjAyMiIsIkVudHJpZXMiOlt7IiRpZCI6IjIiLCIkdHlwZSI6IlN3aXNzQWNhZGVtaWMuQ2l0YXZpLkNpdGF0aW9ucy5Xb3JkUGxhY2Vob2xkZXJFbnRyeSwgU3dpc3NBY2FkZW1pYy5DaXRhdmkiLCJJZCI6IjIyNGUzMDliLTNmZWUtNDlmNi04MDIxLWJlZmE5NDMwY2Y5MyIsIlJhbmdlTGVuZ3RoIjoxNywiUmVmZXJlbmNlSWQiOiJlOTRjMjAxYS1mOWU4LTQzZTAtODE4YS0zYjJmMzAyYmJjOG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WZXJlbmEiLCJMYXN0TmFtZSI6IlNrdWsiLCJNaWRkbGVOYW1lIjoiRy4iLCJQcm90ZWN0ZWQiOmZhbHNlLCJTZXgiOjEsIkNyZWF0ZWRCeSI6Il9DaHJpc3RpbmUiLCJDcmVhdGVkT24iOiIyMDE5LTAyLTI2VDE1OjQzOjM1IiwiTW9kaWZpZWRCeSI6Il9DaHJpc3RpbmUiLCJJZCI6ImI3MzAzNDE0LWEzY2YtNDk3Yy1hMWQ0LWMxMTRlMzRjMWYwNiIsIk1vZGlmaWVkT24iOiIyMDE5LTAyLTI2VDE1OjQzOjQ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}</w:instrText>
      </w:r>
      <w:r w:rsidRPr="00EB262D">
        <w:rPr>
          <w:rFonts w:ascii="Times New Roman" w:hAnsi="Times New Roman" w:cs="Times New Roman"/>
          <w:color w:val="000000"/>
          <w:sz w:val="24"/>
          <w:szCs w:val="24"/>
          <w:lang w:val="en-US"/>
        </w:rPr>
        <w:fldChar w:fldCharType="separate"/>
      </w:r>
      <w:r w:rsidRPr="00EB262D">
        <w:rPr>
          <w:rFonts w:ascii="Times New Roman" w:hAnsi="Times New Roman" w:cs="Times New Roman"/>
          <w:color w:val="000000" w:themeColor="text1"/>
          <w:sz w:val="24"/>
          <w:szCs w:val="24"/>
          <w:lang w:val="en-US"/>
        </w:rPr>
        <w:t>Kawahara and Skuk</w:t>
      </w:r>
      <w:r w:rsidRPr="00EB262D">
        <w:rPr>
          <w:rFonts w:ascii="Times New Roman" w:hAnsi="Times New Roman" w:cs="Times New Roman"/>
          <w:color w:val="000000"/>
          <w:sz w:val="24"/>
          <w:szCs w:val="24"/>
          <w:lang w:val="en-US"/>
        </w:rPr>
        <w:fldChar w:fldCharType="end"/>
      </w:r>
      <w:r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sz w:val="24"/>
          <w:szCs w:val="24"/>
        </w:rPr>
        <w:fldChar w:fldCharType="begin"/>
      </w:r>
      <w:r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M4YTY4ODEzLWYxOTQtNDBhNy04MjNjLTMwMjkyNWYzOWMwMyIsIkVudHJpZXMiOlt7IiRpZCI6IjIiLCIkdHlwZSI6IlN3aXNzQWNhZGVtaWMuQ2l0YXZpLkNpdGF0aW9ucy5Xb3JkUGxhY2Vob2xkZXJFbnRyeSwgU3dpc3NBY2FkZW1pYy5DaXRhdmkiLCJJZCI6IjVlMWNhZDU0LWZjZTEtNDY3YS1iOWVkLWRmZTJkOTQyYmQyZSIsIlJhbmdlTGVuZ3RoIjo2LCJSZWZlcmVuY2VJZCI6ImU5NGMyMDFhLWY5ZTgtNDNlMC04MThhLTNiMmYzMDJiYmM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NSIsIiR0eXBlIjoiU3dpc3NBY2FkZW1pYy5DaXRhdmkuUHJvamVjdCwgU3dpc3NBY2FkZW1pYy5DaXRhdmkifX0seyIkaWQiOiI2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}</w:instrText>
      </w:r>
      <w:r w:rsidRPr="00EB262D">
        <w:rPr>
          <w:rFonts w:ascii="Times New Roman" w:hAnsi="Times New Roman" w:cs="Times New Roman"/>
          <w:color w:val="000000"/>
          <w:sz w:val="24"/>
          <w:szCs w:val="24"/>
          <w:lang w:val="en-US"/>
        </w:rPr>
        <w:fldChar w:fldCharType="separate"/>
      </w:r>
      <w:r w:rsidRPr="00EB262D">
        <w:rPr>
          <w:rFonts w:ascii="Times New Roman" w:hAnsi="Times New Roman" w:cs="Times New Roman"/>
          <w:color w:val="000000" w:themeColor="text1"/>
          <w:sz w:val="24"/>
          <w:szCs w:val="24"/>
          <w:lang w:val="en-US"/>
        </w:rPr>
        <w:t>(2019)</w:t>
      </w:r>
      <w:r w:rsidRPr="00EB262D">
        <w:rPr>
          <w:rFonts w:ascii="Times New Roman" w:hAnsi="Times New Roman" w:cs="Times New Roman"/>
          <w:color w:val="000000"/>
          <w:sz w:val="24"/>
          <w:szCs w:val="24"/>
          <w:lang w:val="en-US"/>
        </w:rPr>
        <w:fldChar w:fldCharType="end"/>
      </w:r>
      <w:r w:rsidRPr="00EB262D">
        <w:rPr>
          <w:rFonts w:ascii="Times New Roman" w:hAnsi="Times New Roman" w:cs="Times New Roman"/>
          <w:color w:val="000000" w:themeColor="text1"/>
          <w:sz w:val="24"/>
          <w:szCs w:val="24"/>
          <w:lang w:val="en-US"/>
        </w:rPr>
        <w:t>.</w:t>
      </w:r>
    </w:p>
    <w:p w14:paraId="5BE218BB" w14:textId="142993CB" w:rsidR="00484889" w:rsidRPr="00EB262D" w:rsidRDefault="00484889" w:rsidP="00484889">
      <w:pPr>
        <w:spacing w:after="0" w:line="480" w:lineRule="auto"/>
        <w:ind w:firstLine="576"/>
        <w:rPr>
          <w:rFonts w:ascii="Times New Roman" w:hAnsi="Times New Roman" w:cs="Times New Roman"/>
          <w:sz w:val="24"/>
          <w:szCs w:val="24"/>
          <w:lang w:val="en-US"/>
        </w:rPr>
      </w:pPr>
    </w:p>
    <w:p w14:paraId="0BDB9EF8" w14:textId="125A17D5"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552EE1" w:rsidRPr="00EB262D">
        <w:rPr>
          <w:rFonts w:ascii="Times New Roman" w:hAnsi="Times New Roman" w:cs="Times New Roman"/>
          <w:b/>
          <w:i w:val="0"/>
          <w:color w:val="auto"/>
          <w:sz w:val="24"/>
          <w:szCs w:val="24"/>
          <w:lang w:val="en-US"/>
        </w:rPr>
        <w:t>1</w:t>
      </w:r>
    </w:p>
    <w:p w14:paraId="036E4C31" w14:textId="77777777" w:rsidR="00484889" w:rsidRPr="00EB262D" w:rsidRDefault="00484889" w:rsidP="00484889">
      <w:pPr>
        <w:rPr>
          <w:rFonts w:ascii="Times New Roman" w:hAnsi="Times New Roman" w:cs="Times New Roman"/>
          <w:sz w:val="24"/>
          <w:szCs w:val="24"/>
          <w:lang w:val="en-US"/>
        </w:rPr>
      </w:pPr>
      <w:r w:rsidRPr="00EB262D">
        <w:rPr>
          <w:rFonts w:ascii="Times New Roman" w:hAnsi="Times New Roman" w:cs="Times New Roman"/>
          <w:i/>
          <w:iCs/>
          <w:sz w:val="24"/>
          <w:szCs w:val="24"/>
          <w:lang w:val="en-US"/>
        </w:rPr>
        <w:t xml:space="preserve">Morphing matrix for stimuli with </w:t>
      </w:r>
      <w:proofErr w:type="gramStart"/>
      <w:r w:rsidRPr="00EB262D">
        <w:rPr>
          <w:rFonts w:ascii="Times New Roman" w:hAnsi="Times New Roman" w:cs="Times New Roman"/>
          <w:i/>
          <w:iCs/>
          <w:sz w:val="24"/>
          <w:szCs w:val="24"/>
          <w:lang w:val="en-US"/>
        </w:rPr>
        <w:t>averaged</w:t>
      </w:r>
      <w:proofErr w:type="gramEnd"/>
      <w:r w:rsidRPr="00EB262D">
        <w:rPr>
          <w:rFonts w:ascii="Times New Roman" w:hAnsi="Times New Roman" w:cs="Times New Roman"/>
          <w:i/>
          <w:iCs/>
          <w:sz w:val="24"/>
          <w:szCs w:val="24"/>
          <w:lang w:val="en-US"/>
        </w:rPr>
        <w:t xml:space="preserve"> voices as reference</w:t>
      </w:r>
    </w:p>
    <w:p w14:paraId="396D9AD7" w14:textId="2C25D4DD" w:rsidR="00484889" w:rsidRPr="00EB262D" w:rsidRDefault="00484889" w:rsidP="00484889">
      <w:pPr>
        <w:spacing w:after="0" w:line="480" w:lineRule="auto"/>
        <w:rPr>
          <w:rFonts w:ascii="Times New Roman" w:hAnsi="Times New Roman" w:cs="Times New Roman"/>
          <w:b/>
          <w:bCs/>
          <w:i/>
          <w:iCs/>
          <w:sz w:val="24"/>
          <w:szCs w:val="24"/>
          <w:lang w:val="en-US"/>
        </w:rPr>
      </w:pPr>
      <w:r w:rsidRPr="00EB262D">
        <w:rPr>
          <w:rFonts w:ascii="Times New Roman" w:hAnsi="Times New Roman" w:cs="Times New Roman"/>
          <w:noProof/>
          <w:sz w:val="24"/>
          <w:szCs w:val="24"/>
        </w:rPr>
        <w:drawing>
          <wp:inline distT="0" distB="0" distL="0" distR="0" wp14:anchorId="2479DB59" wp14:editId="5FD64627">
            <wp:extent cx="6490336" cy="2430774"/>
            <wp:effectExtent l="0" t="0" r="5715" b="8255"/>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511112" cy="2438555"/>
                    </a:xfrm>
                    <a:prstGeom prst="rect">
                      <a:avLst/>
                    </a:prstGeom>
                  </pic:spPr>
                </pic:pic>
              </a:graphicData>
            </a:graphic>
          </wp:inline>
        </w:drawing>
      </w:r>
    </w:p>
    <w:p w14:paraId="4263FA40" w14:textId="5879D9FC" w:rsidR="00552EE1" w:rsidRPr="00EB262D" w:rsidRDefault="00552EE1" w:rsidP="00484889">
      <w:pPr>
        <w:spacing w:after="0" w:line="480" w:lineRule="auto"/>
        <w:rPr>
          <w:rFonts w:ascii="Times New Roman" w:hAnsi="Times New Roman" w:cs="Times New Roman"/>
          <w:bCs/>
          <w:i/>
          <w:iCs/>
          <w:color w:val="C00000"/>
          <w:sz w:val="24"/>
          <w:szCs w:val="24"/>
          <w:lang w:val="en-US"/>
        </w:rPr>
      </w:pPr>
      <w:r w:rsidRPr="00EB262D">
        <w:rPr>
          <w:rFonts w:ascii="Times New Roman" w:hAnsi="Times New Roman" w:cs="Times New Roman"/>
          <w:bCs/>
          <w:i/>
          <w:iCs/>
          <w:color w:val="C00000"/>
          <w:sz w:val="24"/>
          <w:szCs w:val="24"/>
          <w:lang w:val="en-US"/>
        </w:rPr>
        <w:t xml:space="preserve">Note. Figure reprinted from </w:t>
      </w:r>
      <w:sdt>
        <w:sdtPr>
          <w:rPr>
            <w:rFonts w:ascii="Times New Roman" w:hAnsi="Times New Roman" w:cs="Times New Roman"/>
            <w:bCs/>
            <w:i/>
            <w:iCs/>
            <w:color w:val="C00000"/>
            <w:sz w:val="24"/>
            <w:szCs w:val="24"/>
            <w:lang w:val="en-US"/>
          </w:rPr>
          <w:alias w:val="To edit, see citavi.com/edit"/>
          <w:tag w:val="CitaviPlaceholder#be5d47a9-2d80-49b5-ae74-71b6f33cc684"/>
          <w:id w:val="1924448285"/>
          <w:placeholder>
            <w:docPart w:val="DefaultPlaceholder_-1854013440"/>
          </w:placeholder>
        </w:sdtPr>
        <w:sdtContent>
          <w:r w:rsidRPr="00EB262D">
            <w:rPr>
              <w:rFonts w:ascii="Times New Roman" w:hAnsi="Times New Roman" w:cs="Times New Roman"/>
              <w:bCs/>
              <w:i/>
              <w:iCs/>
              <w:color w:val="C00000"/>
              <w:sz w:val="24"/>
              <w:szCs w:val="24"/>
              <w:lang w:val="en-US"/>
            </w:rPr>
            <w:fldChar w:fldCharType="begin"/>
          </w:r>
          <w:r w:rsidR="00154D92">
            <w:rPr>
              <w:rFonts w:ascii="Times New Roman" w:hAnsi="Times New Roman" w:cs="Times New Roman"/>
              <w:bCs/>
              <w:i/>
              <w:iCs/>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zQwN2YwYjk0LTgzMjctNDQ1MS1iMGI0LTBjNTJmYjM4YjU3YiIsIkVudHJpZXMiOlt7IiRpZCI6IjIiLCIkdHlwZSI6IlN3aXNzQWNhZGVtaWMuQ2l0YXZpLkNpdGF0aW9ucy5Xb3JkUGxhY2Vob2xkZXJFbnRyeSwgU3dpc3NBY2FkZW1pYy5DaXRhdmkiLCJJZCI6ImE1NDM2NWJhLTYzOGUtNDc1MS1iMjYzLTIwN2ViMTBkZDk4O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My0yMVQxNjo0OToyNC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YmU1ZDQ3YTktMmQ4MC00OWI1LWFlNzQtNzFiNmYzM2NjNjg0IiwiVGV4dCI6Ik51c3NiYXVtIGV0IGFsLiIsIldBSVZlcnNpb24iOiI2LjExLjAuMCJ9}</w:instrText>
          </w:r>
          <w:r w:rsidRPr="00EB262D">
            <w:rPr>
              <w:rFonts w:ascii="Times New Roman" w:hAnsi="Times New Roman" w:cs="Times New Roman"/>
              <w:bCs/>
              <w:i/>
              <w:iCs/>
              <w:color w:val="C00000"/>
              <w:sz w:val="24"/>
              <w:szCs w:val="24"/>
              <w:lang w:val="en-US"/>
            </w:rPr>
            <w:fldChar w:fldCharType="separate"/>
          </w:r>
          <w:r w:rsidR="00154D92">
            <w:rPr>
              <w:rFonts w:ascii="Times New Roman" w:hAnsi="Times New Roman" w:cs="Times New Roman"/>
              <w:bCs/>
              <w:i/>
              <w:iCs/>
              <w:color w:val="C00000"/>
              <w:sz w:val="24"/>
              <w:szCs w:val="24"/>
              <w:lang w:val="en-US"/>
            </w:rPr>
            <w:t>Nussbaum et al.</w:t>
          </w:r>
          <w:r w:rsidRPr="00EB262D">
            <w:rPr>
              <w:rFonts w:ascii="Times New Roman" w:hAnsi="Times New Roman" w:cs="Times New Roman"/>
              <w:bCs/>
              <w:i/>
              <w:iCs/>
              <w:color w:val="C00000"/>
              <w:sz w:val="24"/>
              <w:szCs w:val="24"/>
              <w:lang w:val="en-US"/>
            </w:rPr>
            <w:fldChar w:fldCharType="end"/>
          </w:r>
        </w:sdtContent>
      </w:sdt>
      <w:r w:rsidRPr="00EB262D">
        <w:rPr>
          <w:rFonts w:ascii="Times New Roman" w:hAnsi="Times New Roman" w:cs="Times New Roman"/>
          <w:bCs/>
          <w:i/>
          <w:iCs/>
          <w:color w:val="C00000"/>
          <w:sz w:val="24"/>
          <w:szCs w:val="24"/>
          <w:lang w:val="en-US"/>
        </w:rPr>
        <w:t xml:space="preserve"> </w:t>
      </w:r>
      <w:sdt>
        <w:sdtPr>
          <w:rPr>
            <w:rFonts w:ascii="Times New Roman" w:hAnsi="Times New Roman" w:cs="Times New Roman"/>
            <w:bCs/>
            <w:i/>
            <w:iCs/>
            <w:color w:val="C00000"/>
            <w:sz w:val="24"/>
            <w:szCs w:val="24"/>
            <w:lang w:val="en-US"/>
          </w:rPr>
          <w:alias w:val="To edit, see citavi.com/edit"/>
          <w:tag w:val="CitaviPlaceholder#407f0b94-8327-4451-b0b4-0c52fb38b57b"/>
          <w:id w:val="-2127992607"/>
          <w:placeholder>
            <w:docPart w:val="DefaultPlaceholder_-1854013440"/>
          </w:placeholder>
        </w:sdtPr>
        <w:sdtContent>
          <w:r w:rsidRPr="00EB262D">
            <w:rPr>
              <w:rFonts w:ascii="Times New Roman" w:hAnsi="Times New Roman" w:cs="Times New Roman"/>
              <w:bCs/>
              <w:i/>
              <w:iCs/>
              <w:color w:val="C00000"/>
              <w:sz w:val="24"/>
              <w:szCs w:val="24"/>
              <w:lang w:val="en-US"/>
            </w:rPr>
            <w:fldChar w:fldCharType="begin"/>
          </w:r>
          <w:r w:rsidR="00154D92">
            <w:rPr>
              <w:rFonts w:ascii="Times New Roman" w:hAnsi="Times New Roman" w:cs="Times New Roman"/>
              <w:bCs/>
              <w:i/>
              <w:iCs/>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2JlNWQ0N2E5LTJkODAtNDliNS1hZTc0LTcxYjZmMzNjYzY4NCIsIkVudHJpZXMiOlt7IiRpZCI6IjIiLCIkdHlwZSI6IlN3aXNzQWNhZGVtaWMuQ2l0YXZpLkNpdGF0aW9ucy5Xb3JkUGxhY2Vob2xkZXJFbnRyeSwgU3dpc3NBY2FkZW1pYy5DaXRhdmkiLCJJZCI6IjcwODU1NTBkLWUyMjUtNDk0Ni04OTRhLTJhNzE3OWNkYWRmYy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MtMjFUMTY6NDk6MjQ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0MDdmMGI5NC04MzI3LTQ0NTEtYjBiNC0wYzUyZmIzOGI1N2IiLCJUZXh0IjoiKDIwMjQpIiwiV0FJVmVyc2lvbiI6IjYuMTEuMC4wIn0=}</w:instrText>
          </w:r>
          <w:r w:rsidRPr="00EB262D">
            <w:rPr>
              <w:rFonts w:ascii="Times New Roman" w:hAnsi="Times New Roman" w:cs="Times New Roman"/>
              <w:bCs/>
              <w:i/>
              <w:iCs/>
              <w:color w:val="C00000"/>
              <w:sz w:val="24"/>
              <w:szCs w:val="24"/>
              <w:lang w:val="en-US"/>
            </w:rPr>
            <w:fldChar w:fldCharType="separate"/>
          </w:r>
          <w:r w:rsidR="00154D92">
            <w:rPr>
              <w:rFonts w:ascii="Times New Roman" w:hAnsi="Times New Roman" w:cs="Times New Roman"/>
              <w:bCs/>
              <w:i/>
              <w:iCs/>
              <w:color w:val="C00000"/>
              <w:sz w:val="24"/>
              <w:szCs w:val="24"/>
              <w:lang w:val="en-US"/>
            </w:rPr>
            <w:t>(2024)</w:t>
          </w:r>
          <w:r w:rsidRPr="00EB262D">
            <w:rPr>
              <w:rFonts w:ascii="Times New Roman" w:hAnsi="Times New Roman" w:cs="Times New Roman"/>
              <w:bCs/>
              <w:i/>
              <w:iCs/>
              <w:color w:val="C00000"/>
              <w:sz w:val="24"/>
              <w:szCs w:val="24"/>
              <w:lang w:val="en-US"/>
            </w:rPr>
            <w:fldChar w:fldCharType="end"/>
          </w:r>
        </w:sdtContent>
      </w:sdt>
    </w:p>
    <w:p w14:paraId="1997D918" w14:textId="77777777" w:rsidR="00552EE1" w:rsidRPr="00EB262D" w:rsidRDefault="00552EE1" w:rsidP="00484889">
      <w:pPr>
        <w:spacing w:after="0" w:line="480" w:lineRule="auto"/>
        <w:rPr>
          <w:rFonts w:ascii="Times New Roman" w:hAnsi="Times New Roman" w:cs="Times New Roman"/>
          <w:bCs/>
          <w:i/>
          <w:iCs/>
          <w:color w:val="C00000"/>
          <w:sz w:val="24"/>
          <w:szCs w:val="24"/>
          <w:lang w:val="en-US"/>
        </w:rPr>
      </w:pPr>
    </w:p>
    <w:p w14:paraId="093BC96A" w14:textId="77777777" w:rsidR="00484889" w:rsidRPr="00EB262D" w:rsidRDefault="00484889" w:rsidP="001E5E17">
      <w:pPr>
        <w:pStyle w:val="berschrift3"/>
        <w:spacing w:line="480" w:lineRule="auto"/>
        <w:rPr>
          <w:rFonts w:ascii="Times New Roman" w:hAnsi="Times New Roman" w:cs="Times New Roman"/>
          <w:lang w:val="en-US"/>
        </w:rPr>
      </w:pPr>
      <w:bookmarkStart w:id="6" w:name="_Toc64538333"/>
      <w:bookmarkStart w:id="7" w:name="_Ref67901580"/>
      <w:r w:rsidRPr="00EB262D">
        <w:rPr>
          <w:rFonts w:ascii="Times New Roman" w:hAnsi="Times New Roman" w:cs="Times New Roman"/>
          <w:lang w:val="en-US"/>
        </w:rPr>
        <w:t xml:space="preserve">Design </w:t>
      </w:r>
      <w:bookmarkEnd w:id="6"/>
      <w:bookmarkEnd w:id="7"/>
    </w:p>
    <w:p w14:paraId="288D7CAA" w14:textId="1940DB7C" w:rsidR="001E5E17"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online via </w:t>
      </w:r>
      <w:proofErr w:type="spellStart"/>
      <w:r w:rsidRPr="00EB262D">
        <w:rPr>
          <w:rFonts w:ascii="Times New Roman" w:hAnsi="Times New Roman" w:cs="Times New Roman"/>
          <w:sz w:val="24"/>
          <w:szCs w:val="24"/>
          <w:lang w:val="en-US"/>
        </w:rPr>
        <w:t>PsyToolkit</w:t>
      </w:r>
      <w:proofErr w:type="spellEnd"/>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2f10d0e7-4598-43ee-b417-4f0bbafe8a56"/>
          <w:id w:val="-80689354"/>
          <w:placeholder>
            <w:docPart w:val="0CE1231F70FB447EB26DE08EFC89AE6C"/>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DhlNDg1LTE2NmMtNGE4OC04NmRiLTE5ZDlkYzg0MzhiNyIsIlJhbmdlTGVuZ3RoIjoxMiwiUmVmZXJlbmNlSWQiOiI1Y2YzNzg0Yi1iOWY3LTQzNzAtOGJiYy05ZWY4YzdiMWI0ZD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M3NTgvQlJNLjQyLjQuMTA5NiIsIlVyaVN0cmluZyI6Imh0dHBzOi8vZG9pLm9yZy8xMC4zNzU4L0JSTS40Mi40LjEwOT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3Ny8wMDk4NjI4MzE2Njc3NjQzIiwiVXJpU3RyaW5nIjoiaHR0cHM6Ly9kb2kub3JnLzEwLjExNzcvMDA5ODYyODMxNjY3NzY0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}</w:instrText>
          </w:r>
          <w:r w:rsidRPr="00EB262D">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w:t>
          </w:r>
          <w:proofErr w:type="spellStart"/>
          <w:r w:rsidR="00154D92">
            <w:rPr>
              <w:rFonts w:ascii="Times New Roman" w:hAnsi="Times New Roman" w:cs="Times New Roman"/>
              <w:sz w:val="24"/>
              <w:szCs w:val="24"/>
              <w:lang w:val="en-US"/>
            </w:rPr>
            <w:t>Stoet</w:t>
          </w:r>
          <w:proofErr w:type="spellEnd"/>
          <w:r w:rsidR="00154D92">
            <w:rPr>
              <w:rFonts w:ascii="Times New Roman" w:hAnsi="Times New Roman" w:cs="Times New Roman"/>
              <w:sz w:val="24"/>
              <w:szCs w:val="24"/>
              <w:lang w:val="en-US"/>
            </w:rPr>
            <w:t>, 2010, 2017)</w:t>
          </w:r>
          <w:r w:rsidRPr="00EB262D">
            <w:rPr>
              <w:rFonts w:ascii="Times New Roman" w:hAnsi="Times New Roman" w:cs="Times New Roman"/>
              <w:sz w:val="24"/>
              <w:szCs w:val="24"/>
              <w:lang w:val="en-US"/>
            </w:rPr>
            <w:fldChar w:fldCharType="end"/>
          </w:r>
        </w:sdtContent>
      </w:sdt>
      <w:r w:rsidR="001E5E17" w:rsidRPr="00EB262D">
        <w:rPr>
          <w:rFonts w:ascii="Times New Roman" w:hAnsi="Times New Roman" w:cs="Times New Roman"/>
          <w:sz w:val="24"/>
          <w:szCs w:val="24"/>
          <w:lang w:val="en-US"/>
        </w:rPr>
        <w:t xml:space="preserve">, but after completion of the study all participants met with the experimenter for a short personal debriefing. This was done to increase commitment and conscientiousness for the experiment. </w:t>
      </w:r>
    </w:p>
    <w:p w14:paraId="03EE1DD5" w14:textId="1B98D3B2" w:rsidR="00EC7FCC" w:rsidRPr="00EB262D" w:rsidRDefault="00484889" w:rsidP="00EC7FCC">
      <w:pPr>
        <w:suppressAutoHyphens w:val="0"/>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Participants were required to </w:t>
      </w:r>
      <w:r w:rsidR="001E5E17" w:rsidRPr="00EB262D">
        <w:rPr>
          <w:rFonts w:ascii="Times New Roman" w:hAnsi="Times New Roman" w:cs="Times New Roman"/>
          <w:sz w:val="24"/>
          <w:szCs w:val="24"/>
          <w:lang w:val="en-US"/>
        </w:rPr>
        <w:t xml:space="preserve">ensure a quiet environment for the duration of the study and </w:t>
      </w:r>
      <w:r w:rsidRPr="00EB262D">
        <w:rPr>
          <w:rFonts w:ascii="Times New Roman" w:hAnsi="Times New Roman" w:cs="Times New Roman"/>
          <w:sz w:val="24"/>
          <w:szCs w:val="24"/>
          <w:lang w:val="en-US"/>
        </w:rPr>
        <w:t xml:space="preserve">use a computer with a physical keyboard and headphones. As </w:t>
      </w:r>
      <w:proofErr w:type="gramStart"/>
      <w:r w:rsidRPr="00EB262D">
        <w:rPr>
          <w:rFonts w:ascii="Times New Roman" w:hAnsi="Times New Roman" w:cs="Times New Roman"/>
          <w:sz w:val="24"/>
          <w:szCs w:val="24"/>
          <w:lang w:val="en-US"/>
        </w:rPr>
        <w:t>browser</w:t>
      </w:r>
      <w:proofErr w:type="gramEnd"/>
      <w:r w:rsidRPr="00EB262D">
        <w:rPr>
          <w:rFonts w:ascii="Times New Roman" w:hAnsi="Times New Roman" w:cs="Times New Roman"/>
          <w:sz w:val="24"/>
          <w:szCs w:val="24"/>
          <w:lang w:val="en-US"/>
        </w:rPr>
        <w:t xml:space="preserve">, we recommended </w:t>
      </w:r>
      <w:proofErr w:type="gramStart"/>
      <w:r w:rsidRPr="00EB262D">
        <w:rPr>
          <w:rFonts w:ascii="Times New Roman" w:hAnsi="Times New Roman" w:cs="Times New Roman"/>
          <w:sz w:val="24"/>
          <w:szCs w:val="24"/>
          <w:lang w:val="en-US"/>
        </w:rPr>
        <w:t>Google Chrome, and</w:t>
      </w:r>
      <w:proofErr w:type="gramEnd"/>
      <w:r w:rsidRPr="00EB262D">
        <w:rPr>
          <w:rFonts w:ascii="Times New Roman" w:hAnsi="Times New Roman" w:cs="Times New Roman"/>
          <w:sz w:val="24"/>
          <w:szCs w:val="24"/>
          <w:lang w:val="en-US"/>
        </w:rPr>
        <w:t xml:space="preserve"> excluded Safari for technical reasons.</w:t>
      </w:r>
      <w:r w:rsidR="00EC7FCC" w:rsidRPr="00EB262D">
        <w:rPr>
          <w:rFonts w:ascii="Times New Roman" w:hAnsi="Times New Roman" w:cs="Times New Roman"/>
          <w:sz w:val="24"/>
          <w:szCs w:val="24"/>
          <w:lang w:val="en-US"/>
        </w:rPr>
        <w:t xml:space="preserve"> Prior to the listening tasks, participants could adjust their sound settings to a comfortable sound pressure level</w:t>
      </w:r>
    </w:p>
    <w:p w14:paraId="3CE3ADFF" w14:textId="5BC3935A" w:rsidR="00484889"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b/>
      </w:r>
      <w:r w:rsidR="001E5E17" w:rsidRPr="00EB262D">
        <w:rPr>
          <w:rFonts w:ascii="Times New Roman" w:hAnsi="Times New Roman" w:cs="Times New Roman"/>
          <w:sz w:val="24"/>
          <w:szCs w:val="24"/>
          <w:lang w:val="en-US"/>
        </w:rPr>
        <w:t xml:space="preserve">First, </w:t>
      </w:r>
      <w:r w:rsidR="00EC7FCC" w:rsidRPr="00EB262D">
        <w:rPr>
          <w:rFonts w:ascii="Times New Roman" w:hAnsi="Times New Roman" w:cs="Times New Roman"/>
          <w:sz w:val="24"/>
          <w:szCs w:val="24"/>
          <w:lang w:val="en-US"/>
        </w:rPr>
        <w:t>participants entered</w:t>
      </w:r>
      <w:r w:rsidRPr="00EB262D">
        <w:rPr>
          <w:rFonts w:ascii="Times New Roman" w:hAnsi="Times New Roman" w:cs="Times New Roman"/>
          <w:sz w:val="24"/>
          <w:szCs w:val="24"/>
          <w:lang w:val="en-US"/>
        </w:rPr>
        <w:t xml:space="preserve"> demographic information, including age, sex, native language, profession, and potential hearing impairments such as tinnitus. </w:t>
      </w:r>
      <w:r w:rsidR="00EC7FCC" w:rsidRPr="00EB262D">
        <w:rPr>
          <w:rFonts w:ascii="Times New Roman" w:hAnsi="Times New Roman" w:cs="Times New Roman"/>
          <w:sz w:val="24"/>
          <w:szCs w:val="24"/>
          <w:lang w:val="en-US"/>
        </w:rPr>
        <w:t xml:space="preserve">They then completed an emotion classification experiment, a test on music perception (the Profile of Music Perception Skills) and several questionnaires on musicality, personality and socioeconomic background. </w:t>
      </w:r>
      <w:proofErr w:type="gramStart"/>
      <w:r w:rsidR="00BA3F76" w:rsidRPr="00EB262D">
        <w:rPr>
          <w:rFonts w:ascii="Times New Roman" w:hAnsi="Times New Roman" w:cs="Times New Roman"/>
          <w:sz w:val="24"/>
          <w:szCs w:val="24"/>
          <w:lang w:val="en-US"/>
        </w:rPr>
        <w:t>Mean</w:t>
      </w:r>
      <w:proofErr w:type="gramEnd"/>
      <w:r w:rsidR="00BA3F76" w:rsidRPr="00EB262D">
        <w:rPr>
          <w:rFonts w:ascii="Times New Roman" w:hAnsi="Times New Roman" w:cs="Times New Roman"/>
          <w:sz w:val="24"/>
          <w:szCs w:val="24"/>
          <w:lang w:val="en-US"/>
        </w:rPr>
        <w:t xml:space="preserve"> duration of the whole online study was about </w:t>
      </w:r>
      <w:commentRangeStart w:id="8"/>
      <w:r w:rsidR="00BA3F76" w:rsidRPr="00EB262D">
        <w:rPr>
          <w:rFonts w:ascii="Times New Roman" w:hAnsi="Times New Roman" w:cs="Times New Roman"/>
          <w:sz w:val="24"/>
          <w:szCs w:val="24"/>
          <w:lang w:val="en-US"/>
        </w:rPr>
        <w:t xml:space="preserve">75 </w:t>
      </w:r>
      <w:commentRangeEnd w:id="8"/>
      <w:r w:rsidR="00D412F4" w:rsidRPr="00EB262D">
        <w:rPr>
          <w:rStyle w:val="Kommentarzeichen"/>
          <w:rFonts w:ascii="Times New Roman" w:hAnsi="Times New Roman" w:cs="Times New Roman"/>
          <w:sz w:val="24"/>
          <w:szCs w:val="24"/>
        </w:rPr>
        <w:commentReference w:id="8"/>
      </w:r>
      <w:r w:rsidR="00BA3F76" w:rsidRPr="00EB262D">
        <w:rPr>
          <w:rFonts w:ascii="Times New Roman" w:hAnsi="Times New Roman" w:cs="Times New Roman"/>
          <w:sz w:val="24"/>
          <w:szCs w:val="24"/>
          <w:lang w:val="en-US"/>
        </w:rPr>
        <w:t>minutes.</w:t>
      </w:r>
    </w:p>
    <w:p w14:paraId="0596DDA4" w14:textId="77777777" w:rsidR="00484889" w:rsidRPr="00EB262D" w:rsidRDefault="00484889" w:rsidP="001E5E17">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lastRenderedPageBreak/>
        <w:t>Emotion classification experiment</w:t>
      </w:r>
    </w:p>
    <w:p w14:paraId="07C1936E" w14:textId="605F8265" w:rsidR="00484889" w:rsidRPr="00EB262D" w:rsidRDefault="001E5E17" w:rsidP="00D60F72">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color w:val="000000" w:themeColor="text1"/>
          <w:sz w:val="24"/>
          <w:szCs w:val="24"/>
          <w:lang w:val="en-US"/>
        </w:rPr>
        <w:t xml:space="preserve">In the experiment, participants </w:t>
      </w:r>
      <w:r w:rsidR="00484889" w:rsidRPr="00EB262D">
        <w:rPr>
          <w:rFonts w:ascii="Times New Roman" w:hAnsi="Times New Roman" w:cs="Times New Roman"/>
          <w:color w:val="000000" w:themeColor="text1"/>
          <w:sz w:val="24"/>
          <w:szCs w:val="24"/>
          <w:lang w:val="en-US"/>
        </w:rPr>
        <w:t>classif</w:t>
      </w:r>
      <w:r w:rsidRPr="00EB262D">
        <w:rPr>
          <w:rFonts w:ascii="Times New Roman" w:hAnsi="Times New Roman" w:cs="Times New Roman"/>
          <w:color w:val="000000" w:themeColor="text1"/>
          <w:sz w:val="24"/>
          <w:szCs w:val="24"/>
          <w:lang w:val="en-US"/>
        </w:rPr>
        <w:t>ied</w:t>
      </w:r>
      <w:r w:rsidR="00484889" w:rsidRPr="00EB262D">
        <w:rPr>
          <w:rFonts w:ascii="Times New Roman" w:hAnsi="Times New Roman" w:cs="Times New Roman"/>
          <w:color w:val="000000" w:themeColor="text1"/>
          <w:sz w:val="24"/>
          <w:szCs w:val="24"/>
          <w:lang w:val="en-US"/>
        </w:rPr>
        <w:t xml:space="preserve"> vocal emotions as happiness, pleasure, fear, or sadness. Each trial started with a green fixation cross presented for 500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Then</w:t>
      </w:r>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 sound was played while a loudspeaker symbol was shown on the screen. Subsequently</w:t>
      </w:r>
      <w:r w:rsidR="00484889" w:rsidRPr="00EB262D">
        <w:rPr>
          <w:rFonts w:ascii="Times New Roman" w:hAnsi="Times New Roman" w:cs="Times New Roman"/>
          <w:color w:val="000000" w:themeColor="text1"/>
          <w:sz w:val="24"/>
          <w:szCs w:val="24"/>
          <w:lang w:val="en-US"/>
        </w:rPr>
        <w:t xml:space="preserve">, a response screen showed the emotion labels and participants could enter their response within a 5000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time window starting from voice offset. </w:t>
      </w:r>
      <w:r w:rsidRPr="00EB262D">
        <w:rPr>
          <w:rFonts w:ascii="Times New Roman" w:hAnsi="Times New Roman" w:cs="Times New Roman"/>
          <w:color w:val="000000" w:themeColor="text1"/>
          <w:sz w:val="24"/>
          <w:szCs w:val="24"/>
          <w:lang w:val="en-US"/>
        </w:rPr>
        <w:t>Responses were entered</w:t>
      </w:r>
      <w:r w:rsidR="00484889" w:rsidRPr="00EB262D">
        <w:rPr>
          <w:rFonts w:ascii="Times New Roman" w:hAnsi="Times New Roman" w:cs="Times New Roman"/>
          <w:color w:val="000000" w:themeColor="text1"/>
          <w:sz w:val="24"/>
          <w:szCs w:val="24"/>
          <w:lang w:val="en-US"/>
        </w:rPr>
        <w:t xml:space="preserve"> with </w:t>
      </w:r>
      <w:r w:rsidRPr="00EB262D">
        <w:rPr>
          <w:rFonts w:ascii="Times New Roman" w:hAnsi="Times New Roman" w:cs="Times New Roman"/>
          <w:color w:val="000000" w:themeColor="text1"/>
          <w:sz w:val="24"/>
          <w:szCs w:val="24"/>
          <w:lang w:val="en-US"/>
        </w:rPr>
        <w:t>the</w:t>
      </w:r>
      <w:r w:rsidR="00484889" w:rsidRPr="00EB262D">
        <w:rPr>
          <w:rFonts w:ascii="Times New Roman" w:hAnsi="Times New Roman" w:cs="Times New Roman"/>
          <w:color w:val="000000" w:themeColor="text1"/>
          <w:sz w:val="24"/>
          <w:szCs w:val="24"/>
          <w:lang w:val="en-US"/>
        </w:rPr>
        <w:t xml:space="preserve"> left and right index and middle fingers</w:t>
      </w:r>
      <w:r w:rsidRPr="00EB262D">
        <w:rPr>
          <w:rFonts w:ascii="Times New Roman" w:hAnsi="Times New Roman" w:cs="Times New Roman"/>
          <w:color w:val="000000" w:themeColor="text1"/>
          <w:sz w:val="24"/>
          <w:szCs w:val="24"/>
          <w:lang w:val="en-US"/>
        </w:rPr>
        <w:t xml:space="preserve">, with random </w:t>
      </w:r>
      <w:r w:rsidR="00484889" w:rsidRPr="00EB262D">
        <w:rPr>
          <w:rFonts w:ascii="Times New Roman" w:eastAsia="Calibri" w:hAnsi="Times New Roman" w:cs="Times New Roman"/>
          <w:color w:val="000000" w:themeColor="text1"/>
          <w:sz w:val="24"/>
          <w:szCs w:val="24"/>
          <w:lang w:val="en-US"/>
        </w:rPr>
        <w:t>mapping of r</w:t>
      </w:r>
      <w:r w:rsidR="00484889" w:rsidRPr="00EB262D">
        <w:rPr>
          <w:rFonts w:ascii="Times New Roman" w:hAnsi="Times New Roman" w:cs="Times New Roman"/>
          <w:color w:val="000000" w:themeColor="text1"/>
          <w:sz w:val="24"/>
          <w:szCs w:val="24"/>
          <w:lang w:val="en-US"/>
        </w:rPr>
        <w:t xml:space="preserve">esponse keys </w:t>
      </w:r>
      <w:r w:rsidR="00484889" w:rsidRPr="00EB262D">
        <w:rPr>
          <w:rFonts w:ascii="Times New Roman" w:hAnsi="Times New Roman" w:cs="Times New Roman"/>
          <w:sz w:val="24"/>
          <w:szCs w:val="24"/>
          <w:lang w:val="en-US"/>
        </w:rPr>
        <w:t>to emotion categories for each participant, out of four possible key mappings</w:t>
      </w:r>
      <w:r w:rsidRPr="00EB262D">
        <w:rPr>
          <w:rFonts w:ascii="Times New Roman" w:hAnsi="Times New Roman" w:cs="Times New Roman"/>
          <w:sz w:val="24"/>
          <w:szCs w:val="24"/>
          <w:lang w:val="en-US"/>
        </w:rPr>
        <w:t xml:space="preserve"> (</w:t>
      </w:r>
      <w:r w:rsidRPr="00EB262D">
        <w:rPr>
          <w:rFonts w:ascii="Times New Roman" w:hAnsi="Times New Roman" w:cs="Times New Roman"/>
          <w:color w:val="C00000"/>
          <w:sz w:val="24"/>
          <w:szCs w:val="24"/>
          <w:lang w:val="en-US"/>
        </w:rPr>
        <w:t xml:space="preserve">see Tables on OSF </w:t>
      </w:r>
      <w:proofErr w:type="spellStart"/>
      <w:r w:rsidRPr="00EB262D">
        <w:rPr>
          <w:rFonts w:ascii="Times New Roman" w:hAnsi="Times New Roman" w:cs="Times New Roman"/>
          <w:color w:val="C00000"/>
          <w:sz w:val="24"/>
          <w:szCs w:val="24"/>
          <w:lang w:val="en-US"/>
        </w:rPr>
        <w:t>ToDo</w:t>
      </w:r>
      <w:proofErr w:type="spellEnd"/>
      <w:r w:rsidRPr="00EB262D">
        <w:rPr>
          <w:rFonts w:ascii="Times New Roman" w:hAnsi="Times New Roman" w:cs="Times New Roman"/>
          <w:sz w:val="24"/>
          <w:szCs w:val="24"/>
          <w:lang w:val="en-US"/>
        </w:rPr>
        <w:t>)</w:t>
      </w:r>
      <w:r w:rsidR="00484889" w:rsidRPr="00EB262D">
        <w:rPr>
          <w:rFonts w:ascii="Times New Roman" w:hAnsi="Times New Roman" w:cs="Times New Roman"/>
          <w:sz w:val="24"/>
          <w:szCs w:val="24"/>
          <w:lang w:val="en-US"/>
        </w:rPr>
        <w:t>. In case</w:t>
      </w:r>
      <w:r w:rsidR="00484889" w:rsidRPr="00EB262D">
        <w:rPr>
          <w:rFonts w:ascii="Times New Roman" w:hAnsi="Times New Roman" w:cs="Times New Roman"/>
          <w:color w:val="000000" w:themeColor="text1"/>
          <w:sz w:val="24"/>
          <w:szCs w:val="24"/>
          <w:lang w:val="en-US"/>
        </w:rPr>
        <w:t xml:space="preserve"> of</w:t>
      </w:r>
      <w:r w:rsidRPr="00EB262D">
        <w:rPr>
          <w:rFonts w:ascii="Times New Roman" w:hAnsi="Times New Roman" w:cs="Times New Roman"/>
          <w:color w:val="000000" w:themeColor="text1"/>
          <w:sz w:val="24"/>
          <w:szCs w:val="24"/>
          <w:lang w:val="en-US"/>
        </w:rPr>
        <w:t xml:space="preserve"> a response omission</w:t>
      </w:r>
      <w:r w:rsidR="00484889" w:rsidRPr="00EB262D">
        <w:rPr>
          <w:rFonts w:ascii="Times New Roman" w:hAnsi="Times New Roman" w:cs="Times New Roman"/>
          <w:color w:val="000000" w:themeColor="text1"/>
          <w:sz w:val="24"/>
          <w:szCs w:val="24"/>
          <w:lang w:val="en-US"/>
        </w:rPr>
        <w:t xml:space="preserve">, the final trial slide (500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prompt</w:t>
      </w:r>
      <w:r w:rsidRPr="00EB262D">
        <w:rPr>
          <w:rFonts w:ascii="Times New Roman" w:hAnsi="Times New Roman" w:cs="Times New Roman"/>
          <w:color w:val="000000" w:themeColor="text1"/>
          <w:sz w:val="24"/>
          <w:szCs w:val="24"/>
          <w:lang w:val="en-US"/>
        </w:rPr>
        <w:t>ed</w:t>
      </w:r>
      <w:r w:rsidR="00484889" w:rsidRPr="00EB262D">
        <w:rPr>
          <w:rFonts w:ascii="Times New Roman" w:hAnsi="Times New Roman" w:cs="Times New Roman"/>
          <w:color w:val="000000" w:themeColor="text1"/>
          <w:sz w:val="24"/>
          <w:szCs w:val="24"/>
          <w:lang w:val="en-US"/>
        </w:rPr>
        <w:t xml:space="preserve"> participants to respond faster; otherwise, the screen turned back. Then the next trial started.</w:t>
      </w:r>
    </w:p>
    <w:p w14:paraId="284194F1" w14:textId="5F834118" w:rsidR="00484889" w:rsidRPr="00EB262D" w:rsidRDefault="00EC7FCC" w:rsidP="00484889">
      <w:pPr>
        <w:spacing w:line="480" w:lineRule="auto"/>
        <w:rPr>
          <w:rFonts w:ascii="Times New Roman" w:hAnsi="Times New Roman" w:cs="Times New Roman"/>
          <w:color w:val="000000" w:themeColor="text1"/>
          <w:sz w:val="24"/>
          <w:szCs w:val="24"/>
          <w:lang w:val="en-US"/>
        </w:rPr>
      </w:pPr>
      <w:commentRangeStart w:id="9"/>
      <w:r w:rsidRPr="00EB262D">
        <w:rPr>
          <w:rFonts w:ascii="Times New Roman" w:hAnsi="Times New Roman" w:cs="Times New Roman"/>
          <w:color w:val="000000" w:themeColor="text1"/>
          <w:sz w:val="24"/>
          <w:szCs w:val="24"/>
          <w:lang w:val="en-US"/>
        </w:rPr>
        <w:t>Preceding</w:t>
      </w:r>
      <w:r w:rsidR="001E5E17" w:rsidRPr="00EB262D">
        <w:rPr>
          <w:rFonts w:ascii="Times New Roman" w:hAnsi="Times New Roman" w:cs="Times New Roman"/>
          <w:color w:val="000000" w:themeColor="text1"/>
          <w:sz w:val="24"/>
          <w:szCs w:val="24"/>
          <w:lang w:val="en-US"/>
        </w:rPr>
        <w:t xml:space="preserve"> the</w:t>
      </w:r>
      <w:r w:rsidR="00484889" w:rsidRPr="00EB262D">
        <w:rPr>
          <w:rFonts w:ascii="Times New Roman" w:hAnsi="Times New Roman" w:cs="Times New Roman"/>
          <w:color w:val="000000" w:themeColor="text1"/>
          <w:sz w:val="24"/>
          <w:szCs w:val="24"/>
          <w:lang w:val="en-US"/>
        </w:rPr>
        <w:t xml:space="preserve"> experiment, participants completed eight practice trials with stimuli not used </w:t>
      </w:r>
      <w:r w:rsidR="00484889" w:rsidRPr="00EB262D">
        <w:rPr>
          <w:rFonts w:ascii="Times New Roman" w:eastAsia="Calibri" w:hAnsi="Times New Roman" w:cs="Times New Roman"/>
          <w:color w:val="000000" w:themeColor="text1"/>
          <w:sz w:val="24"/>
          <w:szCs w:val="24"/>
          <w:lang w:val="en-US"/>
        </w:rPr>
        <w:t>during</w:t>
      </w:r>
      <w:r w:rsidR="00484889" w:rsidRPr="00EB262D">
        <w:rPr>
          <w:rFonts w:ascii="Times New Roman" w:hAnsi="Times New Roman" w:cs="Times New Roman"/>
          <w:color w:val="000000" w:themeColor="text1"/>
          <w:sz w:val="24"/>
          <w:szCs w:val="24"/>
          <w:lang w:val="en-US"/>
        </w:rPr>
        <w:t xml:space="preserve"> the actual task. Subsequently, all 312 experimental stimuli were presented once in randomized order </w:t>
      </w:r>
      <w:r w:rsidR="00484889" w:rsidRPr="00EB262D">
        <w:rPr>
          <w:rFonts w:ascii="Times New Roman" w:eastAsia="Calibri" w:hAnsi="Times New Roman" w:cs="Times New Roman"/>
          <w:color w:val="000000" w:themeColor="text1"/>
          <w:sz w:val="24"/>
          <w:szCs w:val="24"/>
          <w:lang w:val="en-US"/>
        </w:rPr>
        <w:t>across</w:t>
      </w:r>
      <w:r w:rsidR="00484889" w:rsidRPr="00EB262D">
        <w:rPr>
          <w:rFonts w:ascii="Times New Roman" w:hAnsi="Times New Roman" w:cs="Times New Roman"/>
          <w:color w:val="000000" w:themeColor="text1"/>
          <w:sz w:val="24"/>
          <w:szCs w:val="24"/>
          <w:lang w:val="en-US"/>
        </w:rPr>
        <w:t xml:space="preserve"> six blocks of 52 trials each. Between blocks, participants could take self-paced breaks. The total duration of the experiment was about 25 minutes. </w:t>
      </w:r>
      <w:commentRangeEnd w:id="9"/>
      <w:r w:rsidRPr="00EB262D">
        <w:rPr>
          <w:rStyle w:val="Kommentarzeichen"/>
          <w:rFonts w:ascii="Times New Roman" w:hAnsi="Times New Roman" w:cs="Times New Roman"/>
          <w:sz w:val="24"/>
          <w:szCs w:val="24"/>
        </w:rPr>
        <w:commentReference w:id="9"/>
      </w:r>
    </w:p>
    <w:p w14:paraId="76FB9AF1" w14:textId="77777777" w:rsidR="00484889" w:rsidRPr="00EB262D" w:rsidRDefault="00484889" w:rsidP="00D412F4">
      <w:pPr>
        <w:rPr>
          <w:rStyle w:val="Hervorhebung"/>
          <w:rFonts w:ascii="Times New Roman" w:hAnsi="Times New Roman" w:cs="Times New Roman"/>
          <w:iCs w:val="0"/>
          <w:sz w:val="24"/>
          <w:szCs w:val="24"/>
          <w:lang w:val="en-US"/>
        </w:rPr>
      </w:pPr>
      <w:r w:rsidRPr="00EB262D">
        <w:rPr>
          <w:rStyle w:val="Hervorhebung"/>
          <w:rFonts w:ascii="Times New Roman" w:hAnsi="Times New Roman" w:cs="Times New Roman"/>
          <w:iCs w:val="0"/>
          <w:sz w:val="24"/>
          <w:szCs w:val="24"/>
          <w:lang w:val="en-US"/>
        </w:rPr>
        <w:t>Profile of Music Perception Skills (PROMS)</w:t>
      </w:r>
    </w:p>
    <w:p w14:paraId="2D741500" w14:textId="652A7D0C"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To measure music perception skills, we </w:t>
      </w:r>
      <w:r w:rsidR="00EC7FCC" w:rsidRPr="00EB262D">
        <w:rPr>
          <w:rFonts w:ascii="Times New Roman" w:hAnsi="Times New Roman" w:cs="Times New Roman"/>
          <w:sz w:val="24"/>
          <w:szCs w:val="24"/>
          <w:lang w:val="en-US"/>
        </w:rPr>
        <w:t>used</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w:t>
      </w:r>
      <w:r w:rsidRPr="00EB262D">
        <w:rPr>
          <w:rFonts w:ascii="Times New Roman" w:hAnsi="Times New Roman" w:cs="Times New Roman"/>
          <w:sz w:val="24"/>
          <w:szCs w:val="24"/>
          <w:lang w:val="en-US"/>
        </w:rPr>
        <w:t xml:space="preserve"> modular version of the Profile of Music Perception Skills </w:t>
      </w:r>
      <w:r w:rsidRPr="00EB262D">
        <w:rPr>
          <w:rFonts w:ascii="Times New Roman" w:hAnsi="Times New Roman" w:cs="Times New Roman"/>
          <w:sz w:val="24"/>
          <w:szCs w:val="24"/>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DE5MzJjLWVmMmMtNGYxNS04YTQ5LWUyZTU0OGViNTZiZSIsIlJhbmdlU3RhcnQiOjIwLCJSYW5nZUxlbmd0aCI6MjYsIlJlZmVyZW5jZUlkIjoiOTA4Y2RlZTItNmUyOS00ODQ4LTk5NDUtNTZmOGNmY2RiOD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pZCI6IjUiLCIkdHlwZSI6IlN3aXNzQWNhZGVtaWMuQ2l0YXZpLlByb2plY3QsIFN3aXNzQWNhZGVtaWMuQ2l0YXZpIn19LHsiJGlkIjoiNi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1LTEwVDExOjM5OjM3IiwiTW9kaWZpZWRCeSI6Il9DaHJpc3RpbmUgTnVzc2JhdW0iLCJJZCI6IjkzZTEwZWRhLTVjOGEtNGI4Yi05OTljLTMyZmU2MjJlYTVlNiIsIk1vZGlmaWVkT24iOiIyMDIyLTA1LTEwVDExOjM5OjM3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M3MS9qb3VybmFsLnBvbmUuMDA1MjUwOCIsIlVyaVN0cmluZyI6Imh0dHBzOi8vZG9pLm9yZy8xMC4xMzcxL2pvdXJuYWwucG9uZS4wMDUyNTA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M5OjM3IiwiTW9kaWZpZWRCeSI6Il9DaHJpc3RpbmUgTnVzc2JhdW0iLCJJZCI6IjVlMTc1ZDBmLTVhZTUtNDdmNC1hZTA1LTQxZThhMWUwMjc0NiIsIk1vZGlmaWVkT24iOiIyMDIyLTA1LTEwVDExOjM5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MyODUwNzEiLCJVcmlTdHJpbmciOiJodHRwOi8vd3d3Lm5jYmkubmxtLm5paC5nb3YvcHVibWVkLzIzMjg1MDc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}</w:instrText>
      </w:r>
      <w:r w:rsidRPr="00EB262D">
        <w:rPr>
          <w:rFonts w:ascii="Times New Roman" w:hAnsi="Times New Roman" w:cs="Times New Roman"/>
          <w:sz w:val="24"/>
          <w:szCs w:val="24"/>
          <w:lang w:val="en-US"/>
        </w:rPr>
        <w:fldChar w:fldCharType="separate"/>
      </w:r>
      <w:sdt>
        <w:sdtPr>
          <w:rPr>
            <w:rFonts w:ascii="Times New Roman" w:hAnsi="Times New Roman" w:cs="Times New Roman"/>
            <w:sz w:val="24"/>
            <w:szCs w:val="24"/>
            <w:lang w:val="en-US"/>
          </w:rPr>
          <w:alias w:val="To edit, see citavi.com/edit"/>
          <w:tag w:val="CitaviPlaceholder#7475ba57-43e1-46dc-9326-dc587b904b12"/>
          <w:id w:val="156901058"/>
          <w:placeholder>
            <w:docPart w:val="0CE1231F70FB447EB26DE08EFC89AE6C"/>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TdlZWYzLTY4ZGQtNDQ2NS1iZDI2LWM4NTkyYTZkZGNlMCIsIlJhbmdlTGVuZ3RoIjoyMCwiUmVmZXJlbmNlSWQiOiIyZTAyYjkwMC02ZmYwLTQ1MzEtYWFmOS02Y2U0YjBkZGMyZm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UtMTBUMTE6Mzk6MzciLCJNb2RpZmllZEJ5IjoiX0NocmlzdGluZSBOdXNzYmF1bSIsIklkIjoiOTNlMTBlZGEtNWM4YS00YjhiLTk5OWMtMzJmZTYyMmVhNWU2IiwiTW9kaWZpZWRPbiI6IjIwMjItMDUtMTBUMTE6Mzk6Mz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zcxL2pvdXJuYWwucG9uZS4wMDUyNTA4IiwiVXJpU3RyaW5nIjoiaHR0cHM6Ly9kb2kub3JnLzEwLjEzNzEvam91cm5hbC5wb25lLjAwNTI1M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Mzk6MzciLCJNb2RpZmllZEJ5IjoiX0NocmlzdGluZSBOdXNzYmF1bSIsIklkIjoiNWUxNzVkMGYtNWFlNS00N2Y0LWFlMDUtNDFlOGExZTAyNzQ2IiwiTW9kaWZpZWRPbiI6IjIwMjItMDUtMTBUMTE6Mzk6Mz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yMzI4NTA3MSIsIlVyaVN0cmluZyI6Imh0dHA6Ly93d3cubmNiaS5ubG0ubmloLmdvdi9wdWJtZWQvMjMyODUw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UtMTBUMTE6Mzk6MzciLCJNb2RpZmllZEJ5IjoiX0NocmlzdGluZSBOdXNzYmF1bSIsIklkIjoiZTY0ZjIxMjktNjgyMy00NDBlLWE0OGYtZjBhNDQ0YjgxMmMxIiwiTW9kaWZpZWRPbiI6IjIwMjItMDUtMTBUMTE6Mzk6MzciLCJQcm9qZWN0Ijp7IiRyZWYiOiI1In19XSwiTnVtYmVyIjoiMTIiLCJPcmdhbml6YXRpb25zIjpbXSwiT3RoZXJzSW52b2x2ZWQiOltdLCJQYWdlUmFuZ2UiOiI8c3A+XHJcbiAgPG5zPk9taXQ8L25zPlxyXG4gIDxvcz5lNTI1MDg8L29zPlxyXG4gIDxwcz5lNTI1MDg8L3BzPlxyXG48L3NwPlxyXG48b3M+ZTUyNTA4PC9vcz4iLCJQZXJpb2RpY2FsIjp7IiRpZCI6IjE2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tY0lkIjoiUE1DMzUzMjIxOSIsIlB1Ymxpc2hlcnMiOltdLCJQdWJNZWRJZCI6IjIzMjg1MDcxIiwiUXVvdGF0aW9ucyI6W10sIlJhdGluZyI6MC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mliVGVYS2V5IjoiWmVudG5lcl8yMDE3IiwiQ2l0YXRpb25LZXlVcGRhdGVUeXBlIjowLCJDb2xsYWJvcmF0b3JzIjpbXSwiRG9pIjoiMTAuMTExMS9ueWFzLjEzNDEw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xMS9ueWFzLjEzNDEwIiwiVXJpU3RyaW5nIjoiaHR0cHM6Ly9kb2kub3JnLzEwLjExMTEvbnlhcy4xMzQxM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ODowMCIsIk1vZGlmaWVkQnkiOiJfQ2hyaXN0aW5lIE51c3NiYXVtIiwiSWQiOiI4MDI4OGFiOS04MDJiLTRmOTItYmViOC05NTg1ZGY3M2Y3MmUiLCJNb2RpZmllZE9uIjoiMjAyMy0wMy0wM1QyMTo1ODowMCIsIlByb2plY3QiOnsiJHJlZiI6IjUifX1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}</w:instrText>
          </w:r>
          <w:r w:rsidRPr="00EB262D">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(Law &amp; Zentner, 2012; Zentner &amp; Strauss, 2017)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fldChar w:fldCharType="end"/>
      </w:r>
      <w:r w:rsidR="00EC7FCC" w:rsidRPr="00EB262D">
        <w:rPr>
          <w:rFonts w:ascii="Times New Roman" w:hAnsi="Times New Roman" w:cs="Times New Roman"/>
          <w:sz w:val="24"/>
          <w:szCs w:val="24"/>
          <w:lang w:val="en-US"/>
        </w:rPr>
        <w:t xml:space="preserve">, comprised of the four </w:t>
      </w:r>
      <w:r w:rsidRPr="00EB262D">
        <w:rPr>
          <w:rFonts w:ascii="Times New Roman" w:hAnsi="Times New Roman" w:cs="Times New Roman"/>
          <w:sz w:val="24"/>
          <w:szCs w:val="24"/>
          <w:lang w:val="en-US"/>
        </w:rPr>
        <w:t>subtests „</w:t>
      </w:r>
      <w:r w:rsidR="00084FCE" w:rsidRPr="00EB262D">
        <w:rPr>
          <w:rFonts w:ascii="Times New Roman" w:hAnsi="Times New Roman" w:cs="Times New Roman"/>
          <w:sz w:val="24"/>
          <w:szCs w:val="24"/>
          <w:lang w:val="en-US"/>
        </w:rPr>
        <w:t>Melody“</w:t>
      </w:r>
      <w:r w:rsidRPr="00EB262D">
        <w:rPr>
          <w:rFonts w:ascii="Times New Roman" w:hAnsi="Times New Roman" w:cs="Times New Roman"/>
          <w:sz w:val="24"/>
          <w:szCs w:val="24"/>
          <w:lang w:val="en-US"/>
        </w:rPr>
        <w:t>, „Pitch“, „Timbre”, and „Rhythm“.</w:t>
      </w:r>
      <w:r w:rsidR="00EC7FCC" w:rsidRPr="00EB262D">
        <w:rPr>
          <w:rFonts w:ascii="Times New Roman" w:hAnsi="Times New Roman" w:cs="Times New Roman"/>
          <w:sz w:val="24"/>
          <w:szCs w:val="24"/>
          <w:lang w:val="en-US"/>
        </w:rPr>
        <w:t xml:space="preserve"> P</w:t>
      </w:r>
      <w:r w:rsidRPr="00EB262D">
        <w:rPr>
          <w:rFonts w:ascii="Times New Roman" w:hAnsi="Times New Roman" w:cs="Times New Roman"/>
          <w:sz w:val="24"/>
          <w:szCs w:val="24"/>
          <w:lang w:val="en-US"/>
        </w:rPr>
        <w:t>articipants completed 18 items</w:t>
      </w:r>
      <w:r w:rsidR="00EC7FCC" w:rsidRPr="00EB262D">
        <w:rPr>
          <w:rFonts w:ascii="Times New Roman" w:hAnsi="Times New Roman" w:cs="Times New Roman"/>
          <w:sz w:val="24"/>
          <w:szCs w:val="24"/>
          <w:lang w:val="en-US"/>
        </w:rPr>
        <w:t xml:space="preserve"> per subtest</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 xml:space="preserve">always </w:t>
      </w:r>
      <w:r w:rsidRPr="00EB262D">
        <w:rPr>
          <w:rFonts w:ascii="Times New Roman" w:hAnsi="Times New Roman" w:cs="Times New Roman"/>
          <w:sz w:val="24"/>
          <w:szCs w:val="24"/>
          <w:lang w:val="en-US"/>
        </w:rPr>
        <w:t xml:space="preserve">preceded by one practice trial. </w:t>
      </w:r>
      <w:r w:rsidR="00EC7FCC" w:rsidRPr="00EB262D">
        <w:rPr>
          <w:rFonts w:ascii="Times New Roman" w:hAnsi="Times New Roman" w:cs="Times New Roman"/>
          <w:sz w:val="24"/>
          <w:szCs w:val="24"/>
          <w:lang w:val="en-US"/>
        </w:rPr>
        <w:t>E</w:t>
      </w:r>
      <w:r w:rsidRPr="00EB262D">
        <w:rPr>
          <w:rFonts w:ascii="Times New Roman" w:hAnsi="Times New Roman" w:cs="Times New Roman"/>
          <w:sz w:val="24"/>
          <w:szCs w:val="24"/>
          <w:lang w:val="en-US"/>
        </w:rPr>
        <w:t>ach trial, participants heard a reference stimulus twice followed by a target stimulus. Then, they indicated whether reference and target were the same or different</w:t>
      </w:r>
      <w:r w:rsidR="00EC7FCC" w:rsidRPr="00EB262D">
        <w:rPr>
          <w:rFonts w:ascii="Times New Roman" w:hAnsi="Times New Roman" w:cs="Times New Roman"/>
          <w:sz w:val="24"/>
          <w:szCs w:val="24"/>
          <w:lang w:val="en-US"/>
        </w:rPr>
        <w:t xml:space="preserve"> via</w:t>
      </w:r>
      <w:r w:rsidRPr="00EB262D">
        <w:rPr>
          <w:rFonts w:ascii="Times New Roman" w:hAnsi="Times New Roman" w:cs="Times New Roman"/>
          <w:sz w:val="24"/>
          <w:szCs w:val="24"/>
          <w:lang w:val="en-US"/>
        </w:rPr>
        <w:t xml:space="preserve"> a 5-point Likert scale with the labels “definitely same”, “maybe same”, “don’t know”, “maybe different”, and “definitely different</w:t>
      </w:r>
      <w:r w:rsidR="00EC7FCC"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roofErr w:type="gramStart"/>
      <w:r w:rsidR="00EC7FCC" w:rsidRPr="00EB262D">
        <w:rPr>
          <w:rFonts w:ascii="Times New Roman" w:hAnsi="Times New Roman" w:cs="Times New Roman"/>
          <w:sz w:val="24"/>
          <w:szCs w:val="24"/>
          <w:lang w:val="en-US"/>
        </w:rPr>
        <w:t>Duration</w:t>
      </w:r>
      <w:proofErr w:type="gramEnd"/>
      <w:r w:rsidR="00EC7FCC" w:rsidRPr="00EB262D">
        <w:rPr>
          <w:rFonts w:ascii="Times New Roman" w:hAnsi="Times New Roman" w:cs="Times New Roman"/>
          <w:sz w:val="24"/>
          <w:szCs w:val="24"/>
          <w:lang w:val="en-US"/>
        </w:rPr>
        <w:t xml:space="preserve"> of the PROMS was</w:t>
      </w:r>
      <w:r w:rsidRPr="00EB262D">
        <w:rPr>
          <w:rFonts w:ascii="Times New Roman" w:hAnsi="Times New Roman" w:cs="Times New Roman"/>
          <w:sz w:val="24"/>
          <w:szCs w:val="24"/>
          <w:lang w:val="en-US"/>
        </w:rPr>
        <w:t xml:space="preserve"> about 20 minutes. </w:t>
      </w:r>
    </w:p>
    <w:p w14:paraId="595667CE" w14:textId="77777777" w:rsidR="00484889" w:rsidRPr="00EB262D" w:rsidRDefault="00484889" w:rsidP="00D412F4">
      <w:pPr>
        <w:rPr>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Questionnaires</w:t>
      </w:r>
    </w:p>
    <w:p w14:paraId="62D93CA0" w14:textId="346B8EF1"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lastRenderedPageBreak/>
        <w:t>After the PROMS, participants completed several questionnaires: the German Version of the Autism Quotient Questionnaire</w:t>
      </w:r>
      <w:r w:rsidR="00AD2347" w:rsidRPr="00EB262D">
        <w:rPr>
          <w:rFonts w:ascii="Times New Roman" w:hAnsi="Times New Roman" w:cs="Times New Roman"/>
          <w:sz w:val="24"/>
          <w:szCs w:val="24"/>
          <w:lang w:val="en-US"/>
        </w:rPr>
        <w:t>, AQ,</w:t>
      </w:r>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2a495c6-66a8-47f3-9095-b63540abe9cf"/>
          <w:id w:val="-73130351"/>
          <w:placeholder>
            <w:docPart w:val="0CE1231F70FB447EB26DE08EFC89AE6C"/>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OWZlMzFjLWI0ODktNGNkMy1hNzJhLTA2MzFiMGJkMTM1NCIsIlJhbmdlTGVuZ3RoIjoyNSwiUmVmZXJlbmNlSWQiOiIzYzMxZWI0NC0xZmVhLTQ0NjctYTY1Mi0yMDFmYzZlZjBkZ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NSIsIiR0eXBlIjoiU3dpc3NBY2FkZW1pYy5DaXRhdmkuUHJvamVjdCwgU3dpc3NBY2FkZW1pYy5DaXRhdmkifX0seyIkaWQiOiI2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UifX0seyIkaWQiOiI3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NSJ9fSx7IiRpZCI6IjgiLCIkdHlwZSI6IlN3aXNzQWNhZGVtaWMuQ2l0YXZpLlBlcnNvbiwgU3dpc3NBY2FkZW1pYy5DaXRhdmkiLCJGaXJzdE5hbWUiOiJKZWFuLUNsYXVkZSIsIkxhc3ROYW1lIjoiTWFydGluIiwiUHJvdGVjdGVkIjpmYWxzZSwiU2V4IjowLCJDcmVhdGVkQnkiOiJfQ2hyaXN0aW5lIE51c3NiYXVtIiwiQ3JlYXRlZE9uIjoiMjAyMi0xMi0wNlQwOTo1OTowMiIsIk1vZGlmaWVkQnkiOiJfQ2hyaXN0aW5lIE51c3NiYXVtIiwiSWQiOiI1N2I0MTNlNy0zOTc2LTQwZDktYjIyMS1lYTdlM2M5ODc5ODQiLCJNb2RpZmllZE9uIjoiMjAyMi0xMi0wNlQwOTo1OTowMiIsIlByb2plY3QiOnsiJHJlZiI6IjUifX0seyIkaWQiOiI5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NSJ9fV0sIkJpYlRlWEtleSI6IkJhcm9uQ29oZW5fMjAwMSI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A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o1MDo0OCIsIlByb2plY3QiOnsiJHJlZiI6IjU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yIsIklkIjoiM2MzMWViNDQtMWZlYS00NDY3LWE2NTItMjAxZmM2ZWYwZGY5IiwiTW9kaWZpZWRPbiI6IjIwMjUtMDMtMjFUMTY6NDk6MjQiLCJQcm9qZWN0Ijp7IiRyZWYiOiI1In19LCJVc2VOdW1iZXJpbmdUeXBlT2ZQYXJlbnREb2N1bWVudCI6ZmFsc2V9LHsiJGlkIjoiMTEiLCIkdHlwZSI6IlN3aXNzQWNhZGVtaWMuQ2l0YXZpLkNpdGF0aW9ucy5Xb3JkUGxhY2Vob2xkZXJFbnRyeSwgU3dpc3NBY2FkZW1pYy5DaXRhdmkiLCJJZCI6IjMwZWViM2FkLTc5NTEtNDg3ZC1iYzEzLTliNGIxNmFmY2FmZCIsIlJhbmdlU3RhcnQiOjI1LCJSYW5nZUxlbmd0aCI6MjMsIlJlZmVyZW5jZUlkIjoiMTFhODM4MjEtOGRkMy00MDZiLWJmZGYtNTk0NTEzZDcwYmEw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I2LzE2MTYtMzQ0My4zNi40LjI4MCIsIlVyaVN0cmluZyI6Imh0dHBzOi8vZG9pLm9yZy8xMC4xMDI2LzE2MTYtMzQ0My4zNi40LjI4M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}</w:instrText>
          </w:r>
          <w:r w:rsidRPr="00EB262D">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(Baron-Cohen et al., 2001; Freitag et al., 2007)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a 30-item Personality Inventory measuring the Big-Five domains </w:t>
      </w:r>
      <w:sdt>
        <w:sdtPr>
          <w:rPr>
            <w:rFonts w:ascii="Times New Roman" w:hAnsi="Times New Roman" w:cs="Times New Roman"/>
            <w:sz w:val="24"/>
            <w:szCs w:val="24"/>
            <w:lang w:val="en-US"/>
          </w:rPr>
          <w:alias w:val="To edit, see citavi.com/edit"/>
          <w:tag w:val="CitaviPlaceholder#be0a503c-a996-441f-90fa-fa3eb2bf1c84"/>
          <w:id w:val="-904145943"/>
          <w:placeholder>
            <w:docPart w:val="0CE1231F70FB447EB26DE08EFC89AE6C"/>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NGI0MDAzLTk2YWEtNDNmNi1iNjRkLTAxNWEyY2E3NjgyY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NiZTBhNTAzYy1hOTk2LTQ0MWYtOTBmYS1mYTNlYjJiZjFjODQiLCJUZXh0IjoiKFJhbW1zdGVkdCBldCBhbC4sIDIwMTgpIiwiV0FJVmVyc2lvbiI6IjYuMTEuMC4wIn0=}</w:instrText>
          </w:r>
          <w:r w:rsidRPr="00EB262D">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w:t>
          </w:r>
          <w:proofErr w:type="spellStart"/>
          <w:r w:rsidR="00154D92">
            <w:rPr>
              <w:rFonts w:ascii="Times New Roman" w:hAnsi="Times New Roman" w:cs="Times New Roman"/>
              <w:sz w:val="24"/>
              <w:szCs w:val="24"/>
              <w:lang w:val="en-US"/>
            </w:rPr>
            <w:t>Rammstedt</w:t>
          </w:r>
          <w:proofErr w:type="spellEnd"/>
          <w:r w:rsidR="00154D92">
            <w:rPr>
              <w:rFonts w:ascii="Times New Roman" w:hAnsi="Times New Roman" w:cs="Times New Roman"/>
              <w:sz w:val="24"/>
              <w:szCs w:val="24"/>
              <w:lang w:val="en-US"/>
            </w:rPr>
            <w:t xml:space="preserve"> et al., 2018)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the Goldsmiths Musical Sophistication Index, Gold-MSI, </w:t>
      </w:r>
      <w:sdt>
        <w:sdtPr>
          <w:rPr>
            <w:rFonts w:ascii="Times New Roman" w:hAnsi="Times New Roman" w:cs="Times New Roman"/>
            <w:sz w:val="24"/>
            <w:szCs w:val="24"/>
            <w:lang w:val="en-US"/>
          </w:rPr>
          <w:alias w:val="To edit, see citavi.com/edit"/>
          <w:tag w:val="CitaviPlaceholder#20e28bfc-44b0-45ec-96be-524b4a1e32f3"/>
          <w:id w:val="-1448624117"/>
          <w:placeholder>
            <w:docPart w:val="0CE1231F70FB447EB26DE08EFC89AE6C"/>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OWU5YzZmLWMyZjctNGFjZC04N2ZmLWIzYjkwNjJjYzgwZS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MjBlMjhiZmMtNDRiMC00NWVjLTk2YmUtNTI0YjRhMWUzMmYzIiwiVGV4dCI6IihNw7xsbGVuc2llZmVuIGV0IGFsLiwgMjAxNCkiLCJXQUlWZXJzaW9uIjoiNi4xMS4wLjAifQ==}</w:instrText>
          </w:r>
          <w:r w:rsidRPr="00EB262D">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w:t>
          </w:r>
          <w:proofErr w:type="spellStart"/>
          <w:r w:rsidR="00154D92">
            <w:rPr>
              <w:rFonts w:ascii="Times New Roman" w:hAnsi="Times New Roman" w:cs="Times New Roman"/>
              <w:sz w:val="24"/>
              <w:szCs w:val="24"/>
              <w:lang w:val="en-US"/>
            </w:rPr>
            <w:t>Müllensiefen</w:t>
          </w:r>
          <w:proofErr w:type="spellEnd"/>
          <w:r w:rsidR="00154D92">
            <w:rPr>
              <w:rFonts w:ascii="Times New Roman" w:hAnsi="Times New Roman" w:cs="Times New Roman"/>
              <w:sz w:val="24"/>
              <w:szCs w:val="24"/>
              <w:lang w:val="en-US"/>
            </w:rPr>
            <w:t xml:space="preserve"> et al., 2014)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to assess the participants’ degree of self-reported musical skills, additional questions concerning music experience and musical engagement, their socioeconomic background, and the 20-item version of the Positive-Affect-Negative-Affect-Scale, PANAS </w:t>
      </w:r>
      <w:sdt>
        <w:sdtPr>
          <w:rPr>
            <w:rFonts w:ascii="Times New Roman" w:hAnsi="Times New Roman" w:cs="Times New Roman"/>
            <w:sz w:val="24"/>
            <w:szCs w:val="24"/>
            <w:lang w:val="en-US"/>
          </w:rPr>
          <w:alias w:val="To edit, see citavi.com/edit"/>
          <w:tag w:val="CitaviPlaceholder#4e39f3ba-438e-4e9c-a357-f01754ad42a4"/>
          <w:id w:val="-1158603237"/>
          <w:placeholder>
            <w:docPart w:val="0CE1231F70FB447EB26DE08EFC89AE6C"/>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ZjM2ZWFlLTBjNDYtNGI2NS1hMDNiLTQ3OWRiMjhmNjdiNSIsIlJhbmdlTGVuZ3RoIjoyMy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LHsiJGlkIjoiMTEiLCIkdHlwZSI6IlN3aXNzQWNhZGVtaWMuQ2l0YXZpLkNpdGF0aW9ucy5Xb3JkUGxhY2Vob2xkZXJFbnRyeSwgU3dpc3NBY2FkZW1pYy5DaXRhdmkiLCJJZCI6IjkzNDdjNGNhLWVhMzctNDk4MC05NDQ0LTE0NmEzMWM1ZjRhMyIsIlJhbmdlU3RhcnQiOjIzLCJSYW5nZUxlbmd0aCI6MjIsIlJlZmVyZW5jZUlkIjoiYzU2ZWQzOTItNmIzMC00NWY4LTkyOWItZWNkZDIzNDJiOWMz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8wMDIyLTM1MTQuNTQuNi4xMDYzIiwiVXJpU3RyaW5nIjoiaHR0cHM6Ly9kb2kub3JnLzEwLjEwMzcvMDAyMi0zNTE0LjU0LjYuMTA2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}</w:instrText>
          </w:r>
          <w:r w:rsidRPr="00EB262D">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(Breyer &amp; Bluemke, 2016; Watson et al., 1988)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p>
    <w:p w14:paraId="42F7AA74" w14:textId="5ABA3DB7" w:rsidR="00484889" w:rsidRPr="00EB262D" w:rsidRDefault="00484889" w:rsidP="008C04FC">
      <w:pPr>
        <w:pStyle w:val="berschrift3"/>
        <w:rPr>
          <w:rFonts w:ascii="Times New Roman" w:hAnsi="Times New Roman" w:cs="Times New Roman"/>
          <w:lang w:val="en-US"/>
        </w:rPr>
      </w:pPr>
      <w:r w:rsidRPr="00EB262D">
        <w:rPr>
          <w:rFonts w:ascii="Times New Roman" w:hAnsi="Times New Roman" w:cs="Times New Roman"/>
          <w:lang w:val="en-US"/>
        </w:rPr>
        <w:t>Data analysis</w:t>
      </w:r>
    </w:p>
    <w:p w14:paraId="35DE825A" w14:textId="343B8D9D" w:rsidR="00552EE1" w:rsidRPr="00EB262D" w:rsidRDefault="00552EE1" w:rsidP="00552EE1">
      <w:pPr>
        <w:rPr>
          <w:rFonts w:ascii="Times New Roman" w:hAnsi="Times New Roman" w:cs="Times New Roman"/>
          <w:sz w:val="24"/>
          <w:szCs w:val="24"/>
          <w:lang w:val="en-US"/>
        </w:rPr>
      </w:pPr>
    </w:p>
    <w:p w14:paraId="2601C118" w14:textId="0ED26826" w:rsidR="008C04FC" w:rsidRDefault="008C04FC" w:rsidP="008C04FC">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In line with our preregistered plan</w:t>
      </w:r>
      <w:r w:rsidR="00552EE1" w:rsidRPr="00EB262D">
        <w:rPr>
          <w:rFonts w:ascii="Times New Roman" w:hAnsi="Times New Roman" w:cs="Times New Roman"/>
          <w:sz w:val="24"/>
          <w:szCs w:val="24"/>
          <w:lang w:val="en-US"/>
        </w:rPr>
        <w:t>, we collapsed data across speakers and pseudowords</w:t>
      </w:r>
      <w:r w:rsidRPr="00EB262D">
        <w:rPr>
          <w:rFonts w:ascii="Times New Roman" w:hAnsi="Times New Roman" w:cs="Times New Roman"/>
          <w:sz w:val="24"/>
          <w:szCs w:val="24"/>
          <w:lang w:val="en-US"/>
        </w:rPr>
        <w:t xml:space="preserve"> for analysis</w:t>
      </w:r>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Further, data on emotional </w:t>
      </w:r>
      <w:proofErr w:type="gramStart"/>
      <w:r w:rsidRPr="00EB262D">
        <w:rPr>
          <w:rFonts w:ascii="Times New Roman" w:hAnsi="Times New Roman" w:cs="Times New Roman"/>
          <w:sz w:val="24"/>
          <w:szCs w:val="24"/>
          <w:lang w:val="en-US"/>
        </w:rPr>
        <w:t>averaged</w:t>
      </w:r>
      <w:proofErr w:type="gramEnd"/>
      <w:r w:rsidRPr="00EB262D">
        <w:rPr>
          <w:rFonts w:ascii="Times New Roman" w:hAnsi="Times New Roman" w:cs="Times New Roman"/>
          <w:sz w:val="24"/>
          <w:szCs w:val="24"/>
          <w:lang w:val="en-US"/>
        </w:rPr>
        <w:t xml:space="preserve"> were excluded because they were not relevant for our hypotheses. Response omissions (~1%) were treated as errors and participants with more than 5% of such omissions excluded from data analysis. Analyses of Variance (ANOVAs) and correlational analyses were performed </w:t>
      </w:r>
      <w:r w:rsidRPr="00D02F2A">
        <w:rPr>
          <w:rFonts w:ascii="Times New Roman" w:hAnsi="Times New Roman" w:cs="Times New Roman"/>
          <w:sz w:val="24"/>
          <w:szCs w:val="24"/>
          <w:lang w:val="en-US"/>
        </w:rPr>
        <w:t>using R Version 4.</w:t>
      </w:r>
      <w:r w:rsidR="00D02F2A" w:rsidRPr="00D02F2A">
        <w:rPr>
          <w:rFonts w:ascii="Times New Roman" w:hAnsi="Times New Roman" w:cs="Times New Roman"/>
          <w:sz w:val="24"/>
          <w:szCs w:val="24"/>
          <w:lang w:val="en-US"/>
        </w:rPr>
        <w:t>3</w:t>
      </w:r>
      <w:r w:rsidRPr="00D02F2A">
        <w:rPr>
          <w:rFonts w:ascii="Times New Roman" w:hAnsi="Times New Roman" w:cs="Times New Roman"/>
          <w:sz w:val="24"/>
          <w:szCs w:val="24"/>
          <w:lang w:val="en-US"/>
        </w:rPr>
        <w:t>.</w:t>
      </w:r>
      <w:r w:rsidR="00D02F2A" w:rsidRPr="00D02F2A">
        <w:rPr>
          <w:rFonts w:ascii="Times New Roman" w:hAnsi="Times New Roman" w:cs="Times New Roman"/>
          <w:sz w:val="24"/>
          <w:szCs w:val="24"/>
          <w:lang w:val="en-US"/>
        </w:rPr>
        <w:t>2</w:t>
      </w:r>
      <w:r w:rsidRPr="00D02F2A">
        <w:rPr>
          <w:rFonts w:ascii="Times New Roman" w:hAnsi="Times New Roman" w:cs="Times New Roman"/>
          <w:sz w:val="24"/>
          <w:szCs w:val="24"/>
          <w:lang w:val="en-US"/>
        </w:rPr>
        <w:t xml:space="preserve"> </w:t>
      </w:r>
      <w:sdt>
        <w:sdtPr>
          <w:rPr>
            <w:rFonts w:ascii="Times New Roman" w:hAnsi="Times New Roman" w:cs="Times New Roman"/>
            <w:color w:val="C00000"/>
            <w:sz w:val="24"/>
            <w:szCs w:val="24"/>
          </w:rPr>
          <w:id w:val="996307567"/>
          <w:placeholder>
            <w:docPart w:val="F5381ABBDC6149D089A993E6F0695F85"/>
          </w:placeholder>
        </w:sdtPr>
        <w:sdtContent>
          <w:r w:rsidRPr="00EB262D">
            <w:rPr>
              <w:rFonts w:ascii="Times New Roman" w:hAnsi="Times New Roman" w:cs="Times New Roman"/>
              <w:color w:val="C00000"/>
              <w:sz w:val="24"/>
              <w:szCs w:val="24"/>
            </w:rPr>
            <w:fldChar w:fldCharType="begin"/>
          </w:r>
          <w:r w:rsidRPr="00EB262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zMTIxY2Y3LTU1NTktNDBmNy1iZjQxLWNjYmNlNGU5ZjVjZSIsIlJhbmdlTGVuZ3RoIjoxOSwiUmVmZXJlbmNlSWQiOiJjMDFkNTczOC1lOWIyLTQ5ZjMtOTNjMC03YjYzY2VlM2RkO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SIENvcmUgVGVhbSIsIlByb3RlY3RlZCI6ZmFsc2UsIlNleCI6MCwiQ3JlYXRlZEJ5IjoiX0NocmlzdGluZSBOdXNzYmF1bSIsIkNyZWF0ZWRPbiI6IjIwMjAtMTAtMDVUMTA6MDM6MDQiLCJNb2RpZmllZEJ5IjoiX0NocmlzdGluZSBOdXNzYmF1bSIsIklkIjoiZmRlNzMyNTEtMzIwMC00ZmU1LTk5NTAtODBhMDRhMjYzZGJhIiwiTW9kaWZpZWRPbiI6IjIwMjAtMTAtMDVUMTA6MDM6MDQ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lItcHJvamVjdC5vcmcvIiwiVXJpU3RyaW5nIjoiaHR0cHM6Ly93d3cuci1wcm9qZWN0Lm9yZy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}</w:instrText>
          </w:r>
          <w:r w:rsidRPr="00EB262D">
            <w:rPr>
              <w:rFonts w:ascii="Times New Roman" w:hAnsi="Times New Roman" w:cs="Times New Roman"/>
              <w:color w:val="C00000"/>
              <w:sz w:val="24"/>
              <w:szCs w:val="24"/>
              <w:lang w:val="en-US"/>
            </w:rPr>
            <w:fldChar w:fldCharType="separate"/>
          </w:r>
          <w:r w:rsidRPr="00EB262D">
            <w:rPr>
              <w:rFonts w:ascii="Times New Roman" w:hAnsi="Times New Roman" w:cs="Times New Roman"/>
              <w:color w:val="C00000"/>
              <w:sz w:val="24"/>
              <w:szCs w:val="24"/>
              <w:lang w:val="en-US"/>
            </w:rPr>
            <w:t>(R Core Team, 2020)</w:t>
          </w:r>
          <w:r w:rsidRPr="00EB262D">
            <w:rPr>
              <w:rFonts w:ascii="Times New Roman" w:hAnsi="Times New Roman" w:cs="Times New Roman"/>
              <w:color w:val="C00000"/>
              <w:sz w:val="24"/>
              <w:szCs w:val="24"/>
              <w:lang w:val="en-US"/>
            </w:rPr>
            <w:fldChar w:fldCharType="end"/>
          </w:r>
          <w:r w:rsidRPr="00EB262D">
            <w:rPr>
              <w:rFonts w:ascii="Times New Roman" w:hAnsi="Times New Roman" w:cs="Times New Roman"/>
              <w:color w:val="C00000"/>
              <w:sz w:val="24"/>
              <w:szCs w:val="24"/>
              <w:lang w:val="en-US"/>
            </w:rPr>
            <w:t>.</w:t>
          </w:r>
        </w:sdtContent>
      </w:sdt>
      <w:r w:rsidRPr="00EB262D">
        <w:rPr>
          <w:rFonts w:ascii="Times New Roman" w:hAnsi="Times New Roman" w:cs="Times New Roman"/>
          <w:color w:val="C00000"/>
          <w:sz w:val="24"/>
          <w:szCs w:val="24"/>
          <w:lang w:val="en-US"/>
        </w:rPr>
        <w:t xml:space="preserve"> </w:t>
      </w:r>
      <w:r w:rsidRPr="00EB262D">
        <w:rPr>
          <w:rFonts w:ascii="Times New Roman" w:hAnsi="Times New Roman" w:cs="Times New Roman"/>
          <w:sz w:val="24"/>
          <w:szCs w:val="24"/>
          <w:lang w:val="en-US"/>
        </w:rPr>
        <w:t xml:space="preserve">Post-hoc tests were Benjamini-Hochberg corrected where appropriate </w:t>
      </w:r>
      <w:sdt>
        <w:sdtPr>
          <w:rPr>
            <w:rFonts w:ascii="Times New Roman" w:hAnsi="Times New Roman" w:cs="Times New Roman"/>
            <w:sz w:val="24"/>
            <w:szCs w:val="24"/>
            <w:lang w:val="en-US"/>
          </w:rPr>
          <w:alias w:val="To edit, see citavi.com/edit"/>
          <w:tag w:val="CitaviPlaceholder#4c51518b-974a-4bd8-80ec-2cf64f3b6f9c"/>
          <w:id w:val="-57481337"/>
          <w:placeholder>
            <w:docPart w:val="87501696D4EE4351A0271F7A92D7446E"/>
          </w:placeholder>
        </w:sdtPr>
        <w:sdtContent>
          <w:r w:rsidRPr="00EB262D">
            <w:rPr>
              <w:rFonts w:ascii="Times New Roman" w:hAnsi="Times New Roman" w:cs="Times New Roman"/>
              <w:noProof/>
              <w:sz w:val="24"/>
              <w:szCs w:val="24"/>
              <w:lang w:val="en-US"/>
            </w:rPr>
            <w:fldChar w:fldCharType="begin"/>
          </w:r>
          <w:r w:rsidR="00154D92">
            <w:rPr>
              <w:rFonts w:ascii="Times New Roman" w:hAnsi="Times New Roman" w:cs="Times New Roman"/>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My0yMVQxNjo0OToyNC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zRjNTE1MThiLTk3NGEtNGJkOC04MGVjLTJjZjY0ZjNiNmY5YyIsIlRleHQiOiIoQmVuamFtaW5pICYgSG9jaGJlcmcsIDE5OTUpIiwiV0FJVmVyc2lvbiI6IjYuMTEuMC4wIn0=}</w:instrText>
          </w:r>
          <w:r w:rsidRPr="00EB262D">
            <w:rPr>
              <w:rFonts w:ascii="Times New Roman" w:hAnsi="Times New Roman" w:cs="Times New Roman"/>
              <w:noProof/>
              <w:sz w:val="24"/>
              <w:szCs w:val="24"/>
              <w:lang w:val="en-US"/>
            </w:rPr>
            <w:fldChar w:fldCharType="separate"/>
          </w:r>
          <w:r w:rsidR="00154D92">
            <w:rPr>
              <w:rFonts w:ascii="Times New Roman" w:hAnsi="Times New Roman" w:cs="Times New Roman"/>
              <w:noProof/>
              <w:sz w:val="24"/>
              <w:szCs w:val="24"/>
              <w:lang w:val="en-US"/>
            </w:rPr>
            <w:t>(Benjamini &amp; Hochberg, 1995)</w:t>
          </w:r>
          <w:r w:rsidRPr="00EB262D">
            <w:rPr>
              <w:rFonts w:ascii="Times New Roman" w:hAnsi="Times New Roman" w:cs="Times New Roman"/>
              <w:noProof/>
              <w:sz w:val="24"/>
              <w:szCs w:val="24"/>
              <w:lang w:val="en-US"/>
            </w:rPr>
            <w:fldChar w:fldCharType="end"/>
          </w:r>
        </w:sdtContent>
      </w:sdt>
      <w:r w:rsidRPr="00EB262D">
        <w:rPr>
          <w:rFonts w:ascii="Times New Roman" w:hAnsi="Times New Roman" w:cs="Times New Roman"/>
          <w:sz w:val="24"/>
          <w:szCs w:val="24"/>
          <w:lang w:val="en-US"/>
        </w:rPr>
        <w:t>.</w:t>
      </w:r>
      <w:r w:rsidR="001B28AF">
        <w:rPr>
          <w:rFonts w:ascii="Times New Roman" w:hAnsi="Times New Roman" w:cs="Times New Roman"/>
          <w:sz w:val="24"/>
          <w:szCs w:val="24"/>
          <w:lang w:val="en-US"/>
        </w:rPr>
        <w:t xml:space="preserve"> </w:t>
      </w:r>
    </w:p>
    <w:p w14:paraId="0C925462" w14:textId="46509503" w:rsidR="001B28AF" w:rsidRPr="00565D5C" w:rsidRDefault="001B28AF" w:rsidP="001B28A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complemented these classical frequentist analyses with a </w:t>
      </w:r>
      <w:r w:rsidRPr="001B28AF">
        <w:rPr>
          <w:rFonts w:ascii="Times New Roman" w:hAnsi="Times New Roman" w:cs="Times New Roman"/>
          <w:sz w:val="24"/>
          <w:szCs w:val="24"/>
          <w:lang w:val="en-US"/>
        </w:rPr>
        <w:t xml:space="preserve">Bayesian </w:t>
      </w:r>
      <w:r>
        <w:rPr>
          <w:rFonts w:ascii="Times New Roman" w:hAnsi="Times New Roman" w:cs="Times New Roman"/>
          <w:sz w:val="24"/>
          <w:szCs w:val="24"/>
          <w:lang w:val="en-US"/>
        </w:rPr>
        <w:t>a</w:t>
      </w:r>
      <w:r w:rsidRPr="001B28AF">
        <w:rPr>
          <w:rFonts w:ascii="Times New Roman" w:hAnsi="Times New Roman" w:cs="Times New Roman"/>
          <w:sz w:val="24"/>
          <w:szCs w:val="24"/>
          <w:lang w:val="en-US"/>
        </w:rPr>
        <w:t xml:space="preserve">pproach, which </w:t>
      </w:r>
      <w:r>
        <w:rPr>
          <w:rFonts w:ascii="Times New Roman" w:hAnsi="Times New Roman" w:cs="Times New Roman"/>
          <w:sz w:val="24"/>
          <w:szCs w:val="24"/>
          <w:lang w:val="en-US"/>
        </w:rPr>
        <w:t xml:space="preserve">– in contrast to null hypothesis significance testing - </w:t>
      </w:r>
      <w:r w:rsidRPr="001B28AF">
        <w:rPr>
          <w:rFonts w:ascii="Times New Roman" w:hAnsi="Times New Roman" w:cs="Times New Roman"/>
          <w:sz w:val="24"/>
          <w:szCs w:val="24"/>
          <w:lang w:val="en-US"/>
        </w:rPr>
        <w:t xml:space="preserve">allows </w:t>
      </w:r>
      <w:r w:rsidR="00565D5C">
        <w:rPr>
          <w:rFonts w:ascii="Times New Roman" w:hAnsi="Times New Roman" w:cs="Times New Roman"/>
          <w:sz w:val="24"/>
          <w:szCs w:val="24"/>
          <w:lang w:val="en-US"/>
        </w:rPr>
        <w:t>a quantification</w:t>
      </w:r>
      <w:r w:rsidRPr="001B28AF">
        <w:rPr>
          <w:rFonts w:ascii="Times New Roman" w:hAnsi="Times New Roman" w:cs="Times New Roman"/>
          <w:sz w:val="24"/>
          <w:szCs w:val="24"/>
          <w:lang w:val="en-US"/>
        </w:rPr>
        <w:t xml:space="preserve"> </w:t>
      </w:r>
      <w:r w:rsidR="00565D5C">
        <w:rPr>
          <w:rFonts w:ascii="Times New Roman" w:hAnsi="Times New Roman" w:cs="Times New Roman"/>
          <w:sz w:val="24"/>
          <w:szCs w:val="24"/>
          <w:lang w:val="en-US"/>
        </w:rPr>
        <w:t>of</w:t>
      </w:r>
      <w:r w:rsidRPr="001B28AF">
        <w:rPr>
          <w:rFonts w:ascii="Times New Roman" w:hAnsi="Times New Roman" w:cs="Times New Roman"/>
          <w:sz w:val="24"/>
          <w:szCs w:val="24"/>
          <w:lang w:val="en-US"/>
        </w:rPr>
        <w:t xml:space="preserve"> evidence for null </w:t>
      </w:r>
      <w:r>
        <w:rPr>
          <w:rFonts w:ascii="Times New Roman" w:hAnsi="Times New Roman" w:cs="Times New Roman"/>
          <w:sz w:val="24"/>
          <w:szCs w:val="24"/>
          <w:lang w:val="en-US"/>
        </w:rPr>
        <w:t>findings</w:t>
      </w:r>
      <w:r w:rsidR="00984D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7a7b344-6c7d-4b3d-971e-f94eba3649ce"/>
          <w:id w:val="1342518767"/>
          <w:placeholder>
            <w:docPart w:val="DefaultPlaceholder_-1854013440"/>
          </w:placeholder>
        </w:sdtPr>
        <w:sdtContent>
          <w:r w:rsidR="00984D46">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OWE2MTI0LTNiYTktNDVjZS04ZjE4LWQxOTA2ZjdlNTNkMiIsIlJhbmdlTGVuZ3RoIjoyNSwiUmVmZXJlbmNlSWQiOiI5YjBmMTdiMC00YTAwLTRhMDUtYjMxZS1jMTI3NzViNjBlY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zQ1OTkwMyIsIlVyaVN0cmluZyI6Imh0dHA6Ly93d3cubmNiaS5ubG0ubmloLmdvdi9wdWJtZWQvMzM0NTk5MD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OFQxMTowMDoxOCIsIk1vZGlmaWVkQnkiOiJfQ2hyaXN0aW5lIE51c3NiYXVtIiwiSWQiOiI4ZjU0MDVlZS04NmFiLTQ0MTAtOTZmNi0yMzQwMTE4MTg4YjUiLCJNb2RpZmllZE9uIjoiMjAyNS0wMS0wOFQxMTowMDoxO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DcvczEwNDg0LTAyMC0wOTUwMi15IiwiVXJpU3RyaW5nIjoiaHR0cHM6Ly9kb2kub3JnLzEwLjEwMDcvczEwNDg0LTAyMC0wOTUwMi15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}</w:instrText>
          </w:r>
          <w:r w:rsidR="00984D46">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(Rosenfeld &amp; Olson, 2021)</w:t>
          </w:r>
          <w:r w:rsidR="00984D46">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These analyses were conducted in JASP</w:t>
      </w:r>
      <w:r w:rsidR="00C72DA6">
        <w:rPr>
          <w:rFonts w:ascii="Times New Roman" w:hAnsi="Times New Roman" w:cs="Times New Roman"/>
          <w:sz w:val="24"/>
          <w:szCs w:val="24"/>
          <w:lang w:val="en-US"/>
        </w:rPr>
        <w:t xml:space="preserve"> Version 0.19.3</w:t>
      </w:r>
      <w:r>
        <w:rPr>
          <w:rFonts w:ascii="Times New Roman" w:hAnsi="Times New Roman" w:cs="Times New Roman"/>
          <w:sz w:val="24"/>
          <w:szCs w:val="24"/>
          <w:lang w:val="en-US"/>
        </w:rPr>
        <w:t xml:space="preserve"> (</w:t>
      </w:r>
      <w:r w:rsidRPr="001B28AF">
        <w:rPr>
          <w:rFonts w:ascii="Times New Roman" w:hAnsi="Times New Roman" w:cs="Times New Roman"/>
          <w:color w:val="C00000"/>
          <w:sz w:val="24"/>
          <w:szCs w:val="24"/>
          <w:lang w:val="en-US"/>
        </w:rPr>
        <w:t>Quelle</w:t>
      </w:r>
      <w:r>
        <w:rPr>
          <w:rFonts w:ascii="Times New Roman" w:hAnsi="Times New Roman" w:cs="Times New Roman"/>
          <w:sz w:val="24"/>
          <w:szCs w:val="24"/>
          <w:lang w:val="en-US"/>
        </w:rPr>
        <w:t xml:space="preserve">) using default </w:t>
      </w:r>
      <w:proofErr w:type="gramStart"/>
      <w:r>
        <w:rPr>
          <w:rFonts w:ascii="Times New Roman" w:hAnsi="Times New Roman" w:cs="Times New Roman"/>
          <w:sz w:val="24"/>
          <w:szCs w:val="24"/>
          <w:lang w:val="en-US"/>
        </w:rPr>
        <w:t>priors</w:t>
      </w:r>
      <w:proofErr w:type="gramEnd"/>
      <w:r>
        <w:rPr>
          <w:rFonts w:ascii="Times New Roman" w:hAnsi="Times New Roman" w:cs="Times New Roman"/>
          <w:sz w:val="24"/>
          <w:szCs w:val="24"/>
          <w:lang w:val="en-US"/>
        </w:rPr>
        <w:t>. We report the Bayes factor (BF</w:t>
      </w:r>
      <w:r w:rsidRPr="001B28AF">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as an indicator for the likelihood of the null and alternative hypothesis given the observed data. </w:t>
      </w:r>
      <w:r w:rsidR="00565D5C">
        <w:rPr>
          <w:rFonts w:ascii="Times New Roman" w:hAnsi="Times New Roman" w:cs="Times New Roman"/>
          <w:sz w:val="24"/>
          <w:szCs w:val="24"/>
          <w:lang w:val="en-US"/>
        </w:rPr>
        <w:t>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&gt; 1 </w:t>
      </w:r>
      <w:proofErr w:type="gramStart"/>
      <w:r w:rsidR="00565D5C">
        <w:rPr>
          <w:rFonts w:ascii="Times New Roman" w:hAnsi="Times New Roman" w:cs="Times New Roman"/>
          <w:sz w:val="24"/>
          <w:szCs w:val="24"/>
          <w:lang w:val="en-US"/>
        </w:rPr>
        <w:t>indicate</w:t>
      </w:r>
      <w:proofErr w:type="gramEnd"/>
      <w:r w:rsidR="00565D5C">
        <w:rPr>
          <w:rFonts w:ascii="Times New Roman" w:hAnsi="Times New Roman" w:cs="Times New Roman"/>
          <w:sz w:val="24"/>
          <w:szCs w:val="24"/>
          <w:lang w:val="en-US"/>
        </w:rPr>
        <w:t xml:space="preserve"> larger evidence for the alternative hypothesis,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&lt; 1 larger evidence for the null hypothesis. For example, a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 means that the alternative hypothesis is three times more likely than the null hypothesis, whereas the reciprocal BF = .33 means that the null hypothesis is three times more likely than the alternative. Following the guidelines by </w:t>
      </w:r>
      <w:sdt>
        <w:sdtPr>
          <w:rPr>
            <w:rFonts w:ascii="Times New Roman" w:hAnsi="Times New Roman" w:cs="Times New Roman"/>
            <w:sz w:val="24"/>
            <w:szCs w:val="24"/>
            <w:lang w:val="en-US"/>
          </w:rPr>
          <w:alias w:val="To edit, see citavi.com/edit"/>
          <w:tag w:val="CitaviPlaceholder#4b7dfe2c-3bf4-4034-9acc-64e001f9175a"/>
          <w:id w:val="-241725403"/>
          <w:placeholder>
            <w:docPart w:val="DefaultPlaceholder_-1854013440"/>
          </w:placeholder>
        </w:sdtPr>
        <w:sdtContent>
          <w:r w:rsidR="00565D5C">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3Y2UzZjJjLWYyZTAtNDkwOC1hNWRjLWY2MjU1MjM5ZDNjNSIsIkVudHJpZXMiOlt7IiRpZCI6IjIiLCIkdHlwZSI6IlN3aXNzQWNhZGVtaWMuQ2l0YXZpLkNpdGF0aW9ucy5Xb3JkUGxhY2Vob2xkZXJFbnRyeSwgU3dpc3NBY2FkZW1pYy5DaXRhdmkiLCJJZCI6IjNhYTQxMTVjLWU2NDYtNDUzZC1hNTFjLThkY2ZmNmVmYzJmZiIsIlJhbmdlTGVuZ3RoIjoxNiwiUmVmZXJlbmNlSWQiOiJlNzI2MTFmZS04NTVkLTQ3NzItOTA1My03ZmY0MjRjMWIyZW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Nzc3MS8xOTMyLTYyNDYuMTE2NyIsIlVyaVN0cmluZyI6Imh0dHBzOi8vZG9pLm9yZy8xMC43NzcxLzE5MzItNjI0Ni4xMTY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}</w:instrText>
          </w:r>
          <w:r w:rsidR="00565D5C">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Jarosz and Wiley</w:t>
          </w:r>
          <w:r w:rsidR="00565D5C">
            <w:rPr>
              <w:rFonts w:ascii="Times New Roman" w:hAnsi="Times New Roman" w:cs="Times New Roman"/>
              <w:sz w:val="24"/>
              <w:szCs w:val="24"/>
              <w:lang w:val="en-US"/>
            </w:rPr>
            <w:fldChar w:fldCharType="end"/>
          </w:r>
        </w:sdtContent>
      </w:sdt>
      <w:r w:rsidR="00565D5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7ce3f2c-f2e0-4908-a5dc-f6255239d3c5"/>
          <w:id w:val="-1478212432"/>
          <w:placeholder>
            <w:docPart w:val="DefaultPlaceholder_-1854013440"/>
          </w:placeholder>
        </w:sdtPr>
        <w:sdtContent>
          <w:r w:rsidR="00565D5C">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RiN2RmZTJjLTNiZjQtNDAzNC05YWNjLTY0ZTAwMWY5MTc1YSIsIkVudHJpZXMiOlt7IiRpZCI6IjIiLCIkdHlwZSI6IlN3aXNzQWNhZGVtaWMuQ2l0YXZpLkNpdGF0aW9ucy5Xb3JkUGxhY2Vob2xkZXJFbnRyeSwgU3dpc3NBY2FkZW1pYy5DaXRhdmkiLCJJZCI6IjEyZjQzZDRjLWFiOTktNGIwMy1hMGRlLTFlN2Y0ZjY4OGVkNyIsIlJhbmdlTGVuZ3RoIjo2LCJSZWZlcmVuY2VJZCI6ImU3MjYxMWZlLTg1NWQtNDc3Mi05MDUzLTdmZjQyNGMxYjJl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c3NzEvMTkzMi02MjQ2LjExNjciLCJVcmlTdHJpbmciOiJodHRwczovL2RvaS5vcmcvMTAuNzc3MS8xOTMyLTYyNDYuMTE2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}</w:instrText>
          </w:r>
          <w:r w:rsidR="00565D5C">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(2014)</w:t>
          </w:r>
          <w:r w:rsidR="00565D5C">
            <w:rPr>
              <w:rFonts w:ascii="Times New Roman" w:hAnsi="Times New Roman" w:cs="Times New Roman"/>
              <w:sz w:val="24"/>
              <w:szCs w:val="24"/>
              <w:lang w:val="en-US"/>
            </w:rPr>
            <w:fldChar w:fldCharType="end"/>
          </w:r>
        </w:sdtContent>
      </w:sdt>
      <w:r w:rsidR="00565D5C">
        <w:rPr>
          <w:rFonts w:ascii="Times New Roman" w:hAnsi="Times New Roman" w:cs="Times New Roman"/>
          <w:sz w:val="24"/>
          <w:szCs w:val="24"/>
          <w:lang w:val="en-US"/>
        </w:rPr>
        <w:t xml:space="preserve"> we consider </w:t>
      </w:r>
      <w:r w:rsidR="00A31032">
        <w:rPr>
          <w:rFonts w:ascii="Times New Roman" w:hAnsi="Times New Roman" w:cs="Times New Roman"/>
          <w:sz w:val="24"/>
          <w:szCs w:val="24"/>
          <w:lang w:val="en-US"/>
        </w:rPr>
        <w:t>values of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1-3 (.1-.33) as anecdotal, </w:t>
      </w:r>
      <w:commentRangeStart w:id="10"/>
      <w:r w:rsidR="00A31032">
        <w:rPr>
          <w:rFonts w:ascii="Times New Roman" w:hAnsi="Times New Roman" w:cs="Times New Roman"/>
          <w:sz w:val="24"/>
          <w:szCs w:val="24"/>
          <w:lang w:val="en-US"/>
        </w:rPr>
        <w:t>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3-10 (.33-.10) </w:t>
      </w:r>
      <w:commentRangeEnd w:id="10"/>
      <w:r w:rsidR="004950A9">
        <w:rPr>
          <w:rStyle w:val="Kommentarzeichen"/>
        </w:rPr>
        <w:commentReference w:id="10"/>
      </w:r>
      <w:r w:rsidR="00A31032">
        <w:rPr>
          <w:rFonts w:ascii="Times New Roman" w:hAnsi="Times New Roman" w:cs="Times New Roman"/>
          <w:sz w:val="24"/>
          <w:szCs w:val="24"/>
          <w:lang w:val="en-US"/>
        </w:rPr>
        <w:t xml:space="preserve">as </w:t>
      </w:r>
      <w:r w:rsidR="004950A9">
        <w:rPr>
          <w:rFonts w:ascii="Times New Roman" w:hAnsi="Times New Roman" w:cs="Times New Roman"/>
          <w:sz w:val="24"/>
          <w:szCs w:val="24"/>
          <w:lang w:val="en-US"/>
        </w:rPr>
        <w:t>moderate</w:t>
      </w:r>
      <w:r w:rsidR="00A31032">
        <w:rPr>
          <w:rFonts w:ascii="Times New Roman" w:hAnsi="Times New Roman" w:cs="Times New Roman"/>
          <w:sz w:val="24"/>
          <w:szCs w:val="24"/>
          <w:lang w:val="en-US"/>
        </w:rPr>
        <w:t>,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10-30 (.10-.03) as strong,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30-100 (.03-.01) as very strong and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&gt; 100 (&lt; .01) as decisive evidence for the alternative hypothesis and the reciprocal values in parenthesis as respective evidence for the null hypothesis. </w:t>
      </w:r>
    </w:p>
    <w:p w14:paraId="544D2FD0" w14:textId="0DC573BF" w:rsidR="00484889" w:rsidRPr="00EB262D" w:rsidRDefault="008C04FC" w:rsidP="001B28AF">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alignment with the approach by </w:t>
      </w:r>
      <w:sdt>
        <w:sdtPr>
          <w:rPr>
            <w:rFonts w:ascii="Times New Roman" w:hAnsi="Times New Roman" w:cs="Times New Roman"/>
            <w:sz w:val="24"/>
            <w:szCs w:val="24"/>
            <w:lang w:val="en-US"/>
          </w:rPr>
          <w:alias w:val="To edit, see citavi.com/edit"/>
          <w:tag w:val="CitaviPlaceholder#6352f4f6-df9f-4a91-b90d-267f27b20029"/>
          <w:id w:val="1898625366"/>
          <w:placeholder>
            <w:docPart w:val="DefaultPlaceholder_-1854013440"/>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mYTYyOWE1LWEyZTAtNDZiMi05YzFmLTYwODM0NzQyZGRmZiIsIkVudHJpZXMiOlt7IiRpZCI6IjIiLCIkdHlwZSI6IlN3aXNzQWNhZGVtaWMuQ2l0YXZpLkNpdGF0aW9ucy5Xb3JkUGxhY2Vob2xkZXJFbnRyeSwgU3dpc3NBY2FkZW1pYy5DaXRhdmkiLCJJZCI6ImJkZjdjMGIzLWVjOGYtNDc2OS1hNTUwLTdlYjMwZGJjNjIxN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My0yMVQxNjo0OToyNC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jM1MmY0ZjYtZGY5Zi00YTkxLWI5MGQtMjY3ZjI3YjIwMDI5IiwiVGV4dCI6Ik51c3NiYXVtIGV0IGFsLiIsIldBSVZlcnNpb24iOiI2LjExLjAuMCJ9}</w:instrText>
          </w:r>
          <w:r w:rsidRPr="00EB262D">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fa629a5-a2e0-46b2-9c1f-60834742ddff"/>
          <w:id w:val="-202167122"/>
          <w:placeholder>
            <w:docPart w:val="DefaultPlaceholder_-1854013440"/>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zNTJmNGY2LWRmOWYtNGE5MS1iOTBkLTI2N2YyN2IyMDAyOSIsIkVudHJpZXMiOlt7IiRpZCI6IjIiLCIkdHlwZSI6IlN3aXNzQWNhZGVtaWMuQ2l0YXZpLkNpdGF0aW9ucy5Xb3JkUGxhY2Vob2xkZXJFbnRyeSwgU3dpc3NBY2FkZW1pYy5DaXRhdmkiLCJJZCI6Ijg1OGRiYTVkLTc3OTUtNGExZi1hYzlhLWY0YjZmOWE4NmM3O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MtMjFUMTY6NDk6MjQ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ZmE2MjlhNS1hMmUwLTQ2YjItOWMxZi02MDgzNDc0MmRkZmYiLCJUZXh0IjoiKDIwMjQpIiwiV0FJVmVyc2lvbiI6IjYuMTEuMC4wIn0=}</w:instrText>
          </w:r>
          <w:r w:rsidRPr="00EB262D">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we recoded responses in the PROMS </w:t>
      </w:r>
      <w:r w:rsidR="00484889" w:rsidRPr="00EB262D">
        <w:rPr>
          <w:rFonts w:ascii="Times New Roman" w:hAnsi="Times New Roman" w:cs="Times New Roman"/>
          <w:sz w:val="24"/>
          <w:szCs w:val="24"/>
          <w:lang w:val="en-US"/>
        </w:rPr>
        <w:t>from 0 to 1 in 0.25 steps starting with the “definitely” correct option down two the “definitely” incorrect option (thus, “don’t know” was always coded with 0.5) and subtracted 0.5 from the final measure. Th</w:t>
      </w:r>
      <w:r w:rsidR="00113F27">
        <w:rPr>
          <w:rFonts w:ascii="Times New Roman" w:hAnsi="Times New Roman" w:cs="Times New Roman"/>
          <w:sz w:val="24"/>
          <w:szCs w:val="24"/>
          <w:lang w:val="en-US"/>
        </w:rPr>
        <w:t>u</w:t>
      </w:r>
      <w:r w:rsidRPr="00EB262D">
        <w:rPr>
          <w:rFonts w:ascii="Times New Roman" w:hAnsi="Times New Roman" w:cs="Times New Roman"/>
          <w:sz w:val="24"/>
          <w:szCs w:val="24"/>
          <w:lang w:val="en-US"/>
        </w:rPr>
        <w:t>s</w:t>
      </w:r>
      <w:r w:rsidR="00484889" w:rsidRPr="00EB262D">
        <w:rPr>
          <w:rFonts w:ascii="Times New Roman" w:hAnsi="Times New Roman" w:cs="Times New Roman"/>
          <w:sz w:val="24"/>
          <w:szCs w:val="24"/>
          <w:lang w:val="en-US"/>
        </w:rPr>
        <w:t xml:space="preserve">, a positive score indicates that participants were more correct/confident, whereas a negative score indicates more incorrect/uncertain ratings. </w:t>
      </w:r>
      <w:r w:rsidRPr="00EB262D">
        <w:rPr>
          <w:rFonts w:ascii="Times New Roman" w:hAnsi="Times New Roman" w:cs="Times New Roman"/>
          <w:sz w:val="24"/>
          <w:szCs w:val="24"/>
          <w:lang w:val="en-US"/>
        </w:rPr>
        <w:t>For statistical analyses, we used the</w:t>
      </w:r>
      <w:r w:rsidR="00484889" w:rsidRPr="00EB262D">
        <w:rPr>
          <w:rFonts w:ascii="Times New Roman" w:hAnsi="Times New Roman" w:cs="Times New Roman"/>
          <w:sz w:val="24"/>
          <w:szCs w:val="24"/>
          <w:lang w:val="en-US"/>
        </w:rPr>
        <w:t xml:space="preserve"> averaged performance across trials for each subtest.</w:t>
      </w:r>
      <w:r w:rsidR="00484889" w:rsidRPr="00EB262D">
        <w:rPr>
          <w:rFonts w:ascii="Times New Roman" w:hAnsi="Times New Roman" w:cs="Times New Roman"/>
          <w:color w:val="C00000"/>
          <w:sz w:val="24"/>
          <w:szCs w:val="24"/>
          <w:lang w:val="en-US"/>
        </w:rPr>
        <w:t xml:space="preserve"> </w:t>
      </w:r>
    </w:p>
    <w:p w14:paraId="22B99EC8" w14:textId="78523063" w:rsidR="00116E5E" w:rsidRPr="00EB262D" w:rsidRDefault="00116E5E" w:rsidP="00116E5E">
      <w:pPr>
        <w:pStyle w:val="berschrift2"/>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Transparency and openness</w:t>
      </w:r>
    </w:p>
    <w:p w14:paraId="3AC87A19" w14:textId="2EBDF891" w:rsidR="00116E5E" w:rsidRPr="00EB262D" w:rsidRDefault="00793392" w:rsidP="00116E5E">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specified how </w:t>
      </w:r>
      <w:r w:rsidR="00116E5E" w:rsidRPr="00EB262D">
        <w:rPr>
          <w:rFonts w:ascii="Times New Roman" w:hAnsi="Times New Roman" w:cs="Times New Roman"/>
          <w:sz w:val="24"/>
          <w:szCs w:val="24"/>
          <w:lang w:val="en-US"/>
        </w:rPr>
        <w:t xml:space="preserve">we determined our sample size, all data exclusions, all manipulations, and all measures </w:t>
      </w:r>
      <w:r w:rsidRPr="00EB262D">
        <w:rPr>
          <w:rFonts w:ascii="Times New Roman" w:hAnsi="Times New Roman" w:cs="Times New Roman"/>
          <w:sz w:val="24"/>
          <w:szCs w:val="24"/>
          <w:lang w:val="en-US"/>
        </w:rPr>
        <w:t>in the associated preregistration (</w:t>
      </w:r>
      <w:hyperlink r:id="rId13" w:tgtFrame="_self" w:history="1">
        <w:r w:rsidRPr="00EB262D">
          <w:rPr>
            <w:rStyle w:val="Hyperlink"/>
            <w:rFonts w:ascii="Times New Roman" w:hAnsi="Times New Roman" w:cs="Times New Roman"/>
            <w:sz w:val="24"/>
            <w:szCs w:val="24"/>
            <w:lang w:val="en-US"/>
          </w:rPr>
          <w:t xml:space="preserve">https://doi.org/10.17605/OSF.IO/76PV5 </w:t>
        </w:r>
      </w:hyperlink>
      <w:r w:rsidRPr="00EB262D">
        <w:rPr>
          <w:rFonts w:ascii="Times New Roman" w:hAnsi="Times New Roman" w:cs="Times New Roman"/>
          <w:sz w:val="24"/>
          <w:szCs w:val="24"/>
          <w:lang w:val="en-US"/>
        </w:rPr>
        <w:t>).</w:t>
      </w:r>
      <w:r w:rsidR="00116E5E" w:rsidRPr="00EB262D">
        <w:rPr>
          <w:rFonts w:ascii="Times New Roman" w:hAnsi="Times New Roman" w:cs="Times New Roman"/>
          <w:sz w:val="24"/>
          <w:szCs w:val="24"/>
          <w:lang w:val="en-US"/>
        </w:rPr>
        <w:t xml:space="preserve"> </w:t>
      </w:r>
      <w:bookmarkStart w:id="11" w:name="_Hlk117866403"/>
      <w:r w:rsidR="00116E5E" w:rsidRPr="00EB262D">
        <w:rPr>
          <w:rFonts w:ascii="Times New Roman" w:hAnsi="Times New Roman" w:cs="Times New Roman"/>
          <w:sz w:val="24"/>
          <w:szCs w:val="24"/>
          <w:lang w:val="en-US"/>
        </w:rPr>
        <w:t>Preprocessed data, analysis scripts and supplemental materials can be found in the associated OSF repository (</w:t>
      </w:r>
      <w:proofErr w:type="spellStart"/>
      <w:r w:rsidRPr="00EB262D">
        <w:rPr>
          <w:rFonts w:ascii="Times New Roman" w:hAnsi="Times New Roman" w:cs="Times New Roman"/>
          <w:color w:val="C00000"/>
          <w:sz w:val="24"/>
          <w:szCs w:val="24"/>
          <w:lang w:val="en-US"/>
        </w:rPr>
        <w:t>ToDo</w:t>
      </w:r>
      <w:proofErr w:type="spellEnd"/>
      <w:r w:rsidR="00116E5E" w:rsidRPr="00EB262D">
        <w:rPr>
          <w:rFonts w:ascii="Times New Roman" w:hAnsi="Times New Roman" w:cs="Times New Roman"/>
          <w:sz w:val="24"/>
          <w:szCs w:val="24"/>
          <w:lang w:val="en-US"/>
        </w:rPr>
        <w:t>)</w:t>
      </w:r>
      <w:bookmarkEnd w:id="11"/>
      <w:r w:rsidR="00116E5E"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For s</w:t>
      </w:r>
      <w:r w:rsidR="00116E5E" w:rsidRPr="00EB262D">
        <w:rPr>
          <w:rFonts w:ascii="Times New Roman" w:hAnsi="Times New Roman" w:cs="Times New Roman"/>
          <w:sz w:val="24"/>
          <w:szCs w:val="24"/>
          <w:lang w:val="en-US"/>
        </w:rPr>
        <w:t>timulus examples</w:t>
      </w:r>
      <w:r w:rsidRPr="00EB262D">
        <w:rPr>
          <w:rFonts w:ascii="Times New Roman" w:hAnsi="Times New Roman" w:cs="Times New Roman"/>
          <w:sz w:val="24"/>
          <w:szCs w:val="24"/>
          <w:lang w:val="en-US"/>
        </w:rPr>
        <w:t xml:space="preserve">, refer by </w:t>
      </w:r>
      <w:sdt>
        <w:sdtPr>
          <w:rPr>
            <w:rFonts w:ascii="Times New Roman" w:hAnsi="Times New Roman" w:cs="Times New Roman"/>
            <w:sz w:val="24"/>
            <w:szCs w:val="24"/>
            <w:lang w:val="en-US"/>
          </w:rPr>
          <w:alias w:val="To edit, see citavi.com/edit"/>
          <w:tag w:val="CitaviPlaceholder#8712ceee-9cef-4b50-a3fe-06fc2cbefd0c"/>
          <w:id w:val="1909572455"/>
          <w:placeholder>
            <w:docPart w:val="DefaultPlaceholder_-1854013440"/>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liMjAxZWZmLWMxOGItNGZiMi04NzNiLWIzNjA4NTAzZTM5MSIsIkVudHJpZXMiOlt7IiRpZCI6IjIiLCIkdHlwZSI6IlN3aXNzQWNhZGVtaWMuQ2l0YXZpLkNpdGF0aW9ucy5Xb3JkUGxhY2Vob2xkZXJFbnRyeSwgU3dpc3NBY2FkZW1pYy5DaXRhdmkiLCJJZCI6IjFjMDRjYmEwLWI3MjYtNGE0My1hZjBiLTMwNmEwYmU4NGZjN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My0yMVQxNjo0OToyNC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ODcxMmNlZWUtOWNlZi00YjUwLWEzZmUtMDZmYzJjYmVmZDBjIiwiVGV4dCI6Ik51c3NiYXVtIGV0IGFsLiIsIldBSVZlcnNpb24iOiI2LjExLjAuMCJ9}</w:instrText>
          </w:r>
          <w:r w:rsidRPr="00EB262D">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b201eff-c18b-4fb2-873b-b3608503e391"/>
          <w:id w:val="429862840"/>
          <w:placeholder>
            <w:docPart w:val="DefaultPlaceholder_-1854013440"/>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3MTJjZWVlLTljZWYtNGI1MC1hM2ZlLTA2ZmMyY2JlZmQwYyIsIkVudHJpZXMiOlt7IiRpZCI6IjIiLCIkdHlwZSI6IlN3aXNzQWNhZGVtaWMuQ2l0YXZpLkNpdGF0aW9ucy5Xb3JkUGxhY2Vob2xkZXJFbnRyeSwgU3dpc3NBY2FkZW1pYy5DaXRhdmkiLCJJZCI6ImQ4ODlkNTZkLWRlNjYtNDc3Mi1iY2U5LWFkZWQzMDU1Yzk1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MtMjFUMTY6NDk6MjQ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5YjIwMWVmZi1jMThiLTRmYjItODczYi1iMzYwODUwM2UzOTEiLCJUZXh0IjoiKDIwMjQpIiwiV0FJVmVyc2lvbiI6IjYuMTEuMC4wIn0=}</w:instrText>
          </w:r>
          <w:r w:rsidRPr="00EB262D">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00116E5E" w:rsidRPr="00EB262D">
        <w:rPr>
          <w:rFonts w:ascii="Times New Roman" w:hAnsi="Times New Roman" w:cs="Times New Roman"/>
          <w:sz w:val="24"/>
          <w:szCs w:val="24"/>
          <w:lang w:val="en-US"/>
        </w:rPr>
        <w:t xml:space="preserve">. </w:t>
      </w:r>
    </w:p>
    <w:p w14:paraId="30301003" w14:textId="505A1758" w:rsidR="00484889" w:rsidRPr="00EB262D" w:rsidRDefault="00484889" w:rsidP="00BB26FB">
      <w:pPr>
        <w:pStyle w:val="berschrift2"/>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Results</w:t>
      </w:r>
    </w:p>
    <w:p w14:paraId="3EE30793" w14:textId="4BD1D8BB" w:rsidR="00484889" w:rsidRPr="00EB262D" w:rsidRDefault="00484889" w:rsidP="00BB26FB">
      <w:pPr>
        <w:pStyle w:val="berschrift3"/>
        <w:spacing w:line="480" w:lineRule="auto"/>
        <w:rPr>
          <w:rFonts w:ascii="Times New Roman" w:hAnsi="Times New Roman" w:cs="Times New Roman"/>
          <w:lang w:val="en-US"/>
        </w:rPr>
      </w:pPr>
      <w:r w:rsidRPr="00EB262D">
        <w:rPr>
          <w:rFonts w:ascii="Times New Roman" w:hAnsi="Times New Roman" w:cs="Times New Roman"/>
          <w:lang w:val="en-US"/>
        </w:rPr>
        <w:t>Demograph</w:t>
      </w:r>
      <w:r w:rsidR="00BB26FB" w:rsidRPr="00EB262D">
        <w:rPr>
          <w:rFonts w:ascii="Times New Roman" w:hAnsi="Times New Roman" w:cs="Times New Roman"/>
          <w:lang w:val="en-US"/>
        </w:rPr>
        <w:t>y, musicality, and personality of participants</w:t>
      </w:r>
    </w:p>
    <w:p w14:paraId="08A61450" w14:textId="4A09B4FE" w:rsidR="005A0105" w:rsidRPr="00EB262D" w:rsidRDefault="00BB26FB" w:rsidP="00BB26FB">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Singers and instrumentalists did not differ significantly in the socioeconomic status assessed via educational level, </w:t>
      </w:r>
      <w:r w:rsidRPr="00EB262D">
        <w:rPr>
          <w:rStyle w:val="Hervorhebung"/>
          <w:rFonts w:ascii="Times New Roman" w:hAnsi="Times New Roman" w:cs="Times New Roman"/>
          <w:sz w:val="24"/>
          <w:szCs w:val="24"/>
          <w:lang w:val="en-US"/>
        </w:rPr>
        <w:t>X</w:t>
      </w:r>
      <w:r w:rsidRPr="00EB262D">
        <w:rPr>
          <w:rFonts w:ascii="Times New Roman" w:hAnsi="Times New Roman" w:cs="Times New Roman"/>
          <w:sz w:val="24"/>
          <w:szCs w:val="24"/>
          <w:vertAlign w:val="superscript"/>
          <w:lang w:val="en-US"/>
        </w:rPr>
        <w:t>2</w:t>
      </w:r>
      <w:r w:rsidRPr="00EB262D">
        <w:rPr>
          <w:rFonts w:ascii="Times New Roman" w:hAnsi="Times New Roman" w:cs="Times New Roman"/>
          <w:sz w:val="24"/>
          <w:szCs w:val="24"/>
          <w:lang w:val="en-US"/>
        </w:rPr>
        <w:t>(2, N = 88) = 1.06, p = .588</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highest academic degree</w:t>
      </w:r>
      <w:r w:rsidR="002765C5" w:rsidRPr="00EB262D">
        <w:rPr>
          <w:rFonts w:ascii="Times New Roman" w:hAnsi="Times New Roman" w:cs="Times New Roman"/>
          <w:sz w:val="24"/>
          <w:szCs w:val="24"/>
          <w:lang w:val="en-US"/>
        </w:rPr>
        <w:t xml:space="preserve">, </w:t>
      </w:r>
      <w:r w:rsidR="002765C5" w:rsidRPr="00EB262D">
        <w:rPr>
          <w:rStyle w:val="Hervorhebung"/>
          <w:rFonts w:ascii="Times New Roman" w:hAnsi="Times New Roman" w:cs="Times New Roman"/>
          <w:sz w:val="24"/>
          <w:szCs w:val="24"/>
          <w:lang w:val="en-US"/>
        </w:rPr>
        <w:t>X</w:t>
      </w:r>
      <w:r w:rsidR="002765C5" w:rsidRPr="00EB262D">
        <w:rPr>
          <w:rFonts w:ascii="Times New Roman" w:hAnsi="Times New Roman" w:cs="Times New Roman"/>
          <w:sz w:val="24"/>
          <w:szCs w:val="24"/>
          <w:vertAlign w:val="superscript"/>
          <w:lang w:val="en-US"/>
        </w:rPr>
        <w:t>2</w:t>
      </w:r>
      <w:r w:rsidRPr="00EB262D">
        <w:rPr>
          <w:rFonts w:ascii="Times New Roman" w:hAnsi="Times New Roman" w:cs="Times New Roman"/>
          <w:sz w:val="24"/>
          <w:szCs w:val="24"/>
          <w:lang w:val="en-US"/>
        </w:rPr>
        <w:t>(7, N = 88) = 9.06, p = .249, and household income</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2765C5" w:rsidRPr="00EB262D">
        <w:rPr>
          <w:rStyle w:val="Hervorhebung"/>
          <w:rFonts w:ascii="Times New Roman" w:hAnsi="Times New Roman" w:cs="Times New Roman"/>
          <w:sz w:val="24"/>
          <w:szCs w:val="24"/>
          <w:lang w:val="en-US"/>
        </w:rPr>
        <w:t>X</w:t>
      </w:r>
      <w:r w:rsidR="002765C5" w:rsidRPr="00EB262D">
        <w:rPr>
          <w:rFonts w:ascii="Times New Roman" w:hAnsi="Times New Roman" w:cs="Times New Roman"/>
          <w:sz w:val="24"/>
          <w:szCs w:val="24"/>
          <w:vertAlign w:val="superscript"/>
          <w:lang w:val="en-US"/>
        </w:rPr>
        <w:t>2</w:t>
      </w:r>
      <w:r w:rsidRPr="00EB262D">
        <w:rPr>
          <w:rFonts w:ascii="Times New Roman" w:hAnsi="Times New Roman" w:cs="Times New Roman"/>
          <w:sz w:val="24"/>
          <w:szCs w:val="24"/>
          <w:lang w:val="en-US"/>
        </w:rPr>
        <w:t xml:space="preserve">(4, N = 88) = 5.23, p = .264 </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for more details see Table </w:t>
      </w:r>
      <w:proofErr w:type="spellStart"/>
      <w:r w:rsidR="002765C5" w:rsidRPr="00EB262D">
        <w:rPr>
          <w:rFonts w:ascii="Times New Roman" w:hAnsi="Times New Roman" w:cs="Times New Roman"/>
          <w:color w:val="C00000"/>
          <w:sz w:val="24"/>
          <w:szCs w:val="24"/>
          <w:lang w:val="en-US"/>
        </w:rPr>
        <w:t>ToDo</w:t>
      </w:r>
      <w:proofErr w:type="spellEnd"/>
      <w:r w:rsidRPr="00EB262D">
        <w:rPr>
          <w:rFonts w:ascii="Times New Roman" w:hAnsi="Times New Roman" w:cs="Times New Roman"/>
          <w:sz w:val="24"/>
          <w:szCs w:val="24"/>
          <w:lang w:val="en-US"/>
        </w:rPr>
        <w:t xml:space="preserve">). Further, the groups did not differ in age or positive and negative </w:t>
      </w:r>
      <w:proofErr w:type="gramStart"/>
      <w:r w:rsidRPr="00EB262D">
        <w:rPr>
          <w:rFonts w:ascii="Times New Roman" w:hAnsi="Times New Roman" w:cs="Times New Roman"/>
          <w:sz w:val="24"/>
          <w:szCs w:val="24"/>
          <w:lang w:val="en-US"/>
        </w:rPr>
        <w:t>affect</w:t>
      </w:r>
      <w:proofErr w:type="gramEnd"/>
      <w:r w:rsidRPr="00EB262D">
        <w:rPr>
          <w:rFonts w:ascii="Times New Roman" w:hAnsi="Times New Roman" w:cs="Times New Roman"/>
          <w:sz w:val="24"/>
          <w:szCs w:val="24"/>
          <w:lang w:val="en-US"/>
        </w:rPr>
        <w:t xml:space="preserve"> </w:t>
      </w:r>
      <w:r w:rsidR="00654D96">
        <w:rPr>
          <w:rFonts w:ascii="Times New Roman" w:hAnsi="Times New Roman" w:cs="Times New Roman"/>
          <w:sz w:val="24"/>
          <w:szCs w:val="24"/>
          <w:lang w:val="en-US"/>
        </w:rPr>
        <w:t xml:space="preserve">(assessed with the PANAS) </w:t>
      </w:r>
      <w:r w:rsidRPr="00EB262D">
        <w:rPr>
          <w:rFonts w:ascii="Times New Roman" w:hAnsi="Times New Roman" w:cs="Times New Roman"/>
          <w:sz w:val="24"/>
          <w:szCs w:val="24"/>
          <w:lang w:val="en-US"/>
        </w:rPr>
        <w:t xml:space="preserve">and were comparable regarding Big Five personality traits and autistic traits. In the Gold-MSI, singers and instrumentalists scored comparatively on the general musicality score, but there were differences on two subfactors: instrumentalists scored higher on the subfactor Formal Education, while singers scored higher on Singing. In the </w:t>
      </w:r>
      <w:r w:rsidRPr="00EB262D">
        <w:rPr>
          <w:rFonts w:ascii="Times New Roman" w:hAnsi="Times New Roman" w:cs="Times New Roman"/>
          <w:sz w:val="24"/>
          <w:szCs w:val="24"/>
          <w:lang w:val="en-US"/>
        </w:rPr>
        <w:lastRenderedPageBreak/>
        <w:t>PROMS, both groups performed comparably in all four subtests</w:t>
      </w:r>
      <w:r w:rsidR="002765C5" w:rsidRPr="00EB262D">
        <w:rPr>
          <w:rFonts w:ascii="Times New Roman" w:hAnsi="Times New Roman" w:cs="Times New Roman"/>
          <w:sz w:val="24"/>
          <w:szCs w:val="24"/>
          <w:lang w:val="en-US"/>
        </w:rPr>
        <w:t xml:space="preserve">. Participant characteristics assessed via self-report and music performance in the PROMS are summarized in </w:t>
      </w:r>
      <w:r w:rsidRPr="00EB262D">
        <w:rPr>
          <w:rFonts w:ascii="Times New Roman" w:hAnsi="Times New Roman" w:cs="Times New Roman"/>
          <w:b/>
          <w:sz w:val="24"/>
          <w:szCs w:val="24"/>
          <w:lang w:val="en-US"/>
        </w:rPr>
        <w:t>Table 1</w:t>
      </w:r>
      <w:r w:rsidRPr="00EB262D">
        <w:rPr>
          <w:rFonts w:ascii="Times New Roman" w:hAnsi="Times New Roman" w:cs="Times New Roman"/>
          <w:sz w:val="24"/>
          <w:szCs w:val="24"/>
          <w:lang w:val="en-US"/>
        </w:rPr>
        <w:t>.</w:t>
      </w:r>
    </w:p>
    <w:p w14:paraId="2480ADD0" w14:textId="77777777" w:rsidR="00BB26FB" w:rsidRPr="00EB262D" w:rsidRDefault="00BB26FB" w:rsidP="00B613D5">
      <w:pPr>
        <w:spacing w:line="480" w:lineRule="auto"/>
        <w:rPr>
          <w:rFonts w:ascii="Times New Roman" w:hAnsi="Times New Roman" w:cs="Times New Roman"/>
          <w:sz w:val="24"/>
          <w:szCs w:val="24"/>
          <w:lang w:val="en-US"/>
        </w:rPr>
      </w:pPr>
    </w:p>
    <w:p w14:paraId="5C12EAD6" w14:textId="77777777" w:rsidR="00484889" w:rsidRPr="00EB262D" w:rsidRDefault="00484889" w:rsidP="00484889">
      <w:pPr>
        <w:pStyle w:val="Beschriftung"/>
        <w:keepNext/>
        <w:rPr>
          <w:rFonts w:ascii="Times New Roman" w:hAnsi="Times New Roman" w:cs="Times New Roman"/>
          <w:b/>
          <w:i w:val="0"/>
          <w:color w:val="auto"/>
          <w:sz w:val="24"/>
          <w:szCs w:val="24"/>
          <w:lang w:val="en-US"/>
        </w:rPr>
      </w:pPr>
      <w:commentRangeStart w:id="12"/>
      <w:r w:rsidRPr="00EB262D">
        <w:rPr>
          <w:rFonts w:ascii="Times New Roman" w:hAnsi="Times New Roman" w:cs="Times New Roman"/>
          <w:b/>
          <w:i w:val="0"/>
          <w:color w:val="auto"/>
          <w:sz w:val="24"/>
          <w:szCs w:val="24"/>
          <w:lang w:val="en-US"/>
        </w:rPr>
        <w:t xml:space="preserve">Table </w:t>
      </w:r>
      <w:r w:rsidRPr="00EB262D">
        <w:rPr>
          <w:rFonts w:ascii="Times New Roman" w:hAnsi="Times New Roman" w:cs="Times New Roman"/>
          <w:b/>
          <w:i w:val="0"/>
          <w:color w:val="auto"/>
          <w:sz w:val="24"/>
          <w:szCs w:val="24"/>
        </w:rPr>
        <w:fldChar w:fldCharType="begin"/>
      </w:r>
      <w:r w:rsidRPr="00EB262D">
        <w:rPr>
          <w:rFonts w:ascii="Times New Roman" w:hAnsi="Times New Roman" w:cs="Times New Roman"/>
          <w:b/>
          <w:i w:val="0"/>
          <w:color w:val="auto"/>
          <w:sz w:val="24"/>
          <w:szCs w:val="24"/>
          <w:lang w:val="en-US"/>
        </w:rPr>
        <w:instrText>SEQ Table \* ARABIC</w:instrText>
      </w:r>
      <w:r w:rsidRPr="00EB262D">
        <w:rPr>
          <w:rFonts w:ascii="Times New Roman" w:hAnsi="Times New Roman" w:cs="Times New Roman"/>
          <w:b/>
          <w:i w:val="0"/>
          <w:color w:val="auto"/>
          <w:sz w:val="24"/>
          <w:szCs w:val="24"/>
        </w:rPr>
        <w:fldChar w:fldCharType="separate"/>
      </w:r>
      <w:r w:rsidRPr="00EB262D">
        <w:rPr>
          <w:rFonts w:ascii="Times New Roman" w:hAnsi="Times New Roman" w:cs="Times New Roman"/>
          <w:b/>
          <w:i w:val="0"/>
          <w:color w:val="auto"/>
          <w:sz w:val="24"/>
          <w:szCs w:val="24"/>
          <w:lang w:val="en-US"/>
        </w:rPr>
        <w:t>1</w:t>
      </w:r>
      <w:r w:rsidRPr="00EB262D">
        <w:rPr>
          <w:rFonts w:ascii="Times New Roman" w:hAnsi="Times New Roman" w:cs="Times New Roman"/>
          <w:b/>
          <w:i w:val="0"/>
          <w:color w:val="auto"/>
          <w:sz w:val="24"/>
          <w:szCs w:val="24"/>
        </w:rPr>
        <w:fldChar w:fldCharType="end"/>
      </w:r>
      <w:commentRangeEnd w:id="12"/>
      <w:r w:rsidR="00B857D2" w:rsidRPr="00EB262D">
        <w:rPr>
          <w:rStyle w:val="Kommentarzeichen"/>
          <w:rFonts w:ascii="Times New Roman" w:hAnsi="Times New Roman" w:cs="Times New Roman"/>
          <w:i w:val="0"/>
          <w:iCs w:val="0"/>
          <w:color w:val="auto"/>
          <w:sz w:val="24"/>
          <w:szCs w:val="24"/>
        </w:rPr>
        <w:commentReference w:id="12"/>
      </w:r>
    </w:p>
    <w:p w14:paraId="5CC80901" w14:textId="5F5DD996" w:rsidR="00484889" w:rsidRPr="00EB262D" w:rsidRDefault="00484889" w:rsidP="00484889">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tbl>
      <w:tblPr>
        <w:tblpPr w:leftFromText="141" w:rightFromText="141" w:vertAnchor="text" w:horzAnchor="margin" w:tblpXSpec="center" w:tblpY="361"/>
        <w:tblW w:w="11340" w:type="dxa"/>
        <w:tblCellMar>
          <w:left w:w="70" w:type="dxa"/>
          <w:right w:w="70" w:type="dxa"/>
        </w:tblCellMar>
        <w:tblLook w:val="04A0" w:firstRow="1" w:lastRow="0" w:firstColumn="1" w:lastColumn="0" w:noHBand="0" w:noVBand="1"/>
      </w:tblPr>
      <w:tblGrid>
        <w:gridCol w:w="2420"/>
        <w:gridCol w:w="1700"/>
        <w:gridCol w:w="1821"/>
        <w:gridCol w:w="1020"/>
        <w:gridCol w:w="1020"/>
        <w:gridCol w:w="1020"/>
        <w:gridCol w:w="1860"/>
        <w:gridCol w:w="600"/>
      </w:tblGrid>
      <w:tr w:rsidR="00003F8B" w:rsidRPr="00EB262D" w14:paraId="3EE418D1" w14:textId="77777777" w:rsidTr="00003F8B">
        <w:trPr>
          <w:trHeight w:val="300"/>
        </w:trPr>
        <w:tc>
          <w:tcPr>
            <w:tcW w:w="2420" w:type="dxa"/>
            <w:tcBorders>
              <w:top w:val="single" w:sz="4" w:space="0" w:color="auto"/>
              <w:left w:val="nil"/>
              <w:bottom w:val="nil"/>
              <w:right w:val="nil"/>
            </w:tcBorders>
            <w:shd w:val="clear" w:color="auto" w:fill="auto"/>
            <w:noWrap/>
            <w:vAlign w:val="bottom"/>
            <w:hideMark/>
          </w:tcPr>
          <w:p w14:paraId="72418FC2"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700" w:type="dxa"/>
            <w:tcBorders>
              <w:top w:val="single" w:sz="4" w:space="0" w:color="auto"/>
              <w:left w:val="nil"/>
              <w:bottom w:val="single" w:sz="4" w:space="0" w:color="auto"/>
              <w:right w:val="nil"/>
            </w:tcBorders>
            <w:shd w:val="clear" w:color="auto" w:fill="auto"/>
            <w:noWrap/>
            <w:vAlign w:val="bottom"/>
            <w:hideMark/>
          </w:tcPr>
          <w:p w14:paraId="5834F831" w14:textId="5E2ECE3B"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r w:rsidRPr="00EB262D">
              <w:rPr>
                <w:rFonts w:ascii="Times New Roman" w:eastAsia="Times New Roman" w:hAnsi="Times New Roman" w:cs="Times New Roman"/>
                <w:b/>
                <w:bCs/>
                <w:color w:val="000000"/>
                <w:sz w:val="24"/>
                <w:szCs w:val="24"/>
                <w:lang w:eastAsia="de-DE"/>
              </w:rPr>
              <w:t>Singers</w:t>
            </w:r>
          </w:p>
        </w:tc>
        <w:tc>
          <w:tcPr>
            <w:tcW w:w="1700" w:type="dxa"/>
            <w:tcBorders>
              <w:top w:val="single" w:sz="4" w:space="0" w:color="auto"/>
              <w:left w:val="nil"/>
              <w:bottom w:val="single" w:sz="4" w:space="0" w:color="auto"/>
              <w:right w:val="nil"/>
            </w:tcBorders>
            <w:shd w:val="clear" w:color="auto" w:fill="auto"/>
            <w:noWrap/>
            <w:vAlign w:val="bottom"/>
            <w:hideMark/>
          </w:tcPr>
          <w:p w14:paraId="03224D3E" w14:textId="48821E75"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proofErr w:type="spellStart"/>
            <w:r w:rsidRPr="00EB262D">
              <w:rPr>
                <w:rFonts w:ascii="Times New Roman" w:eastAsia="Times New Roman" w:hAnsi="Times New Roman" w:cs="Times New Roman"/>
                <w:b/>
                <w:bCs/>
                <w:color w:val="000000"/>
                <w:sz w:val="24"/>
                <w:szCs w:val="24"/>
                <w:lang w:eastAsia="de-DE"/>
              </w:rPr>
              <w:t>Instrumentalists</w:t>
            </w:r>
            <w:proofErr w:type="spellEnd"/>
          </w:p>
        </w:tc>
        <w:tc>
          <w:tcPr>
            <w:tcW w:w="1020" w:type="dxa"/>
            <w:tcBorders>
              <w:top w:val="single" w:sz="4" w:space="0" w:color="auto"/>
              <w:left w:val="nil"/>
              <w:bottom w:val="nil"/>
              <w:right w:val="nil"/>
            </w:tcBorders>
            <w:shd w:val="clear" w:color="auto" w:fill="auto"/>
            <w:noWrap/>
            <w:vAlign w:val="bottom"/>
            <w:hideMark/>
          </w:tcPr>
          <w:p w14:paraId="55F9E40B"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6EAE4D64"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2FDBEC8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60" w:type="dxa"/>
            <w:tcBorders>
              <w:top w:val="single" w:sz="4" w:space="0" w:color="auto"/>
              <w:left w:val="nil"/>
              <w:bottom w:val="nil"/>
              <w:right w:val="nil"/>
            </w:tcBorders>
            <w:shd w:val="clear" w:color="auto" w:fill="auto"/>
            <w:noWrap/>
            <w:vAlign w:val="bottom"/>
            <w:hideMark/>
          </w:tcPr>
          <w:p w14:paraId="230E43AD"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600" w:type="dxa"/>
            <w:tcBorders>
              <w:top w:val="single" w:sz="4" w:space="0" w:color="auto"/>
              <w:left w:val="nil"/>
              <w:bottom w:val="nil"/>
              <w:right w:val="nil"/>
            </w:tcBorders>
            <w:shd w:val="clear" w:color="auto" w:fill="auto"/>
            <w:noWrap/>
            <w:vAlign w:val="bottom"/>
            <w:hideMark/>
          </w:tcPr>
          <w:p w14:paraId="7546F9A5"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003F8B" w:rsidRPr="00EB262D" w14:paraId="17D02E4E" w14:textId="77777777" w:rsidTr="00003F8B">
        <w:trPr>
          <w:trHeight w:val="300"/>
        </w:trPr>
        <w:tc>
          <w:tcPr>
            <w:tcW w:w="2420" w:type="dxa"/>
            <w:tcBorders>
              <w:top w:val="nil"/>
              <w:left w:val="nil"/>
              <w:bottom w:val="single" w:sz="4" w:space="0" w:color="auto"/>
              <w:right w:val="nil"/>
            </w:tcBorders>
            <w:shd w:val="clear" w:color="auto" w:fill="auto"/>
            <w:noWrap/>
            <w:vAlign w:val="bottom"/>
            <w:hideMark/>
          </w:tcPr>
          <w:p w14:paraId="4F98D6B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700" w:type="dxa"/>
            <w:tcBorders>
              <w:top w:val="nil"/>
              <w:left w:val="nil"/>
              <w:bottom w:val="single" w:sz="4" w:space="0" w:color="auto"/>
              <w:right w:val="nil"/>
            </w:tcBorders>
            <w:shd w:val="clear" w:color="auto" w:fill="auto"/>
            <w:noWrap/>
            <w:vAlign w:val="bottom"/>
            <w:hideMark/>
          </w:tcPr>
          <w:p w14:paraId="35727E61"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700" w:type="dxa"/>
            <w:tcBorders>
              <w:top w:val="nil"/>
              <w:left w:val="nil"/>
              <w:bottom w:val="single" w:sz="4" w:space="0" w:color="auto"/>
              <w:right w:val="nil"/>
            </w:tcBorders>
            <w:shd w:val="clear" w:color="auto" w:fill="auto"/>
            <w:noWrap/>
            <w:vAlign w:val="bottom"/>
            <w:hideMark/>
          </w:tcPr>
          <w:p w14:paraId="04671CCB"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020" w:type="dxa"/>
            <w:tcBorders>
              <w:top w:val="nil"/>
              <w:left w:val="nil"/>
              <w:bottom w:val="single" w:sz="4" w:space="0" w:color="auto"/>
              <w:right w:val="nil"/>
            </w:tcBorders>
            <w:shd w:val="clear" w:color="auto" w:fill="auto"/>
            <w:noWrap/>
            <w:vAlign w:val="bottom"/>
            <w:hideMark/>
          </w:tcPr>
          <w:p w14:paraId="02C84B27"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t</w:t>
            </w:r>
          </w:p>
        </w:tc>
        <w:tc>
          <w:tcPr>
            <w:tcW w:w="1020" w:type="dxa"/>
            <w:tcBorders>
              <w:top w:val="nil"/>
              <w:left w:val="nil"/>
              <w:bottom w:val="single" w:sz="4" w:space="0" w:color="auto"/>
              <w:right w:val="nil"/>
            </w:tcBorders>
            <w:shd w:val="clear" w:color="auto" w:fill="auto"/>
            <w:noWrap/>
            <w:vAlign w:val="bottom"/>
            <w:hideMark/>
          </w:tcPr>
          <w:p w14:paraId="58F7BB82" w14:textId="7A167B3A"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proofErr w:type="spellStart"/>
            <w:r w:rsidRPr="00EB262D">
              <w:rPr>
                <w:rFonts w:ascii="Times New Roman" w:eastAsia="Times New Roman" w:hAnsi="Times New Roman" w:cs="Times New Roman"/>
                <w:color w:val="000000"/>
                <w:sz w:val="24"/>
                <w:szCs w:val="24"/>
                <w:lang w:eastAsia="de-DE"/>
              </w:rPr>
              <w:t>df</w:t>
            </w:r>
            <w:r w:rsidR="00745500" w:rsidRPr="00EB262D">
              <w:rPr>
                <w:rFonts w:ascii="Times New Roman" w:eastAsia="Times New Roman" w:hAnsi="Times New Roman" w:cs="Times New Roman"/>
                <w:color w:val="000000"/>
                <w:sz w:val="24"/>
                <w:szCs w:val="24"/>
                <w:vertAlign w:val="superscript"/>
                <w:lang w:eastAsia="de-DE"/>
              </w:rPr>
              <w:t>a</w:t>
            </w:r>
            <w:proofErr w:type="spellEnd"/>
          </w:p>
        </w:tc>
        <w:tc>
          <w:tcPr>
            <w:tcW w:w="1020" w:type="dxa"/>
            <w:tcBorders>
              <w:top w:val="nil"/>
              <w:left w:val="nil"/>
              <w:bottom w:val="single" w:sz="4" w:space="0" w:color="auto"/>
              <w:right w:val="nil"/>
            </w:tcBorders>
            <w:shd w:val="clear" w:color="auto" w:fill="auto"/>
            <w:noWrap/>
            <w:vAlign w:val="bottom"/>
            <w:hideMark/>
          </w:tcPr>
          <w:p w14:paraId="32E147BE"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p</w:t>
            </w:r>
          </w:p>
        </w:tc>
        <w:tc>
          <w:tcPr>
            <w:tcW w:w="1860" w:type="dxa"/>
            <w:tcBorders>
              <w:top w:val="nil"/>
              <w:left w:val="nil"/>
              <w:bottom w:val="single" w:sz="4" w:space="0" w:color="auto"/>
              <w:right w:val="nil"/>
            </w:tcBorders>
            <w:shd w:val="clear" w:color="auto" w:fill="auto"/>
            <w:noWrap/>
            <w:vAlign w:val="bottom"/>
            <w:hideMark/>
          </w:tcPr>
          <w:p w14:paraId="078A0284"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Cohens d</w:t>
            </w:r>
          </w:p>
        </w:tc>
        <w:tc>
          <w:tcPr>
            <w:tcW w:w="600" w:type="dxa"/>
            <w:tcBorders>
              <w:top w:val="nil"/>
              <w:left w:val="nil"/>
              <w:bottom w:val="single" w:sz="4" w:space="0" w:color="auto"/>
              <w:right w:val="nil"/>
            </w:tcBorders>
            <w:shd w:val="clear" w:color="auto" w:fill="auto"/>
            <w:noWrap/>
            <w:vAlign w:val="bottom"/>
            <w:hideMark/>
          </w:tcPr>
          <w:p w14:paraId="548F4829"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B857D2" w:rsidRPr="00EB262D" w14:paraId="1E8C8A7E" w14:textId="77777777" w:rsidTr="0075381D">
        <w:trPr>
          <w:trHeight w:val="360"/>
        </w:trPr>
        <w:tc>
          <w:tcPr>
            <w:tcW w:w="2420" w:type="dxa"/>
            <w:tcBorders>
              <w:top w:val="nil"/>
              <w:left w:val="nil"/>
              <w:bottom w:val="nil"/>
              <w:right w:val="nil"/>
            </w:tcBorders>
            <w:shd w:val="clear" w:color="auto" w:fill="auto"/>
            <w:noWrap/>
            <w:hideMark/>
          </w:tcPr>
          <w:p w14:paraId="288D1EE9" w14:textId="5243C1CD"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Age</w:t>
            </w:r>
          </w:p>
        </w:tc>
        <w:tc>
          <w:tcPr>
            <w:tcW w:w="1700" w:type="dxa"/>
            <w:tcBorders>
              <w:top w:val="nil"/>
              <w:left w:val="nil"/>
              <w:bottom w:val="nil"/>
              <w:right w:val="nil"/>
            </w:tcBorders>
            <w:shd w:val="clear" w:color="auto" w:fill="auto"/>
            <w:noWrap/>
            <w:hideMark/>
          </w:tcPr>
          <w:p w14:paraId="48E78971" w14:textId="0FF1A3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27.02 (8.2)</w:t>
            </w:r>
          </w:p>
        </w:tc>
        <w:tc>
          <w:tcPr>
            <w:tcW w:w="1700" w:type="dxa"/>
            <w:tcBorders>
              <w:top w:val="nil"/>
              <w:left w:val="nil"/>
              <w:bottom w:val="nil"/>
              <w:right w:val="nil"/>
            </w:tcBorders>
            <w:shd w:val="clear" w:color="auto" w:fill="auto"/>
            <w:noWrap/>
            <w:hideMark/>
          </w:tcPr>
          <w:p w14:paraId="759081C0" w14:textId="59E3683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28.51 (10.6)</w:t>
            </w:r>
          </w:p>
        </w:tc>
        <w:tc>
          <w:tcPr>
            <w:tcW w:w="1020" w:type="dxa"/>
            <w:tcBorders>
              <w:top w:val="nil"/>
              <w:left w:val="nil"/>
              <w:bottom w:val="nil"/>
              <w:right w:val="nil"/>
            </w:tcBorders>
            <w:shd w:val="clear" w:color="auto" w:fill="auto"/>
            <w:noWrap/>
            <w:hideMark/>
          </w:tcPr>
          <w:p w14:paraId="43CE8A73" w14:textId="279EF2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w:t>
            </w:r>
          </w:p>
        </w:tc>
        <w:tc>
          <w:tcPr>
            <w:tcW w:w="1020" w:type="dxa"/>
            <w:tcBorders>
              <w:top w:val="nil"/>
              <w:left w:val="nil"/>
              <w:bottom w:val="nil"/>
              <w:right w:val="nil"/>
            </w:tcBorders>
            <w:shd w:val="clear" w:color="auto" w:fill="auto"/>
            <w:noWrap/>
            <w:hideMark/>
          </w:tcPr>
          <w:p w14:paraId="65A2469A" w14:textId="7CA155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78.93</w:t>
            </w:r>
          </w:p>
        </w:tc>
        <w:tc>
          <w:tcPr>
            <w:tcW w:w="1020" w:type="dxa"/>
            <w:tcBorders>
              <w:top w:val="nil"/>
              <w:left w:val="nil"/>
              <w:bottom w:val="nil"/>
              <w:right w:val="nil"/>
            </w:tcBorders>
            <w:shd w:val="clear" w:color="auto" w:fill="auto"/>
            <w:noWrap/>
            <w:hideMark/>
          </w:tcPr>
          <w:p w14:paraId="1D7B6035" w14:textId="7F2DBB6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.465</w:t>
            </w:r>
          </w:p>
        </w:tc>
        <w:tc>
          <w:tcPr>
            <w:tcW w:w="1860" w:type="dxa"/>
            <w:tcBorders>
              <w:top w:val="nil"/>
              <w:left w:val="nil"/>
              <w:bottom w:val="nil"/>
              <w:right w:val="nil"/>
            </w:tcBorders>
            <w:shd w:val="clear" w:color="auto" w:fill="auto"/>
            <w:noWrap/>
            <w:hideMark/>
          </w:tcPr>
          <w:p w14:paraId="21269810" w14:textId="5647A2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[-0.61, 0.28]</w:t>
            </w:r>
          </w:p>
        </w:tc>
        <w:tc>
          <w:tcPr>
            <w:tcW w:w="600" w:type="dxa"/>
            <w:tcBorders>
              <w:top w:val="nil"/>
              <w:left w:val="nil"/>
              <w:bottom w:val="nil"/>
              <w:right w:val="nil"/>
            </w:tcBorders>
            <w:shd w:val="clear" w:color="auto" w:fill="auto"/>
            <w:noWrap/>
            <w:hideMark/>
          </w:tcPr>
          <w:p w14:paraId="60A46A3D"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6156A09" w14:textId="77777777" w:rsidTr="0075381D">
        <w:trPr>
          <w:trHeight w:val="300"/>
        </w:trPr>
        <w:tc>
          <w:tcPr>
            <w:tcW w:w="2420" w:type="dxa"/>
            <w:tcBorders>
              <w:top w:val="nil"/>
              <w:left w:val="nil"/>
              <w:bottom w:val="nil"/>
              <w:right w:val="nil"/>
            </w:tcBorders>
            <w:shd w:val="clear" w:color="auto" w:fill="auto"/>
            <w:noWrap/>
            <w:hideMark/>
          </w:tcPr>
          <w:p w14:paraId="10A9BF9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B26F59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00A797F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87E965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5B0BE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E4A95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45410B0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4FF9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EBEBC76" w14:textId="77777777" w:rsidTr="0075381D">
        <w:trPr>
          <w:trHeight w:val="300"/>
        </w:trPr>
        <w:tc>
          <w:tcPr>
            <w:tcW w:w="2420" w:type="dxa"/>
            <w:tcBorders>
              <w:top w:val="nil"/>
              <w:left w:val="nil"/>
              <w:bottom w:val="nil"/>
              <w:right w:val="nil"/>
            </w:tcBorders>
            <w:shd w:val="clear" w:color="auto" w:fill="auto"/>
            <w:noWrap/>
            <w:hideMark/>
          </w:tcPr>
          <w:p w14:paraId="2E91CFA2" w14:textId="4E21C374"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700" w:type="dxa"/>
            <w:tcBorders>
              <w:top w:val="nil"/>
              <w:left w:val="nil"/>
              <w:bottom w:val="nil"/>
              <w:right w:val="nil"/>
            </w:tcBorders>
            <w:shd w:val="clear" w:color="auto" w:fill="auto"/>
            <w:noWrap/>
            <w:hideMark/>
          </w:tcPr>
          <w:p w14:paraId="2AD7572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236B90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64F6D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45D8F6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528C2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DD87190"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73898BA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926F88" w14:textId="77777777" w:rsidTr="0075381D">
        <w:trPr>
          <w:trHeight w:val="300"/>
        </w:trPr>
        <w:tc>
          <w:tcPr>
            <w:tcW w:w="2420" w:type="dxa"/>
            <w:tcBorders>
              <w:top w:val="nil"/>
              <w:left w:val="nil"/>
              <w:bottom w:val="nil"/>
              <w:right w:val="nil"/>
            </w:tcBorders>
            <w:shd w:val="clear" w:color="auto" w:fill="auto"/>
            <w:noWrap/>
            <w:hideMark/>
          </w:tcPr>
          <w:p w14:paraId="7650E962" w14:textId="37E130E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shd w:val="clear" w:color="auto" w:fill="auto"/>
            <w:noWrap/>
            <w:hideMark/>
          </w:tcPr>
          <w:p w14:paraId="191651CF" w14:textId="6AA38F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(0.68)</w:t>
            </w:r>
          </w:p>
        </w:tc>
        <w:tc>
          <w:tcPr>
            <w:tcW w:w="1700" w:type="dxa"/>
            <w:tcBorders>
              <w:top w:val="nil"/>
              <w:left w:val="nil"/>
              <w:bottom w:val="nil"/>
              <w:right w:val="nil"/>
            </w:tcBorders>
            <w:shd w:val="clear" w:color="auto" w:fill="auto"/>
            <w:noWrap/>
            <w:hideMark/>
          </w:tcPr>
          <w:p w14:paraId="084D39C2" w14:textId="22FA087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3.11 (0.57)</w:t>
            </w:r>
          </w:p>
        </w:tc>
        <w:tc>
          <w:tcPr>
            <w:tcW w:w="1020" w:type="dxa"/>
            <w:tcBorders>
              <w:top w:val="nil"/>
              <w:left w:val="nil"/>
              <w:bottom w:val="nil"/>
              <w:right w:val="nil"/>
            </w:tcBorders>
            <w:shd w:val="clear" w:color="auto" w:fill="auto"/>
            <w:noWrap/>
            <w:hideMark/>
          </w:tcPr>
          <w:p w14:paraId="15AD8CDD" w14:textId="15BE71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-0.77</w:t>
            </w:r>
          </w:p>
        </w:tc>
        <w:tc>
          <w:tcPr>
            <w:tcW w:w="1020" w:type="dxa"/>
            <w:tcBorders>
              <w:top w:val="nil"/>
              <w:left w:val="nil"/>
              <w:bottom w:val="nil"/>
              <w:right w:val="nil"/>
            </w:tcBorders>
            <w:shd w:val="clear" w:color="auto" w:fill="auto"/>
            <w:noWrap/>
            <w:hideMark/>
          </w:tcPr>
          <w:p w14:paraId="3E01B567" w14:textId="4A5A6D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84.78</w:t>
            </w:r>
          </w:p>
        </w:tc>
        <w:tc>
          <w:tcPr>
            <w:tcW w:w="1020" w:type="dxa"/>
            <w:tcBorders>
              <w:top w:val="nil"/>
              <w:left w:val="nil"/>
              <w:bottom w:val="nil"/>
              <w:right w:val="nil"/>
            </w:tcBorders>
            <w:shd w:val="clear" w:color="auto" w:fill="auto"/>
            <w:noWrap/>
            <w:hideMark/>
          </w:tcPr>
          <w:p w14:paraId="62991652" w14:textId="1CC9930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.446</w:t>
            </w:r>
          </w:p>
        </w:tc>
        <w:tc>
          <w:tcPr>
            <w:tcW w:w="1860" w:type="dxa"/>
            <w:tcBorders>
              <w:top w:val="nil"/>
              <w:left w:val="nil"/>
              <w:bottom w:val="nil"/>
              <w:right w:val="nil"/>
            </w:tcBorders>
            <w:shd w:val="clear" w:color="auto" w:fill="auto"/>
            <w:noWrap/>
            <w:hideMark/>
          </w:tcPr>
          <w:p w14:paraId="25FA22D4" w14:textId="392BBD4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[-0.59, 0.26]</w:t>
            </w:r>
          </w:p>
        </w:tc>
        <w:tc>
          <w:tcPr>
            <w:tcW w:w="600" w:type="dxa"/>
            <w:tcBorders>
              <w:top w:val="nil"/>
              <w:left w:val="nil"/>
              <w:bottom w:val="nil"/>
              <w:right w:val="nil"/>
            </w:tcBorders>
            <w:shd w:val="clear" w:color="auto" w:fill="auto"/>
            <w:noWrap/>
            <w:hideMark/>
          </w:tcPr>
          <w:p w14:paraId="0816ED1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9281697" w14:textId="77777777" w:rsidTr="0075381D">
        <w:trPr>
          <w:trHeight w:val="300"/>
        </w:trPr>
        <w:tc>
          <w:tcPr>
            <w:tcW w:w="2420" w:type="dxa"/>
            <w:tcBorders>
              <w:top w:val="nil"/>
              <w:left w:val="nil"/>
              <w:bottom w:val="nil"/>
              <w:right w:val="nil"/>
            </w:tcBorders>
            <w:shd w:val="clear" w:color="auto" w:fill="auto"/>
            <w:noWrap/>
            <w:hideMark/>
          </w:tcPr>
          <w:p w14:paraId="76CDAEFC" w14:textId="231E43D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shd w:val="clear" w:color="auto" w:fill="auto"/>
            <w:noWrap/>
            <w:hideMark/>
          </w:tcPr>
          <w:p w14:paraId="4BBF000B" w14:textId="35F3831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1.53 (0.47)</w:t>
            </w:r>
          </w:p>
        </w:tc>
        <w:tc>
          <w:tcPr>
            <w:tcW w:w="1700" w:type="dxa"/>
            <w:tcBorders>
              <w:top w:val="nil"/>
              <w:left w:val="nil"/>
              <w:bottom w:val="nil"/>
              <w:right w:val="nil"/>
            </w:tcBorders>
            <w:shd w:val="clear" w:color="auto" w:fill="auto"/>
            <w:noWrap/>
            <w:hideMark/>
          </w:tcPr>
          <w:p w14:paraId="797181A1" w14:textId="535DBBE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1.40 (0.35)</w:t>
            </w:r>
          </w:p>
        </w:tc>
        <w:tc>
          <w:tcPr>
            <w:tcW w:w="1020" w:type="dxa"/>
            <w:tcBorders>
              <w:top w:val="nil"/>
              <w:left w:val="nil"/>
              <w:bottom w:val="nil"/>
              <w:right w:val="nil"/>
            </w:tcBorders>
            <w:shd w:val="clear" w:color="auto" w:fill="auto"/>
            <w:noWrap/>
            <w:hideMark/>
          </w:tcPr>
          <w:p w14:paraId="12870350" w14:textId="3B055E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1.49</w:t>
            </w:r>
          </w:p>
        </w:tc>
        <w:tc>
          <w:tcPr>
            <w:tcW w:w="1020" w:type="dxa"/>
            <w:tcBorders>
              <w:top w:val="nil"/>
              <w:left w:val="nil"/>
              <w:bottom w:val="nil"/>
              <w:right w:val="nil"/>
            </w:tcBorders>
            <w:shd w:val="clear" w:color="auto" w:fill="auto"/>
            <w:noWrap/>
            <w:hideMark/>
          </w:tcPr>
          <w:p w14:paraId="6096D76C" w14:textId="4616713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80.61</w:t>
            </w:r>
          </w:p>
        </w:tc>
        <w:tc>
          <w:tcPr>
            <w:tcW w:w="1020" w:type="dxa"/>
            <w:tcBorders>
              <w:top w:val="nil"/>
              <w:left w:val="nil"/>
              <w:bottom w:val="nil"/>
              <w:right w:val="nil"/>
            </w:tcBorders>
            <w:shd w:val="clear" w:color="auto" w:fill="auto"/>
            <w:noWrap/>
            <w:hideMark/>
          </w:tcPr>
          <w:p w14:paraId="15D32F64" w14:textId="52D96FC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.141</w:t>
            </w:r>
          </w:p>
        </w:tc>
        <w:tc>
          <w:tcPr>
            <w:tcW w:w="1860" w:type="dxa"/>
            <w:tcBorders>
              <w:top w:val="nil"/>
              <w:left w:val="nil"/>
              <w:bottom w:val="nil"/>
              <w:right w:val="nil"/>
            </w:tcBorders>
            <w:shd w:val="clear" w:color="auto" w:fill="auto"/>
            <w:noWrap/>
            <w:hideMark/>
          </w:tcPr>
          <w:p w14:paraId="61CDCB0B" w14:textId="4A5189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0.33 [-0.11, 0.77]</w:t>
            </w:r>
          </w:p>
        </w:tc>
        <w:tc>
          <w:tcPr>
            <w:tcW w:w="600" w:type="dxa"/>
            <w:tcBorders>
              <w:top w:val="nil"/>
              <w:left w:val="nil"/>
              <w:bottom w:val="nil"/>
              <w:right w:val="nil"/>
            </w:tcBorders>
            <w:shd w:val="clear" w:color="auto" w:fill="auto"/>
            <w:noWrap/>
            <w:hideMark/>
          </w:tcPr>
          <w:p w14:paraId="2EF35C49"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9F0D605" w14:textId="77777777" w:rsidTr="0075381D">
        <w:trPr>
          <w:trHeight w:val="300"/>
        </w:trPr>
        <w:tc>
          <w:tcPr>
            <w:tcW w:w="2420" w:type="dxa"/>
            <w:tcBorders>
              <w:top w:val="nil"/>
              <w:left w:val="nil"/>
              <w:bottom w:val="nil"/>
              <w:right w:val="nil"/>
            </w:tcBorders>
            <w:shd w:val="clear" w:color="auto" w:fill="auto"/>
            <w:noWrap/>
            <w:hideMark/>
          </w:tcPr>
          <w:p w14:paraId="21F76F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C8DC578"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DD556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722FF5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AB07D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58D5B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B0C9F8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E51FA0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6899413C" w14:textId="77777777" w:rsidTr="0075381D">
        <w:trPr>
          <w:trHeight w:val="300"/>
        </w:trPr>
        <w:tc>
          <w:tcPr>
            <w:tcW w:w="2420" w:type="dxa"/>
            <w:tcBorders>
              <w:top w:val="nil"/>
              <w:left w:val="nil"/>
              <w:bottom w:val="nil"/>
              <w:right w:val="nil"/>
            </w:tcBorders>
            <w:shd w:val="clear" w:color="auto" w:fill="auto"/>
            <w:noWrap/>
            <w:hideMark/>
          </w:tcPr>
          <w:p w14:paraId="274F7FF8" w14:textId="0A4A9E2A"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700" w:type="dxa"/>
            <w:tcBorders>
              <w:top w:val="nil"/>
              <w:left w:val="nil"/>
              <w:bottom w:val="nil"/>
              <w:right w:val="nil"/>
            </w:tcBorders>
            <w:shd w:val="clear" w:color="auto" w:fill="auto"/>
            <w:noWrap/>
            <w:hideMark/>
          </w:tcPr>
          <w:p w14:paraId="2FED143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352CD0D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35428D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B0639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FE8EE9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6152DA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5855EF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1BE6123" w14:textId="77777777" w:rsidTr="0075381D">
        <w:trPr>
          <w:trHeight w:val="300"/>
        </w:trPr>
        <w:tc>
          <w:tcPr>
            <w:tcW w:w="2420" w:type="dxa"/>
            <w:tcBorders>
              <w:top w:val="nil"/>
              <w:left w:val="nil"/>
              <w:bottom w:val="nil"/>
              <w:right w:val="nil"/>
            </w:tcBorders>
            <w:shd w:val="clear" w:color="auto" w:fill="auto"/>
            <w:noWrap/>
            <w:hideMark/>
          </w:tcPr>
          <w:p w14:paraId="5A687F46" w14:textId="50838C0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700" w:type="dxa"/>
            <w:tcBorders>
              <w:top w:val="nil"/>
              <w:left w:val="nil"/>
              <w:bottom w:val="nil"/>
              <w:right w:val="nil"/>
            </w:tcBorders>
            <w:shd w:val="clear" w:color="auto" w:fill="auto"/>
            <w:noWrap/>
            <w:hideMark/>
          </w:tcPr>
          <w:p w14:paraId="75E79085" w14:textId="3DB67C9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4.04 (0.55)</w:t>
            </w:r>
          </w:p>
        </w:tc>
        <w:tc>
          <w:tcPr>
            <w:tcW w:w="1700" w:type="dxa"/>
            <w:tcBorders>
              <w:top w:val="nil"/>
              <w:left w:val="nil"/>
              <w:bottom w:val="nil"/>
              <w:right w:val="nil"/>
            </w:tcBorders>
            <w:shd w:val="clear" w:color="auto" w:fill="auto"/>
            <w:noWrap/>
            <w:hideMark/>
          </w:tcPr>
          <w:p w14:paraId="4FA03454" w14:textId="7AD54CB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3.99 (0.51)</w:t>
            </w:r>
          </w:p>
        </w:tc>
        <w:tc>
          <w:tcPr>
            <w:tcW w:w="1020" w:type="dxa"/>
            <w:tcBorders>
              <w:top w:val="nil"/>
              <w:left w:val="nil"/>
              <w:bottom w:val="nil"/>
              <w:right w:val="nil"/>
            </w:tcBorders>
            <w:shd w:val="clear" w:color="auto" w:fill="auto"/>
            <w:noWrap/>
            <w:hideMark/>
          </w:tcPr>
          <w:p w14:paraId="500457A7" w14:textId="4229875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0.46</w:t>
            </w:r>
          </w:p>
        </w:tc>
        <w:tc>
          <w:tcPr>
            <w:tcW w:w="1020" w:type="dxa"/>
            <w:tcBorders>
              <w:top w:val="nil"/>
              <w:left w:val="nil"/>
              <w:bottom w:val="nil"/>
              <w:right w:val="nil"/>
            </w:tcBorders>
            <w:shd w:val="clear" w:color="auto" w:fill="auto"/>
            <w:noWrap/>
            <w:hideMark/>
          </w:tcPr>
          <w:p w14:paraId="51A3730A" w14:textId="45124C3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85.96</w:t>
            </w:r>
          </w:p>
        </w:tc>
        <w:tc>
          <w:tcPr>
            <w:tcW w:w="1020" w:type="dxa"/>
            <w:tcBorders>
              <w:top w:val="nil"/>
              <w:left w:val="nil"/>
              <w:bottom w:val="nil"/>
              <w:right w:val="nil"/>
            </w:tcBorders>
            <w:shd w:val="clear" w:color="auto" w:fill="auto"/>
            <w:noWrap/>
            <w:hideMark/>
          </w:tcPr>
          <w:p w14:paraId="06812A84" w14:textId="1E4A8A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.647</w:t>
            </w:r>
          </w:p>
        </w:tc>
        <w:tc>
          <w:tcPr>
            <w:tcW w:w="1860" w:type="dxa"/>
            <w:tcBorders>
              <w:top w:val="nil"/>
              <w:left w:val="nil"/>
              <w:bottom w:val="nil"/>
              <w:right w:val="nil"/>
            </w:tcBorders>
            <w:shd w:val="clear" w:color="auto" w:fill="auto"/>
            <w:noWrap/>
            <w:hideMark/>
          </w:tcPr>
          <w:p w14:paraId="2448C24D" w14:textId="68922C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[-0.32, 0.52]</w:t>
            </w:r>
          </w:p>
        </w:tc>
        <w:tc>
          <w:tcPr>
            <w:tcW w:w="600" w:type="dxa"/>
            <w:tcBorders>
              <w:top w:val="nil"/>
              <w:left w:val="nil"/>
              <w:bottom w:val="nil"/>
              <w:right w:val="nil"/>
            </w:tcBorders>
            <w:shd w:val="clear" w:color="auto" w:fill="auto"/>
            <w:noWrap/>
            <w:hideMark/>
          </w:tcPr>
          <w:p w14:paraId="1652CE3B" w14:textId="4ABE36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5930220D" w14:textId="77777777" w:rsidTr="0075381D">
        <w:trPr>
          <w:trHeight w:val="300"/>
        </w:trPr>
        <w:tc>
          <w:tcPr>
            <w:tcW w:w="2420" w:type="dxa"/>
            <w:tcBorders>
              <w:top w:val="nil"/>
              <w:left w:val="nil"/>
              <w:bottom w:val="nil"/>
              <w:right w:val="nil"/>
            </w:tcBorders>
            <w:shd w:val="clear" w:color="auto" w:fill="auto"/>
            <w:noWrap/>
            <w:hideMark/>
          </w:tcPr>
          <w:p w14:paraId="7FA13BED" w14:textId="3BDC577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700" w:type="dxa"/>
            <w:tcBorders>
              <w:top w:val="nil"/>
              <w:left w:val="nil"/>
              <w:bottom w:val="nil"/>
              <w:right w:val="nil"/>
            </w:tcBorders>
            <w:shd w:val="clear" w:color="auto" w:fill="auto"/>
            <w:noWrap/>
            <w:hideMark/>
          </w:tcPr>
          <w:p w14:paraId="6784E67D" w14:textId="05C6BC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3.47 (0.69)</w:t>
            </w:r>
          </w:p>
        </w:tc>
        <w:tc>
          <w:tcPr>
            <w:tcW w:w="1700" w:type="dxa"/>
            <w:tcBorders>
              <w:top w:val="nil"/>
              <w:left w:val="nil"/>
              <w:bottom w:val="nil"/>
              <w:right w:val="nil"/>
            </w:tcBorders>
            <w:shd w:val="clear" w:color="auto" w:fill="auto"/>
            <w:noWrap/>
            <w:hideMark/>
          </w:tcPr>
          <w:p w14:paraId="708B2FD6" w14:textId="7D6EAD5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3.76 (0.70)</w:t>
            </w:r>
          </w:p>
        </w:tc>
        <w:tc>
          <w:tcPr>
            <w:tcW w:w="1020" w:type="dxa"/>
            <w:tcBorders>
              <w:top w:val="nil"/>
              <w:left w:val="nil"/>
              <w:bottom w:val="nil"/>
              <w:right w:val="nil"/>
            </w:tcBorders>
            <w:shd w:val="clear" w:color="auto" w:fill="auto"/>
            <w:noWrap/>
            <w:hideMark/>
          </w:tcPr>
          <w:p w14:paraId="26B70A32" w14:textId="2CABE70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-1.91</w:t>
            </w:r>
          </w:p>
        </w:tc>
        <w:tc>
          <w:tcPr>
            <w:tcW w:w="1020" w:type="dxa"/>
            <w:tcBorders>
              <w:top w:val="nil"/>
              <w:left w:val="nil"/>
              <w:bottom w:val="nil"/>
              <w:right w:val="nil"/>
            </w:tcBorders>
            <w:shd w:val="clear" w:color="auto" w:fill="auto"/>
            <w:noWrap/>
            <w:hideMark/>
          </w:tcPr>
          <w:p w14:paraId="570EF7E7" w14:textId="7916EC6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85.62</w:t>
            </w:r>
          </w:p>
        </w:tc>
        <w:tc>
          <w:tcPr>
            <w:tcW w:w="1020" w:type="dxa"/>
            <w:tcBorders>
              <w:top w:val="nil"/>
              <w:left w:val="nil"/>
              <w:bottom w:val="nil"/>
              <w:right w:val="nil"/>
            </w:tcBorders>
            <w:shd w:val="clear" w:color="auto" w:fill="auto"/>
            <w:noWrap/>
            <w:hideMark/>
          </w:tcPr>
          <w:p w14:paraId="74494DA7" w14:textId="56A621A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860" w:type="dxa"/>
            <w:tcBorders>
              <w:top w:val="nil"/>
              <w:left w:val="nil"/>
              <w:bottom w:val="nil"/>
              <w:right w:val="nil"/>
            </w:tcBorders>
            <w:shd w:val="clear" w:color="auto" w:fill="auto"/>
            <w:noWrap/>
            <w:hideMark/>
          </w:tcPr>
          <w:p w14:paraId="3B34FFB9" w14:textId="6529134F"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[-0.84, 0.02]</w:t>
            </w:r>
          </w:p>
        </w:tc>
        <w:tc>
          <w:tcPr>
            <w:tcW w:w="600" w:type="dxa"/>
            <w:tcBorders>
              <w:top w:val="nil"/>
              <w:left w:val="nil"/>
              <w:bottom w:val="nil"/>
              <w:right w:val="nil"/>
            </w:tcBorders>
            <w:shd w:val="clear" w:color="auto" w:fill="auto"/>
            <w:noWrap/>
            <w:hideMark/>
          </w:tcPr>
          <w:p w14:paraId="7B432004"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FBB1F8" w14:textId="77777777" w:rsidTr="0075381D">
        <w:trPr>
          <w:trHeight w:val="300"/>
        </w:trPr>
        <w:tc>
          <w:tcPr>
            <w:tcW w:w="2420" w:type="dxa"/>
            <w:tcBorders>
              <w:top w:val="nil"/>
              <w:left w:val="nil"/>
              <w:bottom w:val="nil"/>
              <w:right w:val="nil"/>
            </w:tcBorders>
            <w:shd w:val="clear" w:color="auto" w:fill="auto"/>
            <w:noWrap/>
            <w:hideMark/>
          </w:tcPr>
          <w:p w14:paraId="26973C71" w14:textId="0F54633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700" w:type="dxa"/>
            <w:tcBorders>
              <w:top w:val="nil"/>
              <w:left w:val="nil"/>
              <w:bottom w:val="nil"/>
              <w:right w:val="nil"/>
            </w:tcBorders>
            <w:shd w:val="clear" w:color="auto" w:fill="auto"/>
            <w:noWrap/>
            <w:hideMark/>
          </w:tcPr>
          <w:p w14:paraId="12F68E39" w14:textId="28AEB8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3.21 (0.70)</w:t>
            </w:r>
          </w:p>
        </w:tc>
        <w:tc>
          <w:tcPr>
            <w:tcW w:w="1700" w:type="dxa"/>
            <w:tcBorders>
              <w:top w:val="nil"/>
              <w:left w:val="nil"/>
              <w:bottom w:val="nil"/>
              <w:right w:val="nil"/>
            </w:tcBorders>
            <w:shd w:val="clear" w:color="auto" w:fill="auto"/>
            <w:noWrap/>
            <w:hideMark/>
          </w:tcPr>
          <w:p w14:paraId="17BAEC03" w14:textId="57DFF98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(0.73)</w:t>
            </w:r>
          </w:p>
        </w:tc>
        <w:tc>
          <w:tcPr>
            <w:tcW w:w="1020" w:type="dxa"/>
            <w:tcBorders>
              <w:top w:val="nil"/>
              <w:left w:val="nil"/>
              <w:bottom w:val="nil"/>
              <w:right w:val="nil"/>
            </w:tcBorders>
            <w:shd w:val="clear" w:color="auto" w:fill="auto"/>
            <w:noWrap/>
            <w:hideMark/>
          </w:tcPr>
          <w:p w14:paraId="78FCF79E" w14:textId="06A2A6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1.44</w:t>
            </w:r>
          </w:p>
        </w:tc>
        <w:tc>
          <w:tcPr>
            <w:tcW w:w="1020" w:type="dxa"/>
            <w:tcBorders>
              <w:top w:val="nil"/>
              <w:left w:val="nil"/>
              <w:bottom w:val="nil"/>
              <w:right w:val="nil"/>
            </w:tcBorders>
            <w:shd w:val="clear" w:color="auto" w:fill="auto"/>
            <w:noWrap/>
            <w:hideMark/>
          </w:tcPr>
          <w:p w14:paraId="1BB46202" w14:textId="477FB77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85.3</w:t>
            </w:r>
          </w:p>
        </w:tc>
        <w:tc>
          <w:tcPr>
            <w:tcW w:w="1020" w:type="dxa"/>
            <w:tcBorders>
              <w:top w:val="nil"/>
              <w:left w:val="nil"/>
              <w:bottom w:val="nil"/>
              <w:right w:val="nil"/>
            </w:tcBorders>
            <w:shd w:val="clear" w:color="auto" w:fill="auto"/>
            <w:noWrap/>
            <w:hideMark/>
          </w:tcPr>
          <w:p w14:paraId="7220B912" w14:textId="17636EB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.155</w:t>
            </w:r>
          </w:p>
        </w:tc>
        <w:tc>
          <w:tcPr>
            <w:tcW w:w="1860" w:type="dxa"/>
            <w:tcBorders>
              <w:top w:val="nil"/>
              <w:left w:val="nil"/>
              <w:bottom w:val="nil"/>
              <w:right w:val="nil"/>
            </w:tcBorders>
            <w:shd w:val="clear" w:color="auto" w:fill="auto"/>
            <w:noWrap/>
            <w:hideMark/>
          </w:tcPr>
          <w:p w14:paraId="6C68D947" w14:textId="5408388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[-0.12, 0.74]</w:t>
            </w:r>
          </w:p>
        </w:tc>
        <w:tc>
          <w:tcPr>
            <w:tcW w:w="600" w:type="dxa"/>
            <w:tcBorders>
              <w:top w:val="nil"/>
              <w:left w:val="nil"/>
              <w:bottom w:val="nil"/>
              <w:right w:val="nil"/>
            </w:tcBorders>
            <w:shd w:val="clear" w:color="auto" w:fill="auto"/>
            <w:noWrap/>
            <w:hideMark/>
          </w:tcPr>
          <w:p w14:paraId="0D646ECF"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4F02341" w14:textId="77777777" w:rsidTr="0075381D">
        <w:trPr>
          <w:trHeight w:val="300"/>
        </w:trPr>
        <w:tc>
          <w:tcPr>
            <w:tcW w:w="2420" w:type="dxa"/>
            <w:tcBorders>
              <w:top w:val="nil"/>
              <w:left w:val="nil"/>
              <w:bottom w:val="nil"/>
              <w:right w:val="nil"/>
            </w:tcBorders>
            <w:shd w:val="clear" w:color="auto" w:fill="auto"/>
            <w:noWrap/>
            <w:hideMark/>
          </w:tcPr>
          <w:p w14:paraId="32E76ED5" w14:textId="09B0472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700" w:type="dxa"/>
            <w:tcBorders>
              <w:top w:val="nil"/>
              <w:left w:val="nil"/>
              <w:bottom w:val="nil"/>
              <w:right w:val="nil"/>
            </w:tcBorders>
            <w:shd w:val="clear" w:color="auto" w:fill="auto"/>
            <w:noWrap/>
            <w:hideMark/>
          </w:tcPr>
          <w:p w14:paraId="73939EE4" w14:textId="11D742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3.81 (0.57)</w:t>
            </w:r>
          </w:p>
        </w:tc>
        <w:tc>
          <w:tcPr>
            <w:tcW w:w="1700" w:type="dxa"/>
            <w:tcBorders>
              <w:top w:val="nil"/>
              <w:left w:val="nil"/>
              <w:bottom w:val="nil"/>
              <w:right w:val="nil"/>
            </w:tcBorders>
            <w:shd w:val="clear" w:color="auto" w:fill="auto"/>
            <w:noWrap/>
            <w:hideMark/>
          </w:tcPr>
          <w:p w14:paraId="014395E8" w14:textId="37D2FE2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4.01 (0.60)</w:t>
            </w:r>
          </w:p>
        </w:tc>
        <w:tc>
          <w:tcPr>
            <w:tcW w:w="1020" w:type="dxa"/>
            <w:tcBorders>
              <w:top w:val="nil"/>
              <w:left w:val="nil"/>
              <w:bottom w:val="nil"/>
              <w:right w:val="nil"/>
            </w:tcBorders>
            <w:shd w:val="clear" w:color="auto" w:fill="auto"/>
            <w:noWrap/>
            <w:hideMark/>
          </w:tcPr>
          <w:p w14:paraId="18DA892D" w14:textId="576CC89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-1.61</w:t>
            </w:r>
          </w:p>
        </w:tc>
        <w:tc>
          <w:tcPr>
            <w:tcW w:w="1020" w:type="dxa"/>
            <w:tcBorders>
              <w:top w:val="nil"/>
              <w:left w:val="nil"/>
              <w:bottom w:val="nil"/>
              <w:right w:val="nil"/>
            </w:tcBorders>
            <w:shd w:val="clear" w:color="auto" w:fill="auto"/>
            <w:noWrap/>
            <w:hideMark/>
          </w:tcPr>
          <w:p w14:paraId="12CD370D" w14:textId="0F3C8B6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85.29</w:t>
            </w:r>
          </w:p>
        </w:tc>
        <w:tc>
          <w:tcPr>
            <w:tcW w:w="1020" w:type="dxa"/>
            <w:tcBorders>
              <w:top w:val="nil"/>
              <w:left w:val="nil"/>
              <w:bottom w:val="nil"/>
              <w:right w:val="nil"/>
            </w:tcBorders>
            <w:shd w:val="clear" w:color="auto" w:fill="auto"/>
            <w:noWrap/>
            <w:hideMark/>
          </w:tcPr>
          <w:p w14:paraId="65C5B970" w14:textId="1D238BB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.112</w:t>
            </w:r>
          </w:p>
        </w:tc>
        <w:tc>
          <w:tcPr>
            <w:tcW w:w="1860" w:type="dxa"/>
            <w:tcBorders>
              <w:top w:val="nil"/>
              <w:left w:val="nil"/>
              <w:bottom w:val="nil"/>
              <w:right w:val="nil"/>
            </w:tcBorders>
            <w:shd w:val="clear" w:color="auto" w:fill="auto"/>
            <w:noWrap/>
            <w:hideMark/>
          </w:tcPr>
          <w:p w14:paraId="6D67D95C" w14:textId="661642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-0.35 [-0.77, 0.08]</w:t>
            </w:r>
          </w:p>
        </w:tc>
        <w:tc>
          <w:tcPr>
            <w:tcW w:w="600" w:type="dxa"/>
            <w:tcBorders>
              <w:top w:val="nil"/>
              <w:left w:val="nil"/>
              <w:bottom w:val="nil"/>
              <w:right w:val="nil"/>
            </w:tcBorders>
            <w:shd w:val="clear" w:color="auto" w:fill="auto"/>
            <w:noWrap/>
            <w:hideMark/>
          </w:tcPr>
          <w:p w14:paraId="440A9482"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FF764B1" w14:textId="77777777" w:rsidTr="0075381D">
        <w:trPr>
          <w:trHeight w:val="300"/>
        </w:trPr>
        <w:tc>
          <w:tcPr>
            <w:tcW w:w="2420" w:type="dxa"/>
            <w:tcBorders>
              <w:top w:val="nil"/>
              <w:left w:val="nil"/>
              <w:bottom w:val="nil"/>
              <w:right w:val="nil"/>
            </w:tcBorders>
            <w:shd w:val="clear" w:color="auto" w:fill="auto"/>
            <w:noWrap/>
            <w:hideMark/>
          </w:tcPr>
          <w:p w14:paraId="6B856142" w14:textId="2C211DB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700" w:type="dxa"/>
            <w:tcBorders>
              <w:top w:val="nil"/>
              <w:left w:val="nil"/>
              <w:bottom w:val="nil"/>
              <w:right w:val="nil"/>
            </w:tcBorders>
            <w:shd w:val="clear" w:color="auto" w:fill="auto"/>
            <w:noWrap/>
            <w:hideMark/>
          </w:tcPr>
          <w:p w14:paraId="76F10959" w14:textId="0888041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2.74 (0.77)</w:t>
            </w:r>
          </w:p>
        </w:tc>
        <w:tc>
          <w:tcPr>
            <w:tcW w:w="1700" w:type="dxa"/>
            <w:tcBorders>
              <w:top w:val="nil"/>
              <w:left w:val="nil"/>
              <w:bottom w:val="nil"/>
              <w:right w:val="nil"/>
            </w:tcBorders>
            <w:shd w:val="clear" w:color="auto" w:fill="auto"/>
            <w:noWrap/>
            <w:hideMark/>
          </w:tcPr>
          <w:p w14:paraId="18009C96" w14:textId="036C2A0B"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2.61 (0.78)</w:t>
            </w:r>
          </w:p>
        </w:tc>
        <w:tc>
          <w:tcPr>
            <w:tcW w:w="1020" w:type="dxa"/>
            <w:tcBorders>
              <w:top w:val="nil"/>
              <w:left w:val="nil"/>
              <w:bottom w:val="nil"/>
              <w:right w:val="nil"/>
            </w:tcBorders>
            <w:shd w:val="clear" w:color="auto" w:fill="auto"/>
            <w:noWrap/>
            <w:hideMark/>
          </w:tcPr>
          <w:p w14:paraId="6A83E6B4" w14:textId="730CB08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0.80</w:t>
            </w:r>
          </w:p>
        </w:tc>
        <w:tc>
          <w:tcPr>
            <w:tcW w:w="1020" w:type="dxa"/>
            <w:tcBorders>
              <w:top w:val="nil"/>
              <w:left w:val="nil"/>
              <w:bottom w:val="nil"/>
              <w:right w:val="nil"/>
            </w:tcBorders>
            <w:shd w:val="clear" w:color="auto" w:fill="auto"/>
            <w:noWrap/>
            <w:hideMark/>
          </w:tcPr>
          <w:p w14:paraId="61367AC7" w14:textId="5C06A96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85.75</w:t>
            </w:r>
          </w:p>
        </w:tc>
        <w:tc>
          <w:tcPr>
            <w:tcW w:w="1020" w:type="dxa"/>
            <w:tcBorders>
              <w:top w:val="nil"/>
              <w:left w:val="nil"/>
              <w:bottom w:val="nil"/>
              <w:right w:val="nil"/>
            </w:tcBorders>
            <w:shd w:val="clear" w:color="auto" w:fill="auto"/>
            <w:noWrap/>
            <w:hideMark/>
          </w:tcPr>
          <w:p w14:paraId="02111A02" w14:textId="0C7AC0D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.426</w:t>
            </w:r>
          </w:p>
        </w:tc>
        <w:tc>
          <w:tcPr>
            <w:tcW w:w="1860" w:type="dxa"/>
            <w:tcBorders>
              <w:top w:val="nil"/>
              <w:left w:val="nil"/>
              <w:bottom w:val="nil"/>
              <w:right w:val="nil"/>
            </w:tcBorders>
            <w:shd w:val="clear" w:color="auto" w:fill="auto"/>
            <w:noWrap/>
            <w:hideMark/>
          </w:tcPr>
          <w:p w14:paraId="651F7FEA" w14:textId="34E3ADF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[-0.25, 0.60]</w:t>
            </w:r>
          </w:p>
        </w:tc>
        <w:tc>
          <w:tcPr>
            <w:tcW w:w="600" w:type="dxa"/>
            <w:tcBorders>
              <w:top w:val="nil"/>
              <w:left w:val="nil"/>
              <w:bottom w:val="nil"/>
              <w:right w:val="nil"/>
            </w:tcBorders>
            <w:shd w:val="clear" w:color="auto" w:fill="auto"/>
            <w:noWrap/>
            <w:hideMark/>
          </w:tcPr>
          <w:p w14:paraId="047B0EE7" w14:textId="1D94922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49D61BA" w14:textId="77777777" w:rsidTr="0075381D">
        <w:trPr>
          <w:trHeight w:val="300"/>
        </w:trPr>
        <w:tc>
          <w:tcPr>
            <w:tcW w:w="2420" w:type="dxa"/>
            <w:tcBorders>
              <w:top w:val="nil"/>
              <w:left w:val="nil"/>
              <w:bottom w:val="nil"/>
              <w:right w:val="nil"/>
            </w:tcBorders>
            <w:shd w:val="clear" w:color="auto" w:fill="auto"/>
            <w:noWrap/>
            <w:hideMark/>
          </w:tcPr>
          <w:p w14:paraId="50DEE405"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c>
          <w:tcPr>
            <w:tcW w:w="1700" w:type="dxa"/>
            <w:tcBorders>
              <w:top w:val="nil"/>
              <w:left w:val="nil"/>
              <w:bottom w:val="nil"/>
              <w:right w:val="nil"/>
            </w:tcBorders>
            <w:shd w:val="clear" w:color="auto" w:fill="auto"/>
            <w:noWrap/>
            <w:hideMark/>
          </w:tcPr>
          <w:p w14:paraId="11DE6844"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1C52A10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F7E5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932114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0CDDA4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43C084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E1632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5D164955" w14:textId="77777777" w:rsidTr="0075381D">
        <w:trPr>
          <w:trHeight w:val="300"/>
        </w:trPr>
        <w:tc>
          <w:tcPr>
            <w:tcW w:w="2420" w:type="dxa"/>
            <w:tcBorders>
              <w:top w:val="nil"/>
              <w:left w:val="nil"/>
              <w:bottom w:val="nil"/>
              <w:right w:val="nil"/>
            </w:tcBorders>
            <w:shd w:val="clear" w:color="auto" w:fill="auto"/>
            <w:noWrap/>
            <w:hideMark/>
          </w:tcPr>
          <w:p w14:paraId="74BAD9A2" w14:textId="6590443F"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700" w:type="dxa"/>
            <w:tcBorders>
              <w:top w:val="nil"/>
              <w:left w:val="nil"/>
              <w:bottom w:val="nil"/>
              <w:right w:val="nil"/>
            </w:tcBorders>
            <w:shd w:val="clear" w:color="auto" w:fill="auto"/>
            <w:noWrap/>
            <w:hideMark/>
          </w:tcPr>
          <w:p w14:paraId="3F3C1D7A"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0043B47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06E85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057F8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F982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B20C3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2E9595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A5F9AC" w14:textId="77777777" w:rsidTr="0075381D">
        <w:trPr>
          <w:trHeight w:val="300"/>
        </w:trPr>
        <w:tc>
          <w:tcPr>
            <w:tcW w:w="2420" w:type="dxa"/>
            <w:tcBorders>
              <w:top w:val="nil"/>
              <w:left w:val="nil"/>
              <w:bottom w:val="nil"/>
              <w:right w:val="nil"/>
            </w:tcBorders>
            <w:shd w:val="clear" w:color="auto" w:fill="auto"/>
            <w:noWrap/>
            <w:hideMark/>
          </w:tcPr>
          <w:p w14:paraId="3B082815" w14:textId="410F90B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700" w:type="dxa"/>
            <w:tcBorders>
              <w:top w:val="nil"/>
              <w:left w:val="nil"/>
              <w:bottom w:val="nil"/>
              <w:right w:val="nil"/>
            </w:tcBorders>
            <w:shd w:val="clear" w:color="auto" w:fill="auto"/>
            <w:noWrap/>
            <w:hideMark/>
          </w:tcPr>
          <w:p w14:paraId="42F67E2D" w14:textId="6444E1A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18.2 (6.15)</w:t>
            </w:r>
          </w:p>
        </w:tc>
        <w:tc>
          <w:tcPr>
            <w:tcW w:w="1700" w:type="dxa"/>
            <w:tcBorders>
              <w:top w:val="nil"/>
              <w:left w:val="nil"/>
              <w:bottom w:val="nil"/>
              <w:right w:val="nil"/>
            </w:tcBorders>
            <w:shd w:val="clear" w:color="auto" w:fill="auto"/>
            <w:noWrap/>
            <w:hideMark/>
          </w:tcPr>
          <w:p w14:paraId="0553684E" w14:textId="11AC415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19.28 (8.55)</w:t>
            </w:r>
          </w:p>
        </w:tc>
        <w:tc>
          <w:tcPr>
            <w:tcW w:w="1020" w:type="dxa"/>
            <w:tcBorders>
              <w:top w:val="nil"/>
              <w:left w:val="nil"/>
              <w:bottom w:val="nil"/>
              <w:right w:val="nil"/>
            </w:tcBorders>
            <w:shd w:val="clear" w:color="auto" w:fill="auto"/>
            <w:noWrap/>
            <w:hideMark/>
          </w:tcPr>
          <w:p w14:paraId="6BD537A6" w14:textId="382DC3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-0.68</w:t>
            </w:r>
          </w:p>
        </w:tc>
        <w:tc>
          <w:tcPr>
            <w:tcW w:w="1020" w:type="dxa"/>
            <w:tcBorders>
              <w:top w:val="nil"/>
              <w:left w:val="nil"/>
              <w:bottom w:val="nil"/>
              <w:right w:val="nil"/>
            </w:tcBorders>
            <w:shd w:val="clear" w:color="auto" w:fill="auto"/>
            <w:noWrap/>
            <w:hideMark/>
          </w:tcPr>
          <w:p w14:paraId="6DC4C7CC" w14:textId="06712B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76.04</w:t>
            </w:r>
          </w:p>
        </w:tc>
        <w:tc>
          <w:tcPr>
            <w:tcW w:w="1020" w:type="dxa"/>
            <w:tcBorders>
              <w:top w:val="nil"/>
              <w:left w:val="nil"/>
              <w:bottom w:val="nil"/>
              <w:right w:val="nil"/>
            </w:tcBorders>
            <w:shd w:val="clear" w:color="auto" w:fill="auto"/>
            <w:noWrap/>
            <w:hideMark/>
          </w:tcPr>
          <w:p w14:paraId="3131DDEA" w14:textId="7F88FAC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.500</w:t>
            </w:r>
          </w:p>
        </w:tc>
        <w:tc>
          <w:tcPr>
            <w:tcW w:w="1860" w:type="dxa"/>
            <w:tcBorders>
              <w:top w:val="nil"/>
              <w:left w:val="nil"/>
              <w:bottom w:val="nil"/>
              <w:right w:val="nil"/>
            </w:tcBorders>
            <w:shd w:val="clear" w:color="auto" w:fill="auto"/>
            <w:noWrap/>
            <w:hideMark/>
          </w:tcPr>
          <w:p w14:paraId="611B16C6" w14:textId="1B57CC2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-0.16 [-0.60, 0.30]</w:t>
            </w:r>
          </w:p>
        </w:tc>
        <w:tc>
          <w:tcPr>
            <w:tcW w:w="600" w:type="dxa"/>
            <w:tcBorders>
              <w:top w:val="nil"/>
              <w:left w:val="nil"/>
              <w:bottom w:val="nil"/>
              <w:right w:val="nil"/>
            </w:tcBorders>
            <w:shd w:val="clear" w:color="auto" w:fill="auto"/>
            <w:noWrap/>
            <w:hideMark/>
          </w:tcPr>
          <w:p w14:paraId="67458FAE"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169D9E" w14:textId="77777777" w:rsidTr="0075381D">
        <w:trPr>
          <w:trHeight w:val="300"/>
        </w:trPr>
        <w:tc>
          <w:tcPr>
            <w:tcW w:w="2420" w:type="dxa"/>
            <w:tcBorders>
              <w:top w:val="nil"/>
              <w:left w:val="nil"/>
              <w:bottom w:val="nil"/>
              <w:right w:val="nil"/>
            </w:tcBorders>
            <w:shd w:val="clear" w:color="auto" w:fill="auto"/>
            <w:noWrap/>
            <w:hideMark/>
          </w:tcPr>
          <w:p w14:paraId="6468382A" w14:textId="2B12C487"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700" w:type="dxa"/>
            <w:tcBorders>
              <w:top w:val="nil"/>
              <w:left w:val="nil"/>
              <w:bottom w:val="nil"/>
              <w:right w:val="nil"/>
            </w:tcBorders>
            <w:shd w:val="clear" w:color="auto" w:fill="auto"/>
            <w:noWrap/>
            <w:hideMark/>
          </w:tcPr>
          <w:p w14:paraId="0D3F86B1" w14:textId="429031D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5.4 (2.33)</w:t>
            </w:r>
          </w:p>
        </w:tc>
        <w:tc>
          <w:tcPr>
            <w:tcW w:w="1700" w:type="dxa"/>
            <w:tcBorders>
              <w:top w:val="nil"/>
              <w:left w:val="nil"/>
              <w:bottom w:val="nil"/>
              <w:right w:val="nil"/>
            </w:tcBorders>
            <w:shd w:val="clear" w:color="auto" w:fill="auto"/>
            <w:noWrap/>
            <w:hideMark/>
          </w:tcPr>
          <w:p w14:paraId="591EE933" w14:textId="72BE8C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5.63 (2.53)</w:t>
            </w:r>
          </w:p>
        </w:tc>
        <w:tc>
          <w:tcPr>
            <w:tcW w:w="1020" w:type="dxa"/>
            <w:tcBorders>
              <w:top w:val="nil"/>
              <w:left w:val="nil"/>
              <w:bottom w:val="nil"/>
              <w:right w:val="nil"/>
            </w:tcBorders>
            <w:shd w:val="clear" w:color="auto" w:fill="auto"/>
            <w:noWrap/>
            <w:hideMark/>
          </w:tcPr>
          <w:p w14:paraId="11E52C83" w14:textId="26A80D6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-0.44</w:t>
            </w:r>
          </w:p>
        </w:tc>
        <w:tc>
          <w:tcPr>
            <w:tcW w:w="1020" w:type="dxa"/>
            <w:tcBorders>
              <w:top w:val="nil"/>
              <w:left w:val="nil"/>
              <w:bottom w:val="nil"/>
              <w:right w:val="nil"/>
            </w:tcBorders>
            <w:shd w:val="clear" w:color="auto" w:fill="auto"/>
            <w:noWrap/>
            <w:hideMark/>
          </w:tcPr>
          <w:p w14:paraId="1FE94F0B" w14:textId="32546F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84.64</w:t>
            </w:r>
          </w:p>
        </w:tc>
        <w:tc>
          <w:tcPr>
            <w:tcW w:w="1020" w:type="dxa"/>
            <w:tcBorders>
              <w:top w:val="nil"/>
              <w:left w:val="nil"/>
              <w:bottom w:val="nil"/>
              <w:right w:val="nil"/>
            </w:tcBorders>
            <w:shd w:val="clear" w:color="auto" w:fill="auto"/>
            <w:noWrap/>
            <w:hideMark/>
          </w:tcPr>
          <w:p w14:paraId="548A2E57" w14:textId="7660284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.662</w:t>
            </w:r>
          </w:p>
        </w:tc>
        <w:tc>
          <w:tcPr>
            <w:tcW w:w="1860" w:type="dxa"/>
            <w:tcBorders>
              <w:top w:val="nil"/>
              <w:left w:val="nil"/>
              <w:bottom w:val="nil"/>
              <w:right w:val="nil"/>
            </w:tcBorders>
            <w:shd w:val="clear" w:color="auto" w:fill="auto"/>
            <w:noWrap/>
            <w:hideMark/>
          </w:tcPr>
          <w:p w14:paraId="5420952C" w14:textId="608682D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[-0.52, 0.33]</w:t>
            </w:r>
          </w:p>
        </w:tc>
        <w:tc>
          <w:tcPr>
            <w:tcW w:w="600" w:type="dxa"/>
            <w:tcBorders>
              <w:top w:val="nil"/>
              <w:left w:val="nil"/>
              <w:bottom w:val="nil"/>
              <w:right w:val="nil"/>
            </w:tcBorders>
            <w:shd w:val="clear" w:color="auto" w:fill="auto"/>
            <w:noWrap/>
            <w:hideMark/>
          </w:tcPr>
          <w:p w14:paraId="0107A376" w14:textId="23555F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3881BFC1" w14:textId="77777777" w:rsidTr="0075381D">
        <w:trPr>
          <w:trHeight w:val="300"/>
        </w:trPr>
        <w:tc>
          <w:tcPr>
            <w:tcW w:w="2420" w:type="dxa"/>
            <w:tcBorders>
              <w:top w:val="nil"/>
              <w:left w:val="nil"/>
              <w:bottom w:val="nil"/>
              <w:right w:val="nil"/>
            </w:tcBorders>
            <w:shd w:val="clear" w:color="auto" w:fill="auto"/>
            <w:noWrap/>
            <w:hideMark/>
          </w:tcPr>
          <w:p w14:paraId="07A96F46" w14:textId="43DDFF0F"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700" w:type="dxa"/>
            <w:tcBorders>
              <w:top w:val="nil"/>
              <w:left w:val="nil"/>
              <w:bottom w:val="nil"/>
              <w:right w:val="nil"/>
            </w:tcBorders>
            <w:shd w:val="clear" w:color="auto" w:fill="auto"/>
            <w:noWrap/>
            <w:hideMark/>
          </w:tcPr>
          <w:p w14:paraId="0A1E8A3E" w14:textId="1C16BD5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12.8 (5.37)</w:t>
            </w:r>
          </w:p>
        </w:tc>
        <w:tc>
          <w:tcPr>
            <w:tcW w:w="1700" w:type="dxa"/>
            <w:tcBorders>
              <w:top w:val="nil"/>
              <w:left w:val="nil"/>
              <w:bottom w:val="nil"/>
              <w:right w:val="nil"/>
            </w:tcBorders>
            <w:shd w:val="clear" w:color="auto" w:fill="auto"/>
            <w:noWrap/>
            <w:hideMark/>
          </w:tcPr>
          <w:p w14:paraId="50AA1206" w14:textId="32C96B4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13.65 (7.53)</w:t>
            </w:r>
          </w:p>
        </w:tc>
        <w:tc>
          <w:tcPr>
            <w:tcW w:w="1020" w:type="dxa"/>
            <w:tcBorders>
              <w:top w:val="nil"/>
              <w:left w:val="nil"/>
              <w:bottom w:val="nil"/>
              <w:right w:val="nil"/>
            </w:tcBorders>
            <w:shd w:val="clear" w:color="auto" w:fill="auto"/>
            <w:noWrap/>
            <w:hideMark/>
          </w:tcPr>
          <w:p w14:paraId="278259CB" w14:textId="3AE8D7E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-0.61</w:t>
            </w:r>
          </w:p>
        </w:tc>
        <w:tc>
          <w:tcPr>
            <w:tcW w:w="1020" w:type="dxa"/>
            <w:tcBorders>
              <w:top w:val="nil"/>
              <w:left w:val="nil"/>
              <w:bottom w:val="nil"/>
              <w:right w:val="nil"/>
            </w:tcBorders>
            <w:shd w:val="clear" w:color="auto" w:fill="auto"/>
            <w:noWrap/>
            <w:hideMark/>
          </w:tcPr>
          <w:p w14:paraId="4EBB883A" w14:textId="6E9C467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75.65</w:t>
            </w:r>
          </w:p>
        </w:tc>
        <w:tc>
          <w:tcPr>
            <w:tcW w:w="1020" w:type="dxa"/>
            <w:tcBorders>
              <w:top w:val="nil"/>
              <w:left w:val="nil"/>
              <w:bottom w:val="nil"/>
              <w:right w:val="nil"/>
            </w:tcBorders>
            <w:shd w:val="clear" w:color="auto" w:fill="auto"/>
            <w:noWrap/>
            <w:hideMark/>
          </w:tcPr>
          <w:p w14:paraId="0B65FDDA" w14:textId="5A8084F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.545</w:t>
            </w:r>
          </w:p>
        </w:tc>
        <w:tc>
          <w:tcPr>
            <w:tcW w:w="1860" w:type="dxa"/>
            <w:tcBorders>
              <w:top w:val="nil"/>
              <w:left w:val="nil"/>
              <w:bottom w:val="nil"/>
              <w:right w:val="nil"/>
            </w:tcBorders>
            <w:shd w:val="clear" w:color="auto" w:fill="auto"/>
            <w:noWrap/>
            <w:hideMark/>
          </w:tcPr>
          <w:p w14:paraId="62C8536F" w14:textId="4A001E0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-0.14 [-0.59, 0.31]</w:t>
            </w:r>
          </w:p>
        </w:tc>
        <w:tc>
          <w:tcPr>
            <w:tcW w:w="600" w:type="dxa"/>
            <w:tcBorders>
              <w:top w:val="nil"/>
              <w:left w:val="nil"/>
              <w:bottom w:val="nil"/>
              <w:right w:val="nil"/>
            </w:tcBorders>
            <w:shd w:val="clear" w:color="auto" w:fill="auto"/>
            <w:noWrap/>
            <w:hideMark/>
          </w:tcPr>
          <w:p w14:paraId="3A35AEDA" w14:textId="018D83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0BE522B" w14:textId="77777777" w:rsidTr="0075381D">
        <w:trPr>
          <w:trHeight w:val="300"/>
        </w:trPr>
        <w:tc>
          <w:tcPr>
            <w:tcW w:w="2420" w:type="dxa"/>
            <w:tcBorders>
              <w:top w:val="nil"/>
              <w:left w:val="nil"/>
              <w:bottom w:val="nil"/>
              <w:right w:val="nil"/>
            </w:tcBorders>
            <w:shd w:val="clear" w:color="auto" w:fill="auto"/>
            <w:noWrap/>
            <w:hideMark/>
          </w:tcPr>
          <w:p w14:paraId="64A631CB" w14:textId="6C507D40"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00B857D2" w:rsidRPr="00EB262D">
              <w:rPr>
                <w:rFonts w:ascii="Times New Roman" w:hAnsi="Times New Roman" w:cs="Times New Roman"/>
              </w:rPr>
              <w:t>Social</w:t>
            </w:r>
            <w:proofErr w:type="spellEnd"/>
            <w:r w:rsidR="00B857D2" w:rsidRPr="00EB262D">
              <w:rPr>
                <w:rFonts w:ascii="Times New Roman" w:hAnsi="Times New Roman" w:cs="Times New Roman"/>
              </w:rPr>
              <w:t xml:space="preserve"> Skills</w:t>
            </w:r>
          </w:p>
        </w:tc>
        <w:tc>
          <w:tcPr>
            <w:tcW w:w="1700" w:type="dxa"/>
            <w:tcBorders>
              <w:top w:val="nil"/>
              <w:left w:val="nil"/>
              <w:bottom w:val="nil"/>
              <w:right w:val="nil"/>
            </w:tcBorders>
            <w:shd w:val="clear" w:color="auto" w:fill="auto"/>
            <w:noWrap/>
            <w:hideMark/>
          </w:tcPr>
          <w:p w14:paraId="56D11B0D" w14:textId="2680913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2.4 (1.94)</w:t>
            </w:r>
          </w:p>
        </w:tc>
        <w:tc>
          <w:tcPr>
            <w:tcW w:w="1700" w:type="dxa"/>
            <w:tcBorders>
              <w:top w:val="nil"/>
              <w:left w:val="nil"/>
              <w:bottom w:val="nil"/>
              <w:right w:val="nil"/>
            </w:tcBorders>
            <w:shd w:val="clear" w:color="auto" w:fill="auto"/>
            <w:noWrap/>
            <w:hideMark/>
          </w:tcPr>
          <w:p w14:paraId="2F07A78D" w14:textId="0EB962C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3.09 (2.95)</w:t>
            </w:r>
          </w:p>
        </w:tc>
        <w:tc>
          <w:tcPr>
            <w:tcW w:w="1020" w:type="dxa"/>
            <w:tcBorders>
              <w:top w:val="nil"/>
              <w:left w:val="nil"/>
              <w:bottom w:val="nil"/>
              <w:right w:val="nil"/>
            </w:tcBorders>
            <w:shd w:val="clear" w:color="auto" w:fill="auto"/>
            <w:noWrap/>
            <w:hideMark/>
          </w:tcPr>
          <w:p w14:paraId="53B3A04B" w14:textId="422BCA9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-1.30</w:t>
            </w:r>
          </w:p>
        </w:tc>
        <w:tc>
          <w:tcPr>
            <w:tcW w:w="1020" w:type="dxa"/>
            <w:tcBorders>
              <w:top w:val="nil"/>
              <w:left w:val="nil"/>
              <w:bottom w:val="nil"/>
              <w:right w:val="nil"/>
            </w:tcBorders>
            <w:shd w:val="clear" w:color="auto" w:fill="auto"/>
            <w:noWrap/>
            <w:hideMark/>
          </w:tcPr>
          <w:p w14:paraId="2D192F72" w14:textId="2E6FEB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72.01</w:t>
            </w:r>
          </w:p>
        </w:tc>
        <w:tc>
          <w:tcPr>
            <w:tcW w:w="1020" w:type="dxa"/>
            <w:tcBorders>
              <w:top w:val="nil"/>
              <w:left w:val="nil"/>
              <w:bottom w:val="nil"/>
              <w:right w:val="nil"/>
            </w:tcBorders>
            <w:shd w:val="clear" w:color="auto" w:fill="auto"/>
            <w:noWrap/>
            <w:hideMark/>
          </w:tcPr>
          <w:p w14:paraId="3A3DE5DB" w14:textId="105C505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.200</w:t>
            </w:r>
          </w:p>
        </w:tc>
        <w:tc>
          <w:tcPr>
            <w:tcW w:w="1860" w:type="dxa"/>
            <w:tcBorders>
              <w:top w:val="nil"/>
              <w:left w:val="nil"/>
              <w:bottom w:val="nil"/>
              <w:right w:val="nil"/>
            </w:tcBorders>
            <w:shd w:val="clear" w:color="auto" w:fill="auto"/>
            <w:noWrap/>
            <w:hideMark/>
          </w:tcPr>
          <w:p w14:paraId="73A7DA4C" w14:textId="4F3CA35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[-0.77, 0.16]</w:t>
            </w:r>
          </w:p>
        </w:tc>
        <w:tc>
          <w:tcPr>
            <w:tcW w:w="600" w:type="dxa"/>
            <w:tcBorders>
              <w:top w:val="nil"/>
              <w:left w:val="nil"/>
              <w:bottom w:val="nil"/>
              <w:right w:val="nil"/>
            </w:tcBorders>
            <w:shd w:val="clear" w:color="auto" w:fill="auto"/>
            <w:noWrap/>
            <w:hideMark/>
          </w:tcPr>
          <w:p w14:paraId="096E8A5A" w14:textId="64539B2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6D9EE02" w14:textId="77777777" w:rsidTr="0075381D">
        <w:trPr>
          <w:trHeight w:val="300"/>
        </w:trPr>
        <w:tc>
          <w:tcPr>
            <w:tcW w:w="2420" w:type="dxa"/>
            <w:tcBorders>
              <w:top w:val="nil"/>
              <w:left w:val="nil"/>
              <w:bottom w:val="nil"/>
              <w:right w:val="nil"/>
            </w:tcBorders>
            <w:shd w:val="clear" w:color="auto" w:fill="auto"/>
            <w:noWrap/>
            <w:hideMark/>
          </w:tcPr>
          <w:p w14:paraId="506333A8" w14:textId="14124FE4"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Communication</w:t>
            </w:r>
          </w:p>
        </w:tc>
        <w:tc>
          <w:tcPr>
            <w:tcW w:w="1700" w:type="dxa"/>
            <w:tcBorders>
              <w:top w:val="nil"/>
              <w:left w:val="nil"/>
              <w:bottom w:val="nil"/>
              <w:right w:val="nil"/>
            </w:tcBorders>
            <w:shd w:val="clear" w:color="auto" w:fill="auto"/>
            <w:noWrap/>
            <w:hideMark/>
          </w:tcPr>
          <w:p w14:paraId="08C18D93" w14:textId="2A78F7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2.53 (1.94)</w:t>
            </w:r>
          </w:p>
        </w:tc>
        <w:tc>
          <w:tcPr>
            <w:tcW w:w="1700" w:type="dxa"/>
            <w:tcBorders>
              <w:top w:val="nil"/>
              <w:left w:val="nil"/>
              <w:bottom w:val="nil"/>
              <w:right w:val="nil"/>
            </w:tcBorders>
            <w:shd w:val="clear" w:color="auto" w:fill="auto"/>
            <w:noWrap/>
            <w:hideMark/>
          </w:tcPr>
          <w:p w14:paraId="0460F634" w14:textId="017E60B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2.44 (2.3)</w:t>
            </w:r>
          </w:p>
        </w:tc>
        <w:tc>
          <w:tcPr>
            <w:tcW w:w="1020" w:type="dxa"/>
            <w:tcBorders>
              <w:top w:val="nil"/>
              <w:left w:val="nil"/>
              <w:bottom w:val="nil"/>
              <w:right w:val="nil"/>
            </w:tcBorders>
            <w:shd w:val="clear" w:color="auto" w:fill="auto"/>
            <w:noWrap/>
            <w:hideMark/>
          </w:tcPr>
          <w:p w14:paraId="16D1EC67" w14:textId="7607E90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0.20</w:t>
            </w:r>
          </w:p>
        </w:tc>
        <w:tc>
          <w:tcPr>
            <w:tcW w:w="1020" w:type="dxa"/>
            <w:tcBorders>
              <w:top w:val="nil"/>
              <w:left w:val="nil"/>
              <w:bottom w:val="nil"/>
              <w:right w:val="nil"/>
            </w:tcBorders>
            <w:shd w:val="clear" w:color="auto" w:fill="auto"/>
            <w:noWrap/>
            <w:hideMark/>
          </w:tcPr>
          <w:p w14:paraId="0E66F826" w14:textId="3FF5C6E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82.02</w:t>
            </w:r>
          </w:p>
        </w:tc>
        <w:tc>
          <w:tcPr>
            <w:tcW w:w="1020" w:type="dxa"/>
            <w:tcBorders>
              <w:top w:val="nil"/>
              <w:left w:val="nil"/>
              <w:bottom w:val="nil"/>
              <w:right w:val="nil"/>
            </w:tcBorders>
            <w:shd w:val="clear" w:color="auto" w:fill="auto"/>
            <w:noWrap/>
            <w:hideMark/>
          </w:tcPr>
          <w:p w14:paraId="1F4A7D48" w14:textId="6630FA9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.842</w:t>
            </w:r>
          </w:p>
        </w:tc>
        <w:tc>
          <w:tcPr>
            <w:tcW w:w="1860" w:type="dxa"/>
            <w:tcBorders>
              <w:top w:val="nil"/>
              <w:left w:val="nil"/>
              <w:bottom w:val="nil"/>
              <w:right w:val="nil"/>
            </w:tcBorders>
            <w:shd w:val="clear" w:color="auto" w:fill="auto"/>
            <w:noWrap/>
            <w:hideMark/>
          </w:tcPr>
          <w:p w14:paraId="07B504D5" w14:textId="2FCC8B8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0.48]</w:t>
            </w:r>
          </w:p>
        </w:tc>
        <w:tc>
          <w:tcPr>
            <w:tcW w:w="600" w:type="dxa"/>
            <w:tcBorders>
              <w:top w:val="nil"/>
              <w:left w:val="nil"/>
              <w:bottom w:val="nil"/>
              <w:right w:val="nil"/>
            </w:tcBorders>
            <w:shd w:val="clear" w:color="auto" w:fill="auto"/>
            <w:noWrap/>
            <w:hideMark/>
          </w:tcPr>
          <w:p w14:paraId="4687126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2FD446" w14:textId="77777777" w:rsidTr="0075381D">
        <w:trPr>
          <w:trHeight w:val="300"/>
        </w:trPr>
        <w:tc>
          <w:tcPr>
            <w:tcW w:w="2420" w:type="dxa"/>
            <w:tcBorders>
              <w:top w:val="nil"/>
              <w:left w:val="nil"/>
              <w:bottom w:val="nil"/>
              <w:right w:val="nil"/>
            </w:tcBorders>
            <w:shd w:val="clear" w:color="auto" w:fill="auto"/>
            <w:noWrap/>
            <w:hideMark/>
          </w:tcPr>
          <w:p w14:paraId="318C8E7B" w14:textId="0CC5D06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Imagination</w:t>
            </w:r>
          </w:p>
        </w:tc>
        <w:tc>
          <w:tcPr>
            <w:tcW w:w="1700" w:type="dxa"/>
            <w:tcBorders>
              <w:top w:val="nil"/>
              <w:left w:val="nil"/>
              <w:bottom w:val="nil"/>
              <w:right w:val="nil"/>
            </w:tcBorders>
            <w:shd w:val="clear" w:color="auto" w:fill="auto"/>
            <w:noWrap/>
            <w:hideMark/>
          </w:tcPr>
          <w:p w14:paraId="7842D0A8" w14:textId="0E98F0D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2.51 (1.75)</w:t>
            </w:r>
          </w:p>
        </w:tc>
        <w:tc>
          <w:tcPr>
            <w:tcW w:w="1700" w:type="dxa"/>
            <w:tcBorders>
              <w:top w:val="nil"/>
              <w:left w:val="nil"/>
              <w:bottom w:val="nil"/>
              <w:right w:val="nil"/>
            </w:tcBorders>
            <w:shd w:val="clear" w:color="auto" w:fill="auto"/>
            <w:noWrap/>
            <w:hideMark/>
          </w:tcPr>
          <w:p w14:paraId="364BC447" w14:textId="3DD33A0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2.81 (1.88)</w:t>
            </w:r>
          </w:p>
        </w:tc>
        <w:tc>
          <w:tcPr>
            <w:tcW w:w="1020" w:type="dxa"/>
            <w:tcBorders>
              <w:top w:val="nil"/>
              <w:left w:val="nil"/>
              <w:bottom w:val="nil"/>
              <w:right w:val="nil"/>
            </w:tcBorders>
            <w:shd w:val="clear" w:color="auto" w:fill="auto"/>
            <w:noWrap/>
            <w:hideMark/>
          </w:tcPr>
          <w:p w14:paraId="13B5AC64" w14:textId="5CA745D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020" w:type="dxa"/>
            <w:tcBorders>
              <w:top w:val="nil"/>
              <w:left w:val="nil"/>
              <w:bottom w:val="nil"/>
              <w:right w:val="nil"/>
            </w:tcBorders>
            <w:shd w:val="clear" w:color="auto" w:fill="auto"/>
            <w:noWrap/>
            <w:hideMark/>
          </w:tcPr>
          <w:p w14:paraId="3BA32E94" w14:textId="0995375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84.86</w:t>
            </w:r>
          </w:p>
        </w:tc>
        <w:tc>
          <w:tcPr>
            <w:tcW w:w="1020" w:type="dxa"/>
            <w:tcBorders>
              <w:top w:val="nil"/>
              <w:left w:val="nil"/>
              <w:bottom w:val="nil"/>
              <w:right w:val="nil"/>
            </w:tcBorders>
            <w:shd w:val="clear" w:color="auto" w:fill="auto"/>
            <w:noWrap/>
            <w:hideMark/>
          </w:tcPr>
          <w:p w14:paraId="7E3EAAB8" w14:textId="22966C8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.437</w:t>
            </w:r>
          </w:p>
        </w:tc>
        <w:tc>
          <w:tcPr>
            <w:tcW w:w="1860" w:type="dxa"/>
            <w:tcBorders>
              <w:top w:val="nil"/>
              <w:left w:val="nil"/>
              <w:bottom w:val="nil"/>
              <w:right w:val="nil"/>
            </w:tcBorders>
            <w:shd w:val="clear" w:color="auto" w:fill="auto"/>
            <w:noWrap/>
            <w:hideMark/>
          </w:tcPr>
          <w:p w14:paraId="45285592" w14:textId="40E6A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[-0.60, 0.26]</w:t>
            </w:r>
          </w:p>
        </w:tc>
        <w:tc>
          <w:tcPr>
            <w:tcW w:w="600" w:type="dxa"/>
            <w:tcBorders>
              <w:top w:val="nil"/>
              <w:left w:val="nil"/>
              <w:bottom w:val="nil"/>
              <w:right w:val="nil"/>
            </w:tcBorders>
            <w:shd w:val="clear" w:color="auto" w:fill="auto"/>
            <w:noWrap/>
            <w:hideMark/>
          </w:tcPr>
          <w:p w14:paraId="37679E47" w14:textId="6C771FC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3A1BED52" w14:textId="77777777" w:rsidTr="0075381D">
        <w:trPr>
          <w:trHeight w:val="300"/>
        </w:trPr>
        <w:tc>
          <w:tcPr>
            <w:tcW w:w="2420" w:type="dxa"/>
            <w:tcBorders>
              <w:top w:val="nil"/>
              <w:left w:val="nil"/>
              <w:bottom w:val="nil"/>
              <w:right w:val="nil"/>
            </w:tcBorders>
            <w:shd w:val="clear" w:color="auto" w:fill="auto"/>
            <w:noWrap/>
            <w:hideMark/>
          </w:tcPr>
          <w:p w14:paraId="4EEF4A09" w14:textId="3F02EB0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 xml:space="preserve">Attention </w:t>
            </w:r>
            <w:proofErr w:type="spellStart"/>
            <w:r w:rsidR="00B857D2" w:rsidRPr="00EB262D">
              <w:rPr>
                <w:rFonts w:ascii="Times New Roman" w:hAnsi="Times New Roman" w:cs="Times New Roman"/>
              </w:rPr>
              <w:t>Switching</w:t>
            </w:r>
            <w:proofErr w:type="spellEnd"/>
          </w:p>
        </w:tc>
        <w:tc>
          <w:tcPr>
            <w:tcW w:w="1700" w:type="dxa"/>
            <w:tcBorders>
              <w:top w:val="nil"/>
              <w:left w:val="nil"/>
              <w:bottom w:val="nil"/>
              <w:right w:val="nil"/>
            </w:tcBorders>
            <w:shd w:val="clear" w:color="auto" w:fill="auto"/>
            <w:noWrap/>
            <w:hideMark/>
          </w:tcPr>
          <w:p w14:paraId="4CF8157C" w14:textId="6C66598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5.36 (1.91)</w:t>
            </w:r>
          </w:p>
        </w:tc>
        <w:tc>
          <w:tcPr>
            <w:tcW w:w="1700" w:type="dxa"/>
            <w:tcBorders>
              <w:top w:val="nil"/>
              <w:left w:val="nil"/>
              <w:bottom w:val="nil"/>
              <w:right w:val="nil"/>
            </w:tcBorders>
            <w:shd w:val="clear" w:color="auto" w:fill="auto"/>
            <w:noWrap/>
            <w:hideMark/>
          </w:tcPr>
          <w:p w14:paraId="645D0432" w14:textId="673DB36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5.30 (2.23)</w:t>
            </w:r>
          </w:p>
        </w:tc>
        <w:tc>
          <w:tcPr>
            <w:tcW w:w="1020" w:type="dxa"/>
            <w:tcBorders>
              <w:top w:val="nil"/>
              <w:left w:val="nil"/>
              <w:bottom w:val="nil"/>
              <w:right w:val="nil"/>
            </w:tcBorders>
            <w:shd w:val="clear" w:color="auto" w:fill="auto"/>
            <w:noWrap/>
            <w:hideMark/>
          </w:tcPr>
          <w:p w14:paraId="5F76DD4F" w14:textId="34F0268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0.12</w:t>
            </w:r>
          </w:p>
        </w:tc>
        <w:tc>
          <w:tcPr>
            <w:tcW w:w="1020" w:type="dxa"/>
            <w:tcBorders>
              <w:top w:val="nil"/>
              <w:left w:val="nil"/>
              <w:bottom w:val="nil"/>
              <w:right w:val="nil"/>
            </w:tcBorders>
            <w:shd w:val="clear" w:color="auto" w:fill="auto"/>
            <w:noWrap/>
            <w:hideMark/>
          </w:tcPr>
          <w:p w14:paraId="6E151629" w14:textId="762B15D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82.69</w:t>
            </w:r>
          </w:p>
        </w:tc>
        <w:tc>
          <w:tcPr>
            <w:tcW w:w="1020" w:type="dxa"/>
            <w:tcBorders>
              <w:top w:val="nil"/>
              <w:left w:val="nil"/>
              <w:bottom w:val="nil"/>
              <w:right w:val="nil"/>
            </w:tcBorders>
            <w:shd w:val="clear" w:color="auto" w:fill="auto"/>
            <w:noWrap/>
            <w:hideMark/>
          </w:tcPr>
          <w:p w14:paraId="3A000367" w14:textId="579F2F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.904</w:t>
            </w:r>
          </w:p>
        </w:tc>
        <w:tc>
          <w:tcPr>
            <w:tcW w:w="1860" w:type="dxa"/>
            <w:tcBorders>
              <w:top w:val="nil"/>
              <w:left w:val="nil"/>
              <w:bottom w:val="nil"/>
              <w:right w:val="nil"/>
            </w:tcBorders>
            <w:shd w:val="clear" w:color="auto" w:fill="auto"/>
            <w:noWrap/>
            <w:hideMark/>
          </w:tcPr>
          <w:p w14:paraId="2D8F5E76" w14:textId="375DD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0.03 [-0.40, 0.46]</w:t>
            </w:r>
          </w:p>
        </w:tc>
        <w:tc>
          <w:tcPr>
            <w:tcW w:w="600" w:type="dxa"/>
            <w:tcBorders>
              <w:top w:val="nil"/>
              <w:left w:val="nil"/>
              <w:bottom w:val="nil"/>
              <w:right w:val="nil"/>
            </w:tcBorders>
            <w:shd w:val="clear" w:color="auto" w:fill="auto"/>
            <w:noWrap/>
            <w:hideMark/>
          </w:tcPr>
          <w:p w14:paraId="702798C0"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CFE013" w14:textId="77777777" w:rsidTr="0075381D">
        <w:trPr>
          <w:trHeight w:val="300"/>
        </w:trPr>
        <w:tc>
          <w:tcPr>
            <w:tcW w:w="2420" w:type="dxa"/>
            <w:tcBorders>
              <w:top w:val="nil"/>
              <w:left w:val="nil"/>
              <w:bottom w:val="nil"/>
              <w:right w:val="nil"/>
            </w:tcBorders>
            <w:shd w:val="clear" w:color="auto" w:fill="auto"/>
            <w:noWrap/>
            <w:hideMark/>
          </w:tcPr>
          <w:p w14:paraId="5C6C28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3C4B219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954AE3E"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AD5B3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590120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10B5B2"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331719A6"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83FC0B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44477BC7" w14:textId="77777777" w:rsidTr="0075381D">
        <w:trPr>
          <w:trHeight w:val="300"/>
        </w:trPr>
        <w:tc>
          <w:tcPr>
            <w:tcW w:w="2420" w:type="dxa"/>
            <w:tcBorders>
              <w:top w:val="nil"/>
              <w:left w:val="nil"/>
              <w:bottom w:val="nil"/>
              <w:right w:val="nil"/>
            </w:tcBorders>
            <w:shd w:val="clear" w:color="auto" w:fill="auto"/>
            <w:noWrap/>
            <w:hideMark/>
          </w:tcPr>
          <w:p w14:paraId="21D42553" w14:textId="7E2577E2"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700" w:type="dxa"/>
            <w:tcBorders>
              <w:top w:val="nil"/>
              <w:left w:val="nil"/>
              <w:bottom w:val="nil"/>
              <w:right w:val="nil"/>
            </w:tcBorders>
            <w:shd w:val="clear" w:color="auto" w:fill="auto"/>
            <w:noWrap/>
            <w:hideMark/>
          </w:tcPr>
          <w:p w14:paraId="62A8B49F"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7D261EEF"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A7DBB9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92B15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AA9A7B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2993631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64DDDE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31FD4607" w14:textId="77777777" w:rsidTr="0075381D">
        <w:trPr>
          <w:trHeight w:val="300"/>
        </w:trPr>
        <w:tc>
          <w:tcPr>
            <w:tcW w:w="2420" w:type="dxa"/>
            <w:tcBorders>
              <w:top w:val="nil"/>
              <w:left w:val="nil"/>
              <w:bottom w:val="nil"/>
              <w:right w:val="nil"/>
            </w:tcBorders>
            <w:shd w:val="clear" w:color="auto" w:fill="auto"/>
            <w:noWrap/>
            <w:hideMark/>
          </w:tcPr>
          <w:p w14:paraId="0564615B" w14:textId="6E108EC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700" w:type="dxa"/>
            <w:tcBorders>
              <w:top w:val="nil"/>
              <w:left w:val="nil"/>
              <w:bottom w:val="nil"/>
              <w:right w:val="nil"/>
            </w:tcBorders>
            <w:shd w:val="clear" w:color="auto" w:fill="auto"/>
            <w:noWrap/>
            <w:hideMark/>
          </w:tcPr>
          <w:p w14:paraId="76F78E49" w14:textId="0EE300F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4.78 (0.85)</w:t>
            </w:r>
          </w:p>
        </w:tc>
        <w:tc>
          <w:tcPr>
            <w:tcW w:w="1700" w:type="dxa"/>
            <w:tcBorders>
              <w:top w:val="nil"/>
              <w:left w:val="nil"/>
              <w:bottom w:val="nil"/>
              <w:right w:val="nil"/>
            </w:tcBorders>
            <w:shd w:val="clear" w:color="auto" w:fill="auto"/>
            <w:noWrap/>
            <w:hideMark/>
          </w:tcPr>
          <w:p w14:paraId="121A897F" w14:textId="0121F5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4.75 (0.80)</w:t>
            </w:r>
          </w:p>
        </w:tc>
        <w:tc>
          <w:tcPr>
            <w:tcW w:w="1020" w:type="dxa"/>
            <w:tcBorders>
              <w:top w:val="nil"/>
              <w:left w:val="nil"/>
              <w:bottom w:val="nil"/>
              <w:right w:val="nil"/>
            </w:tcBorders>
            <w:shd w:val="clear" w:color="auto" w:fill="auto"/>
            <w:noWrap/>
            <w:hideMark/>
          </w:tcPr>
          <w:p w14:paraId="1F199419" w14:textId="0F61685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0.19</w:t>
            </w:r>
          </w:p>
        </w:tc>
        <w:tc>
          <w:tcPr>
            <w:tcW w:w="1020" w:type="dxa"/>
            <w:tcBorders>
              <w:top w:val="nil"/>
              <w:left w:val="nil"/>
              <w:bottom w:val="nil"/>
              <w:right w:val="nil"/>
            </w:tcBorders>
            <w:shd w:val="clear" w:color="auto" w:fill="auto"/>
            <w:noWrap/>
            <w:hideMark/>
          </w:tcPr>
          <w:p w14:paraId="33533715" w14:textId="3A59AD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1A74FCB8" w14:textId="2701DC4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.866</w:t>
            </w:r>
          </w:p>
        </w:tc>
        <w:tc>
          <w:tcPr>
            <w:tcW w:w="1860" w:type="dxa"/>
            <w:tcBorders>
              <w:top w:val="nil"/>
              <w:left w:val="nil"/>
              <w:bottom w:val="nil"/>
              <w:right w:val="nil"/>
            </w:tcBorders>
            <w:shd w:val="clear" w:color="auto" w:fill="auto"/>
            <w:noWrap/>
            <w:hideMark/>
          </w:tcPr>
          <w:p w14:paraId="150FDB64" w14:textId="2E5AC3C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0.46]</w:t>
            </w:r>
          </w:p>
        </w:tc>
        <w:tc>
          <w:tcPr>
            <w:tcW w:w="600" w:type="dxa"/>
            <w:tcBorders>
              <w:top w:val="nil"/>
              <w:left w:val="nil"/>
              <w:bottom w:val="nil"/>
              <w:right w:val="nil"/>
            </w:tcBorders>
            <w:shd w:val="clear" w:color="auto" w:fill="auto"/>
            <w:noWrap/>
            <w:hideMark/>
          </w:tcPr>
          <w:p w14:paraId="1C6035D1" w14:textId="6B1591D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6FFF8DE" w14:textId="77777777" w:rsidTr="0075381D">
        <w:trPr>
          <w:trHeight w:val="300"/>
        </w:trPr>
        <w:tc>
          <w:tcPr>
            <w:tcW w:w="2420" w:type="dxa"/>
            <w:tcBorders>
              <w:top w:val="nil"/>
              <w:left w:val="nil"/>
              <w:bottom w:val="nil"/>
              <w:right w:val="nil"/>
            </w:tcBorders>
            <w:shd w:val="clear" w:color="auto" w:fill="auto"/>
            <w:noWrap/>
            <w:hideMark/>
          </w:tcPr>
          <w:p w14:paraId="5C744FBC" w14:textId="39CFAF4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700" w:type="dxa"/>
            <w:tcBorders>
              <w:top w:val="nil"/>
              <w:left w:val="nil"/>
              <w:bottom w:val="nil"/>
              <w:right w:val="nil"/>
            </w:tcBorders>
            <w:shd w:val="clear" w:color="auto" w:fill="auto"/>
            <w:noWrap/>
            <w:hideMark/>
          </w:tcPr>
          <w:p w14:paraId="7523CD4A" w14:textId="4998C38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3.83 (0.82)</w:t>
            </w:r>
          </w:p>
        </w:tc>
        <w:tc>
          <w:tcPr>
            <w:tcW w:w="1700" w:type="dxa"/>
            <w:tcBorders>
              <w:top w:val="nil"/>
              <w:left w:val="nil"/>
              <w:bottom w:val="nil"/>
              <w:right w:val="nil"/>
            </w:tcBorders>
            <w:shd w:val="clear" w:color="auto" w:fill="auto"/>
            <w:noWrap/>
            <w:hideMark/>
          </w:tcPr>
          <w:p w14:paraId="79878298" w14:textId="1D4A237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4.21 (1.13)</w:t>
            </w:r>
          </w:p>
        </w:tc>
        <w:tc>
          <w:tcPr>
            <w:tcW w:w="1020" w:type="dxa"/>
            <w:tcBorders>
              <w:top w:val="nil"/>
              <w:left w:val="nil"/>
              <w:bottom w:val="nil"/>
              <w:right w:val="nil"/>
            </w:tcBorders>
            <w:shd w:val="clear" w:color="auto" w:fill="auto"/>
            <w:noWrap/>
            <w:hideMark/>
          </w:tcPr>
          <w:p w14:paraId="5EAA0504" w14:textId="429EADB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-1.79</w:t>
            </w:r>
          </w:p>
        </w:tc>
        <w:tc>
          <w:tcPr>
            <w:tcW w:w="1020" w:type="dxa"/>
            <w:tcBorders>
              <w:top w:val="nil"/>
              <w:left w:val="nil"/>
              <w:bottom w:val="nil"/>
              <w:right w:val="nil"/>
            </w:tcBorders>
            <w:shd w:val="clear" w:color="auto" w:fill="auto"/>
            <w:noWrap/>
            <w:hideMark/>
          </w:tcPr>
          <w:p w14:paraId="3B8F57C6" w14:textId="5A8F8D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76.79</w:t>
            </w:r>
          </w:p>
        </w:tc>
        <w:tc>
          <w:tcPr>
            <w:tcW w:w="1020" w:type="dxa"/>
            <w:tcBorders>
              <w:top w:val="nil"/>
              <w:left w:val="nil"/>
              <w:bottom w:val="nil"/>
              <w:right w:val="nil"/>
            </w:tcBorders>
            <w:shd w:val="clear" w:color="auto" w:fill="auto"/>
            <w:noWrap/>
            <w:hideMark/>
          </w:tcPr>
          <w:p w14:paraId="0527214C" w14:textId="6DA1C8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860" w:type="dxa"/>
            <w:tcBorders>
              <w:top w:val="nil"/>
              <w:left w:val="nil"/>
              <w:bottom w:val="nil"/>
              <w:right w:val="nil"/>
            </w:tcBorders>
            <w:shd w:val="clear" w:color="auto" w:fill="auto"/>
            <w:noWrap/>
            <w:hideMark/>
          </w:tcPr>
          <w:p w14:paraId="49351655" w14:textId="646A738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[-0.86, 0.05]</w:t>
            </w:r>
          </w:p>
        </w:tc>
        <w:tc>
          <w:tcPr>
            <w:tcW w:w="600" w:type="dxa"/>
            <w:tcBorders>
              <w:top w:val="nil"/>
              <w:left w:val="nil"/>
              <w:bottom w:val="nil"/>
              <w:right w:val="nil"/>
            </w:tcBorders>
            <w:shd w:val="clear" w:color="auto" w:fill="auto"/>
            <w:noWrap/>
            <w:hideMark/>
          </w:tcPr>
          <w:p w14:paraId="14A69DCA" w14:textId="62DE60D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0A6041F" w14:textId="77777777" w:rsidTr="0075381D">
        <w:trPr>
          <w:trHeight w:val="300"/>
        </w:trPr>
        <w:tc>
          <w:tcPr>
            <w:tcW w:w="2420" w:type="dxa"/>
            <w:tcBorders>
              <w:top w:val="nil"/>
              <w:left w:val="nil"/>
              <w:bottom w:val="nil"/>
              <w:right w:val="nil"/>
            </w:tcBorders>
            <w:shd w:val="clear" w:color="auto" w:fill="auto"/>
            <w:noWrap/>
            <w:hideMark/>
          </w:tcPr>
          <w:p w14:paraId="34FB361D" w14:textId="271FDAD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700" w:type="dxa"/>
            <w:tcBorders>
              <w:top w:val="nil"/>
              <w:left w:val="nil"/>
              <w:bottom w:val="nil"/>
              <w:right w:val="nil"/>
            </w:tcBorders>
            <w:shd w:val="clear" w:color="auto" w:fill="auto"/>
            <w:noWrap/>
            <w:hideMark/>
          </w:tcPr>
          <w:p w14:paraId="2457CBBB" w14:textId="1C585C5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commentRangeStart w:id="13"/>
            <w:r w:rsidRPr="00EB262D">
              <w:rPr>
                <w:rFonts w:ascii="Times New Roman" w:hAnsi="Times New Roman" w:cs="Times New Roman"/>
                <w:b/>
              </w:rPr>
              <w:t>4.39 (1.14)</w:t>
            </w:r>
            <w:commentRangeEnd w:id="13"/>
            <w:r w:rsidR="000F6662">
              <w:rPr>
                <w:rStyle w:val="Kommentarzeichen"/>
              </w:rPr>
              <w:commentReference w:id="13"/>
            </w:r>
          </w:p>
        </w:tc>
        <w:tc>
          <w:tcPr>
            <w:tcW w:w="1700" w:type="dxa"/>
            <w:tcBorders>
              <w:top w:val="nil"/>
              <w:left w:val="nil"/>
              <w:bottom w:val="nil"/>
              <w:right w:val="nil"/>
            </w:tcBorders>
            <w:shd w:val="clear" w:color="auto" w:fill="auto"/>
            <w:noWrap/>
            <w:hideMark/>
          </w:tcPr>
          <w:p w14:paraId="572F8C90" w14:textId="478FA3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4.95 (0.62)</w:t>
            </w:r>
          </w:p>
        </w:tc>
        <w:tc>
          <w:tcPr>
            <w:tcW w:w="1020" w:type="dxa"/>
            <w:tcBorders>
              <w:top w:val="nil"/>
              <w:left w:val="nil"/>
              <w:bottom w:val="nil"/>
              <w:right w:val="nil"/>
            </w:tcBorders>
            <w:shd w:val="clear" w:color="auto" w:fill="auto"/>
            <w:noWrap/>
            <w:hideMark/>
          </w:tcPr>
          <w:p w14:paraId="56306307" w14:textId="3171CD8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w:t>
            </w:r>
          </w:p>
        </w:tc>
        <w:tc>
          <w:tcPr>
            <w:tcW w:w="1020" w:type="dxa"/>
            <w:tcBorders>
              <w:top w:val="nil"/>
              <w:left w:val="nil"/>
              <w:bottom w:val="nil"/>
              <w:right w:val="nil"/>
            </w:tcBorders>
            <w:shd w:val="clear" w:color="auto" w:fill="auto"/>
            <w:noWrap/>
            <w:hideMark/>
          </w:tcPr>
          <w:p w14:paraId="1953E0E8" w14:textId="219CFC5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68.31</w:t>
            </w:r>
          </w:p>
        </w:tc>
        <w:tc>
          <w:tcPr>
            <w:tcW w:w="1020" w:type="dxa"/>
            <w:tcBorders>
              <w:top w:val="nil"/>
              <w:left w:val="nil"/>
              <w:bottom w:val="nil"/>
              <w:right w:val="nil"/>
            </w:tcBorders>
            <w:shd w:val="clear" w:color="auto" w:fill="auto"/>
            <w:noWrap/>
            <w:hideMark/>
          </w:tcPr>
          <w:p w14:paraId="41E7E432" w14:textId="793A2E0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.006</w:t>
            </w:r>
          </w:p>
        </w:tc>
        <w:tc>
          <w:tcPr>
            <w:tcW w:w="1860" w:type="dxa"/>
            <w:tcBorders>
              <w:top w:val="nil"/>
              <w:left w:val="nil"/>
              <w:bottom w:val="nil"/>
              <w:right w:val="nil"/>
            </w:tcBorders>
            <w:shd w:val="clear" w:color="auto" w:fill="auto"/>
            <w:noWrap/>
            <w:hideMark/>
          </w:tcPr>
          <w:p w14:paraId="782A29AD" w14:textId="738E71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-0.69 [-1.18, -0.20]</w:t>
            </w:r>
          </w:p>
        </w:tc>
        <w:tc>
          <w:tcPr>
            <w:tcW w:w="600" w:type="dxa"/>
            <w:tcBorders>
              <w:top w:val="nil"/>
              <w:left w:val="nil"/>
              <w:bottom w:val="nil"/>
              <w:right w:val="nil"/>
            </w:tcBorders>
            <w:shd w:val="clear" w:color="auto" w:fill="auto"/>
            <w:noWrap/>
            <w:hideMark/>
          </w:tcPr>
          <w:p w14:paraId="048DD80C" w14:textId="535A9C8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49BD8DB5" w14:textId="77777777" w:rsidTr="0075381D">
        <w:trPr>
          <w:trHeight w:val="300"/>
        </w:trPr>
        <w:tc>
          <w:tcPr>
            <w:tcW w:w="2420" w:type="dxa"/>
            <w:tcBorders>
              <w:top w:val="nil"/>
              <w:left w:val="nil"/>
              <w:bottom w:val="nil"/>
              <w:right w:val="nil"/>
            </w:tcBorders>
            <w:shd w:val="clear" w:color="auto" w:fill="auto"/>
            <w:noWrap/>
            <w:hideMark/>
          </w:tcPr>
          <w:p w14:paraId="0BF90935" w14:textId="0220A849"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700" w:type="dxa"/>
            <w:tcBorders>
              <w:top w:val="nil"/>
              <w:left w:val="nil"/>
              <w:bottom w:val="nil"/>
              <w:right w:val="nil"/>
            </w:tcBorders>
            <w:shd w:val="clear" w:color="auto" w:fill="auto"/>
            <w:noWrap/>
            <w:hideMark/>
          </w:tcPr>
          <w:p w14:paraId="6BE2F7F7" w14:textId="5BD5781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5.5</w:t>
            </w:r>
            <w:r w:rsidR="000F6662">
              <w:rPr>
                <w:rFonts w:ascii="Times New Roman" w:hAnsi="Times New Roman" w:cs="Times New Roman"/>
              </w:rPr>
              <w:t>0</w:t>
            </w:r>
            <w:r w:rsidRPr="00EB262D">
              <w:rPr>
                <w:rFonts w:ascii="Times New Roman" w:hAnsi="Times New Roman" w:cs="Times New Roman"/>
              </w:rPr>
              <w:t xml:space="preserve"> (0.81)</w:t>
            </w:r>
          </w:p>
        </w:tc>
        <w:tc>
          <w:tcPr>
            <w:tcW w:w="1700" w:type="dxa"/>
            <w:tcBorders>
              <w:top w:val="nil"/>
              <w:left w:val="nil"/>
              <w:bottom w:val="nil"/>
              <w:right w:val="nil"/>
            </w:tcBorders>
            <w:shd w:val="clear" w:color="auto" w:fill="auto"/>
            <w:noWrap/>
            <w:hideMark/>
          </w:tcPr>
          <w:p w14:paraId="7D4FA408" w14:textId="418D167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5.60 (0.76)</w:t>
            </w:r>
          </w:p>
        </w:tc>
        <w:tc>
          <w:tcPr>
            <w:tcW w:w="1020" w:type="dxa"/>
            <w:tcBorders>
              <w:top w:val="nil"/>
              <w:left w:val="nil"/>
              <w:bottom w:val="nil"/>
              <w:right w:val="nil"/>
            </w:tcBorders>
            <w:shd w:val="clear" w:color="auto" w:fill="auto"/>
            <w:noWrap/>
            <w:hideMark/>
          </w:tcPr>
          <w:p w14:paraId="7354B6EC" w14:textId="0468CDF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020" w:type="dxa"/>
            <w:tcBorders>
              <w:top w:val="nil"/>
              <w:left w:val="nil"/>
              <w:bottom w:val="nil"/>
              <w:right w:val="nil"/>
            </w:tcBorders>
            <w:shd w:val="clear" w:color="auto" w:fill="auto"/>
            <w:noWrap/>
            <w:hideMark/>
          </w:tcPr>
          <w:p w14:paraId="13FA6ADB" w14:textId="467A7C2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08E2156D" w14:textId="6BE4804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.549</w:t>
            </w:r>
          </w:p>
        </w:tc>
        <w:tc>
          <w:tcPr>
            <w:tcW w:w="1860" w:type="dxa"/>
            <w:tcBorders>
              <w:top w:val="nil"/>
              <w:left w:val="nil"/>
              <w:bottom w:val="nil"/>
              <w:right w:val="nil"/>
            </w:tcBorders>
            <w:shd w:val="clear" w:color="auto" w:fill="auto"/>
            <w:noWrap/>
            <w:hideMark/>
          </w:tcPr>
          <w:p w14:paraId="645C9D1C" w14:textId="3360E90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-0.13 [-0.55, 0.29]</w:t>
            </w:r>
          </w:p>
        </w:tc>
        <w:tc>
          <w:tcPr>
            <w:tcW w:w="600" w:type="dxa"/>
            <w:tcBorders>
              <w:top w:val="nil"/>
              <w:left w:val="nil"/>
              <w:bottom w:val="nil"/>
              <w:right w:val="nil"/>
            </w:tcBorders>
            <w:shd w:val="clear" w:color="auto" w:fill="auto"/>
            <w:noWrap/>
            <w:hideMark/>
          </w:tcPr>
          <w:p w14:paraId="500422F2" w14:textId="27D7ECE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70BEB01D" w14:textId="77777777" w:rsidTr="0075381D">
        <w:trPr>
          <w:trHeight w:val="300"/>
        </w:trPr>
        <w:tc>
          <w:tcPr>
            <w:tcW w:w="2420" w:type="dxa"/>
            <w:tcBorders>
              <w:top w:val="nil"/>
              <w:left w:val="nil"/>
              <w:bottom w:val="nil"/>
              <w:right w:val="nil"/>
            </w:tcBorders>
            <w:shd w:val="clear" w:color="auto" w:fill="auto"/>
            <w:noWrap/>
            <w:hideMark/>
          </w:tcPr>
          <w:p w14:paraId="07F232E5" w14:textId="5622801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700" w:type="dxa"/>
            <w:tcBorders>
              <w:top w:val="nil"/>
              <w:left w:val="nil"/>
              <w:bottom w:val="nil"/>
              <w:right w:val="nil"/>
            </w:tcBorders>
            <w:shd w:val="clear" w:color="auto" w:fill="auto"/>
            <w:noWrap/>
            <w:hideMark/>
          </w:tcPr>
          <w:p w14:paraId="7197425F" w14:textId="529F364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4.98 (0.97)</w:t>
            </w:r>
          </w:p>
        </w:tc>
        <w:tc>
          <w:tcPr>
            <w:tcW w:w="1700" w:type="dxa"/>
            <w:tcBorders>
              <w:top w:val="nil"/>
              <w:left w:val="nil"/>
              <w:bottom w:val="nil"/>
              <w:right w:val="nil"/>
            </w:tcBorders>
            <w:shd w:val="clear" w:color="auto" w:fill="auto"/>
            <w:noWrap/>
            <w:hideMark/>
          </w:tcPr>
          <w:p w14:paraId="52DA25C8" w14:textId="26B2BE2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4.19 (1.27)</w:t>
            </w:r>
          </w:p>
        </w:tc>
        <w:tc>
          <w:tcPr>
            <w:tcW w:w="1020" w:type="dxa"/>
            <w:tcBorders>
              <w:top w:val="nil"/>
              <w:left w:val="nil"/>
              <w:bottom w:val="nil"/>
              <w:right w:val="nil"/>
            </w:tcBorders>
            <w:shd w:val="clear" w:color="auto" w:fill="auto"/>
            <w:noWrap/>
            <w:hideMark/>
          </w:tcPr>
          <w:p w14:paraId="15E83975" w14:textId="3E6896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3.25</w:t>
            </w:r>
          </w:p>
        </w:tc>
        <w:tc>
          <w:tcPr>
            <w:tcW w:w="1020" w:type="dxa"/>
            <w:tcBorders>
              <w:top w:val="nil"/>
              <w:left w:val="nil"/>
              <w:bottom w:val="nil"/>
              <w:right w:val="nil"/>
            </w:tcBorders>
            <w:shd w:val="clear" w:color="auto" w:fill="auto"/>
            <w:noWrap/>
            <w:hideMark/>
          </w:tcPr>
          <w:p w14:paraId="08F10224" w14:textId="33BA240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78.56</w:t>
            </w:r>
          </w:p>
        </w:tc>
        <w:tc>
          <w:tcPr>
            <w:tcW w:w="1020" w:type="dxa"/>
            <w:tcBorders>
              <w:top w:val="nil"/>
              <w:left w:val="nil"/>
              <w:bottom w:val="nil"/>
              <w:right w:val="nil"/>
            </w:tcBorders>
            <w:shd w:val="clear" w:color="auto" w:fill="auto"/>
            <w:noWrap/>
            <w:hideMark/>
          </w:tcPr>
          <w:p w14:paraId="20EBE13E" w14:textId="7AEB97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.002</w:t>
            </w:r>
          </w:p>
        </w:tc>
        <w:tc>
          <w:tcPr>
            <w:tcW w:w="1860" w:type="dxa"/>
            <w:tcBorders>
              <w:top w:val="nil"/>
              <w:left w:val="nil"/>
              <w:bottom w:val="nil"/>
              <w:right w:val="nil"/>
            </w:tcBorders>
            <w:shd w:val="clear" w:color="auto" w:fill="auto"/>
            <w:noWrap/>
            <w:hideMark/>
          </w:tcPr>
          <w:p w14:paraId="142CC9EA" w14:textId="72F39AF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 [0.27, 1.19]</w:t>
            </w:r>
          </w:p>
        </w:tc>
        <w:tc>
          <w:tcPr>
            <w:tcW w:w="600" w:type="dxa"/>
            <w:tcBorders>
              <w:top w:val="nil"/>
              <w:left w:val="nil"/>
              <w:bottom w:val="nil"/>
              <w:right w:val="nil"/>
            </w:tcBorders>
            <w:shd w:val="clear" w:color="auto" w:fill="auto"/>
            <w:noWrap/>
            <w:hideMark/>
          </w:tcPr>
          <w:p w14:paraId="154AC6F0" w14:textId="7EABC75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716E7D68" w14:textId="77777777" w:rsidTr="0075381D">
        <w:trPr>
          <w:trHeight w:val="300"/>
        </w:trPr>
        <w:tc>
          <w:tcPr>
            <w:tcW w:w="2420" w:type="dxa"/>
            <w:tcBorders>
              <w:top w:val="nil"/>
              <w:left w:val="nil"/>
              <w:bottom w:val="nil"/>
              <w:right w:val="nil"/>
            </w:tcBorders>
            <w:shd w:val="clear" w:color="auto" w:fill="auto"/>
            <w:noWrap/>
            <w:hideMark/>
          </w:tcPr>
          <w:p w14:paraId="5E773AF3" w14:textId="7E31D0CB"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700" w:type="dxa"/>
            <w:tcBorders>
              <w:top w:val="nil"/>
              <w:left w:val="nil"/>
              <w:bottom w:val="nil"/>
              <w:right w:val="nil"/>
            </w:tcBorders>
            <w:shd w:val="clear" w:color="auto" w:fill="auto"/>
            <w:noWrap/>
            <w:hideMark/>
          </w:tcPr>
          <w:p w14:paraId="1F1D6435" w14:textId="770F906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5.73 (0.82)</w:t>
            </w:r>
          </w:p>
        </w:tc>
        <w:tc>
          <w:tcPr>
            <w:tcW w:w="1700" w:type="dxa"/>
            <w:tcBorders>
              <w:top w:val="nil"/>
              <w:left w:val="nil"/>
              <w:bottom w:val="nil"/>
              <w:right w:val="nil"/>
            </w:tcBorders>
            <w:shd w:val="clear" w:color="auto" w:fill="auto"/>
            <w:noWrap/>
            <w:hideMark/>
          </w:tcPr>
          <w:p w14:paraId="4599F642" w14:textId="0E53FA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5.77 (1.03)</w:t>
            </w:r>
          </w:p>
        </w:tc>
        <w:tc>
          <w:tcPr>
            <w:tcW w:w="1020" w:type="dxa"/>
            <w:tcBorders>
              <w:top w:val="nil"/>
              <w:left w:val="nil"/>
              <w:bottom w:val="nil"/>
              <w:right w:val="nil"/>
            </w:tcBorders>
            <w:shd w:val="clear" w:color="auto" w:fill="auto"/>
            <w:noWrap/>
            <w:hideMark/>
          </w:tcPr>
          <w:p w14:paraId="3E8913E0" w14:textId="274A745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-0.22</w:t>
            </w:r>
          </w:p>
        </w:tc>
        <w:tc>
          <w:tcPr>
            <w:tcW w:w="1020" w:type="dxa"/>
            <w:tcBorders>
              <w:top w:val="nil"/>
              <w:left w:val="nil"/>
              <w:bottom w:val="nil"/>
              <w:right w:val="nil"/>
            </w:tcBorders>
            <w:shd w:val="clear" w:color="auto" w:fill="auto"/>
            <w:noWrap/>
            <w:hideMark/>
          </w:tcPr>
          <w:p w14:paraId="2BCC404F" w14:textId="120C52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80.11</w:t>
            </w:r>
          </w:p>
        </w:tc>
        <w:tc>
          <w:tcPr>
            <w:tcW w:w="1020" w:type="dxa"/>
            <w:tcBorders>
              <w:top w:val="nil"/>
              <w:left w:val="nil"/>
              <w:bottom w:val="nil"/>
              <w:right w:val="nil"/>
            </w:tcBorders>
            <w:shd w:val="clear" w:color="auto" w:fill="auto"/>
            <w:noWrap/>
            <w:hideMark/>
          </w:tcPr>
          <w:p w14:paraId="55CBD88F" w14:textId="62AC0E9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.825</w:t>
            </w:r>
          </w:p>
        </w:tc>
        <w:tc>
          <w:tcPr>
            <w:tcW w:w="1860" w:type="dxa"/>
            <w:tcBorders>
              <w:top w:val="nil"/>
              <w:left w:val="nil"/>
              <w:bottom w:val="nil"/>
              <w:right w:val="nil"/>
            </w:tcBorders>
            <w:shd w:val="clear" w:color="auto" w:fill="auto"/>
            <w:noWrap/>
            <w:hideMark/>
          </w:tcPr>
          <w:p w14:paraId="083FD931" w14:textId="4C8E5E0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-0.05 [-0.49, 0.39]</w:t>
            </w:r>
          </w:p>
        </w:tc>
        <w:tc>
          <w:tcPr>
            <w:tcW w:w="600" w:type="dxa"/>
            <w:tcBorders>
              <w:top w:val="nil"/>
              <w:left w:val="nil"/>
              <w:bottom w:val="nil"/>
              <w:right w:val="nil"/>
            </w:tcBorders>
            <w:shd w:val="clear" w:color="auto" w:fill="auto"/>
            <w:noWrap/>
            <w:hideMark/>
          </w:tcPr>
          <w:p w14:paraId="147BEE37" w14:textId="0CB99B6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0ADC0507" w14:textId="77777777" w:rsidTr="0075381D">
        <w:trPr>
          <w:trHeight w:val="300"/>
        </w:trPr>
        <w:tc>
          <w:tcPr>
            <w:tcW w:w="2420" w:type="dxa"/>
            <w:tcBorders>
              <w:top w:val="nil"/>
              <w:left w:val="nil"/>
              <w:bottom w:val="nil"/>
              <w:right w:val="nil"/>
            </w:tcBorders>
            <w:shd w:val="clear" w:color="auto" w:fill="auto"/>
            <w:noWrap/>
            <w:hideMark/>
          </w:tcPr>
          <w:p w14:paraId="36CDFF49" w14:textId="777777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c>
          <w:tcPr>
            <w:tcW w:w="1700" w:type="dxa"/>
            <w:tcBorders>
              <w:top w:val="nil"/>
              <w:left w:val="nil"/>
              <w:bottom w:val="nil"/>
              <w:right w:val="nil"/>
            </w:tcBorders>
            <w:shd w:val="clear" w:color="auto" w:fill="auto"/>
            <w:noWrap/>
            <w:hideMark/>
          </w:tcPr>
          <w:p w14:paraId="17C75AC7"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F2542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93C13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B688C1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D3F74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62C2F26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D94FE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5A33204E" w14:textId="77777777" w:rsidTr="0075381D">
        <w:trPr>
          <w:trHeight w:val="300"/>
        </w:trPr>
        <w:tc>
          <w:tcPr>
            <w:tcW w:w="2420" w:type="dxa"/>
            <w:tcBorders>
              <w:top w:val="nil"/>
              <w:left w:val="nil"/>
              <w:bottom w:val="nil"/>
              <w:right w:val="nil"/>
            </w:tcBorders>
            <w:shd w:val="clear" w:color="auto" w:fill="auto"/>
            <w:noWrap/>
            <w:hideMark/>
          </w:tcPr>
          <w:p w14:paraId="35B98D6C" w14:textId="3F62DCB3"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700" w:type="dxa"/>
            <w:tcBorders>
              <w:top w:val="nil"/>
              <w:left w:val="nil"/>
              <w:bottom w:val="nil"/>
              <w:right w:val="nil"/>
            </w:tcBorders>
            <w:shd w:val="clear" w:color="auto" w:fill="auto"/>
            <w:noWrap/>
            <w:hideMark/>
          </w:tcPr>
          <w:p w14:paraId="2A7344B3"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31F400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0E8EEF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24551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3E057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07B45D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443256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DF76CB9" w14:textId="77777777" w:rsidTr="0075381D">
        <w:trPr>
          <w:trHeight w:val="300"/>
        </w:trPr>
        <w:tc>
          <w:tcPr>
            <w:tcW w:w="2420" w:type="dxa"/>
            <w:tcBorders>
              <w:top w:val="nil"/>
              <w:left w:val="nil"/>
              <w:bottom w:val="nil"/>
              <w:right w:val="nil"/>
            </w:tcBorders>
            <w:shd w:val="clear" w:color="auto" w:fill="auto"/>
            <w:noWrap/>
            <w:hideMark/>
          </w:tcPr>
          <w:p w14:paraId="766B2FCB" w14:textId="40FF304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700" w:type="dxa"/>
            <w:tcBorders>
              <w:top w:val="nil"/>
              <w:left w:val="nil"/>
              <w:bottom w:val="nil"/>
              <w:right w:val="nil"/>
            </w:tcBorders>
            <w:shd w:val="clear" w:color="auto" w:fill="auto"/>
            <w:noWrap/>
            <w:hideMark/>
          </w:tcPr>
          <w:p w14:paraId="09156853" w14:textId="14BBF4E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0.23 (0.08)</w:t>
            </w:r>
          </w:p>
        </w:tc>
        <w:tc>
          <w:tcPr>
            <w:tcW w:w="1700" w:type="dxa"/>
            <w:tcBorders>
              <w:top w:val="nil"/>
              <w:left w:val="nil"/>
              <w:bottom w:val="nil"/>
              <w:right w:val="nil"/>
            </w:tcBorders>
            <w:shd w:val="clear" w:color="auto" w:fill="auto"/>
            <w:noWrap/>
            <w:hideMark/>
          </w:tcPr>
          <w:p w14:paraId="154FE915" w14:textId="125796E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0.24 (0.06)</w:t>
            </w:r>
          </w:p>
        </w:tc>
        <w:tc>
          <w:tcPr>
            <w:tcW w:w="1020" w:type="dxa"/>
            <w:tcBorders>
              <w:top w:val="nil"/>
              <w:left w:val="nil"/>
              <w:bottom w:val="nil"/>
              <w:right w:val="nil"/>
            </w:tcBorders>
            <w:shd w:val="clear" w:color="auto" w:fill="auto"/>
            <w:noWrap/>
            <w:hideMark/>
          </w:tcPr>
          <w:p w14:paraId="35AD958F" w14:textId="2C6B17C6"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-0.30</w:t>
            </w:r>
          </w:p>
        </w:tc>
        <w:tc>
          <w:tcPr>
            <w:tcW w:w="1020" w:type="dxa"/>
            <w:tcBorders>
              <w:top w:val="nil"/>
              <w:left w:val="nil"/>
              <w:bottom w:val="nil"/>
              <w:right w:val="nil"/>
            </w:tcBorders>
            <w:shd w:val="clear" w:color="auto" w:fill="auto"/>
            <w:noWrap/>
            <w:hideMark/>
          </w:tcPr>
          <w:p w14:paraId="5F4F5B00" w14:textId="5DAACDF1"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82.92</w:t>
            </w:r>
          </w:p>
        </w:tc>
        <w:tc>
          <w:tcPr>
            <w:tcW w:w="1020" w:type="dxa"/>
            <w:tcBorders>
              <w:top w:val="nil"/>
              <w:left w:val="nil"/>
              <w:bottom w:val="nil"/>
              <w:right w:val="nil"/>
            </w:tcBorders>
            <w:shd w:val="clear" w:color="auto" w:fill="auto"/>
            <w:noWrap/>
            <w:hideMark/>
          </w:tcPr>
          <w:p w14:paraId="0262F6DB" w14:textId="5A7901AD"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.766</w:t>
            </w:r>
          </w:p>
        </w:tc>
        <w:tc>
          <w:tcPr>
            <w:tcW w:w="1860" w:type="dxa"/>
            <w:tcBorders>
              <w:top w:val="nil"/>
              <w:left w:val="nil"/>
              <w:bottom w:val="nil"/>
              <w:right w:val="nil"/>
            </w:tcBorders>
            <w:shd w:val="clear" w:color="auto" w:fill="auto"/>
            <w:noWrap/>
            <w:hideMark/>
          </w:tcPr>
          <w:p w14:paraId="29A4D998" w14:textId="5A0C09D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-0.07 [-0.50, 0.37]</w:t>
            </w:r>
          </w:p>
        </w:tc>
        <w:tc>
          <w:tcPr>
            <w:tcW w:w="600" w:type="dxa"/>
            <w:tcBorders>
              <w:top w:val="nil"/>
              <w:left w:val="nil"/>
              <w:bottom w:val="nil"/>
              <w:right w:val="nil"/>
            </w:tcBorders>
            <w:shd w:val="clear" w:color="auto" w:fill="auto"/>
            <w:noWrap/>
            <w:hideMark/>
          </w:tcPr>
          <w:p w14:paraId="343C723D" w14:textId="1AE1F40B" w:rsidR="00B857D2" w:rsidRPr="00EB262D" w:rsidRDefault="00B857D2" w:rsidP="00B857D2">
            <w:pPr>
              <w:suppressAutoHyphens w:val="0"/>
              <w:spacing w:after="0" w:line="240" w:lineRule="auto"/>
              <w:jc w:val="center"/>
              <w:rPr>
                <w:rFonts w:ascii="Times New Roman" w:eastAsia="Times New Roman" w:hAnsi="Times New Roman" w:cs="Times New Roman"/>
                <w:b/>
                <w:bCs/>
                <w:lang w:eastAsia="de-DE"/>
              </w:rPr>
            </w:pPr>
          </w:p>
        </w:tc>
      </w:tr>
      <w:tr w:rsidR="00B857D2" w:rsidRPr="00EB262D" w14:paraId="1A91F126" w14:textId="77777777" w:rsidTr="0075381D">
        <w:trPr>
          <w:trHeight w:val="300"/>
        </w:trPr>
        <w:tc>
          <w:tcPr>
            <w:tcW w:w="2420" w:type="dxa"/>
            <w:tcBorders>
              <w:top w:val="nil"/>
              <w:left w:val="nil"/>
              <w:bottom w:val="nil"/>
              <w:right w:val="nil"/>
            </w:tcBorders>
            <w:shd w:val="clear" w:color="auto" w:fill="auto"/>
            <w:noWrap/>
            <w:hideMark/>
          </w:tcPr>
          <w:p w14:paraId="6812B186" w14:textId="09377B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700" w:type="dxa"/>
            <w:tcBorders>
              <w:top w:val="nil"/>
              <w:left w:val="nil"/>
              <w:bottom w:val="nil"/>
              <w:right w:val="nil"/>
            </w:tcBorders>
            <w:shd w:val="clear" w:color="auto" w:fill="auto"/>
            <w:noWrap/>
            <w:hideMark/>
          </w:tcPr>
          <w:p w14:paraId="303143FD" w14:textId="078386C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0.17 (0.1</w:t>
            </w:r>
            <w:r w:rsidR="000F6662">
              <w:rPr>
                <w:rFonts w:ascii="Times New Roman" w:hAnsi="Times New Roman" w:cs="Times New Roman"/>
              </w:rPr>
              <w:t>0</w:t>
            </w:r>
            <w:r w:rsidRPr="00EB262D">
              <w:rPr>
                <w:rFonts w:ascii="Times New Roman" w:hAnsi="Times New Roman" w:cs="Times New Roman"/>
              </w:rPr>
              <w:t>)</w:t>
            </w:r>
          </w:p>
        </w:tc>
        <w:tc>
          <w:tcPr>
            <w:tcW w:w="1700" w:type="dxa"/>
            <w:tcBorders>
              <w:top w:val="nil"/>
              <w:left w:val="nil"/>
              <w:bottom w:val="nil"/>
              <w:right w:val="nil"/>
            </w:tcBorders>
            <w:shd w:val="clear" w:color="auto" w:fill="auto"/>
            <w:noWrap/>
            <w:hideMark/>
          </w:tcPr>
          <w:p w14:paraId="6D0A005F" w14:textId="134D5A2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0.14 (0.10)</w:t>
            </w:r>
          </w:p>
        </w:tc>
        <w:tc>
          <w:tcPr>
            <w:tcW w:w="1020" w:type="dxa"/>
            <w:tcBorders>
              <w:top w:val="nil"/>
              <w:left w:val="nil"/>
              <w:bottom w:val="nil"/>
              <w:right w:val="nil"/>
            </w:tcBorders>
            <w:shd w:val="clear" w:color="auto" w:fill="auto"/>
            <w:noWrap/>
            <w:hideMark/>
          </w:tcPr>
          <w:p w14:paraId="33BD36F2" w14:textId="156D914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1.29</w:t>
            </w:r>
          </w:p>
        </w:tc>
        <w:tc>
          <w:tcPr>
            <w:tcW w:w="1020" w:type="dxa"/>
            <w:tcBorders>
              <w:top w:val="nil"/>
              <w:left w:val="nil"/>
              <w:bottom w:val="nil"/>
              <w:right w:val="nil"/>
            </w:tcBorders>
            <w:shd w:val="clear" w:color="auto" w:fill="auto"/>
            <w:noWrap/>
            <w:hideMark/>
          </w:tcPr>
          <w:p w14:paraId="7CF1B442" w14:textId="462F68BA"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85.08</w:t>
            </w:r>
          </w:p>
        </w:tc>
        <w:tc>
          <w:tcPr>
            <w:tcW w:w="1020" w:type="dxa"/>
            <w:tcBorders>
              <w:top w:val="nil"/>
              <w:left w:val="nil"/>
              <w:bottom w:val="nil"/>
              <w:right w:val="nil"/>
            </w:tcBorders>
            <w:shd w:val="clear" w:color="auto" w:fill="auto"/>
            <w:noWrap/>
            <w:hideMark/>
          </w:tcPr>
          <w:p w14:paraId="5F9D39B7" w14:textId="358F9FA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.199</w:t>
            </w:r>
          </w:p>
        </w:tc>
        <w:tc>
          <w:tcPr>
            <w:tcW w:w="1860" w:type="dxa"/>
            <w:tcBorders>
              <w:top w:val="nil"/>
              <w:left w:val="nil"/>
              <w:bottom w:val="nil"/>
              <w:right w:val="nil"/>
            </w:tcBorders>
            <w:shd w:val="clear" w:color="auto" w:fill="auto"/>
            <w:noWrap/>
            <w:hideMark/>
          </w:tcPr>
          <w:p w14:paraId="2DBC177E" w14:textId="38EB5A0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0.28 [-0.15, 0.71]</w:t>
            </w:r>
          </w:p>
        </w:tc>
        <w:tc>
          <w:tcPr>
            <w:tcW w:w="600" w:type="dxa"/>
            <w:tcBorders>
              <w:top w:val="nil"/>
              <w:left w:val="nil"/>
              <w:bottom w:val="nil"/>
              <w:right w:val="nil"/>
            </w:tcBorders>
            <w:shd w:val="clear" w:color="auto" w:fill="auto"/>
            <w:noWrap/>
            <w:hideMark/>
          </w:tcPr>
          <w:p w14:paraId="23DE19D6" w14:textId="37E8C20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1B1E4BA7" w14:textId="77777777" w:rsidTr="0075381D">
        <w:trPr>
          <w:trHeight w:val="300"/>
        </w:trPr>
        <w:tc>
          <w:tcPr>
            <w:tcW w:w="2420" w:type="dxa"/>
            <w:tcBorders>
              <w:top w:val="nil"/>
              <w:left w:val="nil"/>
              <w:bottom w:val="nil"/>
              <w:right w:val="nil"/>
            </w:tcBorders>
            <w:shd w:val="clear" w:color="auto" w:fill="auto"/>
            <w:noWrap/>
            <w:hideMark/>
          </w:tcPr>
          <w:p w14:paraId="6BDD0071" w14:textId="63EE22A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700" w:type="dxa"/>
            <w:tcBorders>
              <w:top w:val="nil"/>
              <w:left w:val="nil"/>
              <w:bottom w:val="nil"/>
              <w:right w:val="nil"/>
            </w:tcBorders>
            <w:shd w:val="clear" w:color="auto" w:fill="auto"/>
            <w:noWrap/>
            <w:hideMark/>
          </w:tcPr>
          <w:p w14:paraId="1866CD63" w14:textId="1C123A0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0.29 (0.08)</w:t>
            </w:r>
          </w:p>
        </w:tc>
        <w:tc>
          <w:tcPr>
            <w:tcW w:w="1700" w:type="dxa"/>
            <w:tcBorders>
              <w:top w:val="nil"/>
              <w:left w:val="nil"/>
              <w:bottom w:val="nil"/>
              <w:right w:val="nil"/>
            </w:tcBorders>
            <w:shd w:val="clear" w:color="auto" w:fill="auto"/>
            <w:noWrap/>
            <w:hideMark/>
          </w:tcPr>
          <w:p w14:paraId="3AE21CD1" w14:textId="29750FE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 (0.09)</w:t>
            </w:r>
          </w:p>
        </w:tc>
        <w:tc>
          <w:tcPr>
            <w:tcW w:w="1020" w:type="dxa"/>
            <w:tcBorders>
              <w:top w:val="nil"/>
              <w:left w:val="nil"/>
              <w:bottom w:val="nil"/>
              <w:right w:val="nil"/>
            </w:tcBorders>
            <w:shd w:val="clear" w:color="auto" w:fill="auto"/>
            <w:noWrap/>
            <w:hideMark/>
          </w:tcPr>
          <w:p w14:paraId="0F784D34" w14:textId="42643579"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-0.59</w:t>
            </w:r>
          </w:p>
        </w:tc>
        <w:tc>
          <w:tcPr>
            <w:tcW w:w="1020" w:type="dxa"/>
            <w:tcBorders>
              <w:top w:val="nil"/>
              <w:left w:val="nil"/>
              <w:bottom w:val="nil"/>
              <w:right w:val="nil"/>
            </w:tcBorders>
            <w:shd w:val="clear" w:color="auto" w:fill="auto"/>
            <w:noWrap/>
            <w:hideMark/>
          </w:tcPr>
          <w:p w14:paraId="15367E1D" w14:textId="34DF16E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86.00</w:t>
            </w:r>
          </w:p>
        </w:tc>
        <w:tc>
          <w:tcPr>
            <w:tcW w:w="1020" w:type="dxa"/>
            <w:tcBorders>
              <w:top w:val="nil"/>
              <w:left w:val="nil"/>
              <w:bottom w:val="nil"/>
              <w:right w:val="nil"/>
            </w:tcBorders>
            <w:shd w:val="clear" w:color="auto" w:fill="auto"/>
            <w:noWrap/>
            <w:hideMark/>
          </w:tcPr>
          <w:p w14:paraId="6690D72E" w14:textId="1B60906F"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.556</w:t>
            </w:r>
          </w:p>
        </w:tc>
        <w:tc>
          <w:tcPr>
            <w:tcW w:w="1860" w:type="dxa"/>
            <w:tcBorders>
              <w:top w:val="nil"/>
              <w:left w:val="nil"/>
              <w:bottom w:val="nil"/>
              <w:right w:val="nil"/>
            </w:tcBorders>
            <w:shd w:val="clear" w:color="auto" w:fill="auto"/>
            <w:noWrap/>
            <w:hideMark/>
          </w:tcPr>
          <w:p w14:paraId="5D9BE5D6" w14:textId="0C808DE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-0.13 [-0.55, 0.30]</w:t>
            </w:r>
          </w:p>
        </w:tc>
        <w:tc>
          <w:tcPr>
            <w:tcW w:w="600" w:type="dxa"/>
            <w:tcBorders>
              <w:top w:val="nil"/>
              <w:left w:val="nil"/>
              <w:bottom w:val="nil"/>
              <w:right w:val="nil"/>
            </w:tcBorders>
            <w:shd w:val="clear" w:color="auto" w:fill="auto"/>
            <w:noWrap/>
            <w:hideMark/>
          </w:tcPr>
          <w:p w14:paraId="40CD32AF" w14:textId="3ACFD990"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459DC3EB" w14:textId="77777777" w:rsidTr="0075381D">
        <w:trPr>
          <w:trHeight w:val="255"/>
        </w:trPr>
        <w:tc>
          <w:tcPr>
            <w:tcW w:w="2420" w:type="dxa"/>
            <w:tcBorders>
              <w:top w:val="nil"/>
              <w:left w:val="nil"/>
              <w:bottom w:val="single" w:sz="4" w:space="0" w:color="auto"/>
              <w:right w:val="nil"/>
            </w:tcBorders>
            <w:shd w:val="clear" w:color="auto" w:fill="auto"/>
            <w:noWrap/>
            <w:hideMark/>
          </w:tcPr>
          <w:p w14:paraId="7449049B" w14:textId="1AF899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lastRenderedPageBreak/>
              <w:t>Rhythm</w:t>
            </w:r>
          </w:p>
        </w:tc>
        <w:tc>
          <w:tcPr>
            <w:tcW w:w="1700" w:type="dxa"/>
            <w:tcBorders>
              <w:top w:val="nil"/>
              <w:left w:val="nil"/>
              <w:bottom w:val="single" w:sz="4" w:space="0" w:color="auto"/>
              <w:right w:val="nil"/>
            </w:tcBorders>
            <w:shd w:val="clear" w:color="auto" w:fill="auto"/>
            <w:noWrap/>
            <w:hideMark/>
          </w:tcPr>
          <w:p w14:paraId="30429E54" w14:textId="68A27F5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0.31 (0.09)</w:t>
            </w:r>
          </w:p>
        </w:tc>
        <w:tc>
          <w:tcPr>
            <w:tcW w:w="1700" w:type="dxa"/>
            <w:tcBorders>
              <w:top w:val="nil"/>
              <w:left w:val="nil"/>
              <w:bottom w:val="single" w:sz="4" w:space="0" w:color="auto"/>
              <w:right w:val="nil"/>
            </w:tcBorders>
            <w:shd w:val="clear" w:color="auto" w:fill="auto"/>
            <w:noWrap/>
            <w:hideMark/>
          </w:tcPr>
          <w:p w14:paraId="06C0C546" w14:textId="15D02F9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0.30 (0.08)</w:t>
            </w:r>
          </w:p>
        </w:tc>
        <w:tc>
          <w:tcPr>
            <w:tcW w:w="1020" w:type="dxa"/>
            <w:tcBorders>
              <w:top w:val="nil"/>
              <w:left w:val="nil"/>
              <w:bottom w:val="single" w:sz="4" w:space="0" w:color="auto"/>
              <w:right w:val="nil"/>
            </w:tcBorders>
            <w:shd w:val="clear" w:color="auto" w:fill="auto"/>
            <w:noWrap/>
            <w:hideMark/>
          </w:tcPr>
          <w:p w14:paraId="2C5CD038" w14:textId="1FAD931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-0.56</w:t>
            </w:r>
          </w:p>
        </w:tc>
        <w:tc>
          <w:tcPr>
            <w:tcW w:w="1020" w:type="dxa"/>
            <w:tcBorders>
              <w:top w:val="nil"/>
              <w:left w:val="nil"/>
              <w:bottom w:val="single" w:sz="4" w:space="0" w:color="auto"/>
              <w:right w:val="nil"/>
            </w:tcBorders>
            <w:shd w:val="clear" w:color="auto" w:fill="auto"/>
            <w:noWrap/>
            <w:hideMark/>
          </w:tcPr>
          <w:p w14:paraId="7FACBA40" w14:textId="6D2846A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85.13</w:t>
            </w:r>
          </w:p>
        </w:tc>
        <w:tc>
          <w:tcPr>
            <w:tcW w:w="1020" w:type="dxa"/>
            <w:tcBorders>
              <w:top w:val="nil"/>
              <w:left w:val="nil"/>
              <w:bottom w:val="single" w:sz="4" w:space="0" w:color="auto"/>
              <w:right w:val="nil"/>
            </w:tcBorders>
            <w:shd w:val="clear" w:color="auto" w:fill="auto"/>
            <w:noWrap/>
            <w:hideMark/>
          </w:tcPr>
          <w:p w14:paraId="20721526" w14:textId="2D4ACAFC"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.577</w:t>
            </w:r>
          </w:p>
        </w:tc>
        <w:tc>
          <w:tcPr>
            <w:tcW w:w="1860" w:type="dxa"/>
            <w:tcBorders>
              <w:top w:val="nil"/>
              <w:left w:val="nil"/>
              <w:bottom w:val="single" w:sz="4" w:space="0" w:color="auto"/>
              <w:right w:val="nil"/>
            </w:tcBorders>
            <w:shd w:val="clear" w:color="auto" w:fill="auto"/>
            <w:noWrap/>
            <w:hideMark/>
          </w:tcPr>
          <w:p w14:paraId="53A21BDC" w14:textId="7BFDB24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-0.12 [-0.55, 0.30]</w:t>
            </w:r>
          </w:p>
        </w:tc>
        <w:tc>
          <w:tcPr>
            <w:tcW w:w="600" w:type="dxa"/>
            <w:tcBorders>
              <w:top w:val="nil"/>
              <w:left w:val="nil"/>
              <w:bottom w:val="single" w:sz="4" w:space="0" w:color="auto"/>
              <w:right w:val="nil"/>
            </w:tcBorders>
            <w:shd w:val="clear" w:color="auto" w:fill="auto"/>
            <w:noWrap/>
            <w:hideMark/>
          </w:tcPr>
          <w:p w14:paraId="0D13A496" w14:textId="4EACC10E"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bl>
    <w:p w14:paraId="4032EC41" w14:textId="46F3EAB7" w:rsidR="00003F8B" w:rsidRPr="00EB262D" w:rsidRDefault="00003F8B" w:rsidP="00484889">
      <w:pPr>
        <w:rPr>
          <w:rFonts w:ascii="Times New Roman" w:hAnsi="Times New Roman" w:cs="Times New Roman"/>
          <w:iCs/>
          <w:sz w:val="24"/>
          <w:szCs w:val="24"/>
          <w:lang w:val="en-US"/>
        </w:rPr>
      </w:pPr>
    </w:p>
    <w:p w14:paraId="4CE6C8C2" w14:textId="3509B396" w:rsidR="00484889" w:rsidRPr="00EB262D" w:rsidRDefault="00484889"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459d0bbb-4dd2-484f-9f6f-44b0b4524d74"/>
          <w:id w:val="117652192"/>
          <w:placeholder>
            <w:docPart w:val="0CE1231F70FB447EB26DE08EFC89AE6C"/>
          </w:placeholder>
        </w:sdtPr>
        <w:sdtContent>
          <w:r w:rsidRPr="00EB262D">
            <w:rPr>
              <w:rFonts w:ascii="Times New Roman" w:hAnsi="Times New Roman" w:cs="Times New Roman"/>
              <w:i/>
              <w:sz w:val="24"/>
              <w:szCs w:val="24"/>
              <w:lang w:val="en-US"/>
            </w:rPr>
            <w:fldChar w:fldCharType="begin"/>
          </w:r>
          <w:r w:rsid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Q1OWQwYmJiLTRkZDItNDg0Zi05ZjZmLTQ0YjBiNDUyNGQ3NCIsIlRleHQiOiIoQnJleWVyICYgQmx1ZW1rZSwgMjAxNikiLCJXQUlWZXJzaW9uIjoiNi4xMS4wLjAifQ==}</w:instrText>
          </w:r>
          <w:r w:rsidRPr="00EB262D">
            <w:rPr>
              <w:rFonts w:ascii="Times New Roman" w:hAnsi="Times New Roman" w:cs="Times New Roman"/>
              <w:i/>
              <w:sz w:val="24"/>
              <w:szCs w:val="24"/>
              <w:lang w:val="en-US"/>
            </w:rPr>
            <w:fldChar w:fldCharType="separate"/>
          </w:r>
          <w:r w:rsidR="00154D92">
            <w:rPr>
              <w:rFonts w:ascii="Times New Roman" w:hAnsi="Times New Roman" w:cs="Times New Roman"/>
              <w:i/>
              <w:sz w:val="24"/>
              <w:szCs w:val="24"/>
              <w:lang w:val="en-US"/>
            </w:rPr>
            <w:t>(Breyer &amp; Bluemke, 2016)</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988371d1-5f68-4bd1-ba7b-bfeafafdac95"/>
          <w:id w:val="-816031517"/>
          <w:placeholder>
            <w:docPart w:val="0CE1231F70FB447EB26DE08EFC89AE6C"/>
          </w:placeholder>
        </w:sdtPr>
        <w:sdtContent>
          <w:r w:rsidRPr="00EB262D">
            <w:rPr>
              <w:rFonts w:ascii="Times New Roman" w:hAnsi="Times New Roman" w:cs="Times New Roman"/>
              <w:i/>
              <w:sz w:val="24"/>
              <w:szCs w:val="24"/>
              <w:lang w:val="en-US"/>
            </w:rPr>
            <w:fldChar w:fldCharType="begin"/>
          </w:r>
          <w:r w:rsid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5ODgzNzFkMS01ZjY4LTRiZDEtYmE3Yi1iZmVhZmFmZGFjOTUiLCJUZXh0IjoiKFJhbW1zdGVkdCBldCBhbC4sIDIwMTgpIiwiV0FJVmVyc2lvbiI6IjYuMTEuMC4wIn0=}</w:instrText>
          </w:r>
          <w:r w:rsidRPr="00EB262D">
            <w:rPr>
              <w:rFonts w:ascii="Times New Roman" w:hAnsi="Times New Roman" w:cs="Times New Roman"/>
              <w:i/>
              <w:sz w:val="24"/>
              <w:szCs w:val="24"/>
              <w:lang w:val="en-US"/>
            </w:rPr>
            <w:fldChar w:fldCharType="separate"/>
          </w:r>
          <w:r w:rsidR="00154D92">
            <w:rPr>
              <w:rFonts w:ascii="Times New Roman" w:hAnsi="Times New Roman" w:cs="Times New Roman"/>
              <w:i/>
              <w:sz w:val="24"/>
              <w:szCs w:val="24"/>
              <w:lang w:val="en-US"/>
            </w:rPr>
            <w:t>(</w:t>
          </w:r>
          <w:proofErr w:type="spellStart"/>
          <w:r w:rsidR="00154D92">
            <w:rPr>
              <w:rFonts w:ascii="Times New Roman" w:hAnsi="Times New Roman" w:cs="Times New Roman"/>
              <w:i/>
              <w:sz w:val="24"/>
              <w:szCs w:val="24"/>
              <w:lang w:val="en-US"/>
            </w:rPr>
            <w:t>Rammstedt</w:t>
          </w:r>
          <w:proofErr w:type="spellEnd"/>
          <w:r w:rsidR="00154D92">
            <w:rPr>
              <w:rFonts w:ascii="Times New Roman" w:hAnsi="Times New Roman" w:cs="Times New Roman"/>
              <w:i/>
              <w:sz w:val="24"/>
              <w:szCs w:val="24"/>
              <w:lang w:val="en-US"/>
            </w:rPr>
            <w:t xml:space="preserve"> et al., 2018)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5d155342-2dc3-43ca-acb5-353c6e6288d1"/>
          <w:id w:val="2046864851"/>
          <w:placeholder>
            <w:docPart w:val="0CE1231F70FB447EB26DE08EFC89AE6C"/>
          </w:placeholder>
        </w:sdtPr>
        <w:sdtContent>
          <w:r w:rsidRPr="00EB262D">
            <w:rPr>
              <w:rFonts w:ascii="Times New Roman" w:hAnsi="Times New Roman" w:cs="Times New Roman"/>
              <w:i/>
              <w:sz w:val="24"/>
              <w:szCs w:val="24"/>
              <w:lang w:val="en-US"/>
            </w:rPr>
            <w:fldChar w:fldCharType="begin"/>
          </w:r>
          <w:r w:rsid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NWQxNTUzNDItMmRjMy00M2NhLWFjYjUtMzUzYzZlNjI4OGQxIiwiVGV4dCI6IihNw7xsbGVuc2llZmVuIGV0IGFsLiwgMjAxNCkiLCJXQUlWZXJzaW9uIjoiNi4xMS4wLjAifQ==}</w:instrText>
          </w:r>
          <w:r w:rsidRPr="00EB262D">
            <w:rPr>
              <w:rFonts w:ascii="Times New Roman" w:hAnsi="Times New Roman" w:cs="Times New Roman"/>
              <w:i/>
              <w:sz w:val="24"/>
              <w:szCs w:val="24"/>
              <w:lang w:val="en-US"/>
            </w:rPr>
            <w:fldChar w:fldCharType="separate"/>
          </w:r>
          <w:r w:rsidR="00154D92">
            <w:rPr>
              <w:rFonts w:ascii="Times New Roman" w:hAnsi="Times New Roman" w:cs="Times New Roman"/>
              <w:i/>
              <w:sz w:val="24"/>
              <w:szCs w:val="24"/>
              <w:lang w:val="en-US"/>
            </w:rPr>
            <w:t>(</w:t>
          </w:r>
          <w:proofErr w:type="spellStart"/>
          <w:r w:rsidR="00154D92">
            <w:rPr>
              <w:rFonts w:ascii="Times New Roman" w:hAnsi="Times New Roman" w:cs="Times New Roman"/>
              <w:i/>
              <w:sz w:val="24"/>
              <w:szCs w:val="24"/>
              <w:lang w:val="en-US"/>
            </w:rPr>
            <w:t>Müllensiefen</w:t>
          </w:r>
          <w:proofErr w:type="spellEnd"/>
          <w:r w:rsidR="00154D92">
            <w:rPr>
              <w:rFonts w:ascii="Times New Roman" w:hAnsi="Times New Roman" w:cs="Times New Roman"/>
              <w:i/>
              <w:sz w:val="24"/>
              <w:szCs w:val="24"/>
              <w:lang w:val="en-US"/>
            </w:rPr>
            <w:t xml:space="preserve"> et al., 2014)</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226587dc-431b-4cee-9411-5e70f4e6fa3e"/>
          <w:id w:val="345213775"/>
          <w:placeholder>
            <w:docPart w:val="0CE1231F70FB447EB26DE08EFC89AE6C"/>
          </w:placeholder>
        </w:sdtPr>
        <w:sdtContent>
          <w:r w:rsidRPr="00EB262D">
            <w:rPr>
              <w:rFonts w:ascii="Times New Roman" w:hAnsi="Times New Roman" w:cs="Times New Roman"/>
              <w:i/>
              <w:sz w:val="24"/>
              <w:szCs w:val="24"/>
              <w:lang w:val="en-US"/>
            </w:rPr>
            <w:fldChar w:fldCharType="begin"/>
          </w:r>
          <w:r w:rsid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My0yMVQxNjo0OToyNCIsIlByb2plY3QiOnsiJHJlZiI6IjUifX0sIlVzZU51bWJlcmluZ1R5cGVPZlBhcmVudERvY3VtZW50IjpmYWxzZX1dLCJGb3JtYXR0ZWRUZXh0Ijp7IiRpZCI6IjE5IiwiQ291bnQiOjEsIlRleHRVbml0cyI6W3siJGlkIjoiMjAiLCJGb250U3R5bGUiOnsiJGlkIjoiMjEiLCJOZXV0cmFsIjp0cnVlfSwiUmVhZGluZ09yZGVyIjoxLCJUZXh0IjoiSG9la3N0cmEgZXQgYWwuIn1dfSwiVGFnIjoiQ2l0YXZpUGxhY2Vob2xkZXIjMjI2NTg3ZGMtNDMxYi00Y2VlLTk0MTEtNWU3MGY0ZTZmYTNlIiwiVGV4dCI6IkhvZWtzdHJhIGV0IGFsLiIsIldBSVZlcnNpb24iOiI2LjExLjAuMCJ9}</w:instrText>
          </w:r>
          <w:r w:rsidRPr="00EB262D">
            <w:rPr>
              <w:rFonts w:ascii="Times New Roman" w:hAnsi="Times New Roman" w:cs="Times New Roman"/>
              <w:i/>
              <w:sz w:val="24"/>
              <w:szCs w:val="24"/>
              <w:lang w:val="en-US"/>
            </w:rPr>
            <w:fldChar w:fldCharType="separate"/>
          </w:r>
          <w:r w:rsidR="00154D92">
            <w:rPr>
              <w:rFonts w:ascii="Times New Roman" w:hAnsi="Times New Roman" w:cs="Times New Roman"/>
              <w:i/>
              <w:sz w:val="24"/>
              <w:szCs w:val="24"/>
              <w:lang w:val="en-US"/>
            </w:rPr>
            <w:t>Hoekstra et al.</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7c0c2215-0b8b-410a-a7af-b0a46ae8cbcd"/>
          <w:id w:val="1883741347"/>
          <w:placeholder>
            <w:docPart w:val="0CE1231F70FB447EB26DE08EFC89AE6C"/>
          </w:placeholder>
        </w:sdtPr>
        <w:sdtContent>
          <w:r w:rsidRPr="00EB262D">
            <w:rPr>
              <w:rFonts w:ascii="Times New Roman" w:hAnsi="Times New Roman" w:cs="Times New Roman"/>
              <w:i/>
              <w:sz w:val="24"/>
              <w:szCs w:val="24"/>
              <w:lang w:val="en-US"/>
            </w:rPr>
            <w:fldChar w:fldCharType="begin"/>
          </w:r>
          <w:r w:rsid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U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}</w:instrText>
          </w:r>
          <w:r w:rsidRPr="00EB262D">
            <w:rPr>
              <w:rFonts w:ascii="Times New Roman" w:hAnsi="Times New Roman" w:cs="Times New Roman"/>
              <w:i/>
              <w:sz w:val="24"/>
              <w:szCs w:val="24"/>
              <w:lang w:val="en-US"/>
            </w:rPr>
            <w:fldChar w:fldCharType="separate"/>
          </w:r>
          <w:r w:rsidR="00154D92">
            <w:rPr>
              <w:rFonts w:ascii="Times New Roman" w:hAnsi="Times New Roman" w:cs="Times New Roman"/>
              <w:i/>
              <w:sz w:val="24"/>
              <w:szCs w:val="24"/>
              <w:lang w:val="en-US"/>
            </w:rPr>
            <w:t>(2008)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w:t>
      </w:r>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4e8c7543-0c3a-4f62-8bdc-fd089b5281ea"/>
          <w:id w:val="-1940126549"/>
          <w:placeholder>
            <w:docPart w:val="0CE1231F70FB447EB26DE08EFC89AE6C"/>
          </w:placeholder>
        </w:sdtPr>
        <w:sdtContent>
          <w:r w:rsidRPr="00EB262D">
            <w:rPr>
              <w:rFonts w:ascii="Times New Roman" w:hAnsi="Times New Roman" w:cs="Times New Roman"/>
              <w:i/>
              <w:noProof/>
              <w:sz w:val="24"/>
              <w:szCs w:val="24"/>
            </w:rPr>
            <w:fldChar w:fldCharType="begin"/>
          </w:r>
          <w:r w:rsidR="00154D92">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zLTIxVDE2OjQ5OjI0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0ZThjNzU0My0wYzNhLTRmNjItOGJkYy1mZDA4OWI1MjgxZWEiLCJUZXh0IjoiQmFyb24tQ29oZW4gZXQgYWwuIiwiV0FJVmVyc2lvbiI6IjYuMTEuMC4wIn0=}</w:instrText>
          </w:r>
          <w:r w:rsidRPr="00EB262D">
            <w:rPr>
              <w:rFonts w:ascii="Times New Roman" w:hAnsi="Times New Roman" w:cs="Times New Roman"/>
              <w:i/>
              <w:noProof/>
              <w:sz w:val="24"/>
              <w:szCs w:val="24"/>
            </w:rPr>
            <w:fldChar w:fldCharType="separate"/>
          </w:r>
          <w:r w:rsidR="00154D92">
            <w:rPr>
              <w:rFonts w:ascii="Times New Roman" w:hAnsi="Times New Roman" w:cs="Times New Roman"/>
              <w:i/>
              <w:noProof/>
              <w:sz w:val="24"/>
              <w:szCs w:val="24"/>
            </w:rPr>
            <w:t>Baron-Cohen et al.</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ef75cccf-11b2-4857-b629-53ce76cbb596"/>
          <w:id w:val="1293561147"/>
          <w:placeholder>
            <w:docPart w:val="0CE1231F70FB447EB26DE08EFC89AE6C"/>
          </w:placeholder>
        </w:sdtPr>
        <w:sdtContent>
          <w:r w:rsidRPr="00EB262D">
            <w:rPr>
              <w:rFonts w:ascii="Times New Roman" w:hAnsi="Times New Roman" w:cs="Times New Roman"/>
              <w:i/>
              <w:noProof/>
              <w:sz w:val="24"/>
              <w:szCs w:val="24"/>
            </w:rPr>
            <w:fldChar w:fldCharType="begin"/>
          </w:r>
          <w:r w:rsidR="00154D92">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My0yMVQxNjo0OToyNC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2VmNzVjY2NmLTExYjItNDg1Ny1iNjI5LTUzY2U3NmNiYjU5NiIsIlRleHQiOiIoMjAwMSkiLCJXQUlWZXJzaW9uIjoiNi4xMS4wLjAifQ==}</w:instrText>
          </w:r>
          <w:r w:rsidRPr="00EB262D">
            <w:rPr>
              <w:rFonts w:ascii="Times New Roman" w:hAnsi="Times New Roman" w:cs="Times New Roman"/>
              <w:i/>
              <w:noProof/>
              <w:sz w:val="24"/>
              <w:szCs w:val="24"/>
            </w:rPr>
            <w:fldChar w:fldCharType="separate"/>
          </w:r>
          <w:r w:rsidR="00154D92">
            <w:rPr>
              <w:rFonts w:ascii="Times New Roman" w:hAnsi="Times New Roman" w:cs="Times New Roman"/>
              <w:i/>
              <w:noProof/>
              <w:sz w:val="24"/>
              <w:szCs w:val="24"/>
              <w:lang w:val="en-US"/>
            </w:rPr>
            <w:t>(2001)</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lang w:val="en-US"/>
        </w:rPr>
        <w:t>.</w:t>
      </w:r>
    </w:p>
    <w:p w14:paraId="76DAD962" w14:textId="6B03DDC1" w:rsidR="00586E04" w:rsidRPr="00EB262D" w:rsidRDefault="00745500"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vertAlign w:val="superscript"/>
          <w:lang w:val="en-US"/>
        </w:rPr>
        <w:t>a</w:t>
      </w:r>
      <w:r w:rsidR="00586E04" w:rsidRPr="00EB262D">
        <w:rPr>
          <w:rFonts w:ascii="Times New Roman" w:hAnsi="Times New Roman" w:cs="Times New Roman"/>
          <w:i/>
          <w:sz w:val="24"/>
          <w:szCs w:val="24"/>
          <w:lang w:val="en-US"/>
        </w:rPr>
        <w:t xml:space="preserve"> Note that original d</w:t>
      </w:r>
      <w:r w:rsidR="00003F8B" w:rsidRPr="00EB262D">
        <w:rPr>
          <w:rFonts w:ascii="Times New Roman" w:hAnsi="Times New Roman" w:cs="Times New Roman"/>
          <w:i/>
          <w:sz w:val="24"/>
          <w:szCs w:val="24"/>
          <w:lang w:val="en-US"/>
        </w:rPr>
        <w:t>egrees of freedom</w:t>
      </w:r>
      <w:r w:rsidR="00586E04" w:rsidRPr="00EB262D">
        <w:rPr>
          <w:rFonts w:ascii="Times New Roman" w:hAnsi="Times New Roman" w:cs="Times New Roman"/>
          <w:i/>
          <w:sz w:val="24"/>
          <w:szCs w:val="24"/>
          <w:lang w:val="en-US"/>
        </w:rPr>
        <w:t xml:space="preserve"> were </w:t>
      </w:r>
      <w:r w:rsidR="00C360C7" w:rsidRPr="00EB262D">
        <w:rPr>
          <w:rFonts w:ascii="Times New Roman" w:hAnsi="Times New Roman" w:cs="Times New Roman"/>
          <w:i/>
          <w:sz w:val="24"/>
          <w:szCs w:val="24"/>
          <w:lang w:val="en-US"/>
        </w:rPr>
        <w:t>86</w:t>
      </w:r>
      <w:r w:rsidR="00586E04" w:rsidRPr="00EB262D">
        <w:rPr>
          <w:rFonts w:ascii="Times New Roman" w:hAnsi="Times New Roman" w:cs="Times New Roman"/>
          <w:i/>
          <w:sz w:val="24"/>
          <w:szCs w:val="24"/>
          <w:lang w:val="en-US"/>
        </w:rPr>
        <w:t xml:space="preserve"> but were corrected due to unequal variance</w:t>
      </w:r>
      <w:r w:rsidR="00967C23" w:rsidRPr="00EB262D">
        <w:rPr>
          <w:rFonts w:ascii="Times New Roman" w:hAnsi="Times New Roman" w:cs="Times New Roman"/>
          <w:i/>
          <w:sz w:val="24"/>
          <w:szCs w:val="24"/>
          <w:lang w:val="en-US"/>
        </w:rPr>
        <w:t>.</w:t>
      </w:r>
    </w:p>
    <w:p w14:paraId="2B315061" w14:textId="28A4F023" w:rsidR="00484889" w:rsidRPr="00EB262D" w:rsidRDefault="00484889" w:rsidP="00F009E6">
      <w:pPr>
        <w:pStyle w:val="berschrift3"/>
        <w:spacing w:line="480" w:lineRule="auto"/>
        <w:contextualSpacing/>
        <w:rPr>
          <w:rFonts w:ascii="Times New Roman" w:hAnsi="Times New Roman" w:cs="Times New Roman"/>
          <w:lang w:val="en-US"/>
        </w:rPr>
      </w:pPr>
      <w:r w:rsidRPr="00EB262D">
        <w:rPr>
          <w:rFonts w:ascii="Times New Roman" w:hAnsi="Times New Roman" w:cs="Times New Roman"/>
          <w:lang w:val="en-US"/>
        </w:rPr>
        <w:t>Emotion classification performance</w:t>
      </w:r>
    </w:p>
    <w:p w14:paraId="69B28D68" w14:textId="4E7AB205" w:rsidR="00484889" w:rsidRPr="00EB262D" w:rsidRDefault="00484889"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w:t>
      </w:r>
      <w:r w:rsidR="0065040D" w:rsidRPr="00EB262D">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and Group (</w:t>
      </w:r>
      <w:r w:rsidR="007238A3" w:rsidRPr="00EB262D">
        <w:rPr>
          <w:rFonts w:ascii="Times New Roman" w:hAnsi="Times New Roman" w:cs="Times New Roman"/>
          <w:sz w:val="24"/>
          <w:szCs w:val="24"/>
          <w:lang w:val="en-US"/>
        </w:rPr>
        <w:t>singers and instrumentalists</w:t>
      </w:r>
      <w:r w:rsidRPr="00EB262D">
        <w:rPr>
          <w:rFonts w:ascii="Times New Roman" w:hAnsi="Times New Roman" w:cs="Times New Roman"/>
          <w:sz w:val="24"/>
          <w:szCs w:val="24"/>
          <w:lang w:val="en-US"/>
        </w:rPr>
        <w:t>) as a between subject factor</w:t>
      </w:r>
      <w:r w:rsidR="004C5871">
        <w:rPr>
          <w:rFonts w:ascii="Times New Roman" w:hAnsi="Times New Roman" w:cs="Times New Roman"/>
          <w:sz w:val="24"/>
          <w:szCs w:val="24"/>
          <w:lang w:val="en-US"/>
        </w:rPr>
        <w:t xml:space="preserve"> (see </w:t>
      </w:r>
      <w:r w:rsidR="004C5871" w:rsidRPr="004C5871">
        <w:rPr>
          <w:rFonts w:ascii="Times New Roman" w:hAnsi="Times New Roman" w:cs="Times New Roman"/>
          <w:b/>
          <w:sz w:val="24"/>
          <w:szCs w:val="24"/>
          <w:lang w:val="en-US"/>
        </w:rPr>
        <w:t xml:space="preserve">Table </w:t>
      </w:r>
      <w:r w:rsidR="000A403F">
        <w:rPr>
          <w:rFonts w:ascii="Times New Roman" w:hAnsi="Times New Roman" w:cs="Times New Roman"/>
          <w:b/>
          <w:sz w:val="24"/>
          <w:szCs w:val="24"/>
          <w:lang w:val="en-US"/>
        </w:rPr>
        <w:t>2</w:t>
      </w:r>
      <w:r w:rsidR="004C5871">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36A1EEF9" w14:textId="1F5C64A2" w:rsidR="007238A3" w:rsidRPr="00EB262D" w:rsidRDefault="007238A3"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w:t>
      </w:r>
      <w:proofErr w:type="gramStart"/>
      <w:r w:rsidRPr="00EB262D">
        <w:rPr>
          <w:rFonts w:ascii="Times New Roman" w:hAnsi="Times New Roman" w:cs="Times New Roman"/>
          <w:sz w:val="24"/>
          <w:szCs w:val="24"/>
          <w:lang w:val="en-US"/>
        </w:rPr>
        <w:t>main</w:t>
      </w:r>
      <w:proofErr w:type="gramEnd"/>
      <w:r w:rsidRPr="00EB262D">
        <w:rPr>
          <w:rFonts w:ascii="Times New Roman" w:hAnsi="Times New Roman" w:cs="Times New Roman"/>
          <w:sz w:val="24"/>
          <w:szCs w:val="24"/>
          <w:lang w:val="en-US"/>
        </w:rPr>
        <w:t xml:space="preserve"> effects of </w:t>
      </w:r>
      <w:r w:rsidR="003817B4" w:rsidRPr="00EB262D">
        <w:rPr>
          <w:rFonts w:ascii="Times New Roman" w:hAnsi="Times New Roman" w:cs="Times New Roman"/>
          <w:b/>
          <w:sz w:val="24"/>
          <w:szCs w:val="24"/>
          <w:lang w:val="en-US"/>
        </w:rPr>
        <w:t>Emotion</w:t>
      </w:r>
      <w:r w:rsidR="003817B4" w:rsidRPr="00EB262D">
        <w:rPr>
          <w:rFonts w:ascii="Times New Roman" w:hAnsi="Times New Roman" w:cs="Times New Roman"/>
          <w:sz w:val="24"/>
          <w:szCs w:val="24"/>
          <w:lang w:val="en-US"/>
        </w:rPr>
        <w:t xml:space="preserve"> and </w:t>
      </w:r>
      <w:r w:rsidR="003817B4" w:rsidRPr="00EB262D">
        <w:rPr>
          <w:rFonts w:ascii="Times New Roman" w:hAnsi="Times New Roman" w:cs="Times New Roman"/>
          <w:b/>
          <w:sz w:val="24"/>
          <w:szCs w:val="24"/>
          <w:lang w:val="en-US"/>
        </w:rPr>
        <w:t>Morph Type</w:t>
      </w:r>
      <w:r w:rsidR="003817B4" w:rsidRPr="00EB262D">
        <w:rPr>
          <w:rFonts w:ascii="Times New Roman" w:hAnsi="Times New Roman" w:cs="Times New Roman"/>
          <w:sz w:val="24"/>
          <w:szCs w:val="24"/>
          <w:lang w:val="en-US"/>
        </w:rPr>
        <w:t xml:space="preserve">, which were qualified by an interaction. Crucially, however, we found no main effects or interactions involving </w:t>
      </w:r>
      <w:proofErr w:type="gramStart"/>
      <w:r w:rsidR="003817B4" w:rsidRPr="00EB262D">
        <w:rPr>
          <w:rFonts w:ascii="Times New Roman" w:hAnsi="Times New Roman" w:cs="Times New Roman"/>
          <w:b/>
          <w:sz w:val="24"/>
          <w:szCs w:val="24"/>
          <w:lang w:val="en-US"/>
        </w:rPr>
        <w:t>Group</w:t>
      </w:r>
      <w:proofErr w:type="gramEnd"/>
      <w:r w:rsidR="003817B4" w:rsidRPr="00EB262D">
        <w:rPr>
          <w:rFonts w:ascii="Times New Roman" w:hAnsi="Times New Roman" w:cs="Times New Roman"/>
          <w:b/>
          <w:sz w:val="24"/>
          <w:szCs w:val="24"/>
          <w:lang w:val="en-US"/>
        </w:rPr>
        <w:t xml:space="preserve"> </w:t>
      </w:r>
      <w:r w:rsidR="003817B4" w:rsidRPr="00EB262D">
        <w:rPr>
          <w:rFonts w:ascii="Times New Roman" w:hAnsi="Times New Roman" w:cs="Times New Roman"/>
          <w:sz w:val="24"/>
          <w:szCs w:val="24"/>
          <w:lang w:val="en-US"/>
        </w:rPr>
        <w:t xml:space="preserve">(see </w:t>
      </w:r>
      <w:r w:rsidR="003817B4" w:rsidRPr="00EB262D">
        <w:rPr>
          <w:rFonts w:ascii="Times New Roman" w:hAnsi="Times New Roman" w:cs="Times New Roman"/>
          <w:b/>
          <w:sz w:val="24"/>
          <w:szCs w:val="24"/>
          <w:lang w:val="en-US"/>
        </w:rPr>
        <w:t xml:space="preserve">Figure </w:t>
      </w:r>
      <w:r w:rsidR="0072385E">
        <w:rPr>
          <w:rFonts w:ascii="Times New Roman" w:hAnsi="Times New Roman" w:cs="Times New Roman"/>
          <w:b/>
          <w:sz w:val="24"/>
          <w:szCs w:val="24"/>
          <w:lang w:val="en-US"/>
        </w:rPr>
        <w:t>3</w:t>
      </w:r>
      <w:r w:rsidR="003817B4" w:rsidRPr="00EB262D">
        <w:rPr>
          <w:rFonts w:ascii="Times New Roman" w:hAnsi="Times New Roman" w:cs="Times New Roman"/>
          <w:sz w:val="24"/>
          <w:szCs w:val="24"/>
          <w:lang w:val="en-US"/>
        </w:rPr>
        <w:t>).</w:t>
      </w:r>
      <w:r w:rsidR="008370D6">
        <w:rPr>
          <w:rFonts w:ascii="Times New Roman" w:hAnsi="Times New Roman" w:cs="Times New Roman"/>
          <w:sz w:val="24"/>
          <w:szCs w:val="24"/>
          <w:lang w:val="en-US"/>
        </w:rPr>
        <w:t xml:space="preserve"> Planned Bayesian analysis revealed moderate evidence for the null effect of group for overall performance (p = .542,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0.265), as well as for Full (p = .392,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0.31), F0 (p = .935,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0.226), and Timbre morphs (p = .555,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0.262) separately. </w:t>
      </w:r>
      <w:r w:rsidR="004C5871">
        <w:rPr>
          <w:rFonts w:ascii="Times New Roman" w:hAnsi="Times New Roman" w:cs="Times New Roman"/>
          <w:sz w:val="24"/>
          <w:szCs w:val="24"/>
          <w:lang w:val="en-US"/>
        </w:rPr>
        <w:t xml:space="preserve">Thus, we found evidence consistent with our hypotheses H1 and H2. </w:t>
      </w:r>
    </w:p>
    <w:p w14:paraId="373D1B53" w14:textId="74B1DF87" w:rsidR="005D275B" w:rsidRDefault="005D275B" w:rsidP="005D275B">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0A403F">
        <w:rPr>
          <w:rFonts w:ascii="Times New Roman" w:hAnsi="Times New Roman" w:cs="Times New Roman"/>
          <w:b/>
          <w:i w:val="0"/>
          <w:color w:val="auto"/>
          <w:sz w:val="24"/>
          <w:szCs w:val="24"/>
          <w:lang w:val="en-US"/>
        </w:rPr>
        <w:t>2</w:t>
      </w:r>
    </w:p>
    <w:p w14:paraId="70FD6C2C" w14:textId="0953E861" w:rsidR="005D275B" w:rsidRPr="008728CB" w:rsidRDefault="0004103C" w:rsidP="005D275B">
      <w:pPr>
        <w:rPr>
          <w:i/>
          <w:lang w:val="en-US"/>
        </w:rPr>
      </w:pPr>
      <w:r w:rsidRPr="008728CB">
        <w:rPr>
          <w:i/>
          <w:lang w:val="en-US"/>
        </w:rPr>
        <w:t xml:space="preserve">Results of the 4 × 3 × 2 mixed-effects ANOVA on </w:t>
      </w:r>
      <w:r w:rsidR="002D287B">
        <w:rPr>
          <w:i/>
          <w:lang w:val="en-US"/>
        </w:rPr>
        <w:t xml:space="preserve">the </w:t>
      </w:r>
      <w:r w:rsidR="008728CB"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5D275B" w:rsidRPr="005D275B" w14:paraId="6979FCC2" w14:textId="77777777" w:rsidTr="005D275B">
        <w:trPr>
          <w:trHeight w:val="300"/>
        </w:trPr>
        <w:tc>
          <w:tcPr>
            <w:tcW w:w="3060" w:type="dxa"/>
            <w:tcBorders>
              <w:top w:val="single" w:sz="4" w:space="0" w:color="auto"/>
              <w:left w:val="nil"/>
              <w:bottom w:val="single" w:sz="4" w:space="0" w:color="auto"/>
              <w:right w:val="nil"/>
            </w:tcBorders>
            <w:shd w:val="clear" w:color="auto" w:fill="auto"/>
            <w:noWrap/>
            <w:vAlign w:val="bottom"/>
            <w:hideMark/>
          </w:tcPr>
          <w:p w14:paraId="30D734AB" w14:textId="77777777" w:rsidR="005D275B" w:rsidRPr="005D275B" w:rsidRDefault="005D275B" w:rsidP="005D275B">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shd w:val="clear" w:color="auto" w:fill="auto"/>
            <w:noWrap/>
            <w:vAlign w:val="bottom"/>
            <w:hideMark/>
          </w:tcPr>
          <w:p w14:paraId="4B0C5232"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shd w:val="clear" w:color="auto" w:fill="auto"/>
            <w:noWrap/>
            <w:vAlign w:val="bottom"/>
            <w:hideMark/>
          </w:tcPr>
          <w:p w14:paraId="32BA2C58"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shd w:val="clear" w:color="auto" w:fill="auto"/>
            <w:noWrap/>
            <w:vAlign w:val="bottom"/>
            <w:hideMark/>
          </w:tcPr>
          <w:p w14:paraId="2B44003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shd w:val="clear" w:color="auto" w:fill="auto"/>
            <w:noWrap/>
            <w:vAlign w:val="bottom"/>
            <w:hideMark/>
          </w:tcPr>
          <w:p w14:paraId="6AC8119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shd w:val="clear" w:color="auto" w:fill="auto"/>
            <w:noWrap/>
            <w:vAlign w:val="bottom"/>
            <w:hideMark/>
          </w:tcPr>
          <w:p w14:paraId="1856E99B"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shd w:val="clear" w:color="auto" w:fill="auto"/>
            <w:noWrap/>
            <w:vAlign w:val="bottom"/>
            <w:hideMark/>
          </w:tcPr>
          <w:p w14:paraId="594C9196" w14:textId="0783F528" w:rsidR="005D275B" w:rsidRPr="005D275B" w:rsidRDefault="002D287B" w:rsidP="005D275B">
            <w:pPr>
              <w:suppressAutoHyphens w:val="0"/>
              <w:spacing w:after="0" w:line="240" w:lineRule="auto"/>
              <w:jc w:val="center"/>
              <w:rPr>
                <w:rFonts w:ascii="Times New Roman" w:eastAsia="Times New Roman" w:hAnsi="Times New Roman" w:cs="Times New Roman"/>
                <w:b/>
                <w:bCs/>
                <w:color w:val="000000"/>
                <w:lang w:eastAsia="de-DE"/>
              </w:rPr>
            </w:pPr>
            <w:proofErr w:type="spellStart"/>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proofErr w:type="spellEnd"/>
            <w:r w:rsidRPr="00D12216">
              <w:rPr>
                <w:rFonts w:ascii="Times New Roman" w:hAnsi="Times New Roman" w:cs="Times New Roman"/>
                <w:b/>
                <w:sz w:val="16"/>
                <w:szCs w:val="16"/>
              </w:rPr>
              <w:t xml:space="preserve"> </w:t>
            </w:r>
          </w:p>
        </w:tc>
      </w:tr>
      <w:tr w:rsidR="005D275B" w:rsidRPr="005D275B" w14:paraId="58F6AC75" w14:textId="77777777" w:rsidTr="005D275B">
        <w:trPr>
          <w:trHeight w:val="300"/>
        </w:trPr>
        <w:tc>
          <w:tcPr>
            <w:tcW w:w="3060" w:type="dxa"/>
            <w:tcBorders>
              <w:top w:val="nil"/>
              <w:left w:val="nil"/>
              <w:bottom w:val="nil"/>
              <w:right w:val="nil"/>
            </w:tcBorders>
            <w:shd w:val="clear" w:color="auto" w:fill="auto"/>
            <w:noWrap/>
            <w:vAlign w:val="bottom"/>
            <w:hideMark/>
          </w:tcPr>
          <w:p w14:paraId="07E29372"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shd w:val="clear" w:color="auto" w:fill="auto"/>
            <w:noWrap/>
            <w:vAlign w:val="bottom"/>
            <w:hideMark/>
          </w:tcPr>
          <w:p w14:paraId="1A3F1E4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w:t>
            </w:r>
          </w:p>
        </w:tc>
        <w:tc>
          <w:tcPr>
            <w:tcW w:w="820" w:type="dxa"/>
            <w:tcBorders>
              <w:top w:val="nil"/>
              <w:left w:val="nil"/>
              <w:bottom w:val="nil"/>
              <w:right w:val="nil"/>
            </w:tcBorders>
            <w:shd w:val="clear" w:color="auto" w:fill="auto"/>
            <w:noWrap/>
            <w:vAlign w:val="bottom"/>
            <w:hideMark/>
          </w:tcPr>
          <w:p w14:paraId="02798DE5"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86</w:t>
            </w:r>
          </w:p>
        </w:tc>
        <w:tc>
          <w:tcPr>
            <w:tcW w:w="960" w:type="dxa"/>
            <w:tcBorders>
              <w:top w:val="nil"/>
              <w:left w:val="nil"/>
              <w:bottom w:val="nil"/>
              <w:right w:val="nil"/>
            </w:tcBorders>
            <w:shd w:val="clear" w:color="auto" w:fill="auto"/>
            <w:noWrap/>
            <w:vAlign w:val="bottom"/>
            <w:hideMark/>
          </w:tcPr>
          <w:p w14:paraId="0C45469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0.38</w:t>
            </w:r>
          </w:p>
        </w:tc>
        <w:tc>
          <w:tcPr>
            <w:tcW w:w="700" w:type="dxa"/>
            <w:tcBorders>
              <w:top w:val="nil"/>
              <w:left w:val="nil"/>
              <w:bottom w:val="nil"/>
              <w:right w:val="nil"/>
            </w:tcBorders>
            <w:shd w:val="clear" w:color="auto" w:fill="auto"/>
            <w:noWrap/>
            <w:vAlign w:val="bottom"/>
            <w:hideMark/>
          </w:tcPr>
          <w:p w14:paraId="58B1AB6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.542</w:t>
            </w:r>
          </w:p>
        </w:tc>
        <w:tc>
          <w:tcPr>
            <w:tcW w:w="1840" w:type="dxa"/>
            <w:tcBorders>
              <w:top w:val="nil"/>
              <w:left w:val="nil"/>
              <w:bottom w:val="nil"/>
              <w:right w:val="nil"/>
            </w:tcBorders>
            <w:shd w:val="clear" w:color="auto" w:fill="auto"/>
            <w:noWrap/>
            <w:vAlign w:val="bottom"/>
            <w:hideMark/>
          </w:tcPr>
          <w:p w14:paraId="3309871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nil"/>
              <w:right w:val="nil"/>
            </w:tcBorders>
            <w:shd w:val="clear" w:color="auto" w:fill="auto"/>
            <w:noWrap/>
            <w:vAlign w:val="bottom"/>
            <w:hideMark/>
          </w:tcPr>
          <w:p w14:paraId="0F916C5C" w14:textId="0806F671"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62F01AA2" w14:textId="77777777" w:rsidTr="005D275B">
        <w:trPr>
          <w:trHeight w:val="300"/>
        </w:trPr>
        <w:tc>
          <w:tcPr>
            <w:tcW w:w="3060" w:type="dxa"/>
            <w:tcBorders>
              <w:top w:val="nil"/>
              <w:left w:val="nil"/>
              <w:bottom w:val="nil"/>
              <w:right w:val="nil"/>
            </w:tcBorders>
            <w:shd w:val="clear" w:color="auto" w:fill="auto"/>
            <w:noWrap/>
            <w:vAlign w:val="bottom"/>
            <w:hideMark/>
          </w:tcPr>
          <w:p w14:paraId="0A42F6B3"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shd w:val="clear" w:color="auto" w:fill="auto"/>
            <w:noWrap/>
            <w:vAlign w:val="bottom"/>
            <w:hideMark/>
          </w:tcPr>
          <w:p w14:paraId="45FEDD9C"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5D8886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599A253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72.43</w:t>
            </w:r>
          </w:p>
        </w:tc>
        <w:tc>
          <w:tcPr>
            <w:tcW w:w="700" w:type="dxa"/>
            <w:tcBorders>
              <w:top w:val="nil"/>
              <w:left w:val="nil"/>
              <w:bottom w:val="nil"/>
              <w:right w:val="nil"/>
            </w:tcBorders>
            <w:shd w:val="clear" w:color="auto" w:fill="auto"/>
            <w:noWrap/>
            <w:vAlign w:val="bottom"/>
            <w:hideMark/>
          </w:tcPr>
          <w:p w14:paraId="0992A77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5A2F5D1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.45 [.36 .53]</w:t>
            </w:r>
          </w:p>
        </w:tc>
        <w:tc>
          <w:tcPr>
            <w:tcW w:w="1200" w:type="dxa"/>
            <w:tcBorders>
              <w:top w:val="nil"/>
              <w:left w:val="nil"/>
              <w:bottom w:val="nil"/>
              <w:right w:val="nil"/>
            </w:tcBorders>
            <w:shd w:val="clear" w:color="auto" w:fill="auto"/>
            <w:noWrap/>
            <w:vAlign w:val="bottom"/>
            <w:hideMark/>
          </w:tcPr>
          <w:p w14:paraId="661231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45445178" w14:textId="77777777" w:rsidTr="005D275B">
        <w:trPr>
          <w:trHeight w:val="300"/>
        </w:trPr>
        <w:tc>
          <w:tcPr>
            <w:tcW w:w="3060" w:type="dxa"/>
            <w:tcBorders>
              <w:top w:val="nil"/>
              <w:left w:val="nil"/>
              <w:bottom w:val="nil"/>
              <w:right w:val="nil"/>
            </w:tcBorders>
            <w:shd w:val="clear" w:color="auto" w:fill="auto"/>
            <w:noWrap/>
            <w:vAlign w:val="bottom"/>
            <w:hideMark/>
          </w:tcPr>
          <w:p w14:paraId="303A961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shd w:val="clear" w:color="auto" w:fill="auto"/>
            <w:noWrap/>
            <w:vAlign w:val="bottom"/>
            <w:hideMark/>
          </w:tcPr>
          <w:p w14:paraId="529BBC2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3B8E03E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52397A2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768.93</w:t>
            </w:r>
          </w:p>
        </w:tc>
        <w:tc>
          <w:tcPr>
            <w:tcW w:w="700" w:type="dxa"/>
            <w:tcBorders>
              <w:top w:val="nil"/>
              <w:left w:val="nil"/>
              <w:bottom w:val="nil"/>
              <w:right w:val="nil"/>
            </w:tcBorders>
            <w:shd w:val="clear" w:color="auto" w:fill="auto"/>
            <w:noWrap/>
            <w:vAlign w:val="bottom"/>
            <w:hideMark/>
          </w:tcPr>
          <w:p w14:paraId="021123D0"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669781A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.90 [.87 .93]</w:t>
            </w:r>
          </w:p>
        </w:tc>
        <w:tc>
          <w:tcPr>
            <w:tcW w:w="1200" w:type="dxa"/>
            <w:tcBorders>
              <w:top w:val="nil"/>
              <w:left w:val="nil"/>
              <w:bottom w:val="nil"/>
              <w:right w:val="nil"/>
            </w:tcBorders>
            <w:shd w:val="clear" w:color="auto" w:fill="auto"/>
            <w:noWrap/>
            <w:vAlign w:val="bottom"/>
            <w:hideMark/>
          </w:tcPr>
          <w:p w14:paraId="5D55F27B" w14:textId="588CCF9E"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.741</w:t>
            </w:r>
          </w:p>
        </w:tc>
      </w:tr>
      <w:tr w:rsidR="005D275B" w:rsidRPr="005D275B" w14:paraId="0F4ABF3F" w14:textId="77777777" w:rsidTr="005D275B">
        <w:trPr>
          <w:trHeight w:val="300"/>
        </w:trPr>
        <w:tc>
          <w:tcPr>
            <w:tcW w:w="3060" w:type="dxa"/>
            <w:tcBorders>
              <w:top w:val="nil"/>
              <w:left w:val="nil"/>
              <w:bottom w:val="nil"/>
              <w:right w:val="nil"/>
            </w:tcBorders>
            <w:shd w:val="clear" w:color="auto" w:fill="auto"/>
            <w:noWrap/>
            <w:vAlign w:val="bottom"/>
            <w:hideMark/>
          </w:tcPr>
          <w:p w14:paraId="68F63AF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shd w:val="clear" w:color="auto" w:fill="auto"/>
            <w:noWrap/>
            <w:vAlign w:val="bottom"/>
            <w:hideMark/>
          </w:tcPr>
          <w:p w14:paraId="493FFAE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368A4BF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7290EB7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2.14</w:t>
            </w:r>
          </w:p>
        </w:tc>
        <w:tc>
          <w:tcPr>
            <w:tcW w:w="700" w:type="dxa"/>
            <w:tcBorders>
              <w:top w:val="nil"/>
              <w:left w:val="nil"/>
              <w:bottom w:val="nil"/>
              <w:right w:val="nil"/>
            </w:tcBorders>
            <w:shd w:val="clear" w:color="auto" w:fill="auto"/>
            <w:noWrap/>
            <w:vAlign w:val="bottom"/>
            <w:hideMark/>
          </w:tcPr>
          <w:p w14:paraId="3CA7136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.095</w:t>
            </w:r>
          </w:p>
        </w:tc>
        <w:tc>
          <w:tcPr>
            <w:tcW w:w="1840" w:type="dxa"/>
            <w:tcBorders>
              <w:top w:val="nil"/>
              <w:left w:val="nil"/>
              <w:bottom w:val="nil"/>
              <w:right w:val="nil"/>
            </w:tcBorders>
            <w:shd w:val="clear" w:color="auto" w:fill="auto"/>
            <w:noWrap/>
            <w:vAlign w:val="bottom"/>
            <w:hideMark/>
          </w:tcPr>
          <w:p w14:paraId="70A0D73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.01 [.00 .04]</w:t>
            </w:r>
          </w:p>
        </w:tc>
        <w:tc>
          <w:tcPr>
            <w:tcW w:w="1200" w:type="dxa"/>
            <w:tcBorders>
              <w:top w:val="nil"/>
              <w:left w:val="nil"/>
              <w:bottom w:val="nil"/>
              <w:right w:val="nil"/>
            </w:tcBorders>
            <w:shd w:val="clear" w:color="auto" w:fill="auto"/>
            <w:noWrap/>
            <w:vAlign w:val="bottom"/>
            <w:hideMark/>
          </w:tcPr>
          <w:p w14:paraId="656C858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503E7963" w14:textId="77777777" w:rsidTr="005D275B">
        <w:trPr>
          <w:trHeight w:val="300"/>
        </w:trPr>
        <w:tc>
          <w:tcPr>
            <w:tcW w:w="3060" w:type="dxa"/>
            <w:tcBorders>
              <w:top w:val="nil"/>
              <w:left w:val="nil"/>
              <w:bottom w:val="nil"/>
              <w:right w:val="nil"/>
            </w:tcBorders>
            <w:shd w:val="clear" w:color="auto" w:fill="auto"/>
            <w:noWrap/>
            <w:vAlign w:val="bottom"/>
            <w:hideMark/>
          </w:tcPr>
          <w:p w14:paraId="41978065"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shd w:val="clear" w:color="auto" w:fill="auto"/>
            <w:noWrap/>
            <w:vAlign w:val="bottom"/>
            <w:hideMark/>
          </w:tcPr>
          <w:p w14:paraId="6C25787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748C060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3AD1658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0.36</w:t>
            </w:r>
          </w:p>
        </w:tc>
        <w:tc>
          <w:tcPr>
            <w:tcW w:w="700" w:type="dxa"/>
            <w:tcBorders>
              <w:top w:val="nil"/>
              <w:left w:val="nil"/>
              <w:bottom w:val="nil"/>
              <w:right w:val="nil"/>
            </w:tcBorders>
            <w:shd w:val="clear" w:color="auto" w:fill="auto"/>
            <w:noWrap/>
            <w:vAlign w:val="bottom"/>
            <w:hideMark/>
          </w:tcPr>
          <w:p w14:paraId="0E31FF6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.635</w:t>
            </w:r>
          </w:p>
        </w:tc>
        <w:tc>
          <w:tcPr>
            <w:tcW w:w="1840" w:type="dxa"/>
            <w:tcBorders>
              <w:top w:val="nil"/>
              <w:left w:val="nil"/>
              <w:bottom w:val="nil"/>
              <w:right w:val="nil"/>
            </w:tcBorders>
            <w:shd w:val="clear" w:color="auto" w:fill="auto"/>
            <w:noWrap/>
            <w:vAlign w:val="bottom"/>
            <w:hideMark/>
          </w:tcPr>
          <w:p w14:paraId="2F1F23A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nil"/>
              <w:right w:val="nil"/>
            </w:tcBorders>
            <w:shd w:val="clear" w:color="auto" w:fill="auto"/>
            <w:noWrap/>
            <w:vAlign w:val="bottom"/>
            <w:hideMark/>
          </w:tcPr>
          <w:p w14:paraId="58A86BDA"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0DDCF1D7" w14:textId="77777777" w:rsidTr="005D275B">
        <w:trPr>
          <w:trHeight w:val="300"/>
        </w:trPr>
        <w:tc>
          <w:tcPr>
            <w:tcW w:w="3060" w:type="dxa"/>
            <w:tcBorders>
              <w:top w:val="nil"/>
              <w:left w:val="nil"/>
              <w:right w:val="nil"/>
            </w:tcBorders>
            <w:shd w:val="clear" w:color="auto" w:fill="auto"/>
            <w:noWrap/>
            <w:vAlign w:val="bottom"/>
            <w:hideMark/>
          </w:tcPr>
          <w:p w14:paraId="07C3BA16" w14:textId="306CDF50"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sidR="002D287B">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sidR="002D287B">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shd w:val="clear" w:color="auto" w:fill="auto"/>
            <w:noWrap/>
            <w:vAlign w:val="bottom"/>
            <w:hideMark/>
          </w:tcPr>
          <w:p w14:paraId="7AC69FC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shd w:val="clear" w:color="auto" w:fill="auto"/>
            <w:noWrap/>
            <w:vAlign w:val="bottom"/>
            <w:hideMark/>
          </w:tcPr>
          <w:p w14:paraId="30EC819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right w:val="nil"/>
            </w:tcBorders>
            <w:shd w:val="clear" w:color="auto" w:fill="auto"/>
            <w:noWrap/>
            <w:vAlign w:val="bottom"/>
            <w:hideMark/>
          </w:tcPr>
          <w:p w14:paraId="7C335D4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22.78</w:t>
            </w:r>
          </w:p>
        </w:tc>
        <w:tc>
          <w:tcPr>
            <w:tcW w:w="700" w:type="dxa"/>
            <w:tcBorders>
              <w:top w:val="nil"/>
              <w:left w:val="nil"/>
              <w:right w:val="nil"/>
            </w:tcBorders>
            <w:shd w:val="clear" w:color="auto" w:fill="auto"/>
            <w:noWrap/>
            <w:vAlign w:val="bottom"/>
            <w:hideMark/>
          </w:tcPr>
          <w:p w14:paraId="598E898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shd w:val="clear" w:color="auto" w:fill="auto"/>
            <w:noWrap/>
            <w:vAlign w:val="bottom"/>
            <w:hideMark/>
          </w:tcPr>
          <w:p w14:paraId="4C3F73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[.14 .25]</w:t>
            </w:r>
          </w:p>
        </w:tc>
        <w:tc>
          <w:tcPr>
            <w:tcW w:w="1200" w:type="dxa"/>
            <w:tcBorders>
              <w:top w:val="nil"/>
              <w:left w:val="nil"/>
              <w:right w:val="nil"/>
            </w:tcBorders>
            <w:shd w:val="clear" w:color="auto" w:fill="auto"/>
            <w:noWrap/>
            <w:vAlign w:val="bottom"/>
            <w:hideMark/>
          </w:tcPr>
          <w:p w14:paraId="392CFC6F" w14:textId="4EBB33DC"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827</w:t>
            </w:r>
          </w:p>
        </w:tc>
      </w:tr>
      <w:tr w:rsidR="005D275B" w:rsidRPr="005D275B" w14:paraId="046DF15D" w14:textId="77777777" w:rsidTr="005D275B">
        <w:trPr>
          <w:trHeight w:val="300"/>
        </w:trPr>
        <w:tc>
          <w:tcPr>
            <w:tcW w:w="3060" w:type="dxa"/>
            <w:tcBorders>
              <w:top w:val="nil"/>
              <w:left w:val="nil"/>
              <w:bottom w:val="single" w:sz="4" w:space="0" w:color="auto"/>
              <w:right w:val="nil"/>
            </w:tcBorders>
            <w:shd w:val="clear" w:color="auto" w:fill="auto"/>
            <w:noWrap/>
            <w:vAlign w:val="bottom"/>
            <w:hideMark/>
          </w:tcPr>
          <w:p w14:paraId="70366B77" w14:textId="77777777" w:rsidR="005D275B" w:rsidRPr="005D275B" w:rsidRDefault="005D275B" w:rsidP="005D275B">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shd w:val="clear" w:color="auto" w:fill="auto"/>
            <w:noWrap/>
            <w:vAlign w:val="bottom"/>
            <w:hideMark/>
          </w:tcPr>
          <w:p w14:paraId="72C5B4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bottom w:val="single" w:sz="4" w:space="0" w:color="auto"/>
              <w:right w:val="nil"/>
            </w:tcBorders>
            <w:shd w:val="clear" w:color="auto" w:fill="auto"/>
            <w:noWrap/>
            <w:vAlign w:val="bottom"/>
            <w:hideMark/>
          </w:tcPr>
          <w:p w14:paraId="25A7D81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bottom w:val="single" w:sz="4" w:space="0" w:color="auto"/>
              <w:right w:val="nil"/>
            </w:tcBorders>
            <w:shd w:val="clear" w:color="auto" w:fill="auto"/>
            <w:noWrap/>
            <w:vAlign w:val="bottom"/>
            <w:hideMark/>
          </w:tcPr>
          <w:p w14:paraId="33190AF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1.33</w:t>
            </w:r>
          </w:p>
        </w:tc>
        <w:tc>
          <w:tcPr>
            <w:tcW w:w="700" w:type="dxa"/>
            <w:tcBorders>
              <w:top w:val="nil"/>
              <w:left w:val="nil"/>
              <w:bottom w:val="single" w:sz="4" w:space="0" w:color="auto"/>
              <w:right w:val="nil"/>
            </w:tcBorders>
            <w:shd w:val="clear" w:color="auto" w:fill="auto"/>
            <w:noWrap/>
            <w:vAlign w:val="bottom"/>
            <w:hideMark/>
          </w:tcPr>
          <w:p w14:paraId="62C6C38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.249</w:t>
            </w:r>
          </w:p>
        </w:tc>
        <w:tc>
          <w:tcPr>
            <w:tcW w:w="1840" w:type="dxa"/>
            <w:tcBorders>
              <w:top w:val="nil"/>
              <w:left w:val="nil"/>
              <w:bottom w:val="single" w:sz="4" w:space="0" w:color="auto"/>
              <w:right w:val="nil"/>
            </w:tcBorders>
            <w:shd w:val="clear" w:color="auto" w:fill="auto"/>
            <w:noWrap/>
            <w:vAlign w:val="bottom"/>
            <w:hideMark/>
          </w:tcPr>
          <w:p w14:paraId="7E48006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single" w:sz="4" w:space="0" w:color="auto"/>
              <w:right w:val="nil"/>
            </w:tcBorders>
            <w:shd w:val="clear" w:color="auto" w:fill="auto"/>
            <w:noWrap/>
            <w:vAlign w:val="bottom"/>
            <w:hideMark/>
          </w:tcPr>
          <w:p w14:paraId="2B44AB5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bl>
    <w:p w14:paraId="2C5EA762" w14:textId="77777777" w:rsidR="005D275B" w:rsidRPr="00EB262D" w:rsidRDefault="005D275B" w:rsidP="00F009E6">
      <w:pPr>
        <w:spacing w:line="480" w:lineRule="auto"/>
        <w:contextualSpacing/>
        <w:rPr>
          <w:rFonts w:ascii="Times New Roman" w:hAnsi="Times New Roman" w:cs="Times New Roman"/>
          <w:color w:val="C00000"/>
          <w:sz w:val="24"/>
          <w:szCs w:val="24"/>
          <w:lang w:val="en-US"/>
        </w:rPr>
      </w:pPr>
    </w:p>
    <w:p w14:paraId="20B88857" w14:textId="77777777" w:rsidR="003817B4" w:rsidRPr="00EB262D" w:rsidRDefault="003817B4" w:rsidP="003817B4">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lastRenderedPageBreak/>
        <w:t xml:space="preserve">Figure </w:t>
      </w:r>
      <w:r w:rsidRPr="00EB262D">
        <w:rPr>
          <w:rFonts w:ascii="Times New Roman" w:hAnsi="Times New Roman" w:cs="Times New Roman"/>
          <w:b/>
          <w:i w:val="0"/>
          <w:color w:val="auto"/>
          <w:sz w:val="24"/>
          <w:szCs w:val="24"/>
          <w:lang w:val="en-US"/>
        </w:rPr>
        <w:fldChar w:fldCharType="begin"/>
      </w:r>
      <w:r w:rsidRPr="00EB262D">
        <w:rPr>
          <w:rFonts w:ascii="Times New Roman" w:hAnsi="Times New Roman" w:cs="Times New Roman"/>
          <w:b/>
          <w:i w:val="0"/>
          <w:color w:val="auto"/>
          <w:sz w:val="24"/>
          <w:szCs w:val="24"/>
          <w:lang w:val="en-US"/>
        </w:rPr>
        <w:instrText>SEQ Figure \* ARABIC</w:instrText>
      </w:r>
      <w:r w:rsidRPr="00EB262D">
        <w:rPr>
          <w:rFonts w:ascii="Times New Roman" w:hAnsi="Times New Roman" w:cs="Times New Roman"/>
          <w:b/>
          <w:i w:val="0"/>
          <w:color w:val="auto"/>
          <w:sz w:val="24"/>
          <w:szCs w:val="24"/>
          <w:lang w:val="en-US"/>
        </w:rPr>
        <w:fldChar w:fldCharType="separate"/>
      </w:r>
      <w:r w:rsidRPr="00EB262D">
        <w:rPr>
          <w:rFonts w:ascii="Times New Roman" w:hAnsi="Times New Roman" w:cs="Times New Roman"/>
          <w:b/>
          <w:i w:val="0"/>
          <w:color w:val="auto"/>
          <w:sz w:val="24"/>
          <w:szCs w:val="24"/>
          <w:lang w:val="en-US"/>
        </w:rPr>
        <w:t>3</w:t>
      </w:r>
      <w:r w:rsidRPr="00EB262D">
        <w:rPr>
          <w:rFonts w:ascii="Times New Roman" w:hAnsi="Times New Roman" w:cs="Times New Roman"/>
          <w:b/>
          <w:i w:val="0"/>
          <w:color w:val="auto"/>
          <w:sz w:val="24"/>
          <w:szCs w:val="24"/>
          <w:lang w:val="en-US"/>
        </w:rPr>
        <w:fldChar w:fldCharType="end"/>
      </w:r>
    </w:p>
    <w:p w14:paraId="625329CD" w14:textId="18873B89" w:rsidR="003817B4" w:rsidRPr="00EB262D" w:rsidRDefault="00D12216" w:rsidP="003817B4">
      <w:pPr>
        <w:rPr>
          <w:rStyle w:val="Hervorhebung"/>
          <w:rFonts w:ascii="Times New Roman" w:hAnsi="Times New Roman" w:cs="Times New Roman"/>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003817B4" w:rsidRPr="00EB262D">
        <w:rPr>
          <w:rStyle w:val="Hervorhebung"/>
          <w:rFonts w:ascii="Times New Roman" w:hAnsi="Times New Roman" w:cs="Times New Roman"/>
          <w:sz w:val="24"/>
          <w:szCs w:val="24"/>
          <w:lang w:val="en-US"/>
        </w:rPr>
        <w:t xml:space="preserve"> separately for singers and instrumentalists</w:t>
      </w:r>
    </w:p>
    <w:p w14:paraId="3420E6A1" w14:textId="5C8EDDF4" w:rsidR="003817B4" w:rsidRPr="00EB262D" w:rsidRDefault="003817B4"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F41210D" wp14:editId="4993B4F9">
            <wp:extent cx="5486398" cy="3657599"/>
            <wp:effectExtent l="0" t="0" r="635" b="635"/>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486398" cy="3657599"/>
                    </a:xfrm>
                    <a:prstGeom prst="rect">
                      <a:avLst/>
                    </a:prstGeom>
                  </pic:spPr>
                </pic:pic>
              </a:graphicData>
            </a:graphic>
          </wp:inline>
        </w:drawing>
      </w:r>
    </w:p>
    <w:p w14:paraId="33BB79A4" w14:textId="43429DDE" w:rsidR="003817B4" w:rsidRPr="00D12216" w:rsidRDefault="003817B4" w:rsidP="00D12216">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00D12216"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sidR="00D12216">
        <w:rPr>
          <w:rStyle w:val="Hervorhebung"/>
          <w:rFonts w:ascii="Times New Roman" w:hAnsi="Times New Roman" w:cs="Times New Roman"/>
          <w:sz w:val="24"/>
          <w:szCs w:val="24"/>
          <w:lang w:val="en-US"/>
        </w:rPr>
        <w:t xml:space="preserve"> </w:t>
      </w:r>
      <w:r w:rsidR="00D12216" w:rsidRPr="00D12216">
        <w:rPr>
          <w:rStyle w:val="Hervorhebung"/>
          <w:rFonts w:ascii="Times New Roman" w:hAnsi="Times New Roman" w:cs="Times New Roman"/>
          <w:sz w:val="24"/>
          <w:szCs w:val="24"/>
          <w:lang w:val="en-US"/>
        </w:rPr>
        <w:t xml:space="preserve">represents </w:t>
      </w:r>
      <w:proofErr w:type="gramStart"/>
      <w:r w:rsidR="00D12216" w:rsidRPr="00D12216">
        <w:rPr>
          <w:rStyle w:val="Hervorhebung"/>
          <w:rFonts w:ascii="Times New Roman" w:hAnsi="Times New Roman" w:cs="Times New Roman"/>
          <w:sz w:val="24"/>
          <w:szCs w:val="24"/>
          <w:lang w:val="en-US"/>
        </w:rPr>
        <w:t>guessing</w:t>
      </w:r>
      <w:proofErr w:type="gramEnd"/>
      <w:r w:rsidR="00D12216" w:rsidRPr="00D12216">
        <w:rPr>
          <w:rStyle w:val="Hervorhebung"/>
          <w:rFonts w:ascii="Times New Roman" w:hAnsi="Times New Roman" w:cs="Times New Roman"/>
          <w:sz w:val="24"/>
          <w:szCs w:val="24"/>
          <w:lang w:val="en-US"/>
        </w:rPr>
        <w:t xml:space="preserve"> rate at .25.</w:t>
      </w:r>
    </w:p>
    <w:p w14:paraId="6FE5CFA6" w14:textId="77777777" w:rsidR="003817B4" w:rsidRPr="00EB262D" w:rsidRDefault="003817B4" w:rsidP="00F009E6">
      <w:pPr>
        <w:spacing w:line="480" w:lineRule="auto"/>
        <w:contextualSpacing/>
        <w:rPr>
          <w:rFonts w:ascii="Times New Roman" w:hAnsi="Times New Roman" w:cs="Times New Roman"/>
          <w:sz w:val="24"/>
          <w:szCs w:val="24"/>
          <w:lang w:val="en-US"/>
        </w:rPr>
      </w:pPr>
    </w:p>
    <w:p w14:paraId="001E3932" w14:textId="0CD6D87B"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Follow-up analysis of the Morph Type effect revealed that performance was best in the Full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0.75 ± 0.02 SEM)</w:t>
      </w:r>
      <w:r w:rsidRPr="00EB262D">
        <w:rPr>
          <w:rFonts w:ascii="Times New Roman" w:hAnsi="Times New Roman" w:cs="Times New Roman"/>
          <w:sz w:val="24"/>
          <w:szCs w:val="24"/>
          <w:lang w:val="en-US"/>
        </w:rPr>
        <w:t xml:space="preserve">, followed by the F0 </w:t>
      </w:r>
      <w:r w:rsidR="002E0186" w:rsidRPr="00EB262D">
        <w:rPr>
          <w:rFonts w:ascii="Times New Roman" w:hAnsi="Times New Roman" w:cs="Times New Roman"/>
          <w:sz w:val="24"/>
          <w:szCs w:val="24"/>
          <w:lang w:val="en-US"/>
        </w:rPr>
        <w:t>(</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xml:space="preserve">= 0.62 ± 0.02) </w:t>
      </w:r>
      <w:r w:rsidRPr="00EB262D">
        <w:rPr>
          <w:rFonts w:ascii="Times New Roman" w:hAnsi="Times New Roman" w:cs="Times New Roman"/>
          <w:sz w:val="24"/>
          <w:szCs w:val="24"/>
          <w:lang w:val="en-US"/>
        </w:rPr>
        <w:t>and then the Timbre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0.41 ± 0.01);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Full vs. F0: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23.28,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2.50 [2.07, 2.92], F0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21.44,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2.30 [1.90, 2.70], Full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33.94,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xml:space="preserve">= 3.64 [3.06, 4.21]).  </w:t>
      </w:r>
      <w:r w:rsidRPr="00EB262D">
        <w:rPr>
          <w:rFonts w:ascii="Times New Roman" w:hAnsi="Times New Roman" w:cs="Times New Roman"/>
          <w:sz w:val="24"/>
          <w:szCs w:val="24"/>
          <w:lang w:val="en-US"/>
        </w:rPr>
        <w:t>This Morph Type main effect was also found for all emotions separately (</w:t>
      </w:r>
      <w:r w:rsidR="002E0186" w:rsidRPr="00EB262D">
        <w:rPr>
          <w:rFonts w:ascii="Times New Roman" w:hAnsi="Times New Roman" w:cs="Times New Roman"/>
          <w:sz w:val="24"/>
          <w:szCs w:val="24"/>
          <w:lang w:val="en-US"/>
        </w:rPr>
        <w:t xml:space="preserve">all </w:t>
      </w:r>
      <w:proofErr w:type="gramStart"/>
      <w:r w:rsidR="002E0186" w:rsidRPr="00EB262D">
        <w:rPr>
          <w:rFonts w:ascii="Times New Roman" w:hAnsi="Times New Roman" w:cs="Times New Roman"/>
          <w:i/>
          <w:iCs/>
          <w:sz w:val="24"/>
          <w:szCs w:val="24"/>
          <w:lang w:val="en-US"/>
        </w:rPr>
        <w:t>F</w:t>
      </w:r>
      <w:r w:rsidR="002E0186" w:rsidRPr="00EB262D">
        <w:rPr>
          <w:rFonts w:ascii="Times New Roman" w:hAnsi="Times New Roman" w:cs="Times New Roman"/>
          <w:sz w:val="24"/>
          <w:szCs w:val="24"/>
          <w:lang w:val="en-US"/>
        </w:rPr>
        <w:t>s(</w:t>
      </w:r>
      <w:proofErr w:type="gramEnd"/>
      <w:r w:rsidR="002E0186" w:rsidRPr="00EB262D">
        <w:rPr>
          <w:rFonts w:ascii="Times New Roman" w:hAnsi="Times New Roman" w:cs="Times New Roman"/>
          <w:sz w:val="24"/>
          <w:szCs w:val="24"/>
          <w:lang w:val="en-US"/>
        </w:rPr>
        <w:t xml:space="preserve">2, 174) &gt; 102.44,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&lt; .001</w:t>
      </w:r>
      <w:r w:rsidRPr="00EB262D">
        <w:rPr>
          <w:rFonts w:ascii="Times New Roman" w:hAnsi="Times New Roman" w:cs="Times New Roman"/>
          <w:sz w:val="24"/>
          <w:szCs w:val="24"/>
          <w:lang w:val="en-US"/>
        </w:rPr>
        <w:t xml:space="preserve">), although it differed slightly between emotions, as suggested by the interaction (see </w:t>
      </w:r>
      <w:r w:rsidRPr="00EB262D">
        <w:rPr>
          <w:rFonts w:ascii="Times New Roman" w:hAnsi="Times New Roman" w:cs="Times New Roman"/>
          <w:b/>
          <w:sz w:val="24"/>
          <w:szCs w:val="24"/>
          <w:lang w:val="en-US"/>
        </w:rPr>
        <w:t xml:space="preserve">Figure </w:t>
      </w:r>
      <w:r w:rsidR="002E0186" w:rsidRPr="00EB262D">
        <w:rPr>
          <w:rFonts w:ascii="Times New Roman" w:hAnsi="Times New Roman" w:cs="Times New Roman"/>
          <w:b/>
          <w:sz w:val="24"/>
          <w:szCs w:val="24"/>
          <w:lang w:val="en-US"/>
        </w:rPr>
        <w:t>3</w:t>
      </w:r>
      <w:r w:rsidRPr="00EB262D">
        <w:rPr>
          <w:rFonts w:ascii="Times New Roman" w:hAnsi="Times New Roman" w:cs="Times New Roman"/>
          <w:b/>
          <w:sz w:val="24"/>
          <w:szCs w:val="24"/>
          <w:lang w:val="en-US"/>
        </w:rPr>
        <w:t xml:space="preserve">, </w:t>
      </w:r>
      <w:r w:rsidRPr="00EB262D">
        <w:rPr>
          <w:rFonts w:ascii="Times New Roman" w:hAnsi="Times New Roman" w:cs="Times New Roman"/>
          <w:sz w:val="24"/>
          <w:szCs w:val="24"/>
          <w:lang w:val="en-US"/>
        </w:rPr>
        <w:t xml:space="preserve">for all post-hoc tests, refer to </w:t>
      </w:r>
      <w:r w:rsidRPr="00EB262D">
        <w:rPr>
          <w:rFonts w:ascii="Times New Roman" w:hAnsi="Times New Roman" w:cs="Times New Roman"/>
          <w:color w:val="C00000"/>
          <w:sz w:val="24"/>
          <w:szCs w:val="24"/>
          <w:lang w:val="en-US"/>
        </w:rPr>
        <w:t>OSF</w:t>
      </w:r>
      <w:r w:rsidRPr="00EB262D">
        <w:rPr>
          <w:rFonts w:ascii="Times New Roman" w:hAnsi="Times New Roman" w:cs="Times New Roman"/>
          <w:sz w:val="24"/>
          <w:szCs w:val="24"/>
          <w:lang w:val="en-US"/>
        </w:rPr>
        <w:t xml:space="preserve">). </w:t>
      </w:r>
    </w:p>
    <w:p w14:paraId="2284E332" w14:textId="7633BBD1"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To address our specific interest in the relative importance of F0 and Timbre for the different emotions, we calculated the performance difference</w:t>
      </w:r>
      <w:r w:rsidRPr="00EB262D">
        <w:rPr>
          <w:rFonts w:ascii="Times New Roman" w:hAnsi="Times New Roman" w:cs="Times New Roman"/>
          <w:sz w:val="24"/>
          <w:szCs w:val="24"/>
          <w:vertAlign w:val="subscript"/>
          <w:lang w:val="en-US"/>
        </w:rPr>
        <w:t xml:space="preserve">F0-Tbr </w:t>
      </w:r>
      <w:r w:rsidRPr="00EB262D">
        <w:rPr>
          <w:rFonts w:ascii="Times New Roman" w:hAnsi="Times New Roman" w:cs="Times New Roman"/>
          <w:sz w:val="24"/>
          <w:szCs w:val="24"/>
          <w:lang w:val="en-US"/>
        </w:rPr>
        <w:t xml:space="preserve">for each emotion separately. </w:t>
      </w:r>
      <w:r w:rsidRPr="00EB262D">
        <w:rPr>
          <w:rFonts w:ascii="Times New Roman" w:hAnsi="Times New Roman" w:cs="Times New Roman"/>
          <w:sz w:val="24"/>
          <w:szCs w:val="24"/>
          <w:lang w:val="en-US"/>
        </w:rPr>
        <w:lastRenderedPageBreak/>
        <w:t>Performance difference was largest for Happiness (</w:t>
      </w:r>
      <w:r w:rsidR="002E0186" w:rsidRPr="00EB262D">
        <w:rPr>
          <w:rFonts w:ascii="Times New Roman" w:hAnsi="Times New Roman" w:cs="Times New Roman"/>
          <w:sz w:val="24"/>
          <w:szCs w:val="24"/>
          <w:lang w:val="en-US"/>
        </w:rPr>
        <w:t>M = 0.34 ± 0.02 SEM</w:t>
      </w:r>
      <w:r w:rsidRPr="00EB262D">
        <w:rPr>
          <w:rFonts w:ascii="Times New Roman" w:hAnsi="Times New Roman" w:cs="Times New Roman"/>
          <w:sz w:val="24"/>
          <w:szCs w:val="24"/>
          <w:lang w:val="en-US"/>
        </w:rPr>
        <w:t>), followed by Fear (</w:t>
      </w:r>
      <w:r w:rsidR="002E0186" w:rsidRPr="00EB262D">
        <w:rPr>
          <w:rFonts w:ascii="Times New Roman" w:hAnsi="Times New Roman" w:cs="Times New Roman"/>
          <w:sz w:val="24"/>
          <w:szCs w:val="24"/>
          <w:lang w:val="en-US"/>
        </w:rPr>
        <w:t>M = 0.21 ± 0.02</w:t>
      </w:r>
      <w:r w:rsidRPr="00EB262D">
        <w:rPr>
          <w:rFonts w:ascii="Times New Roman" w:hAnsi="Times New Roman" w:cs="Times New Roman"/>
          <w:sz w:val="24"/>
          <w:szCs w:val="24"/>
          <w:lang w:val="en-US"/>
        </w:rPr>
        <w:t>), Sadness (</w:t>
      </w:r>
      <w:r w:rsidR="002E0186" w:rsidRPr="00EB262D">
        <w:rPr>
          <w:rFonts w:ascii="Times New Roman" w:hAnsi="Times New Roman" w:cs="Times New Roman"/>
          <w:sz w:val="24"/>
          <w:szCs w:val="24"/>
          <w:lang w:val="en-US"/>
        </w:rPr>
        <w:t>M = 0.18 ± 0.02</w:t>
      </w:r>
      <w:r w:rsidRPr="00EB262D">
        <w:rPr>
          <w:rFonts w:ascii="Times New Roman" w:hAnsi="Times New Roman" w:cs="Times New Roman"/>
          <w:sz w:val="24"/>
          <w:szCs w:val="24"/>
          <w:lang w:val="en-US"/>
        </w:rPr>
        <w:t>), and Pleasure (</w:t>
      </w:r>
      <w:r w:rsidR="00BB1706" w:rsidRPr="00EB262D">
        <w:rPr>
          <w:rFonts w:ascii="Times New Roman" w:hAnsi="Times New Roman" w:cs="Times New Roman"/>
          <w:sz w:val="24"/>
          <w:szCs w:val="24"/>
          <w:lang w:val="en-US"/>
        </w:rPr>
        <w:t>M = 0.10 ± 0.02</w:t>
      </w:r>
      <w:r w:rsidRPr="00EB262D">
        <w:rPr>
          <w:rFonts w:ascii="Times New Roman" w:hAnsi="Times New Roman" w:cs="Times New Roman"/>
          <w:sz w:val="24"/>
          <w:szCs w:val="24"/>
          <w:lang w:val="en-US"/>
        </w:rPr>
        <w:t>; all pairwise comparisons |</w:t>
      </w:r>
      <w:proofErr w:type="spellStart"/>
      <w:r w:rsidRPr="00EB262D">
        <w:rPr>
          <w:rFonts w:ascii="Times New Roman" w:hAnsi="Times New Roman" w:cs="Times New Roman"/>
          <w:i/>
          <w:sz w:val="24"/>
          <w:szCs w:val="24"/>
          <w:lang w:val="en-US"/>
        </w:rPr>
        <w:t>t</w:t>
      </w:r>
      <w:r w:rsidRPr="00EB262D">
        <w:rPr>
          <w:rFonts w:ascii="Times New Roman" w:hAnsi="Times New Roman" w:cs="Times New Roman"/>
          <w:sz w:val="24"/>
          <w:szCs w:val="24"/>
          <w:lang w:val="en-US"/>
        </w:rPr>
        <w:t>s</w:t>
      </w:r>
      <w:proofErr w:type="spellEnd"/>
      <w:r w:rsidRPr="00EB262D">
        <w:rPr>
          <w:rFonts w:ascii="Times New Roman" w:hAnsi="Times New Roman" w:cs="Times New Roman"/>
          <w:sz w:val="24"/>
          <w:szCs w:val="24"/>
          <w:lang w:val="en-US"/>
        </w:rPr>
        <w:t>(7</w:t>
      </w:r>
      <w:r w:rsidR="00BB1706" w:rsidRPr="00EB262D">
        <w:rPr>
          <w:rFonts w:ascii="Times New Roman" w:hAnsi="Times New Roman" w:cs="Times New Roman"/>
          <w:sz w:val="24"/>
          <w:szCs w:val="24"/>
          <w:lang w:val="en-US"/>
        </w:rPr>
        <w:t>7</w:t>
      </w:r>
      <w:r w:rsidRPr="00EB262D">
        <w:rPr>
          <w:rFonts w:ascii="Times New Roman" w:hAnsi="Times New Roman" w:cs="Times New Roman"/>
          <w:sz w:val="24"/>
          <w:szCs w:val="24"/>
          <w:lang w:val="en-US"/>
        </w:rPr>
        <w:t>)| ≥ 2.</w:t>
      </w:r>
      <w:r w:rsidR="00BB1706" w:rsidRPr="00EB262D">
        <w:rPr>
          <w:rFonts w:ascii="Times New Roman" w:hAnsi="Times New Roman" w:cs="Times New Roman"/>
          <w:sz w:val="24"/>
          <w:szCs w:val="24"/>
          <w:lang w:val="en-US"/>
        </w:rPr>
        <w:t>57</w:t>
      </w:r>
      <w:r w:rsidRPr="00EB262D">
        <w:rPr>
          <w:rFonts w:ascii="Times New Roman" w:hAnsi="Times New Roman" w:cs="Times New Roman"/>
          <w:sz w:val="24"/>
          <w:szCs w:val="24"/>
          <w:lang w:val="en-US"/>
        </w:rPr>
        <w:t xml:space="preserve">, </w:t>
      </w:r>
      <w:proofErr w:type="spellStart"/>
      <w:r w:rsidRPr="00EB262D">
        <w:rPr>
          <w:rFonts w:ascii="Times New Roman" w:hAnsi="Times New Roman" w:cs="Times New Roman"/>
          <w:sz w:val="24"/>
          <w:szCs w:val="24"/>
          <w:lang w:val="en-US"/>
        </w:rPr>
        <w:t>ps</w:t>
      </w:r>
      <w:r w:rsidR="00DC0497" w:rsidRPr="00EB262D">
        <w:rPr>
          <w:rFonts w:ascii="Times New Roman" w:hAnsi="Times New Roman" w:cs="Times New Roman"/>
          <w:sz w:val="24"/>
          <w:szCs w:val="24"/>
          <w:vertAlign w:val="subscript"/>
          <w:lang w:val="en-US"/>
        </w:rPr>
        <w:t>corrected</w:t>
      </w:r>
      <w:proofErr w:type="spellEnd"/>
      <w:r w:rsidRPr="00EB262D">
        <w:rPr>
          <w:rFonts w:ascii="Times New Roman" w:hAnsi="Times New Roman" w:cs="Times New Roman"/>
          <w:sz w:val="24"/>
          <w:szCs w:val="24"/>
          <w:vertAlign w:val="subscript"/>
          <w:lang w:val="en-US"/>
        </w:rPr>
        <w:t xml:space="preserve"> </w:t>
      </w:r>
      <w:r w:rsidRPr="00EB262D">
        <w:rPr>
          <w:rFonts w:ascii="Times New Roman" w:hAnsi="Times New Roman" w:cs="Times New Roman"/>
          <w:sz w:val="24"/>
          <w:szCs w:val="24"/>
          <w:lang w:val="en-US"/>
        </w:rPr>
        <w:t>≤ .0</w:t>
      </w:r>
      <w:r w:rsidR="00BB1706" w:rsidRPr="00EB262D">
        <w:rPr>
          <w:rFonts w:ascii="Times New Roman" w:hAnsi="Times New Roman" w:cs="Times New Roman"/>
          <w:sz w:val="24"/>
          <w:szCs w:val="24"/>
          <w:lang w:val="en-US"/>
        </w:rPr>
        <w:t>12</w:t>
      </w:r>
      <w:r w:rsidRPr="00EB262D">
        <w:rPr>
          <w:rFonts w:ascii="Times New Roman" w:hAnsi="Times New Roman" w:cs="Times New Roman"/>
          <w:sz w:val="24"/>
          <w:szCs w:val="24"/>
          <w:lang w:val="en-US"/>
        </w:rPr>
        <w:t>, ds ≥ 0.</w:t>
      </w:r>
      <w:r w:rsidR="00BB1706" w:rsidRPr="00EB262D">
        <w:rPr>
          <w:rFonts w:ascii="Times New Roman" w:hAnsi="Times New Roman" w:cs="Times New Roman"/>
          <w:sz w:val="24"/>
          <w:szCs w:val="24"/>
          <w:lang w:val="en-US"/>
        </w:rPr>
        <w:t>28</w:t>
      </w:r>
      <w:r w:rsidRPr="00EB262D">
        <w:rPr>
          <w:rFonts w:ascii="Times New Roman" w:hAnsi="Times New Roman" w:cs="Times New Roman"/>
          <w:sz w:val="24"/>
          <w:szCs w:val="24"/>
          <w:lang w:val="en-US"/>
        </w:rPr>
        <w:t xml:space="preserve"> [0.0</w:t>
      </w:r>
      <w:r w:rsidR="00BB1706" w:rsidRPr="00EB262D">
        <w:rPr>
          <w:rFonts w:ascii="Times New Roman" w:hAnsi="Times New Roman" w:cs="Times New Roman"/>
          <w:sz w:val="24"/>
          <w:szCs w:val="24"/>
          <w:lang w:val="en-US"/>
        </w:rPr>
        <w:t>6</w:t>
      </w:r>
      <w:r w:rsidRPr="00EB262D">
        <w:rPr>
          <w:rFonts w:ascii="Times New Roman" w:hAnsi="Times New Roman" w:cs="Times New Roman"/>
          <w:sz w:val="24"/>
          <w:szCs w:val="24"/>
          <w:lang w:val="en-US"/>
        </w:rPr>
        <w:t xml:space="preserve"> 0.</w:t>
      </w:r>
      <w:r w:rsidR="00BB1706" w:rsidRPr="00EB262D">
        <w:rPr>
          <w:rFonts w:ascii="Times New Roman" w:hAnsi="Times New Roman" w:cs="Times New Roman"/>
          <w:sz w:val="24"/>
          <w:szCs w:val="24"/>
          <w:lang w:val="en-US"/>
        </w:rPr>
        <w:t>49</w:t>
      </w:r>
      <w:r w:rsidRPr="00EB262D">
        <w:rPr>
          <w:rFonts w:ascii="Times New Roman" w:hAnsi="Times New Roman" w:cs="Times New Roman"/>
          <w:sz w:val="24"/>
          <w:szCs w:val="24"/>
          <w:lang w:val="en-US"/>
        </w:rPr>
        <w:t>]</w:t>
      </w:r>
      <w:r w:rsidR="00BB1706" w:rsidRPr="00EB262D">
        <w:rPr>
          <w:rFonts w:ascii="Times New Roman" w:hAnsi="Times New Roman" w:cs="Times New Roman"/>
          <w:sz w:val="24"/>
          <w:szCs w:val="24"/>
          <w:lang w:val="en-US"/>
        </w:rPr>
        <w:t xml:space="preserve">, except for Fear vs. Sadness (|t(87)| = 1.13, </w:t>
      </w:r>
      <w:proofErr w:type="spellStart"/>
      <w:r w:rsidR="00BB1706" w:rsidRPr="00EB262D">
        <w:rPr>
          <w:rFonts w:ascii="Times New Roman" w:hAnsi="Times New Roman" w:cs="Times New Roman"/>
          <w:sz w:val="24"/>
          <w:szCs w:val="24"/>
          <w:lang w:val="en-US"/>
        </w:rPr>
        <w:t>p</w:t>
      </w:r>
      <w:r w:rsidR="00BB1706" w:rsidRPr="00EB262D">
        <w:rPr>
          <w:rFonts w:ascii="Times New Roman" w:hAnsi="Times New Roman" w:cs="Times New Roman"/>
          <w:sz w:val="24"/>
          <w:szCs w:val="24"/>
          <w:vertAlign w:val="subscript"/>
          <w:lang w:val="en-US"/>
        </w:rPr>
        <w:t>corrected</w:t>
      </w:r>
      <w:proofErr w:type="spellEnd"/>
      <w:r w:rsidR="00BB1706" w:rsidRPr="00EB262D">
        <w:rPr>
          <w:rFonts w:ascii="Times New Roman" w:hAnsi="Times New Roman" w:cs="Times New Roman"/>
          <w:sz w:val="24"/>
          <w:szCs w:val="24"/>
          <w:lang w:val="en-US"/>
        </w:rPr>
        <w:t xml:space="preserve"> = .261</w:t>
      </w:r>
      <w:r w:rsidRPr="00EB262D">
        <w:rPr>
          <w:rFonts w:ascii="Times New Roman" w:hAnsi="Times New Roman" w:cs="Times New Roman"/>
          <w:sz w:val="24"/>
          <w:szCs w:val="24"/>
          <w:lang w:val="en-US"/>
        </w:rPr>
        <w:t xml:space="preserve">). </w:t>
      </w:r>
    </w:p>
    <w:p w14:paraId="0A935AA6" w14:textId="41F60450" w:rsidR="00484889" w:rsidRPr="00EB262D" w:rsidRDefault="002E0186" w:rsidP="00BB1706">
      <w:pPr>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These effects of Morph Type and Emotion </w:t>
      </w:r>
      <w:r w:rsidR="00540B70" w:rsidRPr="00EB262D">
        <w:rPr>
          <w:rFonts w:ascii="Times New Roman" w:hAnsi="Times New Roman" w:cs="Times New Roman"/>
          <w:sz w:val="24"/>
          <w:szCs w:val="24"/>
          <w:lang w:val="en-US"/>
        </w:rPr>
        <w:t>therefore present</w:t>
      </w:r>
      <w:r w:rsidRPr="00EB262D">
        <w:rPr>
          <w:rFonts w:ascii="Times New Roman" w:hAnsi="Times New Roman" w:cs="Times New Roman"/>
          <w:sz w:val="24"/>
          <w:szCs w:val="24"/>
          <w:lang w:val="en-US"/>
        </w:rPr>
        <w:t xml:space="preserve"> a full replication of the patterns reported in </w:t>
      </w:r>
      <w:sdt>
        <w:sdtPr>
          <w:rPr>
            <w:rFonts w:ascii="Times New Roman" w:hAnsi="Times New Roman" w:cs="Times New Roman"/>
            <w:sz w:val="24"/>
            <w:szCs w:val="24"/>
            <w:lang w:val="en-US"/>
          </w:rPr>
          <w:alias w:val="To edit, see citavi.com/edit"/>
          <w:tag w:val="CitaviPlaceholder#068d3f5b-8511-4852-a23c-693d1a841028"/>
          <w:id w:val="1914042006"/>
          <w:placeholder>
            <w:docPart w:val="DefaultPlaceholder_-1854013440"/>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hN2U3ODU3LWIzYmQtNDU2Ny1hYWNlLTY0ZDNkZGZmNmIzMiIsIkVudHJpZXMiOlt7IiRpZCI6IjIiLCIkdHlwZSI6IlN3aXNzQWNhZGVtaWMuQ2l0YXZpLkNpdGF0aW9ucy5Xb3JkUGxhY2Vob2xkZXJFbnRyeSwgU3dpc3NBY2FkZW1pYy5DaXRhdmkiLCJJZCI6ImZkM2E3ZTBiLWQ0MGUtNGIyOC05MDcwLWFkYmNiMjY2ZGQwZ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My0yMVQxNjo0OToyNC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DY4ZDNmNWItODUxMS00ODUyLWEyM2MtNjkzZDFhODQxMDI4IiwiVGV4dCI6Ik51c3NiYXVtIGV0IGFsLiIsIldBSVZlcnNpb24iOiI2LjExLjAuMCJ9}</w:instrText>
          </w:r>
          <w:r w:rsidRPr="00EB262D">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a7e7857-b3bd-4567-aace-64d3ddff6b32"/>
          <w:id w:val="-547682368"/>
          <w:placeholder>
            <w:docPart w:val="DefaultPlaceholder_-1854013440"/>
          </w:placeholder>
        </w:sdtPr>
        <w:sdtContent>
          <w:r w:rsidRPr="00EB262D">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2OGQzZjViLTg1MTEtNDg1Mi1hMjNjLTY5M2QxYTg0MTAyOCIsIkVudHJpZXMiOlt7IiRpZCI6IjIiLCIkdHlwZSI6IlN3aXNzQWNhZGVtaWMuQ2l0YXZpLkNpdGF0aW9ucy5Xb3JkUGxhY2Vob2xkZXJFbnRyeSwgU3dpc3NBY2FkZW1pYy5DaXRhdmkiLCJJZCI6ImRiYTgyMjVkLTk5ODUtNGI2My05ODdlLTg5Njc0MTAyZTQ1MC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MtMjFUMTY6NDk6MjQ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hYTdlNzg1Ny1iM2JkLTQ1NjctYWFjZS02NGQzZGRmZjZiMzIiLCJUZXh0IjoiKDIwMjQpIiwiV0FJVmVyc2lvbiI6IjYuMTEuMC4wIn0=}</w:instrText>
          </w:r>
          <w:r w:rsidRPr="00EB262D">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p>
    <w:p w14:paraId="644DCE00" w14:textId="77777777" w:rsidR="00484889" w:rsidRPr="00EB262D" w:rsidRDefault="00484889" w:rsidP="00484889">
      <w:pPr>
        <w:tabs>
          <w:tab w:val="left" w:pos="900"/>
        </w:tabs>
        <w:rPr>
          <w:rFonts w:ascii="Times New Roman" w:hAnsi="Times New Roman" w:cs="Times New Roman"/>
          <w:sz w:val="24"/>
          <w:szCs w:val="24"/>
          <w:lang w:val="en-US"/>
        </w:rPr>
      </w:pPr>
    </w:p>
    <w:p w14:paraId="17E4D070" w14:textId="5CF83D1D"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2B035F" w:rsidRPr="00EB262D">
        <w:rPr>
          <w:rFonts w:ascii="Times New Roman" w:hAnsi="Times New Roman" w:cs="Times New Roman"/>
          <w:b/>
          <w:i w:val="0"/>
          <w:color w:val="auto"/>
          <w:sz w:val="24"/>
          <w:szCs w:val="24"/>
          <w:lang w:val="en-US"/>
        </w:rPr>
        <w:t>3</w:t>
      </w:r>
    </w:p>
    <w:p w14:paraId="401D0485" w14:textId="77777777" w:rsidR="00484889" w:rsidRPr="00EB262D" w:rsidRDefault="00484889" w:rsidP="00484889">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Mean proportion of correct responses per Emotion and Morph Type</w:t>
      </w:r>
      <w:bookmarkStart w:id="14" w:name="_Hlk107930857"/>
      <w:bookmarkEnd w:id="14"/>
    </w:p>
    <w:p w14:paraId="3443461F" w14:textId="77777777" w:rsidR="00484889" w:rsidRPr="00EB262D" w:rsidRDefault="00484889" w:rsidP="00484889">
      <w:pPr>
        <w:rPr>
          <w:rFonts w:ascii="Times New Roman" w:hAnsi="Times New Roman" w:cs="Times New Roman"/>
          <w:sz w:val="24"/>
          <w:szCs w:val="24"/>
          <w:lang w:val="en-US"/>
        </w:rPr>
      </w:pPr>
    </w:p>
    <w:p w14:paraId="13E5EB01" w14:textId="77777777" w:rsidR="00484889" w:rsidRPr="00EB262D" w:rsidRDefault="00484889" w:rsidP="00484889">
      <w:pPr>
        <w:tabs>
          <w:tab w:val="left" w:pos="900"/>
        </w:tabs>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241366E" wp14:editId="63512ED1">
            <wp:extent cx="5961822" cy="1987274"/>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961822" cy="1987274"/>
                    </a:xfrm>
                    <a:prstGeom prst="rect">
                      <a:avLst/>
                    </a:prstGeom>
                  </pic:spPr>
                </pic:pic>
              </a:graphicData>
            </a:graphic>
          </wp:inline>
        </w:drawing>
      </w:r>
    </w:p>
    <w:p w14:paraId="767553BC" w14:textId="77777777" w:rsidR="00484889" w:rsidRPr="00EB262D" w:rsidRDefault="00484889" w:rsidP="00484889">
      <w:pPr>
        <w:spacing w:line="480" w:lineRule="auto"/>
        <w:rPr>
          <w:rStyle w:val="Hervorhebung"/>
          <w:rFonts w:ascii="Times New Roman" w:hAnsi="Times New Roman" w:cs="Times New Roman"/>
          <w:sz w:val="24"/>
          <w:szCs w:val="24"/>
          <w:lang w:val="en-US"/>
        </w:rPr>
      </w:pPr>
    </w:p>
    <w:p w14:paraId="22FC6782" w14:textId="154595AE" w:rsidR="00484889" w:rsidRPr="00EB262D" w:rsidRDefault="00484889" w:rsidP="00D60F72">
      <w:pPr>
        <w:spacing w:line="480" w:lineRule="auto"/>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 xml:space="preserve">Note. Whiskers represent 95%-confidence intervals. Grey dots represent individual participants’ data. The dotted line represents </w:t>
      </w:r>
      <w:proofErr w:type="gramStart"/>
      <w:r w:rsidRPr="00EB262D">
        <w:rPr>
          <w:rStyle w:val="Hervorhebung"/>
          <w:rFonts w:ascii="Times New Roman" w:hAnsi="Times New Roman" w:cs="Times New Roman"/>
          <w:sz w:val="24"/>
          <w:szCs w:val="24"/>
          <w:lang w:val="en-US"/>
        </w:rPr>
        <w:t>guessing</w:t>
      </w:r>
      <w:proofErr w:type="gramEnd"/>
      <w:r w:rsidRPr="00EB262D">
        <w:rPr>
          <w:rStyle w:val="Hervorhebung"/>
          <w:rFonts w:ascii="Times New Roman" w:hAnsi="Times New Roman" w:cs="Times New Roman"/>
          <w:sz w:val="24"/>
          <w:szCs w:val="24"/>
          <w:lang w:val="en-US"/>
        </w:rPr>
        <w:t xml:space="preserve"> rate at .25.</w:t>
      </w:r>
      <w:bookmarkStart w:id="15" w:name="_Hlk107930892"/>
      <w:bookmarkEnd w:id="15"/>
    </w:p>
    <w:p w14:paraId="298BDF72" w14:textId="4AF94EF1" w:rsidR="002B035F" w:rsidRPr="00EB262D" w:rsidRDefault="002B035F" w:rsidP="00D60F72">
      <w:pPr>
        <w:spacing w:line="480" w:lineRule="auto"/>
        <w:rPr>
          <w:rFonts w:ascii="Times New Roman" w:hAnsi="Times New Roman" w:cs="Times New Roman"/>
          <w:iCs/>
          <w:color w:val="C00000"/>
          <w:sz w:val="24"/>
          <w:szCs w:val="24"/>
          <w:lang w:val="en-US"/>
        </w:rPr>
      </w:pPr>
      <w:proofErr w:type="spellStart"/>
      <w:r w:rsidRPr="00EB262D">
        <w:rPr>
          <w:rFonts w:ascii="Times New Roman" w:hAnsi="Times New Roman" w:cs="Times New Roman"/>
          <w:iCs/>
          <w:color w:val="C00000"/>
          <w:sz w:val="24"/>
          <w:szCs w:val="24"/>
          <w:lang w:val="en-US"/>
        </w:rPr>
        <w:t>ToDo</w:t>
      </w:r>
      <w:proofErr w:type="spellEnd"/>
      <w:r w:rsidRPr="00EB262D">
        <w:rPr>
          <w:rFonts w:ascii="Times New Roman" w:hAnsi="Times New Roman" w:cs="Times New Roman"/>
          <w:iCs/>
          <w:color w:val="C00000"/>
          <w:sz w:val="24"/>
          <w:szCs w:val="24"/>
          <w:lang w:val="en-US"/>
        </w:rPr>
        <w:t>: additional analyses like confusion data or classification of averages on OSF</w:t>
      </w:r>
    </w:p>
    <w:p w14:paraId="43C4E7CE" w14:textId="057612E1" w:rsidR="005A0105" w:rsidRPr="00EB262D" w:rsidRDefault="005A0105" w:rsidP="005A0105">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Part II: Comparison of professionals, amateurs and non-musicians</w:t>
      </w:r>
    </w:p>
    <w:p w14:paraId="264BC4AD" w14:textId="14C05996" w:rsidR="005A0105" w:rsidRPr="00EB262D" w:rsidRDefault="005A0105" w:rsidP="00D60F72">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626DE0C2" w14:textId="77777777" w:rsidR="002B035F" w:rsidRPr="00EB262D" w:rsidRDefault="002B035F" w:rsidP="002B035F">
      <w:pPr>
        <w:pStyle w:val="berschrift2"/>
        <w:spacing w:line="480" w:lineRule="auto"/>
        <w:rPr>
          <w:rFonts w:ascii="Times New Roman" w:hAnsi="Times New Roman" w:cs="Times New Roman"/>
          <w:sz w:val="24"/>
          <w:szCs w:val="24"/>
          <w:lang w:val="en-US"/>
        </w:rPr>
      </w:pPr>
      <w:proofErr w:type="spellStart"/>
      <w:r w:rsidRPr="00EB262D">
        <w:rPr>
          <w:rFonts w:ascii="Times New Roman" w:hAnsi="Times New Roman" w:cs="Times New Roman"/>
          <w:sz w:val="24"/>
          <w:szCs w:val="24"/>
        </w:rPr>
        <w:t>Hypotheses</w:t>
      </w:r>
      <w:proofErr w:type="spellEnd"/>
    </w:p>
    <w:p w14:paraId="2C5450E3" w14:textId="1C35CEDE"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H3:</w:t>
      </w:r>
      <w:r w:rsidRPr="00EB262D">
        <w:rPr>
          <w:rFonts w:ascii="Times New Roman" w:hAnsi="Times New Roman" w:cs="Times New Roman"/>
          <w:sz w:val="24"/>
          <w:szCs w:val="24"/>
          <w:lang w:val="en-US"/>
        </w:rPr>
        <w:t xml:space="preserve"> Amateur musicians outperform non-musicians in vocal emotion perception, in the Full and in the F0 condition. </w:t>
      </w:r>
    </w:p>
    <w:p w14:paraId="39AFE936" w14:textId="6472285D"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lastRenderedPageBreak/>
        <w:t>H4:</w:t>
      </w:r>
      <w:r w:rsidRPr="00EB262D">
        <w:rPr>
          <w:rFonts w:ascii="Times New Roman" w:hAnsi="Times New Roman" w:cs="Times New Roman"/>
          <w:sz w:val="24"/>
          <w:szCs w:val="24"/>
          <w:lang w:val="en-US"/>
        </w:rPr>
        <w:t xml:space="preserve"> Amateurs perform equal or better to professional musicians in the Full and the F0 condition.</w:t>
      </w:r>
    </w:p>
    <w:p w14:paraId="32397C9A" w14:textId="77777777" w:rsidR="002B035F" w:rsidRDefault="002B035F" w:rsidP="00D60F72">
      <w:pPr>
        <w:spacing w:line="480" w:lineRule="auto"/>
        <w:rPr>
          <w:rFonts w:ascii="Times New Roman" w:hAnsi="Times New Roman" w:cs="Times New Roman"/>
          <w:color w:val="C00000"/>
          <w:sz w:val="24"/>
          <w:szCs w:val="24"/>
          <w:lang w:val="en-US"/>
        </w:rPr>
      </w:pPr>
    </w:p>
    <w:p w14:paraId="6C3396D6" w14:textId="3AF03F96" w:rsidR="00175C49" w:rsidRPr="00175C49" w:rsidRDefault="00175C49" w:rsidP="00175C49">
      <w:pPr>
        <w:pStyle w:val="berschrift2"/>
        <w:rPr>
          <w:rFonts w:ascii="Times New Roman" w:hAnsi="Times New Roman" w:cs="Times New Roman"/>
          <w:sz w:val="24"/>
          <w:szCs w:val="24"/>
          <w:lang w:val="en-US"/>
        </w:rPr>
      </w:pPr>
      <w:r>
        <w:rPr>
          <w:rFonts w:ascii="Times New Roman" w:hAnsi="Times New Roman" w:cs="Times New Roman"/>
          <w:sz w:val="24"/>
          <w:szCs w:val="24"/>
          <w:lang w:val="en-US"/>
        </w:rPr>
        <w:t>Method</w:t>
      </w:r>
    </w:p>
    <w:p w14:paraId="31D84626" w14:textId="77777777" w:rsidR="0047591B" w:rsidRPr="00CB65B4" w:rsidRDefault="0047591B" w:rsidP="00D60F72">
      <w:pPr>
        <w:spacing w:line="480" w:lineRule="auto"/>
        <w:rPr>
          <w:rFonts w:ascii="Times New Roman" w:hAnsi="Times New Roman" w:cs="Times New Roman"/>
          <w:sz w:val="24"/>
          <w:szCs w:val="24"/>
          <w:lang w:val="en-US"/>
        </w:rPr>
      </w:pPr>
    </w:p>
    <w:p w14:paraId="527EA4B7" w14:textId="1A9B6732" w:rsidR="00CB65B4" w:rsidRPr="00CB65B4" w:rsidRDefault="00175C49"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For this analysis, we collapsed all participants from </w:t>
      </w:r>
      <w:r w:rsidR="0047591B" w:rsidRPr="00CB65B4">
        <w:rPr>
          <w:rFonts w:ascii="Times New Roman" w:hAnsi="Times New Roman" w:cs="Times New Roman"/>
          <w:sz w:val="24"/>
          <w:szCs w:val="24"/>
          <w:lang w:val="en-US"/>
        </w:rPr>
        <w:t>P</w:t>
      </w:r>
      <w:r w:rsidRPr="00CB65B4">
        <w:rPr>
          <w:rFonts w:ascii="Times New Roman" w:hAnsi="Times New Roman" w:cs="Times New Roman"/>
          <w:sz w:val="24"/>
          <w:szCs w:val="24"/>
          <w:lang w:val="en-US"/>
        </w:rPr>
        <w:t xml:space="preserve">art I into </w:t>
      </w:r>
      <w:r w:rsidR="0047591B" w:rsidRPr="00CB65B4">
        <w:rPr>
          <w:rFonts w:ascii="Times New Roman" w:hAnsi="Times New Roman" w:cs="Times New Roman"/>
          <w:sz w:val="24"/>
          <w:szCs w:val="24"/>
          <w:lang w:val="en-US"/>
        </w:rPr>
        <w:t>the</w:t>
      </w:r>
      <w:r w:rsidRPr="00CB65B4">
        <w:rPr>
          <w:rFonts w:ascii="Times New Roman" w:hAnsi="Times New Roman" w:cs="Times New Roman"/>
          <w:sz w:val="24"/>
          <w:szCs w:val="24"/>
          <w:lang w:val="en-US"/>
        </w:rPr>
        <w:t xml:space="preserve"> group of </w:t>
      </w:r>
      <w:r w:rsidR="0047591B" w:rsidRPr="00CB65B4">
        <w:rPr>
          <w:rFonts w:ascii="Times New Roman" w:hAnsi="Times New Roman" w:cs="Times New Roman"/>
          <w:sz w:val="24"/>
          <w:szCs w:val="24"/>
          <w:lang w:val="en-US"/>
        </w:rPr>
        <w:t xml:space="preserve">amateur musicians and compared it to the groups of professional musicians and non-musicians reported in </w:t>
      </w:r>
      <w:sdt>
        <w:sdtPr>
          <w:rPr>
            <w:rFonts w:ascii="Times New Roman" w:hAnsi="Times New Roman" w:cs="Times New Roman"/>
            <w:sz w:val="24"/>
            <w:szCs w:val="24"/>
            <w:lang w:val="en-US"/>
          </w:rPr>
          <w:alias w:val="To edit, see citavi.com/edit"/>
          <w:tag w:val="CitaviPlaceholder#fc95a341-302e-4a62-98e4-bff514b7317c"/>
          <w:id w:val="-210362957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jZDkxNDExLWI4ZjMtNDRkYy1hYjljLTJkYTdmMWI2NTA4ZiIsIkVudHJpZXMiOlt7IiRpZCI6IjIiLCIkdHlwZSI6IlN3aXNzQWNhZGVtaWMuQ2l0YXZpLkNpdGF0aW9ucy5Xb3JkUGxhY2Vob2xkZXJFbnRyeSwgU3dpc3NBY2FkZW1pYy5DaXRhdmkiLCJJZCI6IjVhZTJkNzRiLWE4NjYtNDVjOC1hNDAzLTJjYWE1ZWUyOWUyY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My0yMVQxNjo0OToyNC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mM5NWEzNDEtMzAyZS00YTYyLTk4ZTQtYmZmNTE0YjczMTdjIiwiVGV4dCI6Ik51c3NiYXVtIGV0IGFsLiIsIldBSVZlcnNpb24iOiI2LjExLjAuMCJ9}</w:instrText>
          </w:r>
          <w:r w:rsidR="0047591B" w:rsidRPr="00CB65B4">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Nussbaum et al.</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cd91411-b8f3-44dc-ab9c-2da7f1b6508f"/>
          <w:id w:val="8727815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ZjOTVhMzQxLTMwMmUtNGE2Mi05OGU0LWJmZjUxNGI3MzE3YyIsIkVudHJpZXMiOlt7IiRpZCI6IjIiLCIkdHlwZSI6IlN3aXNzQWNhZGVtaWMuQ2l0YXZpLkNpdGF0aW9ucy5Xb3JkUGxhY2Vob2xkZXJFbnRyeSwgU3dpc3NBY2FkZW1pYy5DaXRhdmkiLCJJZCI6ImFhMDcyMzU1LWY4ODQtNDYxMS04MmY1LTBlNmM1MWQ2MGVl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MtMjFUMTY6NDk6MjQ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hY2Q5MTQxMS1iOGYzLTQ0ZGMtYWI5Yy0yZGE3ZjFiNjUwOGYiLCJUZXh0IjoiKDIwMjQpIiwiV0FJVmVyc2lvbiI6IjYuMTEuMC4wIn0=}</w:instrText>
          </w:r>
          <w:r w:rsidR="0047591B" w:rsidRPr="00CB65B4">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(2024)</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Note that we added one participant to the professional group, because </w:t>
      </w:r>
      <w:r w:rsidR="00A07A70" w:rsidRPr="00CB65B4">
        <w:rPr>
          <w:rFonts w:ascii="Times New Roman" w:hAnsi="Times New Roman" w:cs="Times New Roman"/>
          <w:sz w:val="24"/>
          <w:szCs w:val="24"/>
          <w:lang w:val="en-US"/>
        </w:rPr>
        <w:t xml:space="preserve">he held a master’s degree in music (see Part I), so numbers slightly diverge from the original publication. </w:t>
      </w:r>
      <w:r w:rsidR="00CB65B4" w:rsidRPr="00CB65B4">
        <w:rPr>
          <w:rFonts w:ascii="Times New Roman" w:hAnsi="Times New Roman" w:cs="Times New Roman"/>
          <w:sz w:val="24"/>
          <w:szCs w:val="24"/>
          <w:lang w:val="en-US"/>
        </w:rPr>
        <w:t xml:space="preserve">All professional musicians reported to have a music-related academic degree or a non-academic music qualification. Non-musicians were required not to play an instrument or engage in any other musical activities. For a more detailed description, please refer to </w:t>
      </w:r>
      <w:sdt>
        <w:sdtPr>
          <w:rPr>
            <w:rFonts w:ascii="Times New Roman" w:hAnsi="Times New Roman" w:cs="Times New Roman"/>
            <w:sz w:val="24"/>
            <w:szCs w:val="24"/>
            <w:lang w:val="en-US"/>
          </w:rPr>
          <w:alias w:val="To edit, see citavi.com/edit"/>
          <w:tag w:val="CitaviPlaceholder#826768c1-deb7-4ed9-91a1-e689d5106782"/>
          <w:id w:val="-369310843"/>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k0ZTVlYTU4LThlYzAtNDA5Ny04OWQ3LTdhOGZkNTQzN2M3YiIsIkVudHJpZXMiOlt7IiRpZCI6IjIiLCIkdHlwZSI6IlN3aXNzQWNhZGVtaWMuQ2l0YXZpLkNpdGF0aW9ucy5Xb3JkUGxhY2Vob2xkZXJFbnRyeSwgU3dpc3NBY2FkZW1pYy5DaXRhdmkiLCJJZCI6Ijg4ZjBjMmQ4LTMwNGQtNGNlMS05N2NkLTZmYzJlZWY0MzJkM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My0yMVQxNjo0OToyNC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ODI2NzY4YzEtZGViNy00ZWQ5LTkxYTEtZTY4OWQ1MTA2NzgyIiwiVGV4dCI6Ik51c3NiYXVtIGV0IGFsLiIsIldBSVZlcnNpb24iOiI2LjExLjAuMCJ9}</w:instrText>
          </w:r>
          <w:r w:rsidR="00CB65B4" w:rsidRPr="00CB65B4">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Nussbaum et al.</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4e5ea58-8ec0-4097-89d7-7a8fd5437c7b"/>
          <w:id w:val="1895310340"/>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yNjc2OGMxLWRlYjctNGVkOS05MWExLWU2ODlkNTEwNjc4MiIsIkVudHJpZXMiOlt7IiRpZCI6IjIiLCIkdHlwZSI6IlN3aXNzQWNhZGVtaWMuQ2l0YXZpLkNpdGF0aW9ucy5Xb3JkUGxhY2Vob2xkZXJFbnRyeSwgU3dpc3NBY2FkZW1pYy5DaXRhdmkiLCJJZCI6IjFlYTYzYmYyLTY1NGMtNDA0MC05YzZhLWNiYmJjY2IzZjYzZ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MtMjFUMTY6NDk6MjQ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5NGU1ZWE1OC04ZWMwLTQwOTctODlkNy03YThmZDU0MzdjN2IiLCJUZXh0IjoiKDIwMjQpIiwiV0FJVmVyc2lvbiI6IjYuMTEuMC4wIn0=}</w:instrText>
          </w:r>
          <w:r w:rsidR="00CB65B4" w:rsidRPr="00CB65B4">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(2024)</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w:t>
      </w:r>
    </w:p>
    <w:p w14:paraId="3C4EC7B9" w14:textId="53651975" w:rsidR="00175C49" w:rsidRPr="00720685" w:rsidRDefault="00A07A70" w:rsidP="00D60F72">
      <w:pPr>
        <w:spacing w:line="480" w:lineRule="auto"/>
        <w:rPr>
          <w:rFonts w:ascii="Times New Roman" w:hAnsi="Times New Roman" w:cs="Times New Roman"/>
          <w:sz w:val="24"/>
          <w:szCs w:val="24"/>
          <w:lang w:val="en-US"/>
        </w:rPr>
      </w:pPr>
      <w:commentRangeStart w:id="16"/>
      <w:r w:rsidRPr="00720685">
        <w:rPr>
          <w:rFonts w:ascii="Times New Roman" w:hAnsi="Times New Roman" w:cs="Times New Roman"/>
          <w:sz w:val="24"/>
          <w:szCs w:val="24"/>
          <w:lang w:val="en-US"/>
        </w:rPr>
        <w:t>In</w:t>
      </w:r>
      <w:commentRangeEnd w:id="16"/>
      <w:r w:rsidR="00CB65B4" w:rsidRPr="00720685">
        <w:rPr>
          <w:rStyle w:val="Kommentarzeichen"/>
        </w:rPr>
        <w:commentReference w:id="16"/>
      </w:r>
      <w:r w:rsidRPr="00720685">
        <w:rPr>
          <w:rFonts w:ascii="Times New Roman" w:hAnsi="Times New Roman" w:cs="Times New Roman"/>
          <w:sz w:val="24"/>
          <w:szCs w:val="24"/>
          <w:lang w:val="en-US"/>
        </w:rPr>
        <w:t xml:space="preserve"> total, we</w:t>
      </w:r>
      <w:r w:rsidR="00CB65B4" w:rsidRPr="00720685">
        <w:rPr>
          <w:rFonts w:ascii="Times New Roman" w:hAnsi="Times New Roman" w:cs="Times New Roman"/>
          <w:sz w:val="24"/>
          <w:szCs w:val="24"/>
          <w:lang w:val="en-US"/>
        </w:rPr>
        <w:t xml:space="preserve"> analyzed data from</w:t>
      </w:r>
      <w:r w:rsidRPr="00720685">
        <w:rPr>
          <w:rFonts w:ascii="Times New Roman" w:hAnsi="Times New Roman" w:cs="Times New Roman"/>
          <w:sz w:val="24"/>
          <w:szCs w:val="24"/>
          <w:lang w:val="en-US"/>
        </w:rPr>
        <w:t xml:space="preserve"> 40 professional musicians (20 male, 20 female, aged 20 to 42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29.6;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5.58]), 38 non-musicians (18 male, 20 female, aged 19 to 48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30.5;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6.54]) and 8</w:t>
      </w:r>
      <w:r w:rsidR="003D3E7B" w:rsidRPr="00720685">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amateurs (</w:t>
      </w:r>
      <w:r w:rsidR="003D3E7B" w:rsidRPr="00720685">
        <w:rPr>
          <w:rFonts w:ascii="Times New Roman" w:hAnsi="Times New Roman" w:cs="Times New Roman"/>
          <w:sz w:val="24"/>
          <w:szCs w:val="24"/>
          <w:lang w:val="en-US"/>
        </w:rPr>
        <w:t>40</w:t>
      </w:r>
      <w:r w:rsidRPr="00720685">
        <w:rPr>
          <w:rFonts w:ascii="Times New Roman" w:hAnsi="Times New Roman" w:cs="Times New Roman"/>
          <w:sz w:val="24"/>
          <w:szCs w:val="24"/>
          <w:lang w:val="en-US"/>
        </w:rPr>
        <w:t xml:space="preserve"> male, </w:t>
      </w:r>
      <w:r w:rsidR="003D3E7B" w:rsidRPr="00720685">
        <w:rPr>
          <w:rFonts w:ascii="Times New Roman" w:hAnsi="Times New Roman" w:cs="Times New Roman"/>
          <w:sz w:val="24"/>
          <w:szCs w:val="24"/>
          <w:lang w:val="en-US"/>
        </w:rPr>
        <w:t>46</w:t>
      </w:r>
      <w:r w:rsidRPr="00720685">
        <w:rPr>
          <w:rFonts w:ascii="Times New Roman" w:hAnsi="Times New Roman" w:cs="Times New Roman"/>
          <w:sz w:val="24"/>
          <w:szCs w:val="24"/>
          <w:lang w:val="en-US"/>
        </w:rPr>
        <w:t xml:space="preserve"> female,</w:t>
      </w:r>
      <w:r w:rsidR="003D3E7B" w:rsidRPr="00720685">
        <w:rPr>
          <w:rFonts w:ascii="Times New Roman" w:hAnsi="Times New Roman" w:cs="Times New Roman"/>
          <w:sz w:val="24"/>
          <w:szCs w:val="24"/>
          <w:lang w:val="en-US"/>
        </w:rPr>
        <w:t xml:space="preserve"> 2 diverse,</w:t>
      </w:r>
      <w:r w:rsidRPr="00720685">
        <w:rPr>
          <w:rFonts w:ascii="Times New Roman" w:hAnsi="Times New Roman" w:cs="Times New Roman"/>
          <w:sz w:val="24"/>
          <w:szCs w:val="24"/>
          <w:lang w:val="en-US"/>
        </w:rPr>
        <w:t xml:space="preserve"> aged </w:t>
      </w:r>
      <w:r w:rsidR="003D3E7B" w:rsidRPr="00720685">
        <w:rPr>
          <w:rFonts w:ascii="Times New Roman" w:hAnsi="Times New Roman" w:cs="Times New Roman"/>
          <w:sz w:val="24"/>
          <w:szCs w:val="24"/>
          <w:lang w:val="en-US"/>
        </w:rPr>
        <w:t>18</w:t>
      </w:r>
      <w:r w:rsidRPr="00720685">
        <w:rPr>
          <w:rFonts w:ascii="Times New Roman" w:hAnsi="Times New Roman" w:cs="Times New Roman"/>
          <w:sz w:val="24"/>
          <w:szCs w:val="24"/>
          <w:lang w:val="en-US"/>
        </w:rPr>
        <w:t xml:space="preserve"> to </w:t>
      </w:r>
      <w:r w:rsidR="003D3E7B" w:rsidRPr="00720685">
        <w:rPr>
          <w:rFonts w:ascii="Times New Roman" w:hAnsi="Times New Roman" w:cs="Times New Roman"/>
          <w:sz w:val="24"/>
          <w:szCs w:val="24"/>
          <w:lang w:val="en-US"/>
        </w:rPr>
        <w:t>54</w:t>
      </w:r>
      <w:r w:rsidRPr="00720685">
        <w:rPr>
          <w:rFonts w:ascii="Times New Roman" w:hAnsi="Times New Roman" w:cs="Times New Roman"/>
          <w:sz w:val="24"/>
          <w:szCs w:val="24"/>
          <w:lang w:val="en-US"/>
        </w:rPr>
        <w:t xml:space="preserve">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27.75</w:t>
      </w:r>
      <w:r w:rsidRPr="00720685">
        <w:rPr>
          <w:rFonts w:ascii="Times New Roman" w:hAnsi="Times New Roman" w:cs="Times New Roman"/>
          <w:sz w:val="24"/>
          <w:szCs w:val="24"/>
          <w:lang w:val="en-US"/>
        </w:rPr>
        <w:t xml:space="preserve">;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9.44</w:t>
      </w:r>
      <w:r w:rsidRPr="00720685">
        <w:rPr>
          <w:rFonts w:ascii="Times New Roman" w:hAnsi="Times New Roman" w:cs="Times New Roman"/>
          <w:sz w:val="24"/>
          <w:szCs w:val="24"/>
          <w:lang w:val="en-US"/>
        </w:rPr>
        <w:t xml:space="preserve">]. </w:t>
      </w:r>
    </w:p>
    <w:p w14:paraId="2E802CDA" w14:textId="219A4745" w:rsidR="00CB65B4" w:rsidRDefault="00CB65B4"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The stimulus material, design and data analysis were identical to Part I. </w:t>
      </w:r>
      <w:r w:rsidR="003D3E7B">
        <w:rPr>
          <w:rFonts w:ascii="Times New Roman" w:hAnsi="Times New Roman" w:cs="Times New Roman"/>
          <w:sz w:val="24"/>
          <w:szCs w:val="24"/>
          <w:lang w:val="en-US"/>
        </w:rPr>
        <w:t xml:space="preserve">We focused our analysis on the comparison of amateurs with the other two groups, because the comparison of professional musicians and non-musicians is reported in </w:t>
      </w:r>
      <w:sdt>
        <w:sdtPr>
          <w:rPr>
            <w:rFonts w:ascii="Times New Roman" w:hAnsi="Times New Roman" w:cs="Times New Roman"/>
            <w:sz w:val="24"/>
            <w:szCs w:val="24"/>
            <w:lang w:val="en-US"/>
          </w:rPr>
          <w:alias w:val="To edit, see citavi.com/edit"/>
          <w:tag w:val="CitaviPlaceholder#0cfc1298-be62-44c2-abd6-217fe7b55597"/>
          <w:id w:val="2097978683"/>
          <w:placeholder>
            <w:docPart w:val="DefaultPlaceholder_-1854013440"/>
          </w:placeholder>
        </w:sdtPr>
        <w:sdtContent>
          <w:r w:rsidR="00720685">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1ZGUwODVkLWQ3ODYtNDdjOC1hMjlhLWMwMTAxMmRhYzY5ZiIsIkVudHJpZXMiOlt7IiRpZCI6IjIiLCIkdHlwZSI6IlN3aXNzQWNhZGVtaWMuQ2l0YXZpLkNpdGF0aW9ucy5Xb3JkUGxhY2Vob2xkZXJFbnRyeSwgU3dpc3NBY2FkZW1pYy5DaXRhdmkiLCJJZCI6IjZlNmQxZjgxLTI0MWUtNDk3MC04OGNlLTUyNTRkMjE0N2Yw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My0yMVQxNjo0OToyNC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GNmYzEyOTgtYmU2Mi00NGMyLWFiZDYtMjE3ZmU3YjU1NTk3IiwiVGV4dCI6Ik51c3NiYXVtIGV0IGFsLiIsIldBSVZlcnNpb24iOiI2LjExLjAuMCJ9}</w:instrText>
          </w:r>
          <w:r w:rsidR="00720685">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Nussbaum et al.</w:t>
          </w:r>
          <w:r w:rsidR="00720685">
            <w:rPr>
              <w:rFonts w:ascii="Times New Roman" w:hAnsi="Times New Roman" w:cs="Times New Roman"/>
              <w:sz w:val="24"/>
              <w:szCs w:val="24"/>
              <w:lang w:val="en-US"/>
            </w:rPr>
            <w:fldChar w:fldCharType="end"/>
          </w:r>
        </w:sdtContent>
      </w:sdt>
      <w:r w:rsidR="0072068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45de085d-d786-47c8-a29a-c01012dac69f"/>
          <w:id w:val="-273485540"/>
          <w:placeholder>
            <w:docPart w:val="DefaultPlaceholder_-1854013440"/>
          </w:placeholder>
        </w:sdtPr>
        <w:sdtContent>
          <w:r w:rsidR="00720685">
            <w:rPr>
              <w:rFonts w:ascii="Times New Roman" w:hAnsi="Times New Roman" w:cs="Times New Roman"/>
              <w:sz w:val="24"/>
              <w:szCs w:val="24"/>
              <w:lang w:val="en-US"/>
            </w:rPr>
            <w:fldChar w:fldCharType="begin"/>
          </w:r>
          <w:r w:rsidR="00154D92">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jZmMxMjk4LWJlNjItNDRjMi1hYmQ2LTIxN2ZlN2I1NTU5NyIsIkVudHJpZXMiOlt7IiRpZCI6IjIiLCIkdHlwZSI6IlN3aXNzQWNhZGVtaWMuQ2l0YXZpLkNpdGF0aW9ucy5Xb3JkUGxhY2Vob2xkZXJFbnRyeSwgU3dpc3NBY2FkZW1pYy5DaXRhdmkiLCJJZCI6IjZjMDgwM2RjLWQ4MjUtNGExOC05NzAwLWNmZGVmNjZmNDNkY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MtMjFUMTY6NDk6MjQ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0NWRlMDg1ZC1kNzg2LTQ3YzgtYTI5YS1jMDEwMTJkYWM2OWYiLCJUZXh0IjoiKDIwMjQpIiwiV0FJVmVyc2lvbiI6IjYuMTEuMC4wIn0=}</w:instrText>
          </w:r>
          <w:r w:rsidR="00720685">
            <w:rPr>
              <w:rFonts w:ascii="Times New Roman" w:hAnsi="Times New Roman" w:cs="Times New Roman"/>
              <w:sz w:val="24"/>
              <w:szCs w:val="24"/>
              <w:lang w:val="en-US"/>
            </w:rPr>
            <w:fldChar w:fldCharType="separate"/>
          </w:r>
          <w:r w:rsidR="00154D92">
            <w:rPr>
              <w:rFonts w:ascii="Times New Roman" w:hAnsi="Times New Roman" w:cs="Times New Roman"/>
              <w:sz w:val="24"/>
              <w:szCs w:val="24"/>
              <w:lang w:val="en-US"/>
            </w:rPr>
            <w:t>(2024)</w:t>
          </w:r>
          <w:r w:rsidR="00720685">
            <w:rPr>
              <w:rFonts w:ascii="Times New Roman" w:hAnsi="Times New Roman" w:cs="Times New Roman"/>
              <w:sz w:val="24"/>
              <w:szCs w:val="24"/>
              <w:lang w:val="en-US"/>
            </w:rPr>
            <w:fldChar w:fldCharType="end"/>
          </w:r>
        </w:sdtContent>
      </w:sdt>
      <w:r w:rsidR="003D3E7B">
        <w:rPr>
          <w:rFonts w:ascii="Times New Roman" w:hAnsi="Times New Roman" w:cs="Times New Roman"/>
          <w:sz w:val="24"/>
          <w:szCs w:val="24"/>
          <w:lang w:val="en-US"/>
        </w:rPr>
        <w:t xml:space="preserve">. </w:t>
      </w:r>
    </w:p>
    <w:p w14:paraId="2C6DF57E" w14:textId="77777777" w:rsidR="00CB65B4" w:rsidRPr="00CB65B4" w:rsidRDefault="00CB65B4" w:rsidP="00D60F72">
      <w:pPr>
        <w:spacing w:line="480" w:lineRule="auto"/>
        <w:rPr>
          <w:rFonts w:ascii="Times New Roman" w:hAnsi="Times New Roman" w:cs="Times New Roman"/>
          <w:sz w:val="24"/>
          <w:szCs w:val="24"/>
          <w:lang w:val="en-US"/>
        </w:rPr>
      </w:pPr>
    </w:p>
    <w:p w14:paraId="183C3E13" w14:textId="77777777" w:rsidR="00CB65B4" w:rsidRPr="00CB65B4" w:rsidRDefault="00CB65B4" w:rsidP="00CB65B4">
      <w:pPr>
        <w:pStyle w:val="berschrift2"/>
        <w:rPr>
          <w:rFonts w:ascii="Times New Roman" w:hAnsi="Times New Roman" w:cs="Times New Roman"/>
          <w:sz w:val="24"/>
          <w:szCs w:val="24"/>
          <w:lang w:val="en-US"/>
        </w:rPr>
      </w:pPr>
      <w:r w:rsidRPr="00CB65B4">
        <w:rPr>
          <w:rFonts w:ascii="Times New Roman" w:hAnsi="Times New Roman" w:cs="Times New Roman"/>
          <w:sz w:val="24"/>
          <w:szCs w:val="24"/>
          <w:lang w:val="en-US"/>
        </w:rPr>
        <w:t>Results</w:t>
      </w:r>
    </w:p>
    <w:p w14:paraId="04144233" w14:textId="77777777" w:rsidR="00CB65B4" w:rsidRDefault="00CB65B4" w:rsidP="00D60F72">
      <w:pPr>
        <w:spacing w:line="480" w:lineRule="auto"/>
        <w:rPr>
          <w:rFonts w:ascii="Times New Roman" w:hAnsi="Times New Roman" w:cs="Times New Roman"/>
          <w:sz w:val="24"/>
          <w:szCs w:val="24"/>
          <w:lang w:val="en-US"/>
        </w:rPr>
      </w:pPr>
    </w:p>
    <w:p w14:paraId="025FB4FF" w14:textId="77777777" w:rsidR="00720685" w:rsidRPr="00EB262D" w:rsidRDefault="00720685" w:rsidP="00720685">
      <w:pPr>
        <w:pStyle w:val="berschrift3"/>
        <w:spacing w:line="480" w:lineRule="auto"/>
        <w:rPr>
          <w:rFonts w:ascii="Times New Roman" w:hAnsi="Times New Roman" w:cs="Times New Roman"/>
          <w:lang w:val="en-US"/>
        </w:rPr>
      </w:pPr>
      <w:r w:rsidRPr="00EB262D">
        <w:rPr>
          <w:rFonts w:ascii="Times New Roman" w:hAnsi="Times New Roman" w:cs="Times New Roman"/>
          <w:lang w:val="en-US"/>
        </w:rPr>
        <w:lastRenderedPageBreak/>
        <w:t>Demography, musicality, and personality of participants</w:t>
      </w:r>
    </w:p>
    <w:p w14:paraId="71A9E56B" w14:textId="77777777" w:rsidR="00654D96" w:rsidRDefault="00720685"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Professionals, amateurs and non-musicians did not differ in the socioeconomic status assessed via educational level (χ</w:t>
      </w:r>
      <w:proofErr w:type="gramStart"/>
      <w:r w:rsidRPr="00720685">
        <w:rPr>
          <w:rFonts w:ascii="Times New Roman" w:hAnsi="Times New Roman" w:cs="Times New Roman"/>
          <w:sz w:val="24"/>
          <w:szCs w:val="24"/>
          <w:lang w:val="en-US"/>
        </w:rPr>
        <w:t>²(</w:t>
      </w:r>
      <w:proofErr w:type="gramEnd"/>
      <w:r w:rsidRPr="00720685">
        <w:rPr>
          <w:rFonts w:ascii="Times New Roman" w:hAnsi="Times New Roman" w:cs="Times New Roman"/>
          <w:sz w:val="24"/>
          <w:szCs w:val="24"/>
          <w:lang w:val="en-US"/>
        </w:rPr>
        <w:t>6, N = 166) = 11.11, p = .085) and highest academic degree (χ²(16, N = 166) = 24.04, p = .089). However, there were differences regarding household income (χ</w:t>
      </w:r>
      <w:proofErr w:type="gramStart"/>
      <w:r w:rsidRPr="00720685">
        <w:rPr>
          <w:rFonts w:ascii="Times New Roman" w:hAnsi="Times New Roman" w:cs="Times New Roman"/>
          <w:sz w:val="24"/>
          <w:szCs w:val="24"/>
          <w:lang w:val="en-US"/>
        </w:rPr>
        <w:t>²(</w:t>
      </w:r>
      <w:proofErr w:type="gramEnd"/>
      <w:r w:rsidRPr="00720685">
        <w:rPr>
          <w:rFonts w:ascii="Times New Roman" w:hAnsi="Times New Roman" w:cs="Times New Roman"/>
          <w:sz w:val="24"/>
          <w:szCs w:val="24"/>
          <w:lang w:val="en-US"/>
        </w:rPr>
        <w:t>8, N = 166) = 20.19, p = .01, ϕ = .25), with amateurs reporting higher household income than professionals and non-musicians (</w:t>
      </w:r>
      <w:r w:rsidRPr="00720685">
        <w:rPr>
          <w:rFonts w:ascii="Times New Roman" w:hAnsi="Times New Roman" w:cs="Times New Roman"/>
          <w:color w:val="C00000"/>
          <w:sz w:val="24"/>
          <w:szCs w:val="24"/>
          <w:lang w:val="en-US"/>
        </w:rPr>
        <w:t>for more details see OSF</w:t>
      </w:r>
      <w:r w:rsidRPr="0072068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2449EF23" w14:textId="1DD3209A" w:rsidR="00654D96" w:rsidRDefault="00720685" w:rsidP="00654D96">
      <w:pPr>
        <w:spacing w:line="480" w:lineRule="auto"/>
        <w:ind w:firstLine="708"/>
        <w:rPr>
          <w:rFonts w:ascii="Times New Roman" w:hAnsi="Times New Roman" w:cs="Times New Roman"/>
          <w:sz w:val="24"/>
          <w:szCs w:val="24"/>
          <w:lang w:val="en-US"/>
        </w:rPr>
      </w:pPr>
      <w:commentRangeStart w:id="17"/>
      <w:r w:rsidRPr="00720685">
        <w:rPr>
          <w:rFonts w:ascii="Times New Roman" w:hAnsi="Times New Roman" w:cs="Times New Roman"/>
          <w:sz w:val="24"/>
          <w:szCs w:val="24"/>
          <w:lang w:val="en-US"/>
        </w:rPr>
        <w:t>The</w:t>
      </w:r>
      <w:commentRangeEnd w:id="17"/>
      <w:r w:rsidR="00D55F31">
        <w:rPr>
          <w:rStyle w:val="Kommentarzeichen"/>
        </w:rPr>
        <w:commentReference w:id="17"/>
      </w:r>
      <w:r w:rsidRPr="00720685">
        <w:rPr>
          <w:rFonts w:ascii="Times New Roman" w:hAnsi="Times New Roman" w:cs="Times New Roman"/>
          <w:sz w:val="24"/>
          <w:szCs w:val="24"/>
          <w:lang w:val="en-US"/>
        </w:rPr>
        <w:t xml:space="preserve"> groups were comparable in age as well as in positive and negative affect</w:t>
      </w:r>
      <w:r>
        <w:rPr>
          <w:rFonts w:ascii="Times New Roman" w:hAnsi="Times New Roman" w:cs="Times New Roman"/>
          <w:sz w:val="24"/>
          <w:szCs w:val="24"/>
          <w:lang w:val="en-US"/>
        </w:rPr>
        <w:t xml:space="preserve"> (assessed with the PANAS)</w:t>
      </w:r>
      <w:r w:rsidRPr="00720685">
        <w:rPr>
          <w:rFonts w:ascii="Times New Roman" w:hAnsi="Times New Roman" w:cs="Times New Roman"/>
          <w:sz w:val="24"/>
          <w:szCs w:val="24"/>
          <w:lang w:val="en-US"/>
        </w:rPr>
        <w:t>. For the Big Five, analyses of variance revealed group differences for extraversion, with slightly higher levels in professionals than in amateurs (|</w:t>
      </w:r>
      <w:proofErr w:type="gramStart"/>
      <w:r w:rsidRPr="00720685">
        <w:rPr>
          <w:rFonts w:ascii="Times New Roman" w:hAnsi="Times New Roman" w:cs="Times New Roman"/>
          <w:sz w:val="24"/>
          <w:szCs w:val="24"/>
          <w:lang w:val="en-US"/>
        </w:rPr>
        <w:t>t(</w:t>
      </w:r>
      <w:proofErr w:type="gramEnd"/>
      <w:r w:rsidRPr="00720685">
        <w:rPr>
          <w:rFonts w:ascii="Times New Roman" w:hAnsi="Times New Roman" w:cs="Times New Roman"/>
          <w:sz w:val="24"/>
          <w:szCs w:val="24"/>
          <w:lang w:val="en-US"/>
        </w:rPr>
        <w:t xml:space="preserve">82.15)|= 2.91, p = .005, d = 0.64 [0.20, 1.08]; </w:t>
      </w:r>
      <w:r w:rsidRPr="00720685">
        <w:rPr>
          <w:rFonts w:ascii="Times New Roman" w:hAnsi="Times New Roman" w:cs="Times New Roman"/>
          <w:color w:val="C00000"/>
          <w:sz w:val="24"/>
          <w:szCs w:val="24"/>
          <w:lang w:val="en-US"/>
        </w:rPr>
        <w:t>see OSF for a detailed summary</w:t>
      </w:r>
      <w:r w:rsidRPr="00720685">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w:t>
      </w:r>
      <w:r w:rsidR="00654D96" w:rsidRPr="00654D96">
        <w:rPr>
          <w:rFonts w:ascii="Times New Roman" w:hAnsi="Times New Roman" w:cs="Times New Roman"/>
          <w:sz w:val="24"/>
          <w:szCs w:val="24"/>
          <w:lang w:val="en-US"/>
        </w:rPr>
        <w:t>Regarding autistic traits, the three groups did not differ in their overall score, but there were differences on the</w:t>
      </w:r>
      <w:r w:rsidR="00654D96">
        <w:rPr>
          <w:rFonts w:ascii="Times New Roman" w:hAnsi="Times New Roman" w:cs="Times New Roman"/>
          <w:sz w:val="24"/>
          <w:szCs w:val="24"/>
          <w:lang w:val="en-US"/>
        </w:rPr>
        <w:t xml:space="preserve"> </w:t>
      </w:r>
      <w:commentRangeStart w:id="18"/>
      <w:r w:rsidR="00654D96">
        <w:rPr>
          <w:rFonts w:ascii="Times New Roman" w:hAnsi="Times New Roman" w:cs="Times New Roman"/>
          <w:sz w:val="24"/>
          <w:szCs w:val="24"/>
          <w:lang w:val="en-US"/>
        </w:rPr>
        <w:t>several subscales</w:t>
      </w:r>
      <w:commentRangeEnd w:id="18"/>
      <w:r w:rsidR="00654D96">
        <w:rPr>
          <w:rStyle w:val="Kommentarzeichen"/>
        </w:rPr>
        <w:commentReference w:id="18"/>
      </w:r>
      <w:r w:rsidR="00654D96" w:rsidRPr="00654D96">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For the detailed pattern and all post-hoc tests, </w:t>
      </w:r>
      <w:r w:rsidR="00654D96" w:rsidRPr="00654D96">
        <w:rPr>
          <w:rFonts w:ascii="Times New Roman" w:hAnsi="Times New Roman" w:cs="Times New Roman"/>
          <w:color w:val="C00000"/>
          <w:sz w:val="24"/>
          <w:szCs w:val="24"/>
          <w:lang w:val="en-US"/>
        </w:rPr>
        <w:t>please refer to OSF</w:t>
      </w:r>
      <w:r w:rsidR="00654D96">
        <w:rPr>
          <w:rFonts w:ascii="Times New Roman" w:hAnsi="Times New Roman" w:cs="Times New Roman"/>
          <w:sz w:val="24"/>
          <w:szCs w:val="24"/>
          <w:lang w:val="en-US"/>
        </w:rPr>
        <w:t xml:space="preserve">.  </w:t>
      </w:r>
    </w:p>
    <w:p w14:paraId="56F794CD" w14:textId="5E997AD1" w:rsidR="00654D96" w:rsidRDefault="00654D96" w:rsidP="00D60F7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w:t>
      </w:r>
      <w:r w:rsidR="00DC7F1C">
        <w:rPr>
          <w:rFonts w:ascii="Times New Roman" w:hAnsi="Times New Roman" w:cs="Times New Roman"/>
          <w:sz w:val="24"/>
          <w:szCs w:val="24"/>
          <w:lang w:val="en-US"/>
        </w:rPr>
        <w:t xml:space="preserve">the Gold-MSI, </w:t>
      </w:r>
      <w:r w:rsidR="00DC7F1C" w:rsidRPr="00DC7F1C">
        <w:rPr>
          <w:rFonts w:ascii="Times New Roman" w:hAnsi="Times New Roman" w:cs="Times New Roman"/>
          <w:sz w:val="24"/>
          <w:szCs w:val="24"/>
          <w:lang w:val="en-US"/>
        </w:rPr>
        <w:t>professional</w:t>
      </w:r>
      <w:r w:rsidR="00DC7F1C">
        <w:rPr>
          <w:rFonts w:ascii="Times New Roman" w:hAnsi="Times New Roman" w:cs="Times New Roman"/>
          <w:sz w:val="24"/>
          <w:szCs w:val="24"/>
          <w:lang w:val="en-US"/>
        </w:rPr>
        <w:t xml:space="preserve"> musicians</w:t>
      </w:r>
      <w:r w:rsidR="00DC7F1C" w:rsidRPr="00DC7F1C">
        <w:rPr>
          <w:rFonts w:ascii="Times New Roman" w:hAnsi="Times New Roman" w:cs="Times New Roman"/>
          <w:sz w:val="24"/>
          <w:szCs w:val="24"/>
          <w:lang w:val="en-US"/>
        </w:rPr>
        <w:t xml:space="preserve"> scored significantly </w:t>
      </w:r>
      <w:r w:rsidR="00DC7F1C">
        <w:rPr>
          <w:rFonts w:ascii="Times New Roman" w:hAnsi="Times New Roman" w:cs="Times New Roman"/>
          <w:sz w:val="24"/>
          <w:szCs w:val="24"/>
          <w:lang w:val="en-US"/>
        </w:rPr>
        <w:t xml:space="preserve">higher than amateurs </w:t>
      </w:r>
      <w:r w:rsidR="00DC7F1C" w:rsidRPr="00DC7F1C">
        <w:rPr>
          <w:rFonts w:ascii="Times New Roman" w:hAnsi="Times New Roman" w:cs="Times New Roman"/>
          <w:sz w:val="24"/>
          <w:szCs w:val="24"/>
          <w:lang w:val="en-US"/>
        </w:rPr>
        <w:t>(all</w:t>
      </w:r>
      <w:r w:rsidR="00DC7F1C">
        <w:rPr>
          <w:rFonts w:ascii="Times New Roman" w:hAnsi="Times New Roman" w:cs="Times New Roman"/>
          <w:sz w:val="24"/>
          <w:szCs w:val="24"/>
          <w:lang w:val="en-US"/>
        </w:rPr>
        <w:t xml:space="preserve"> subscales</w:t>
      </w:r>
      <w:r w:rsidR="00DC7F1C" w:rsidRPr="00DC7F1C">
        <w:rPr>
          <w:rFonts w:ascii="Times New Roman" w:hAnsi="Times New Roman" w:cs="Times New Roman"/>
          <w:sz w:val="24"/>
          <w:szCs w:val="24"/>
          <w:lang w:val="en-US"/>
        </w:rPr>
        <w:t xml:space="preserve"> |</w:t>
      </w:r>
      <w:proofErr w:type="spellStart"/>
      <w:r w:rsidR="00DC7F1C" w:rsidRPr="00DC7F1C">
        <w:rPr>
          <w:rFonts w:ascii="Times New Roman" w:hAnsi="Times New Roman" w:cs="Times New Roman"/>
          <w:i/>
          <w:iCs/>
          <w:sz w:val="24"/>
          <w:szCs w:val="24"/>
          <w:lang w:val="en-US"/>
        </w:rPr>
        <w:t>t</w:t>
      </w:r>
      <w:r w:rsidR="00DC7F1C" w:rsidRPr="00DC7F1C">
        <w:rPr>
          <w:rFonts w:ascii="Times New Roman" w:hAnsi="Times New Roman" w:cs="Times New Roman"/>
          <w:sz w:val="24"/>
          <w:szCs w:val="24"/>
          <w:lang w:val="en-US"/>
        </w:rPr>
        <w:t>s</w:t>
      </w:r>
      <w:proofErr w:type="spellEnd"/>
      <w:r w:rsidR="00DC7F1C" w:rsidRPr="00DC7F1C">
        <w:rPr>
          <w:rFonts w:ascii="Times New Roman" w:hAnsi="Times New Roman" w:cs="Times New Roman"/>
          <w:sz w:val="24"/>
          <w:szCs w:val="24"/>
          <w:lang w:val="en-US"/>
        </w:rPr>
        <w:t xml:space="preserve">| ≥ 4.08, </w:t>
      </w:r>
      <w:proofErr w:type="spellStart"/>
      <w:r w:rsidR="00DC7F1C" w:rsidRPr="00DC7F1C">
        <w:rPr>
          <w:rFonts w:ascii="Times New Roman" w:hAnsi="Times New Roman" w:cs="Times New Roman"/>
          <w:i/>
          <w:iCs/>
          <w:sz w:val="24"/>
          <w:szCs w:val="24"/>
          <w:lang w:val="en-US"/>
        </w:rPr>
        <w:t>p</w:t>
      </w:r>
      <w:r w:rsidR="00DC7F1C" w:rsidRPr="00DC7F1C">
        <w:rPr>
          <w:rFonts w:ascii="Times New Roman" w:hAnsi="Times New Roman" w:cs="Times New Roman"/>
          <w:sz w:val="24"/>
          <w:szCs w:val="24"/>
          <w:lang w:val="en-US"/>
        </w:rPr>
        <w:t>s</w:t>
      </w:r>
      <w:proofErr w:type="spellEnd"/>
      <w:r w:rsidR="00DC7F1C" w:rsidRPr="00DC7F1C">
        <w:rPr>
          <w:rFonts w:ascii="Times New Roman" w:hAnsi="Times New Roman" w:cs="Times New Roman"/>
          <w:sz w:val="24"/>
          <w:szCs w:val="24"/>
          <w:lang w:val="en-US"/>
        </w:rPr>
        <w:t xml:space="preserve"> &lt; .001), except Emotion (|</w:t>
      </w:r>
      <w:proofErr w:type="gramStart"/>
      <w:r w:rsidR="00DC7F1C" w:rsidRPr="00DC7F1C">
        <w:rPr>
          <w:rFonts w:ascii="Times New Roman" w:hAnsi="Times New Roman" w:cs="Times New Roman"/>
          <w:i/>
          <w:iCs/>
          <w:sz w:val="24"/>
          <w:szCs w:val="24"/>
          <w:lang w:val="en-US"/>
        </w:rPr>
        <w:t>t</w:t>
      </w:r>
      <w:r w:rsidR="00DC7F1C" w:rsidRPr="00DC7F1C">
        <w:rPr>
          <w:rFonts w:ascii="Times New Roman" w:hAnsi="Times New Roman" w:cs="Times New Roman"/>
          <w:sz w:val="24"/>
          <w:szCs w:val="24"/>
          <w:lang w:val="en-US"/>
        </w:rPr>
        <w:t>(</w:t>
      </w:r>
      <w:proofErr w:type="gramEnd"/>
      <w:r w:rsidR="00DC7F1C" w:rsidRPr="00DC7F1C">
        <w:rPr>
          <w:rFonts w:ascii="Times New Roman" w:hAnsi="Times New Roman" w:cs="Times New Roman"/>
          <w:sz w:val="24"/>
          <w:szCs w:val="24"/>
          <w:lang w:val="en-US"/>
        </w:rPr>
        <w:t xml:space="preserve">80.76)|= 2.29, </w:t>
      </w:r>
      <w:r w:rsidR="00DC7F1C" w:rsidRPr="00DC7F1C">
        <w:rPr>
          <w:rFonts w:ascii="Times New Roman" w:hAnsi="Times New Roman" w:cs="Times New Roman"/>
          <w:i/>
          <w:iCs/>
          <w:sz w:val="24"/>
          <w:szCs w:val="24"/>
          <w:lang w:val="en-US"/>
        </w:rPr>
        <w:t xml:space="preserve">p </w:t>
      </w:r>
      <w:r w:rsidR="00DC7F1C" w:rsidRPr="00DC7F1C">
        <w:rPr>
          <w:rFonts w:ascii="Times New Roman" w:hAnsi="Times New Roman" w:cs="Times New Roman"/>
          <w:sz w:val="24"/>
          <w:szCs w:val="24"/>
          <w:lang w:val="en-US"/>
        </w:rPr>
        <w:t>= .025)</w:t>
      </w:r>
      <w:r w:rsidR="00DC7F1C">
        <w:rPr>
          <w:rFonts w:ascii="Times New Roman" w:hAnsi="Times New Roman" w:cs="Times New Roman"/>
          <w:sz w:val="24"/>
          <w:szCs w:val="24"/>
          <w:lang w:val="en-US"/>
        </w:rPr>
        <w:t>, which in turn scored higher than non-musicians (</w:t>
      </w:r>
      <w:r w:rsidR="00DC7F1C" w:rsidRPr="00DC7F1C">
        <w:rPr>
          <w:rFonts w:ascii="Times New Roman" w:hAnsi="Times New Roman" w:cs="Times New Roman"/>
          <w:sz w:val="24"/>
          <w:szCs w:val="24"/>
          <w:lang w:val="en-US"/>
        </w:rPr>
        <w:t>all</w:t>
      </w:r>
      <w:r w:rsidR="00DC7F1C">
        <w:rPr>
          <w:rFonts w:ascii="Times New Roman" w:hAnsi="Times New Roman" w:cs="Times New Roman"/>
          <w:sz w:val="24"/>
          <w:szCs w:val="24"/>
          <w:lang w:val="en-US"/>
        </w:rPr>
        <w:t xml:space="preserve"> subscales</w:t>
      </w:r>
      <w:r w:rsidR="00DC7F1C" w:rsidRPr="00DC7F1C">
        <w:rPr>
          <w:rFonts w:ascii="Times New Roman" w:hAnsi="Times New Roman" w:cs="Times New Roman"/>
          <w:sz w:val="24"/>
          <w:szCs w:val="24"/>
          <w:lang w:val="en-US"/>
        </w:rPr>
        <w:t xml:space="preserve"> |</w:t>
      </w:r>
      <w:proofErr w:type="spellStart"/>
      <w:r w:rsidR="00DC7F1C" w:rsidRPr="00DC7F1C">
        <w:rPr>
          <w:rFonts w:ascii="Times New Roman" w:hAnsi="Times New Roman" w:cs="Times New Roman"/>
          <w:i/>
          <w:iCs/>
          <w:sz w:val="24"/>
          <w:szCs w:val="24"/>
          <w:lang w:val="en-US"/>
        </w:rPr>
        <w:t>t</w:t>
      </w:r>
      <w:r w:rsidR="00DC7F1C" w:rsidRPr="00DC7F1C">
        <w:rPr>
          <w:rFonts w:ascii="Times New Roman" w:hAnsi="Times New Roman" w:cs="Times New Roman"/>
          <w:sz w:val="24"/>
          <w:szCs w:val="24"/>
          <w:lang w:val="en-US"/>
        </w:rPr>
        <w:t>s</w:t>
      </w:r>
      <w:proofErr w:type="spellEnd"/>
      <w:r w:rsidR="00DC7F1C" w:rsidRPr="00DC7F1C">
        <w:rPr>
          <w:rFonts w:ascii="Times New Roman" w:hAnsi="Times New Roman" w:cs="Times New Roman"/>
          <w:sz w:val="24"/>
          <w:szCs w:val="24"/>
          <w:lang w:val="en-US"/>
        </w:rPr>
        <w:t xml:space="preserve">| ≥ 2.59 , </w:t>
      </w:r>
      <w:proofErr w:type="spellStart"/>
      <w:r w:rsidR="00DC7F1C" w:rsidRPr="00DC7F1C">
        <w:rPr>
          <w:rFonts w:ascii="Times New Roman" w:hAnsi="Times New Roman" w:cs="Times New Roman"/>
          <w:i/>
          <w:iCs/>
          <w:sz w:val="24"/>
          <w:szCs w:val="24"/>
          <w:lang w:val="en-US"/>
        </w:rPr>
        <w:t>p</w:t>
      </w:r>
      <w:r w:rsidR="00DC7F1C" w:rsidRPr="00DC7F1C">
        <w:rPr>
          <w:rFonts w:ascii="Times New Roman" w:hAnsi="Times New Roman" w:cs="Times New Roman"/>
          <w:sz w:val="24"/>
          <w:szCs w:val="24"/>
          <w:lang w:val="en-US"/>
        </w:rPr>
        <w:t>s</w:t>
      </w:r>
      <w:proofErr w:type="spellEnd"/>
      <w:r w:rsidR="00DC7F1C" w:rsidRPr="00DC7F1C">
        <w:rPr>
          <w:rFonts w:ascii="Times New Roman" w:hAnsi="Times New Roman" w:cs="Times New Roman"/>
          <w:sz w:val="24"/>
          <w:szCs w:val="24"/>
          <w:lang w:val="en-US"/>
        </w:rPr>
        <w:t xml:space="preserve"> &lt; .013</w:t>
      </w:r>
      <w:r w:rsidR="00DC7F1C">
        <w:rPr>
          <w:rFonts w:ascii="Times New Roman" w:hAnsi="Times New Roman" w:cs="Times New Roman"/>
          <w:sz w:val="24"/>
          <w:szCs w:val="24"/>
          <w:lang w:val="en-US"/>
        </w:rPr>
        <w:t>). This is a pattern (professionals &gt; amateurs &gt; non-musicians) one would expect for self-</w:t>
      </w:r>
      <w:proofErr w:type="gramStart"/>
      <w:r w:rsidR="00DC7F1C">
        <w:rPr>
          <w:rFonts w:ascii="Times New Roman" w:hAnsi="Times New Roman" w:cs="Times New Roman"/>
          <w:sz w:val="24"/>
          <w:szCs w:val="24"/>
          <w:lang w:val="en-US"/>
        </w:rPr>
        <w:t>rated</w:t>
      </w:r>
      <w:proofErr w:type="gramEnd"/>
      <w:r w:rsidR="00DC7F1C">
        <w:rPr>
          <w:rFonts w:ascii="Times New Roman" w:hAnsi="Times New Roman" w:cs="Times New Roman"/>
          <w:sz w:val="24"/>
          <w:szCs w:val="24"/>
          <w:lang w:val="en-US"/>
        </w:rPr>
        <w:t xml:space="preserve"> musicality. </w:t>
      </w:r>
    </w:p>
    <w:p w14:paraId="27B6F103" w14:textId="0C7F64A7" w:rsidR="00154D92" w:rsidRDefault="00DC7F1C" w:rsidP="00D60F7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the PROMS, professionals outperformed amateurs in the </w:t>
      </w:r>
      <w:r w:rsidRPr="00DC7F1C">
        <w:rPr>
          <w:rFonts w:ascii="Times New Roman" w:hAnsi="Times New Roman" w:cs="Times New Roman"/>
          <w:sz w:val="24"/>
          <w:szCs w:val="24"/>
          <w:lang w:val="en-US"/>
        </w:rPr>
        <w:t>Pitch and Melody subtest (Pitch: |t(97.32)| = 2.57, p = .012, d = 0.55 [0.12, 0.98]; Melody: |t(95.24)| = 4.42, p &lt; .001, d = 0.91 [0.48, 1.33]),</w:t>
      </w:r>
      <w:r>
        <w:rPr>
          <w:rFonts w:ascii="Times New Roman" w:hAnsi="Times New Roman" w:cs="Times New Roman"/>
          <w:sz w:val="24"/>
          <w:szCs w:val="24"/>
          <w:lang w:val="en-US"/>
        </w:rPr>
        <w:t xml:space="preserve"> </w:t>
      </w:r>
      <w:r w:rsidRPr="00DC7F1C">
        <w:rPr>
          <w:rFonts w:ascii="Times New Roman" w:hAnsi="Times New Roman" w:cs="Times New Roman"/>
          <w:sz w:val="24"/>
          <w:szCs w:val="24"/>
          <w:lang w:val="en-US"/>
        </w:rPr>
        <w:t>whereas there were no differences in the Timbre and Rhythm subtests (</w:t>
      </w:r>
      <w:proofErr w:type="spellStart"/>
      <w:r w:rsidRPr="00DC7F1C">
        <w:rPr>
          <w:rFonts w:ascii="Times New Roman" w:hAnsi="Times New Roman" w:cs="Times New Roman"/>
          <w:i/>
          <w:iCs/>
          <w:sz w:val="24"/>
          <w:szCs w:val="24"/>
          <w:lang w:val="en-US"/>
        </w:rPr>
        <w:t>p</w:t>
      </w:r>
      <w:r w:rsidRPr="00DC7F1C">
        <w:rPr>
          <w:rFonts w:ascii="Times New Roman" w:hAnsi="Times New Roman" w:cs="Times New Roman"/>
          <w:sz w:val="24"/>
          <w:szCs w:val="24"/>
          <w:lang w:val="en-US"/>
        </w:rPr>
        <w:t>s</w:t>
      </w:r>
      <w:proofErr w:type="spellEnd"/>
      <w:r w:rsidRPr="00DC7F1C">
        <w:rPr>
          <w:rFonts w:ascii="Times New Roman" w:hAnsi="Times New Roman" w:cs="Times New Roman"/>
          <w:sz w:val="24"/>
          <w:szCs w:val="24"/>
          <w:lang w:val="en-US"/>
        </w:rPr>
        <w:t xml:space="preserve"> ≥ .09).</w:t>
      </w:r>
      <w:r>
        <w:rPr>
          <w:rFonts w:ascii="Times New Roman" w:hAnsi="Times New Roman" w:cs="Times New Roman"/>
          <w:sz w:val="24"/>
          <w:szCs w:val="24"/>
          <w:lang w:val="en-US"/>
        </w:rPr>
        <w:t xml:space="preserve"> </w:t>
      </w:r>
      <w:r w:rsidRPr="00DC7F1C">
        <w:rPr>
          <w:rFonts w:ascii="Times New Roman" w:hAnsi="Times New Roman" w:cs="Times New Roman"/>
          <w:sz w:val="24"/>
          <w:szCs w:val="24"/>
          <w:lang w:val="en-US"/>
        </w:rPr>
        <w:t>Amateurs performed better than non-musicians in the Pitch, Melody and Rhythm subtest (Pitch: |t(81.21)| = 4.39, p &lt; .001, d = 0.97 [0.51, 1.43]; Melody: |t(91.34)| = 5.65, p &lt; .001, d = 1.18 [0.74, 1.62]; Rhythm: |t(80.84)| = 3.16, p = .002, d = 0.7 [0.25, 1.15]), but not in the Timbre subtest (p = .064</w:t>
      </w:r>
      <w:r>
        <w:rPr>
          <w:rFonts w:ascii="Times New Roman" w:hAnsi="Times New Roman" w:cs="Times New Roman"/>
          <w:sz w:val="24"/>
          <w:szCs w:val="24"/>
          <w:lang w:val="en-US"/>
        </w:rPr>
        <w:t xml:space="preserve">). Thus, a clear pattern of professionals &gt; amateurs &gt; non-musicians was only found for melody and pitch. </w:t>
      </w:r>
      <w:r w:rsidR="000A403F" w:rsidRPr="00EB262D">
        <w:rPr>
          <w:rFonts w:ascii="Times New Roman" w:hAnsi="Times New Roman" w:cs="Times New Roman"/>
          <w:sz w:val="24"/>
          <w:szCs w:val="24"/>
          <w:lang w:val="en-US"/>
        </w:rPr>
        <w:t xml:space="preserve">Participant characteristics are summarized in </w:t>
      </w:r>
      <w:r w:rsidR="000A403F" w:rsidRPr="00EB262D">
        <w:rPr>
          <w:rFonts w:ascii="Times New Roman" w:hAnsi="Times New Roman" w:cs="Times New Roman"/>
          <w:b/>
          <w:sz w:val="24"/>
          <w:szCs w:val="24"/>
          <w:lang w:val="en-US"/>
        </w:rPr>
        <w:t xml:space="preserve">Table </w:t>
      </w:r>
      <w:r w:rsidR="000A403F">
        <w:rPr>
          <w:rFonts w:ascii="Times New Roman" w:hAnsi="Times New Roman" w:cs="Times New Roman"/>
          <w:b/>
          <w:sz w:val="24"/>
          <w:szCs w:val="24"/>
          <w:lang w:val="en-US"/>
        </w:rPr>
        <w:t>3.</w:t>
      </w:r>
    </w:p>
    <w:p w14:paraId="6D1A6321" w14:textId="77777777" w:rsidR="00154D92" w:rsidRDefault="00154D92">
      <w:pPr>
        <w:suppressAutoHyphens w:val="0"/>
        <w:rPr>
          <w:rFonts w:ascii="Times New Roman" w:hAnsi="Times New Roman" w:cs="Times New Roman"/>
          <w:sz w:val="24"/>
          <w:szCs w:val="24"/>
          <w:lang w:val="en-US"/>
        </w:rPr>
      </w:pPr>
      <w:r>
        <w:rPr>
          <w:rFonts w:ascii="Times New Roman" w:hAnsi="Times New Roman" w:cs="Times New Roman"/>
          <w:sz w:val="24"/>
          <w:szCs w:val="24"/>
          <w:lang w:val="en-US"/>
        </w:rPr>
        <w:br w:type="page"/>
      </w:r>
    </w:p>
    <w:tbl>
      <w:tblPr>
        <w:tblStyle w:val="TabellemithellemGitternetz"/>
        <w:tblpPr w:leftFromText="141" w:rightFromText="141" w:vertAnchor="text" w:horzAnchor="margin" w:tblpY="931"/>
        <w:tblW w:w="93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847"/>
        <w:gridCol w:w="342"/>
        <w:gridCol w:w="2184"/>
        <w:gridCol w:w="341"/>
        <w:gridCol w:w="2501"/>
      </w:tblGrid>
      <w:tr w:rsidR="00964350" w:rsidRPr="00EB262D" w14:paraId="34CD49F2" w14:textId="77777777" w:rsidTr="00964350">
        <w:trPr>
          <w:trHeight w:val="300"/>
        </w:trPr>
        <w:tc>
          <w:tcPr>
            <w:tcW w:w="2263" w:type="dxa"/>
            <w:tcBorders>
              <w:top w:val="single" w:sz="4" w:space="0" w:color="auto"/>
            </w:tcBorders>
            <w:noWrap/>
            <w:hideMark/>
          </w:tcPr>
          <w:p w14:paraId="2859CE38" w14:textId="77777777" w:rsidR="00154D92" w:rsidRPr="00EB262D" w:rsidRDefault="00154D92" w:rsidP="00154D92">
            <w:pPr>
              <w:suppressAutoHyphens w:val="0"/>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lastRenderedPageBreak/>
              <w:t> </w:t>
            </w:r>
          </w:p>
        </w:tc>
        <w:tc>
          <w:tcPr>
            <w:tcW w:w="1847" w:type="dxa"/>
            <w:tcBorders>
              <w:top w:val="single" w:sz="4" w:space="0" w:color="auto"/>
              <w:bottom w:val="single" w:sz="4" w:space="0" w:color="auto"/>
            </w:tcBorders>
            <w:noWrap/>
            <w:hideMark/>
          </w:tcPr>
          <w:p w14:paraId="1848FD1C" w14:textId="1BC5B6B3"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Professionals</w:t>
            </w:r>
          </w:p>
        </w:tc>
        <w:tc>
          <w:tcPr>
            <w:tcW w:w="341" w:type="dxa"/>
            <w:tcBorders>
              <w:top w:val="single" w:sz="4" w:space="0" w:color="auto"/>
            </w:tcBorders>
          </w:tcPr>
          <w:p w14:paraId="39FCDE31"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184" w:type="dxa"/>
            <w:tcBorders>
              <w:top w:val="single" w:sz="4" w:space="0" w:color="auto"/>
              <w:bottom w:val="single" w:sz="4" w:space="0" w:color="auto"/>
            </w:tcBorders>
            <w:noWrap/>
            <w:hideMark/>
          </w:tcPr>
          <w:p w14:paraId="4322C894" w14:textId="53B6653E"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Amateurs</w:t>
            </w:r>
          </w:p>
        </w:tc>
        <w:tc>
          <w:tcPr>
            <w:tcW w:w="222" w:type="dxa"/>
            <w:tcBorders>
              <w:top w:val="single" w:sz="4" w:space="0" w:color="auto"/>
            </w:tcBorders>
          </w:tcPr>
          <w:p w14:paraId="3F143B98"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501" w:type="dxa"/>
            <w:tcBorders>
              <w:top w:val="single" w:sz="4" w:space="0" w:color="auto"/>
              <w:bottom w:val="single" w:sz="4" w:space="0" w:color="auto"/>
            </w:tcBorders>
            <w:noWrap/>
            <w:hideMark/>
          </w:tcPr>
          <w:p w14:paraId="464BDA11" w14:textId="763D95B3"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b/>
                <w:bCs/>
                <w:color w:val="000000"/>
                <w:sz w:val="24"/>
                <w:szCs w:val="24"/>
                <w:lang w:eastAsia="de-DE"/>
              </w:rPr>
              <w:t>Non-</w:t>
            </w:r>
            <w:proofErr w:type="spellStart"/>
            <w:r>
              <w:rPr>
                <w:rFonts w:ascii="Times New Roman" w:eastAsia="Times New Roman" w:hAnsi="Times New Roman" w:cs="Times New Roman"/>
                <w:b/>
                <w:bCs/>
                <w:color w:val="000000"/>
                <w:sz w:val="24"/>
                <w:szCs w:val="24"/>
                <w:lang w:eastAsia="de-DE"/>
              </w:rPr>
              <w:t>Musicians</w:t>
            </w:r>
            <w:proofErr w:type="spellEnd"/>
          </w:p>
        </w:tc>
      </w:tr>
      <w:tr w:rsidR="00964350" w:rsidRPr="00EB262D" w14:paraId="25F8EBC3" w14:textId="77777777" w:rsidTr="00964350">
        <w:trPr>
          <w:trHeight w:val="300"/>
        </w:trPr>
        <w:tc>
          <w:tcPr>
            <w:tcW w:w="2263" w:type="dxa"/>
            <w:tcBorders>
              <w:bottom w:val="single" w:sz="4" w:space="0" w:color="auto"/>
            </w:tcBorders>
            <w:noWrap/>
            <w:hideMark/>
          </w:tcPr>
          <w:p w14:paraId="429AA440" w14:textId="77777777" w:rsidR="00154D92" w:rsidRPr="00EB262D" w:rsidRDefault="00154D92" w:rsidP="00154D92">
            <w:pPr>
              <w:suppressAutoHyphens w:val="0"/>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47" w:type="dxa"/>
            <w:tcBorders>
              <w:top w:val="single" w:sz="4" w:space="0" w:color="auto"/>
              <w:bottom w:val="single" w:sz="4" w:space="0" w:color="auto"/>
            </w:tcBorders>
            <w:noWrap/>
            <w:hideMark/>
          </w:tcPr>
          <w:p w14:paraId="419C1533"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341" w:type="dxa"/>
            <w:tcBorders>
              <w:bottom w:val="single" w:sz="4" w:space="0" w:color="auto"/>
            </w:tcBorders>
          </w:tcPr>
          <w:p w14:paraId="4BBE2E6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184" w:type="dxa"/>
            <w:tcBorders>
              <w:top w:val="single" w:sz="4" w:space="0" w:color="auto"/>
              <w:bottom w:val="single" w:sz="4" w:space="0" w:color="auto"/>
            </w:tcBorders>
            <w:noWrap/>
            <w:hideMark/>
          </w:tcPr>
          <w:p w14:paraId="1BE6193A" w14:textId="34E4E1FB"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222" w:type="dxa"/>
            <w:tcBorders>
              <w:bottom w:val="single" w:sz="4" w:space="0" w:color="auto"/>
            </w:tcBorders>
          </w:tcPr>
          <w:p w14:paraId="3E8867E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501" w:type="dxa"/>
            <w:tcBorders>
              <w:top w:val="single" w:sz="4" w:space="0" w:color="auto"/>
              <w:left w:val="nil"/>
              <w:bottom w:val="single" w:sz="4" w:space="0" w:color="auto"/>
            </w:tcBorders>
            <w:noWrap/>
            <w:hideMark/>
          </w:tcPr>
          <w:p w14:paraId="0D3FA8A6" w14:textId="063F1EAC"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r>
      <w:tr w:rsidR="00964350" w:rsidRPr="00EB262D" w14:paraId="0A98007C" w14:textId="77777777" w:rsidTr="00964350">
        <w:trPr>
          <w:trHeight w:val="300"/>
        </w:trPr>
        <w:tc>
          <w:tcPr>
            <w:tcW w:w="2263" w:type="dxa"/>
            <w:tcBorders>
              <w:top w:val="single" w:sz="4" w:space="0" w:color="auto"/>
            </w:tcBorders>
            <w:noWrap/>
            <w:hideMark/>
          </w:tcPr>
          <w:p w14:paraId="070D692D"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847" w:type="dxa"/>
            <w:tcBorders>
              <w:top w:val="single" w:sz="4" w:space="0" w:color="auto"/>
            </w:tcBorders>
            <w:noWrap/>
            <w:hideMark/>
          </w:tcPr>
          <w:p w14:paraId="2888913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Borders>
              <w:top w:val="single" w:sz="4" w:space="0" w:color="auto"/>
            </w:tcBorders>
          </w:tcPr>
          <w:p w14:paraId="5BB4B13F"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tcBorders>
              <w:top w:val="single" w:sz="4" w:space="0" w:color="auto"/>
            </w:tcBorders>
            <w:noWrap/>
            <w:hideMark/>
          </w:tcPr>
          <w:p w14:paraId="1A375807" w14:textId="56C4EC93"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Borders>
              <w:top w:val="single" w:sz="4" w:space="0" w:color="auto"/>
            </w:tcBorders>
          </w:tcPr>
          <w:p w14:paraId="6E81D7A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tcBorders>
              <w:top w:val="single" w:sz="4" w:space="0" w:color="auto"/>
            </w:tcBorders>
            <w:noWrap/>
            <w:hideMark/>
          </w:tcPr>
          <w:p w14:paraId="133A8684" w14:textId="11A127D5"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FAF5F08" w14:textId="77777777" w:rsidTr="00964350">
        <w:trPr>
          <w:trHeight w:val="300"/>
        </w:trPr>
        <w:tc>
          <w:tcPr>
            <w:tcW w:w="2263" w:type="dxa"/>
            <w:noWrap/>
            <w:hideMark/>
          </w:tcPr>
          <w:p w14:paraId="0457544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847" w:type="dxa"/>
            <w:noWrap/>
            <w:hideMark/>
          </w:tcPr>
          <w:p w14:paraId="25495A0D" w14:textId="16FE413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3.32 (0.65)</w:t>
            </w:r>
          </w:p>
        </w:tc>
        <w:tc>
          <w:tcPr>
            <w:tcW w:w="341" w:type="dxa"/>
          </w:tcPr>
          <w:p w14:paraId="396D395C"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0A105CEC" w14:textId="0153DCE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3.05 (0.63)</w:t>
            </w:r>
          </w:p>
        </w:tc>
        <w:tc>
          <w:tcPr>
            <w:tcW w:w="222" w:type="dxa"/>
          </w:tcPr>
          <w:p w14:paraId="0FC3D4D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288307" w14:textId="45753F2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3.1 (0.67)</w:t>
            </w:r>
          </w:p>
        </w:tc>
      </w:tr>
      <w:tr w:rsidR="00964350" w:rsidRPr="00EB262D" w14:paraId="3A146492" w14:textId="77777777" w:rsidTr="00964350">
        <w:trPr>
          <w:trHeight w:val="300"/>
        </w:trPr>
        <w:tc>
          <w:tcPr>
            <w:tcW w:w="2263" w:type="dxa"/>
            <w:noWrap/>
            <w:hideMark/>
          </w:tcPr>
          <w:p w14:paraId="75DD949D"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847" w:type="dxa"/>
            <w:noWrap/>
            <w:hideMark/>
          </w:tcPr>
          <w:p w14:paraId="509B3BA7" w14:textId="5719DFB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1.69 (0.48)</w:t>
            </w:r>
          </w:p>
        </w:tc>
        <w:tc>
          <w:tcPr>
            <w:tcW w:w="341" w:type="dxa"/>
          </w:tcPr>
          <w:p w14:paraId="2A8D3FD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E4C4FCE" w14:textId="0890616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1.47 (0.42)</w:t>
            </w:r>
          </w:p>
        </w:tc>
        <w:tc>
          <w:tcPr>
            <w:tcW w:w="222" w:type="dxa"/>
          </w:tcPr>
          <w:p w14:paraId="6188D72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B899BA8" w14:textId="6E296D99"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1.49 (0.69)</w:t>
            </w:r>
          </w:p>
        </w:tc>
      </w:tr>
      <w:tr w:rsidR="00964350" w:rsidRPr="00EB262D" w14:paraId="41C81786" w14:textId="77777777" w:rsidTr="00964350">
        <w:trPr>
          <w:trHeight w:val="300"/>
        </w:trPr>
        <w:tc>
          <w:tcPr>
            <w:tcW w:w="2263" w:type="dxa"/>
            <w:noWrap/>
            <w:hideMark/>
          </w:tcPr>
          <w:p w14:paraId="3B62F999"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5F0E4423"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8132C8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158DF96" w14:textId="07D6D76D"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17479C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1610E99" w14:textId="59B35FF1"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56E926F5" w14:textId="77777777" w:rsidTr="00964350">
        <w:trPr>
          <w:trHeight w:val="300"/>
        </w:trPr>
        <w:tc>
          <w:tcPr>
            <w:tcW w:w="2263" w:type="dxa"/>
            <w:noWrap/>
            <w:hideMark/>
          </w:tcPr>
          <w:p w14:paraId="343B572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847" w:type="dxa"/>
            <w:noWrap/>
            <w:hideMark/>
          </w:tcPr>
          <w:p w14:paraId="638B6D73"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14BFA471"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76F2BF66" w14:textId="72A08FF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1B0D2A4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0C8F496" w14:textId="7C712108"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48EC42C9" w14:textId="77777777" w:rsidTr="00964350">
        <w:trPr>
          <w:trHeight w:val="300"/>
        </w:trPr>
        <w:tc>
          <w:tcPr>
            <w:tcW w:w="2263" w:type="dxa"/>
            <w:noWrap/>
            <w:hideMark/>
          </w:tcPr>
          <w:p w14:paraId="498860B7"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847" w:type="dxa"/>
            <w:noWrap/>
            <w:hideMark/>
          </w:tcPr>
          <w:p w14:paraId="0FF332E9" w14:textId="6ECD4A0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4.12 (0.50)</w:t>
            </w:r>
          </w:p>
        </w:tc>
        <w:tc>
          <w:tcPr>
            <w:tcW w:w="341" w:type="dxa"/>
          </w:tcPr>
          <w:p w14:paraId="7C5D37A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FF4D3BB" w14:textId="74B89F5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4.02 [0.53)</w:t>
            </w:r>
          </w:p>
        </w:tc>
        <w:tc>
          <w:tcPr>
            <w:tcW w:w="222" w:type="dxa"/>
          </w:tcPr>
          <w:p w14:paraId="27269B42"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387AD58" w14:textId="2FF6065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3.81 (0.80)</w:t>
            </w:r>
          </w:p>
        </w:tc>
      </w:tr>
      <w:tr w:rsidR="00964350" w:rsidRPr="00EB262D" w14:paraId="1DEA99EC" w14:textId="77777777" w:rsidTr="00964350">
        <w:trPr>
          <w:trHeight w:val="300"/>
        </w:trPr>
        <w:tc>
          <w:tcPr>
            <w:tcW w:w="2263" w:type="dxa"/>
            <w:noWrap/>
            <w:hideMark/>
          </w:tcPr>
          <w:p w14:paraId="2ACB01C5"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847" w:type="dxa"/>
            <w:noWrap/>
            <w:hideMark/>
          </w:tcPr>
          <w:p w14:paraId="490FB9DC" w14:textId="24B2533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3.49 (0.71)</w:t>
            </w:r>
          </w:p>
        </w:tc>
        <w:tc>
          <w:tcPr>
            <w:tcW w:w="341" w:type="dxa"/>
          </w:tcPr>
          <w:p w14:paraId="0FA1700A"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B59F7D9" w14:textId="4C34D8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3.61 (0.70)</w:t>
            </w:r>
          </w:p>
        </w:tc>
        <w:tc>
          <w:tcPr>
            <w:tcW w:w="222" w:type="dxa"/>
          </w:tcPr>
          <w:p w14:paraId="343E8AF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84282D0" w14:textId="100C716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3.76 (0.72)</w:t>
            </w:r>
          </w:p>
        </w:tc>
      </w:tr>
      <w:tr w:rsidR="00964350" w:rsidRPr="00EB262D" w14:paraId="1E92CA42" w14:textId="77777777" w:rsidTr="00964350">
        <w:trPr>
          <w:trHeight w:val="300"/>
        </w:trPr>
        <w:tc>
          <w:tcPr>
            <w:tcW w:w="2263" w:type="dxa"/>
            <w:noWrap/>
            <w:hideMark/>
          </w:tcPr>
          <w:p w14:paraId="4C1FBF9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847" w:type="dxa"/>
            <w:noWrap/>
            <w:hideMark/>
          </w:tcPr>
          <w:p w14:paraId="7906AB72" w14:textId="64C688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3.48 (0.66)</w:t>
            </w:r>
          </w:p>
        </w:tc>
        <w:tc>
          <w:tcPr>
            <w:tcW w:w="341" w:type="dxa"/>
          </w:tcPr>
          <w:p w14:paraId="1033DB3C" w14:textId="18C8ED03" w:rsidR="00154D92" w:rsidRPr="00EB262D" w:rsidRDefault="00154D92"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FEC2436" w14:textId="2FB4173E"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3.11 (0.72)</w:t>
            </w:r>
          </w:p>
        </w:tc>
        <w:tc>
          <w:tcPr>
            <w:tcW w:w="222" w:type="dxa"/>
          </w:tcPr>
          <w:p w14:paraId="1DD331D7"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AC7ECE0" w14:textId="0FDD371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3.38 (0.79)</w:t>
            </w:r>
          </w:p>
        </w:tc>
      </w:tr>
      <w:tr w:rsidR="00964350" w:rsidRPr="00EB262D" w14:paraId="4EF67832" w14:textId="77777777" w:rsidTr="00964350">
        <w:trPr>
          <w:trHeight w:val="300"/>
        </w:trPr>
        <w:tc>
          <w:tcPr>
            <w:tcW w:w="2263" w:type="dxa"/>
            <w:noWrap/>
            <w:hideMark/>
          </w:tcPr>
          <w:p w14:paraId="006600F3"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847" w:type="dxa"/>
            <w:noWrap/>
            <w:hideMark/>
          </w:tcPr>
          <w:p w14:paraId="643F1BE1" w14:textId="602402E1"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3.92 (0.57)</w:t>
            </w:r>
          </w:p>
        </w:tc>
        <w:tc>
          <w:tcPr>
            <w:tcW w:w="341" w:type="dxa"/>
          </w:tcPr>
          <w:p w14:paraId="126D9A8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41D6A05" w14:textId="4C15D9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3.91 (0.59)</w:t>
            </w:r>
          </w:p>
        </w:tc>
        <w:tc>
          <w:tcPr>
            <w:tcW w:w="222" w:type="dxa"/>
          </w:tcPr>
          <w:p w14:paraId="0E6B4EB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C6EAA78" w14:textId="232150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3.75 (0.66)</w:t>
            </w:r>
          </w:p>
        </w:tc>
      </w:tr>
      <w:tr w:rsidR="00964350" w:rsidRPr="00EB262D" w14:paraId="78E99CE8" w14:textId="77777777" w:rsidTr="00964350">
        <w:trPr>
          <w:trHeight w:val="300"/>
        </w:trPr>
        <w:tc>
          <w:tcPr>
            <w:tcW w:w="2263" w:type="dxa"/>
            <w:noWrap/>
            <w:hideMark/>
          </w:tcPr>
          <w:p w14:paraId="606DFF96"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847" w:type="dxa"/>
            <w:noWrap/>
            <w:hideMark/>
          </w:tcPr>
          <w:p w14:paraId="76F30D22" w14:textId="74789CC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2.95 (0.65)</w:t>
            </w:r>
          </w:p>
        </w:tc>
        <w:tc>
          <w:tcPr>
            <w:tcW w:w="341" w:type="dxa"/>
          </w:tcPr>
          <w:p w14:paraId="38A2FD3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54BC3EA" w14:textId="398D902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2.69 (0.77)</w:t>
            </w:r>
          </w:p>
        </w:tc>
        <w:tc>
          <w:tcPr>
            <w:tcW w:w="222" w:type="dxa"/>
          </w:tcPr>
          <w:p w14:paraId="408D4851"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0F78324" w14:textId="0852F92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2.58 (0.82)</w:t>
            </w:r>
          </w:p>
        </w:tc>
      </w:tr>
      <w:tr w:rsidR="00964350" w:rsidRPr="00EB262D" w14:paraId="583A77A5" w14:textId="77777777" w:rsidTr="00964350">
        <w:trPr>
          <w:trHeight w:val="300"/>
        </w:trPr>
        <w:tc>
          <w:tcPr>
            <w:tcW w:w="2263" w:type="dxa"/>
            <w:noWrap/>
            <w:hideMark/>
          </w:tcPr>
          <w:p w14:paraId="35357880" w14:textId="77777777" w:rsidR="00154D92" w:rsidRPr="00EB262D" w:rsidRDefault="00154D92" w:rsidP="00154D92">
            <w:pPr>
              <w:suppressAutoHyphens w:val="0"/>
              <w:jc w:val="center"/>
              <w:rPr>
                <w:rFonts w:ascii="Times New Roman" w:eastAsia="Times New Roman" w:hAnsi="Times New Roman" w:cs="Times New Roman"/>
                <w:color w:val="000000"/>
                <w:lang w:eastAsia="de-DE"/>
              </w:rPr>
            </w:pPr>
          </w:p>
        </w:tc>
        <w:tc>
          <w:tcPr>
            <w:tcW w:w="1847" w:type="dxa"/>
            <w:noWrap/>
            <w:hideMark/>
          </w:tcPr>
          <w:p w14:paraId="5F5CA907"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17B86BF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00CD6C48" w14:textId="5FD8B584"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F1064E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89ACD2" w14:textId="071C2DA9"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FF6C97" w14:textId="77777777" w:rsidTr="00964350">
        <w:trPr>
          <w:trHeight w:val="300"/>
        </w:trPr>
        <w:tc>
          <w:tcPr>
            <w:tcW w:w="2263" w:type="dxa"/>
            <w:noWrap/>
            <w:hideMark/>
          </w:tcPr>
          <w:p w14:paraId="560CDB24"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847" w:type="dxa"/>
            <w:noWrap/>
            <w:hideMark/>
          </w:tcPr>
          <w:p w14:paraId="463FEAFD"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508D73EC"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1D26CFDE" w14:textId="191187A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4F462CA3"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A667DD" w14:textId="12FB5706"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5131DDD" w14:textId="77777777" w:rsidTr="00964350">
        <w:trPr>
          <w:trHeight w:val="300"/>
        </w:trPr>
        <w:tc>
          <w:tcPr>
            <w:tcW w:w="2263" w:type="dxa"/>
            <w:noWrap/>
            <w:hideMark/>
          </w:tcPr>
          <w:p w14:paraId="46F5AA8E"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847" w:type="dxa"/>
            <w:noWrap/>
            <w:hideMark/>
          </w:tcPr>
          <w:p w14:paraId="599CF149" w14:textId="11E1684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15.7 (4.98)</w:t>
            </w:r>
          </w:p>
        </w:tc>
        <w:tc>
          <w:tcPr>
            <w:tcW w:w="341" w:type="dxa"/>
          </w:tcPr>
          <w:p w14:paraId="1D234673"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4E16657" w14:textId="7E8B7BD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18.73 (7.40)</w:t>
            </w:r>
          </w:p>
        </w:tc>
        <w:tc>
          <w:tcPr>
            <w:tcW w:w="222" w:type="dxa"/>
          </w:tcPr>
          <w:p w14:paraId="62BDAA7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8E7CA65" w14:textId="3AD64F5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17.58 (6.41)</w:t>
            </w:r>
          </w:p>
        </w:tc>
      </w:tr>
      <w:tr w:rsidR="00964350" w:rsidRPr="00EB262D" w14:paraId="615FE412" w14:textId="77777777" w:rsidTr="00964350">
        <w:trPr>
          <w:trHeight w:val="300"/>
        </w:trPr>
        <w:tc>
          <w:tcPr>
            <w:tcW w:w="2263" w:type="dxa"/>
            <w:noWrap/>
            <w:hideMark/>
          </w:tcPr>
          <w:p w14:paraId="196D5A6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847" w:type="dxa"/>
            <w:noWrap/>
            <w:hideMark/>
          </w:tcPr>
          <w:p w14:paraId="13315D29" w14:textId="79DBD695"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5.43 (2.04)</w:t>
            </w:r>
          </w:p>
        </w:tc>
        <w:tc>
          <w:tcPr>
            <w:tcW w:w="341" w:type="dxa"/>
          </w:tcPr>
          <w:p w14:paraId="0C7430E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7CFB586" w14:textId="52B43C8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5.51 (2.42)</w:t>
            </w:r>
          </w:p>
        </w:tc>
        <w:tc>
          <w:tcPr>
            <w:tcW w:w="222" w:type="dxa"/>
          </w:tcPr>
          <w:p w14:paraId="7B9ADF5E" w14:textId="122CAD5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2DBA80D" w14:textId="0EBB7A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4.32 (2.01)</w:t>
            </w:r>
          </w:p>
        </w:tc>
      </w:tr>
      <w:tr w:rsidR="00964350" w:rsidRPr="00EB262D" w14:paraId="2F0A8B88" w14:textId="77777777" w:rsidTr="00964350">
        <w:trPr>
          <w:trHeight w:val="300"/>
        </w:trPr>
        <w:tc>
          <w:tcPr>
            <w:tcW w:w="2263" w:type="dxa"/>
            <w:noWrap/>
            <w:hideMark/>
          </w:tcPr>
          <w:p w14:paraId="36BD6F84"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847" w:type="dxa"/>
            <w:noWrap/>
            <w:hideMark/>
          </w:tcPr>
          <w:p w14:paraId="1C6BE0CA" w14:textId="5911834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10.28 (4.70)</w:t>
            </w:r>
          </w:p>
        </w:tc>
        <w:tc>
          <w:tcPr>
            <w:tcW w:w="341" w:type="dxa"/>
          </w:tcPr>
          <w:p w14:paraId="7637914C" w14:textId="489ABC3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719B63F2" w14:textId="341F6A4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13.22 (6.49)</w:t>
            </w:r>
          </w:p>
        </w:tc>
        <w:tc>
          <w:tcPr>
            <w:tcW w:w="222" w:type="dxa"/>
          </w:tcPr>
          <w:p w14:paraId="3E125C33"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240F594" w14:textId="69F58918"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13.26 (6.51)</w:t>
            </w:r>
          </w:p>
        </w:tc>
      </w:tr>
      <w:tr w:rsidR="00964350" w:rsidRPr="00EB262D" w14:paraId="49F7564E" w14:textId="77777777" w:rsidTr="00964350">
        <w:trPr>
          <w:trHeight w:val="300"/>
        </w:trPr>
        <w:tc>
          <w:tcPr>
            <w:tcW w:w="2263" w:type="dxa"/>
            <w:noWrap/>
            <w:hideMark/>
          </w:tcPr>
          <w:p w14:paraId="4297B141" w14:textId="3B1D3B6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00154D92" w:rsidRPr="00EB262D">
              <w:rPr>
                <w:rFonts w:ascii="Times New Roman" w:hAnsi="Times New Roman" w:cs="Times New Roman"/>
              </w:rPr>
              <w:t>Social</w:t>
            </w:r>
            <w:proofErr w:type="spellEnd"/>
            <w:r w:rsidR="00154D92" w:rsidRPr="00EB262D">
              <w:rPr>
                <w:rFonts w:ascii="Times New Roman" w:hAnsi="Times New Roman" w:cs="Times New Roman"/>
              </w:rPr>
              <w:t xml:space="preserve"> Skills</w:t>
            </w:r>
          </w:p>
        </w:tc>
        <w:tc>
          <w:tcPr>
            <w:tcW w:w="1847" w:type="dxa"/>
            <w:noWrap/>
            <w:hideMark/>
          </w:tcPr>
          <w:p w14:paraId="5077E414" w14:textId="13A51570"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1.48 (1.68)</w:t>
            </w:r>
          </w:p>
        </w:tc>
        <w:tc>
          <w:tcPr>
            <w:tcW w:w="341" w:type="dxa"/>
          </w:tcPr>
          <w:p w14:paraId="14573C21" w14:textId="2CA78CD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2275A876" w14:textId="39E495A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2.74 (2.49)</w:t>
            </w:r>
          </w:p>
        </w:tc>
        <w:tc>
          <w:tcPr>
            <w:tcW w:w="222" w:type="dxa"/>
          </w:tcPr>
          <w:p w14:paraId="6B7CDF79"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1DC0DA" w14:textId="12849D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2.61 (2.63)</w:t>
            </w:r>
          </w:p>
        </w:tc>
      </w:tr>
      <w:tr w:rsidR="00964350" w:rsidRPr="00EB262D" w14:paraId="3ADD9CEC" w14:textId="77777777" w:rsidTr="00964350">
        <w:trPr>
          <w:trHeight w:val="300"/>
        </w:trPr>
        <w:tc>
          <w:tcPr>
            <w:tcW w:w="2263" w:type="dxa"/>
            <w:noWrap/>
            <w:hideMark/>
          </w:tcPr>
          <w:p w14:paraId="30B6D464" w14:textId="09848BF0"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Communication</w:t>
            </w:r>
          </w:p>
        </w:tc>
        <w:tc>
          <w:tcPr>
            <w:tcW w:w="1847" w:type="dxa"/>
            <w:noWrap/>
            <w:hideMark/>
          </w:tcPr>
          <w:p w14:paraId="70FEC2F0" w14:textId="4D66A4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1.85 (1.61)</w:t>
            </w:r>
          </w:p>
        </w:tc>
        <w:tc>
          <w:tcPr>
            <w:tcW w:w="341" w:type="dxa"/>
          </w:tcPr>
          <w:p w14:paraId="3323102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8895D61" w14:textId="644134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2.49 (2.12)</w:t>
            </w:r>
          </w:p>
        </w:tc>
        <w:tc>
          <w:tcPr>
            <w:tcW w:w="222" w:type="dxa"/>
          </w:tcPr>
          <w:p w14:paraId="07A14FB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7CA0F7A7" w14:textId="326777A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2.39 (1.73)</w:t>
            </w:r>
          </w:p>
        </w:tc>
      </w:tr>
      <w:tr w:rsidR="00964350" w:rsidRPr="00EB262D" w14:paraId="203C8CFF" w14:textId="77777777" w:rsidTr="00964350">
        <w:trPr>
          <w:trHeight w:val="300"/>
        </w:trPr>
        <w:tc>
          <w:tcPr>
            <w:tcW w:w="2263" w:type="dxa"/>
            <w:noWrap/>
            <w:hideMark/>
          </w:tcPr>
          <w:p w14:paraId="62D9DF73" w14:textId="40CE0D4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Imagination</w:t>
            </w:r>
          </w:p>
        </w:tc>
        <w:tc>
          <w:tcPr>
            <w:tcW w:w="1847" w:type="dxa"/>
            <w:noWrap/>
            <w:hideMark/>
          </w:tcPr>
          <w:p w14:paraId="5B5E3730" w14:textId="64FB1F0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2.18 (1.52)</w:t>
            </w:r>
          </w:p>
        </w:tc>
        <w:tc>
          <w:tcPr>
            <w:tcW w:w="341" w:type="dxa"/>
          </w:tcPr>
          <w:p w14:paraId="2FE360AD"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4878024E" w14:textId="1892D387"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2.66 (1.8)</w:t>
            </w:r>
          </w:p>
        </w:tc>
        <w:tc>
          <w:tcPr>
            <w:tcW w:w="222" w:type="dxa"/>
          </w:tcPr>
          <w:p w14:paraId="12CC4870"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618F96B" w14:textId="2C46FF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2.87 (1.95)</w:t>
            </w:r>
          </w:p>
        </w:tc>
      </w:tr>
      <w:tr w:rsidR="00964350" w:rsidRPr="00EB262D" w14:paraId="30164789" w14:textId="77777777" w:rsidTr="00964350">
        <w:trPr>
          <w:trHeight w:val="300"/>
        </w:trPr>
        <w:tc>
          <w:tcPr>
            <w:tcW w:w="2263" w:type="dxa"/>
            <w:noWrap/>
            <w:hideMark/>
          </w:tcPr>
          <w:p w14:paraId="4DF9CD4E" w14:textId="7FCB1312"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 xml:space="preserve">Attention </w:t>
            </w:r>
            <w:proofErr w:type="spellStart"/>
            <w:r w:rsidR="00154D92" w:rsidRPr="00EB262D">
              <w:rPr>
                <w:rFonts w:ascii="Times New Roman" w:hAnsi="Times New Roman" w:cs="Times New Roman"/>
              </w:rPr>
              <w:t>Switching</w:t>
            </w:r>
            <w:proofErr w:type="spellEnd"/>
          </w:p>
        </w:tc>
        <w:tc>
          <w:tcPr>
            <w:tcW w:w="1847" w:type="dxa"/>
            <w:noWrap/>
            <w:hideMark/>
          </w:tcPr>
          <w:p w14:paraId="03460BCC" w14:textId="65C3E42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4.78 (1.91)</w:t>
            </w:r>
          </w:p>
        </w:tc>
        <w:tc>
          <w:tcPr>
            <w:tcW w:w="341" w:type="dxa"/>
          </w:tcPr>
          <w:p w14:paraId="503E48A9"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313F3826" w14:textId="77D2FCFA"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5.33 (2.06)</w:t>
            </w:r>
          </w:p>
        </w:tc>
        <w:tc>
          <w:tcPr>
            <w:tcW w:w="222" w:type="dxa"/>
          </w:tcPr>
          <w:p w14:paraId="21504A56"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E6591CD" w14:textId="1E1CDF9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5.39 (1.92)</w:t>
            </w:r>
          </w:p>
        </w:tc>
      </w:tr>
      <w:tr w:rsidR="00964350" w:rsidRPr="00EB262D" w14:paraId="4B6B0DF5" w14:textId="77777777" w:rsidTr="00964350">
        <w:trPr>
          <w:trHeight w:val="300"/>
        </w:trPr>
        <w:tc>
          <w:tcPr>
            <w:tcW w:w="2263" w:type="dxa"/>
            <w:noWrap/>
            <w:hideMark/>
          </w:tcPr>
          <w:p w14:paraId="61C332C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187EE3BE"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99C0ED8"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56F3AA64" w14:textId="007668B8"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67523AC2"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18A37A51" w14:textId="20408C47"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61079B49" w14:textId="77777777" w:rsidTr="00964350">
        <w:trPr>
          <w:trHeight w:val="300"/>
        </w:trPr>
        <w:tc>
          <w:tcPr>
            <w:tcW w:w="2263" w:type="dxa"/>
            <w:noWrap/>
            <w:hideMark/>
          </w:tcPr>
          <w:p w14:paraId="65033BE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847" w:type="dxa"/>
            <w:noWrap/>
            <w:hideMark/>
          </w:tcPr>
          <w:p w14:paraId="481E0D32"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350945F5"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3ED0FCE" w14:textId="52F2508E"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2351C1D"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0DD056A" w14:textId="58A522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4640472" w14:textId="77777777" w:rsidTr="00964350">
        <w:trPr>
          <w:trHeight w:val="300"/>
        </w:trPr>
        <w:tc>
          <w:tcPr>
            <w:tcW w:w="2263" w:type="dxa"/>
            <w:noWrap/>
            <w:hideMark/>
          </w:tcPr>
          <w:p w14:paraId="7BDD335B"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847" w:type="dxa"/>
            <w:noWrap/>
            <w:hideMark/>
          </w:tcPr>
          <w:p w14:paraId="70082337" w14:textId="45B3EF3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5.68 (0.50)</w:t>
            </w:r>
          </w:p>
        </w:tc>
        <w:tc>
          <w:tcPr>
            <w:tcW w:w="341" w:type="dxa"/>
          </w:tcPr>
          <w:p w14:paraId="4C3A2A7F" w14:textId="32D3760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33BEA3F" w14:textId="54C9C57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4.76 (0.82)</w:t>
            </w:r>
          </w:p>
        </w:tc>
        <w:tc>
          <w:tcPr>
            <w:tcW w:w="222" w:type="dxa"/>
          </w:tcPr>
          <w:p w14:paraId="27050DEE" w14:textId="018FDDF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18D73D9D" w14:textId="261279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2.74 (1.07)</w:t>
            </w:r>
          </w:p>
        </w:tc>
      </w:tr>
      <w:tr w:rsidR="00964350" w:rsidRPr="00EB262D" w14:paraId="03D9F281" w14:textId="77777777" w:rsidTr="00964350">
        <w:trPr>
          <w:trHeight w:val="300"/>
        </w:trPr>
        <w:tc>
          <w:tcPr>
            <w:tcW w:w="2263" w:type="dxa"/>
            <w:noWrap/>
            <w:hideMark/>
          </w:tcPr>
          <w:p w14:paraId="5C0B32FF"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847" w:type="dxa"/>
            <w:noWrap/>
            <w:hideMark/>
          </w:tcPr>
          <w:p w14:paraId="34B05992" w14:textId="150DE5F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4.94 (0.81)</w:t>
            </w:r>
          </w:p>
        </w:tc>
        <w:tc>
          <w:tcPr>
            <w:tcW w:w="341" w:type="dxa"/>
          </w:tcPr>
          <w:p w14:paraId="53FF06CA" w14:textId="756343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6C691652" w14:textId="2294071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4.02 (1.00)</w:t>
            </w:r>
          </w:p>
        </w:tc>
        <w:tc>
          <w:tcPr>
            <w:tcW w:w="222" w:type="dxa"/>
          </w:tcPr>
          <w:p w14:paraId="3F76296E" w14:textId="07439757"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E91B421" w14:textId="4909F45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2.95 (1.19)</w:t>
            </w:r>
          </w:p>
        </w:tc>
      </w:tr>
      <w:tr w:rsidR="00964350" w:rsidRPr="00EB262D" w14:paraId="1962D751" w14:textId="77777777" w:rsidTr="00964350">
        <w:trPr>
          <w:trHeight w:val="300"/>
        </w:trPr>
        <w:tc>
          <w:tcPr>
            <w:tcW w:w="2263" w:type="dxa"/>
            <w:noWrap/>
            <w:hideMark/>
          </w:tcPr>
          <w:p w14:paraId="5B390140"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847" w:type="dxa"/>
            <w:noWrap/>
            <w:hideMark/>
          </w:tcPr>
          <w:p w14:paraId="34F1CB8B" w14:textId="287B12F6"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5.95 (0.56)</w:t>
            </w:r>
          </w:p>
        </w:tc>
        <w:tc>
          <w:tcPr>
            <w:tcW w:w="341" w:type="dxa"/>
          </w:tcPr>
          <w:p w14:paraId="17BAF616" w14:textId="7C2A3353"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3B1A5E6D" w14:textId="184FBD2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4.66 (0.96)</w:t>
            </w:r>
          </w:p>
        </w:tc>
        <w:tc>
          <w:tcPr>
            <w:tcW w:w="222" w:type="dxa"/>
          </w:tcPr>
          <w:p w14:paraId="7645FE99" w14:textId="47119E1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8BA9328" w14:textId="20B4E3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1.71 (0.68)</w:t>
            </w:r>
          </w:p>
        </w:tc>
      </w:tr>
      <w:tr w:rsidR="00964350" w:rsidRPr="00EB262D" w14:paraId="3266FC7D" w14:textId="77777777" w:rsidTr="00964350">
        <w:trPr>
          <w:trHeight w:val="300"/>
        </w:trPr>
        <w:tc>
          <w:tcPr>
            <w:tcW w:w="2263" w:type="dxa"/>
            <w:noWrap/>
            <w:hideMark/>
          </w:tcPr>
          <w:p w14:paraId="7FEAF27F"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847" w:type="dxa"/>
            <w:noWrap/>
            <w:hideMark/>
          </w:tcPr>
          <w:p w14:paraId="7365FB8D" w14:textId="6D92FE72"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5.88 (0.73)</w:t>
            </w:r>
          </w:p>
        </w:tc>
        <w:tc>
          <w:tcPr>
            <w:tcW w:w="341" w:type="dxa"/>
          </w:tcPr>
          <w:p w14:paraId="032616C9"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2A705586" w14:textId="15CE544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5.55 (0.78)</w:t>
            </w:r>
          </w:p>
        </w:tc>
        <w:tc>
          <w:tcPr>
            <w:tcW w:w="222" w:type="dxa"/>
          </w:tcPr>
          <w:p w14:paraId="580B95E6" w14:textId="09EA3076"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06E2BE5" w14:textId="097299D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4.95 (1.32)</w:t>
            </w:r>
          </w:p>
        </w:tc>
      </w:tr>
      <w:tr w:rsidR="00964350" w:rsidRPr="00EB262D" w14:paraId="575700CA" w14:textId="77777777" w:rsidTr="00964350">
        <w:trPr>
          <w:trHeight w:val="300"/>
        </w:trPr>
        <w:tc>
          <w:tcPr>
            <w:tcW w:w="2263" w:type="dxa"/>
            <w:noWrap/>
            <w:hideMark/>
          </w:tcPr>
          <w:p w14:paraId="33F1066D"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847" w:type="dxa"/>
            <w:noWrap/>
            <w:hideMark/>
          </w:tcPr>
          <w:p w14:paraId="40905439" w14:textId="7853F9D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5.34 (0.83)</w:t>
            </w:r>
          </w:p>
        </w:tc>
        <w:tc>
          <w:tcPr>
            <w:tcW w:w="341" w:type="dxa"/>
          </w:tcPr>
          <w:p w14:paraId="586C4DE0" w14:textId="79FFE19F"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7BFBD343" w14:textId="76BC445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4.59 (1.19)</w:t>
            </w:r>
          </w:p>
        </w:tc>
        <w:tc>
          <w:tcPr>
            <w:tcW w:w="222" w:type="dxa"/>
          </w:tcPr>
          <w:p w14:paraId="5EAFAD38" w14:textId="7851C9B9"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FA40600" w14:textId="4253DD72"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2.84 (1.26)</w:t>
            </w:r>
          </w:p>
        </w:tc>
      </w:tr>
      <w:tr w:rsidR="00964350" w:rsidRPr="00EB262D" w14:paraId="4FF10096" w14:textId="77777777" w:rsidTr="00964350">
        <w:trPr>
          <w:trHeight w:val="300"/>
        </w:trPr>
        <w:tc>
          <w:tcPr>
            <w:tcW w:w="2263" w:type="dxa"/>
            <w:noWrap/>
            <w:hideMark/>
          </w:tcPr>
          <w:p w14:paraId="3FC6249E"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847" w:type="dxa"/>
            <w:noWrap/>
            <w:hideMark/>
          </w:tcPr>
          <w:p w14:paraId="2F779612" w14:textId="0498FB0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6.31 (0.51)</w:t>
            </w:r>
          </w:p>
        </w:tc>
        <w:tc>
          <w:tcPr>
            <w:tcW w:w="341" w:type="dxa"/>
          </w:tcPr>
          <w:p w14:paraId="35EBAA2D" w14:textId="687F954F"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19C4EDC2" w14:textId="3355CB3F"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5.75 (0.92)</w:t>
            </w:r>
          </w:p>
        </w:tc>
        <w:tc>
          <w:tcPr>
            <w:tcW w:w="222" w:type="dxa"/>
          </w:tcPr>
          <w:p w14:paraId="379E6CA0" w14:textId="74B4BA8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20804DCE" w14:textId="44BA46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4.22 (1.49)</w:t>
            </w:r>
          </w:p>
        </w:tc>
      </w:tr>
      <w:tr w:rsidR="00964350" w:rsidRPr="00EB262D" w14:paraId="31C8652B" w14:textId="77777777" w:rsidTr="00964350">
        <w:trPr>
          <w:trHeight w:val="300"/>
        </w:trPr>
        <w:tc>
          <w:tcPr>
            <w:tcW w:w="2263" w:type="dxa"/>
            <w:noWrap/>
            <w:hideMark/>
          </w:tcPr>
          <w:p w14:paraId="6BB057A0" w14:textId="77777777" w:rsidR="00154D92" w:rsidRPr="00EB262D" w:rsidRDefault="00154D92" w:rsidP="00154D92">
            <w:pPr>
              <w:suppressAutoHyphens w:val="0"/>
              <w:jc w:val="center"/>
              <w:rPr>
                <w:rFonts w:ascii="Times New Roman" w:eastAsia="Times New Roman" w:hAnsi="Times New Roman" w:cs="Times New Roman"/>
                <w:b/>
                <w:bCs/>
                <w:color w:val="000000"/>
                <w:lang w:eastAsia="de-DE"/>
              </w:rPr>
            </w:pPr>
          </w:p>
        </w:tc>
        <w:tc>
          <w:tcPr>
            <w:tcW w:w="1847" w:type="dxa"/>
            <w:noWrap/>
            <w:hideMark/>
          </w:tcPr>
          <w:p w14:paraId="671E8CDC"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014CE0A0"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1A0EB7F4" w14:textId="2CEC5385"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229358F5"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2A89331C" w14:textId="53BA065F"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18951BC8" w14:textId="77777777" w:rsidTr="00964350">
        <w:trPr>
          <w:trHeight w:val="300"/>
        </w:trPr>
        <w:tc>
          <w:tcPr>
            <w:tcW w:w="2263" w:type="dxa"/>
            <w:noWrap/>
            <w:hideMark/>
          </w:tcPr>
          <w:p w14:paraId="6FDDE2D5"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847" w:type="dxa"/>
            <w:noWrap/>
            <w:hideMark/>
          </w:tcPr>
          <w:p w14:paraId="2E53F8C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4D489C7E"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667B6CEA" w14:textId="7D51FC4A"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6BB56978"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4032CD6" w14:textId="09C87E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2F105E" w14:textId="77777777" w:rsidTr="00964350">
        <w:trPr>
          <w:trHeight w:val="300"/>
        </w:trPr>
        <w:tc>
          <w:tcPr>
            <w:tcW w:w="2263" w:type="dxa"/>
            <w:noWrap/>
            <w:hideMark/>
          </w:tcPr>
          <w:p w14:paraId="2B577FB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847" w:type="dxa"/>
            <w:noWrap/>
            <w:hideMark/>
          </w:tcPr>
          <w:p w14:paraId="56CAF122" w14:textId="66D14F4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0.27 (0.06)</w:t>
            </w:r>
          </w:p>
        </w:tc>
        <w:tc>
          <w:tcPr>
            <w:tcW w:w="341" w:type="dxa"/>
          </w:tcPr>
          <w:p w14:paraId="5936FCB9" w14:textId="54641A9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42918FE6" w14:textId="5BAF93C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0.24 (0.07)</w:t>
            </w:r>
          </w:p>
        </w:tc>
        <w:tc>
          <w:tcPr>
            <w:tcW w:w="222" w:type="dxa"/>
          </w:tcPr>
          <w:p w14:paraId="6216ACB9" w14:textId="71CAFAD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6EDDD4F6" w14:textId="657F4BCC"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0.18 (0.06)</w:t>
            </w:r>
          </w:p>
        </w:tc>
      </w:tr>
      <w:tr w:rsidR="00964350" w:rsidRPr="00EB262D" w14:paraId="07F2D296" w14:textId="77777777" w:rsidTr="00964350">
        <w:trPr>
          <w:trHeight w:val="300"/>
        </w:trPr>
        <w:tc>
          <w:tcPr>
            <w:tcW w:w="2263" w:type="dxa"/>
            <w:noWrap/>
            <w:hideMark/>
          </w:tcPr>
          <w:p w14:paraId="0D93AD7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847" w:type="dxa"/>
            <w:noWrap/>
            <w:hideMark/>
          </w:tcPr>
          <w:p w14:paraId="75731E86" w14:textId="173AC36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0.23 (0.08)</w:t>
            </w:r>
          </w:p>
        </w:tc>
        <w:tc>
          <w:tcPr>
            <w:tcW w:w="341" w:type="dxa"/>
          </w:tcPr>
          <w:p w14:paraId="27E9D49E" w14:textId="1F5DEFF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5C66E886" w14:textId="23B08FF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0.16 (0.10)</w:t>
            </w:r>
          </w:p>
        </w:tc>
        <w:tc>
          <w:tcPr>
            <w:tcW w:w="222" w:type="dxa"/>
          </w:tcPr>
          <w:p w14:paraId="1410A967" w14:textId="1306FC5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7928CAD8" w14:textId="110985D3"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0.07 (0.08)</w:t>
            </w:r>
          </w:p>
        </w:tc>
      </w:tr>
      <w:tr w:rsidR="00964350" w:rsidRPr="00EB262D" w14:paraId="379E5EB1" w14:textId="77777777" w:rsidTr="00D55F31">
        <w:trPr>
          <w:trHeight w:val="300"/>
        </w:trPr>
        <w:tc>
          <w:tcPr>
            <w:tcW w:w="2263" w:type="dxa"/>
            <w:noWrap/>
            <w:hideMark/>
          </w:tcPr>
          <w:p w14:paraId="0985810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847" w:type="dxa"/>
            <w:noWrap/>
            <w:hideMark/>
          </w:tcPr>
          <w:p w14:paraId="61B4071E" w14:textId="26C81E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0.32 (0.08)</w:t>
            </w:r>
          </w:p>
        </w:tc>
        <w:tc>
          <w:tcPr>
            <w:tcW w:w="341" w:type="dxa"/>
          </w:tcPr>
          <w:p w14:paraId="05A34A4E"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5281E35D" w14:textId="667FD5A0"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0.29 (0.08)</w:t>
            </w:r>
          </w:p>
        </w:tc>
        <w:tc>
          <w:tcPr>
            <w:tcW w:w="222" w:type="dxa"/>
          </w:tcPr>
          <w:p w14:paraId="4A0A62CC" w14:textId="77777777" w:rsidR="00154D92" w:rsidRPr="00964350" w:rsidRDefault="00154D92" w:rsidP="00154D92">
            <w:pPr>
              <w:suppressAutoHyphens w:val="0"/>
              <w:jc w:val="center"/>
              <w:rPr>
                <w:rFonts w:ascii="Times New Roman" w:hAnsi="Times New Roman" w:cs="Times New Roman"/>
              </w:rPr>
            </w:pPr>
          </w:p>
        </w:tc>
        <w:tc>
          <w:tcPr>
            <w:tcW w:w="2501" w:type="dxa"/>
            <w:noWrap/>
            <w:hideMark/>
          </w:tcPr>
          <w:p w14:paraId="7695D3D0" w14:textId="331E6259" w:rsidR="00154D92" w:rsidRPr="00964350" w:rsidRDefault="00154D92" w:rsidP="00154D92">
            <w:pPr>
              <w:suppressAutoHyphens w:val="0"/>
              <w:jc w:val="center"/>
              <w:rPr>
                <w:rFonts w:ascii="Times New Roman" w:eastAsia="Times New Roman" w:hAnsi="Times New Roman" w:cs="Times New Roman"/>
                <w:lang w:eastAsia="de-DE"/>
              </w:rPr>
            </w:pPr>
            <w:r w:rsidRPr="00964350">
              <w:rPr>
                <w:rFonts w:ascii="Times New Roman" w:eastAsia="Calibri" w:hAnsi="Times New Roman" w:cs="Times New Roman"/>
                <w:sz w:val="21"/>
                <w:szCs w:val="21"/>
                <w:lang w:val="en-GB"/>
              </w:rPr>
              <w:t>0.26 (0.09)</w:t>
            </w:r>
          </w:p>
        </w:tc>
      </w:tr>
      <w:tr w:rsidR="00964350" w:rsidRPr="00EB262D" w14:paraId="6439203C" w14:textId="77777777" w:rsidTr="00D55F31">
        <w:trPr>
          <w:trHeight w:val="255"/>
        </w:trPr>
        <w:tc>
          <w:tcPr>
            <w:tcW w:w="2263" w:type="dxa"/>
            <w:tcBorders>
              <w:bottom w:val="single" w:sz="4" w:space="0" w:color="auto"/>
            </w:tcBorders>
            <w:noWrap/>
            <w:hideMark/>
          </w:tcPr>
          <w:p w14:paraId="51A38863"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847" w:type="dxa"/>
            <w:tcBorders>
              <w:bottom w:val="single" w:sz="4" w:space="0" w:color="auto"/>
            </w:tcBorders>
            <w:noWrap/>
            <w:hideMark/>
          </w:tcPr>
          <w:p w14:paraId="09B42F43" w14:textId="329EA9DD"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0.33 (0.08)</w:t>
            </w:r>
          </w:p>
        </w:tc>
        <w:tc>
          <w:tcPr>
            <w:tcW w:w="341" w:type="dxa"/>
            <w:tcBorders>
              <w:bottom w:val="single" w:sz="4" w:space="0" w:color="auto"/>
            </w:tcBorders>
          </w:tcPr>
          <w:p w14:paraId="41889A22" w14:textId="77777777" w:rsidR="00154D92" w:rsidRPr="00EB262D" w:rsidRDefault="00154D92" w:rsidP="00154D92">
            <w:pPr>
              <w:suppressAutoHyphens w:val="0"/>
              <w:jc w:val="center"/>
              <w:rPr>
                <w:rFonts w:ascii="Times New Roman" w:hAnsi="Times New Roman" w:cs="Times New Roman"/>
              </w:rPr>
            </w:pPr>
          </w:p>
        </w:tc>
        <w:tc>
          <w:tcPr>
            <w:tcW w:w="2184" w:type="dxa"/>
            <w:tcBorders>
              <w:bottom w:val="single" w:sz="4" w:space="0" w:color="auto"/>
            </w:tcBorders>
            <w:noWrap/>
            <w:hideMark/>
          </w:tcPr>
          <w:p w14:paraId="6085C307" w14:textId="34A0781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0.32 (0.09)</w:t>
            </w:r>
          </w:p>
        </w:tc>
        <w:tc>
          <w:tcPr>
            <w:tcW w:w="222" w:type="dxa"/>
            <w:tcBorders>
              <w:bottom w:val="single" w:sz="4" w:space="0" w:color="auto"/>
            </w:tcBorders>
          </w:tcPr>
          <w:p w14:paraId="57991E98" w14:textId="0E0AE8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tcBorders>
              <w:bottom w:val="single" w:sz="4" w:space="0" w:color="auto"/>
            </w:tcBorders>
            <w:noWrap/>
            <w:hideMark/>
          </w:tcPr>
          <w:p w14:paraId="0862B218" w14:textId="04BB195E"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0.27 (0.08)</w:t>
            </w:r>
          </w:p>
        </w:tc>
      </w:tr>
    </w:tbl>
    <w:p w14:paraId="6363B030" w14:textId="00393080" w:rsidR="00154D92" w:rsidRDefault="00154D92" w:rsidP="00154D92">
      <w:pPr>
        <w:pStyle w:val="Beschriftung"/>
        <w:keepNext/>
        <w:rPr>
          <w:rFonts w:ascii="Times New Roman" w:hAnsi="Times New Roman" w:cs="Times New Roman"/>
          <w:b/>
          <w:i w:val="0"/>
          <w:color w:val="auto"/>
          <w:sz w:val="24"/>
          <w:szCs w:val="24"/>
        </w:rPr>
      </w:pPr>
      <w:commentRangeStart w:id="19"/>
      <w:r w:rsidRPr="00EB262D">
        <w:rPr>
          <w:rFonts w:ascii="Times New Roman" w:hAnsi="Times New Roman" w:cs="Times New Roman"/>
          <w:b/>
          <w:i w:val="0"/>
          <w:color w:val="auto"/>
          <w:sz w:val="24"/>
          <w:szCs w:val="24"/>
          <w:lang w:val="en-US"/>
        </w:rPr>
        <w:t xml:space="preserve">Table </w:t>
      </w:r>
      <w:r w:rsidR="000A403F">
        <w:rPr>
          <w:rFonts w:ascii="Times New Roman" w:hAnsi="Times New Roman" w:cs="Times New Roman"/>
          <w:b/>
          <w:i w:val="0"/>
          <w:color w:val="auto"/>
          <w:sz w:val="24"/>
          <w:szCs w:val="24"/>
          <w:lang w:val="en-US"/>
        </w:rPr>
        <w:t>3</w:t>
      </w:r>
      <w:commentRangeEnd w:id="19"/>
      <w:r>
        <w:rPr>
          <w:rStyle w:val="Kommentarzeichen"/>
          <w:i w:val="0"/>
          <w:iCs w:val="0"/>
          <w:color w:val="auto"/>
        </w:rPr>
        <w:commentReference w:id="19"/>
      </w:r>
    </w:p>
    <w:p w14:paraId="015D7636" w14:textId="77777777" w:rsidR="00154D92" w:rsidRPr="00EB262D" w:rsidRDefault="00154D92" w:rsidP="00154D92">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p w14:paraId="484F33BB" w14:textId="1A99C5BA" w:rsidR="00154D92" w:rsidRDefault="00154D92" w:rsidP="00154D92">
      <w:pPr>
        <w:spacing w:line="480" w:lineRule="auto"/>
        <w:rPr>
          <w:rFonts w:ascii="Times New Roman" w:eastAsia="Calibri" w:hAnsi="Times New Roman" w:cs="Times New Roman"/>
          <w:i/>
          <w:iCs/>
          <w:sz w:val="24"/>
          <w:szCs w:val="24"/>
          <w:lang w:val="en-GB"/>
        </w:rPr>
      </w:pPr>
      <w:r w:rsidRPr="00154D92">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125f6011-cc72-44ff-8ff7-2e35e6fafcd8"/>
          <w:id w:val="1977797233"/>
          <w:placeholder>
            <w:docPart w:val="09216DB964904ADAAD84C2C1096FA2CC"/>
          </w:placeholder>
        </w:sdtPr>
        <w:sdtContent>
          <w:r w:rsidRPr="00154D92">
            <w:rPr>
              <w:rFonts w:ascii="Times New Roman" w:hAnsi="Times New Roman" w:cs="Times New Roman"/>
              <w:i/>
              <w:sz w:val="24"/>
              <w:szCs w:val="24"/>
              <w:lang w:val="en-US"/>
            </w:rPr>
            <w:fldChar w:fldCharType="begin"/>
          </w:r>
          <w:r w:rsidRP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EyNWY2MDExLWNjNzItNDRmZi04ZmY3LTJlMzVlNmZhZmNkOCIsIlRleHQiOiIoQnJleWVyICYgQmx1ZW1rZSwgMjAxNikiLCJXQUlWZXJzaW9uIjoiNi4xMS4wLjAifQ==}</w:instrText>
          </w:r>
          <w:r w:rsidRPr="00154D92">
            <w:rPr>
              <w:rFonts w:ascii="Times New Roman" w:hAnsi="Times New Roman" w:cs="Times New Roman"/>
              <w:i/>
              <w:sz w:val="24"/>
              <w:szCs w:val="24"/>
              <w:lang w:val="en-US"/>
            </w:rPr>
            <w:fldChar w:fldCharType="separate"/>
          </w:r>
          <w:r w:rsidRPr="00154D92">
            <w:rPr>
              <w:rFonts w:ascii="Times New Roman" w:hAnsi="Times New Roman" w:cs="Times New Roman"/>
              <w:i/>
              <w:sz w:val="24"/>
              <w:szCs w:val="24"/>
              <w:lang w:val="en-US"/>
            </w:rPr>
            <w:t>(Breyer &amp; Bluemke, 2016)</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3d3c492c-cb20-4e9b-bbe4-7f4104a23a43"/>
          <w:id w:val="-1001739132"/>
          <w:placeholder>
            <w:docPart w:val="09216DB964904ADAAD84C2C1096FA2CC"/>
          </w:placeholder>
        </w:sdtPr>
        <w:sdtContent>
          <w:r w:rsidRPr="00154D92">
            <w:rPr>
              <w:rFonts w:ascii="Times New Roman" w:hAnsi="Times New Roman" w:cs="Times New Roman"/>
              <w:i/>
              <w:sz w:val="24"/>
              <w:szCs w:val="24"/>
              <w:lang w:val="en-US"/>
            </w:rPr>
            <w:fldChar w:fldCharType="begin"/>
          </w:r>
          <w:r w:rsidRP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zZDNjNDkyYy1jYjIwLTRlOWItYmJlNC03ZjQxMDRhMjNhNDMiLCJUZXh0IjoiKFJhbW1zdGVkdCBldCBhbC4sIDIwMTgpIiwiV0FJVmVyc2lvbiI6IjYuMTEuMC4wIn0=}</w:instrText>
          </w:r>
          <w:r w:rsidRPr="00154D92">
            <w:rPr>
              <w:rFonts w:ascii="Times New Roman" w:hAnsi="Times New Roman" w:cs="Times New Roman"/>
              <w:i/>
              <w:sz w:val="24"/>
              <w:szCs w:val="24"/>
              <w:lang w:val="en-US"/>
            </w:rPr>
            <w:fldChar w:fldCharType="separate"/>
          </w:r>
          <w:r w:rsidRPr="00154D92">
            <w:rPr>
              <w:rFonts w:ascii="Times New Roman" w:hAnsi="Times New Roman" w:cs="Times New Roman"/>
              <w:i/>
              <w:sz w:val="24"/>
              <w:szCs w:val="24"/>
              <w:lang w:val="en-US"/>
            </w:rPr>
            <w:t>(</w:t>
          </w:r>
          <w:proofErr w:type="spellStart"/>
          <w:r w:rsidRPr="00154D92">
            <w:rPr>
              <w:rFonts w:ascii="Times New Roman" w:hAnsi="Times New Roman" w:cs="Times New Roman"/>
              <w:i/>
              <w:sz w:val="24"/>
              <w:szCs w:val="24"/>
              <w:lang w:val="en-US"/>
            </w:rPr>
            <w:t>Rammstedt</w:t>
          </w:r>
          <w:proofErr w:type="spellEnd"/>
          <w:r w:rsidRPr="00154D92">
            <w:rPr>
              <w:rFonts w:ascii="Times New Roman" w:hAnsi="Times New Roman" w:cs="Times New Roman"/>
              <w:i/>
              <w:sz w:val="24"/>
              <w:szCs w:val="24"/>
              <w:lang w:val="en-US"/>
            </w:rPr>
            <w:t xml:space="preserve"> et al., 2018)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a57a3db0-20f7-4a89-b566-693e136e6ce3"/>
          <w:id w:val="-1465655153"/>
          <w:placeholder>
            <w:docPart w:val="09216DB964904ADAAD84C2C1096FA2CC"/>
          </w:placeholder>
        </w:sdtPr>
        <w:sdtContent>
          <w:r w:rsidRPr="00154D92">
            <w:rPr>
              <w:rFonts w:ascii="Times New Roman" w:hAnsi="Times New Roman" w:cs="Times New Roman"/>
              <w:i/>
              <w:sz w:val="24"/>
              <w:szCs w:val="24"/>
              <w:lang w:val="en-US"/>
            </w:rPr>
            <w:fldChar w:fldCharType="begin"/>
          </w:r>
          <w:r w:rsidRP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YTU3YTNkYjAtMjBmNy00YTg5LWI1NjYtNjkzZTEzNmU2Y2UzIiwiVGV4dCI6IihNw7xsbGVuc2llZmVuIGV0IGFsLiwgMjAxNCkiLCJXQUlWZXJzaW9uIjoiNi4xMS4wLjAifQ==}</w:instrText>
          </w:r>
          <w:r w:rsidRPr="00154D92">
            <w:rPr>
              <w:rFonts w:ascii="Times New Roman" w:hAnsi="Times New Roman" w:cs="Times New Roman"/>
              <w:i/>
              <w:sz w:val="24"/>
              <w:szCs w:val="24"/>
              <w:lang w:val="en-US"/>
            </w:rPr>
            <w:fldChar w:fldCharType="separate"/>
          </w:r>
          <w:r w:rsidRPr="00154D92">
            <w:rPr>
              <w:rFonts w:ascii="Times New Roman" w:hAnsi="Times New Roman" w:cs="Times New Roman"/>
              <w:i/>
              <w:sz w:val="24"/>
              <w:szCs w:val="24"/>
              <w:lang w:val="en-US"/>
            </w:rPr>
            <w:t>(</w:t>
          </w:r>
          <w:proofErr w:type="spellStart"/>
          <w:r w:rsidRPr="00154D92">
            <w:rPr>
              <w:rFonts w:ascii="Times New Roman" w:hAnsi="Times New Roman" w:cs="Times New Roman"/>
              <w:i/>
              <w:sz w:val="24"/>
              <w:szCs w:val="24"/>
              <w:lang w:val="en-US"/>
            </w:rPr>
            <w:t>Müllensiefen</w:t>
          </w:r>
          <w:proofErr w:type="spellEnd"/>
          <w:r w:rsidRPr="00154D92">
            <w:rPr>
              <w:rFonts w:ascii="Times New Roman" w:hAnsi="Times New Roman" w:cs="Times New Roman"/>
              <w:i/>
              <w:sz w:val="24"/>
              <w:szCs w:val="24"/>
              <w:lang w:val="en-US"/>
            </w:rPr>
            <w:t xml:space="preserve"> et al., 2014)</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97f2d27b-9c62-4d6e-b49b-dcd50cdc45ea"/>
          <w:id w:val="927849426"/>
          <w:placeholder>
            <w:docPart w:val="09216DB964904ADAAD84C2C1096FA2CC"/>
          </w:placeholder>
        </w:sdtPr>
        <w:sdtContent>
          <w:r w:rsidRPr="00154D92">
            <w:rPr>
              <w:rFonts w:ascii="Times New Roman" w:hAnsi="Times New Roman" w:cs="Times New Roman"/>
              <w:i/>
              <w:sz w:val="24"/>
              <w:szCs w:val="24"/>
              <w:lang w:val="en-US"/>
            </w:rPr>
            <w:fldChar w:fldCharType="begin"/>
          </w:r>
          <w:r w:rsidRP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My0yMVQxNjo0OToyNCIsIlByb2plY3QiOnsiJHJlZiI6IjUifX0sIlVzZU51bWJlcmluZ1R5cGVPZlBhcmVudERvY3VtZW50IjpmYWxzZX1dLCJGb3JtYXR0ZWRUZXh0Ijp7IiRpZCI6IjE5IiwiQ291bnQiOjEsIlRleHRVbml0cyI6W3siJGlkIjoiMjAiLCJGb250U3R5bGUiOnsiJGlkIjoiMjEiLCJOZXV0cmFsIjp0cnVlfSwiUmVhZGluZ09yZGVyIjoxLCJUZXh0IjoiSG9la3N0cmEgZXQgYWwuIn1dfSwiVGFnIjoiQ2l0YXZpUGxhY2Vob2xkZXIjOTdmMmQyN2ItOWM2Mi00ZDZlLWI0OWItZGNkNTBjZGM0NWVhIiwiVGV4dCI6IkhvZWtzdHJhIGV0IGFsLiIsIldBSVZlcnNpb24iOiI2LjExLjAuMCJ9}</w:instrText>
          </w:r>
          <w:r w:rsidRPr="00154D92">
            <w:rPr>
              <w:rFonts w:ascii="Times New Roman" w:hAnsi="Times New Roman" w:cs="Times New Roman"/>
              <w:i/>
              <w:sz w:val="24"/>
              <w:szCs w:val="24"/>
              <w:lang w:val="en-US"/>
            </w:rPr>
            <w:fldChar w:fldCharType="separate"/>
          </w:r>
          <w:r w:rsidRPr="00154D92">
            <w:rPr>
              <w:rFonts w:ascii="Times New Roman" w:hAnsi="Times New Roman" w:cs="Times New Roman"/>
              <w:i/>
              <w:sz w:val="24"/>
              <w:szCs w:val="24"/>
              <w:lang w:val="en-US"/>
            </w:rPr>
            <w:t>Hoekstra et al.</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576f6763-c4f7-420d-9508-86d8c42ef30b"/>
          <w:id w:val="1798643487"/>
          <w:placeholder>
            <w:docPart w:val="09216DB964904ADAAD84C2C1096FA2CC"/>
          </w:placeholder>
        </w:sdtPr>
        <w:sdtContent>
          <w:r w:rsidRPr="00154D92">
            <w:rPr>
              <w:rFonts w:ascii="Times New Roman" w:hAnsi="Times New Roman" w:cs="Times New Roman"/>
              <w:i/>
              <w:sz w:val="24"/>
              <w:szCs w:val="24"/>
              <w:lang w:val="en-US"/>
            </w:rPr>
            <w:fldChar w:fldCharType="begin"/>
          </w:r>
          <w:r w:rsidRPr="00154D92">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U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}</w:instrText>
          </w:r>
          <w:r w:rsidRPr="00154D92">
            <w:rPr>
              <w:rFonts w:ascii="Times New Roman" w:hAnsi="Times New Roman" w:cs="Times New Roman"/>
              <w:i/>
              <w:sz w:val="24"/>
              <w:szCs w:val="24"/>
              <w:lang w:val="en-US"/>
            </w:rPr>
            <w:fldChar w:fldCharType="separate"/>
          </w:r>
          <w:r w:rsidRPr="00154D92">
            <w:rPr>
              <w:rFonts w:ascii="Times New Roman" w:hAnsi="Times New Roman" w:cs="Times New Roman"/>
              <w:i/>
              <w:sz w:val="24"/>
              <w:szCs w:val="24"/>
              <w:lang w:val="en-US"/>
            </w:rPr>
            <w:t>(2008)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w:t>
      </w:r>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7ec3b3cf-248b-4f29-8b7f-8dd007c58ff6"/>
          <w:id w:val="935782264"/>
          <w:placeholder>
            <w:docPart w:val="09216DB964904ADAAD84C2C1096FA2CC"/>
          </w:placeholder>
        </w:sdtPr>
        <w:sdtContent>
          <w:r w:rsidRPr="00154D92">
            <w:rPr>
              <w:rFonts w:ascii="Times New Roman" w:hAnsi="Times New Roman" w:cs="Times New Roman"/>
              <w:i/>
              <w:noProof/>
              <w:sz w:val="24"/>
              <w:szCs w:val="24"/>
            </w:rPr>
            <w:fldChar w:fldCharType="begin"/>
          </w:r>
          <w:r w:rsidRPr="00154D92">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zLTIxVDE2OjQ5OjI0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3ZWMzYjNjZi0yNDhiLTRmMjktOGI3Zi04ZGQwMDdjNThmZjYiLCJUZXh0IjoiQmFyb24tQ29oZW4gZXQgYWwuIiwiV0FJVmVyc2lvbiI6IjYuMTEuMC4wIn0=}</w:instrText>
          </w:r>
          <w:r w:rsidRPr="00154D92">
            <w:rPr>
              <w:rFonts w:ascii="Times New Roman" w:hAnsi="Times New Roman" w:cs="Times New Roman"/>
              <w:i/>
              <w:noProof/>
              <w:sz w:val="24"/>
              <w:szCs w:val="24"/>
            </w:rPr>
            <w:fldChar w:fldCharType="separate"/>
          </w:r>
          <w:r w:rsidRPr="00154D92">
            <w:rPr>
              <w:rFonts w:ascii="Times New Roman" w:hAnsi="Times New Roman" w:cs="Times New Roman"/>
              <w:i/>
              <w:noProof/>
              <w:sz w:val="24"/>
              <w:szCs w:val="24"/>
            </w:rPr>
            <w:t>Baron-Cohen et al.</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892c5f15-1f4d-4c2f-9149-ed04657b7254"/>
          <w:id w:val="1386672444"/>
          <w:placeholder>
            <w:docPart w:val="09216DB964904ADAAD84C2C1096FA2CC"/>
          </w:placeholder>
        </w:sdtPr>
        <w:sdtContent>
          <w:r w:rsidRPr="00154D92">
            <w:rPr>
              <w:rFonts w:ascii="Times New Roman" w:hAnsi="Times New Roman" w:cs="Times New Roman"/>
              <w:i/>
              <w:noProof/>
              <w:sz w:val="24"/>
              <w:szCs w:val="24"/>
            </w:rPr>
            <w:fldChar w:fldCharType="begin"/>
          </w:r>
          <w:r w:rsidRPr="00154D92">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My0yMVQxNjo0OToyNC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zg5MmM1ZjE1LTFmNGQtNGMyZi05MTQ5LWVkMDQ2NTdiNzI1NCIsIlRleHQiOiIoMjAwMSkiLCJXQUlWZXJzaW9uIjoiNi4xMS4wLjAifQ==}</w:instrText>
          </w:r>
          <w:r w:rsidRPr="00154D92">
            <w:rPr>
              <w:rFonts w:ascii="Times New Roman" w:hAnsi="Times New Roman" w:cs="Times New Roman"/>
              <w:i/>
              <w:noProof/>
              <w:sz w:val="24"/>
              <w:szCs w:val="24"/>
            </w:rPr>
            <w:fldChar w:fldCharType="separate"/>
          </w:r>
          <w:r w:rsidRPr="00154D92">
            <w:rPr>
              <w:rFonts w:ascii="Times New Roman" w:hAnsi="Times New Roman" w:cs="Times New Roman"/>
              <w:i/>
              <w:noProof/>
              <w:sz w:val="24"/>
              <w:szCs w:val="24"/>
              <w:lang w:val="en-US"/>
            </w:rPr>
            <w:t>(2001)</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lang w:val="en-US"/>
        </w:rPr>
        <w:t>.</w:t>
      </w:r>
      <w:r w:rsidRPr="00154D92">
        <w:rPr>
          <w:rFonts w:ascii="Times New Roman" w:hAnsi="Times New Roman" w:cs="Times New Roman"/>
          <w:i/>
          <w:sz w:val="24"/>
          <w:szCs w:val="24"/>
          <w:lang w:val="en-US"/>
        </w:rPr>
        <w:t xml:space="preserve"> </w:t>
      </w:r>
      <w:r w:rsidRPr="00154D92">
        <w:rPr>
          <w:rFonts w:ascii="Times New Roman" w:eastAsia="Calibri" w:hAnsi="Times New Roman" w:cs="Times New Roman"/>
          <w:i/>
          <w:iCs/>
          <w:sz w:val="24"/>
          <w:szCs w:val="24"/>
          <w:lang w:val="en-GB"/>
        </w:rPr>
        <w:t>Comparison signs (“&gt;” or “&lt;”</w:t>
      </w:r>
      <w:r>
        <w:rPr>
          <w:rFonts w:ascii="Times New Roman" w:eastAsia="Calibri" w:hAnsi="Times New Roman" w:cs="Times New Roman"/>
          <w:i/>
          <w:iCs/>
          <w:sz w:val="24"/>
          <w:szCs w:val="24"/>
          <w:lang w:val="en-GB"/>
        </w:rPr>
        <w:t>)</w:t>
      </w:r>
      <w:r w:rsidRPr="00154D92">
        <w:rPr>
          <w:rFonts w:ascii="Times New Roman" w:eastAsia="Calibri" w:hAnsi="Times New Roman" w:cs="Times New Roman"/>
          <w:i/>
          <w:iCs/>
          <w:sz w:val="24"/>
          <w:szCs w:val="24"/>
          <w:lang w:val="en-GB"/>
        </w:rPr>
        <w:t xml:space="preserve"> indicate significant differences. For a full report of statistical details, please refer </w:t>
      </w:r>
      <w:r w:rsidRPr="00154D92">
        <w:rPr>
          <w:rFonts w:ascii="Times New Roman" w:eastAsia="Calibri" w:hAnsi="Times New Roman" w:cs="Times New Roman"/>
          <w:i/>
          <w:iCs/>
          <w:color w:val="C00000"/>
          <w:sz w:val="24"/>
          <w:szCs w:val="24"/>
          <w:lang w:val="en-GB"/>
        </w:rPr>
        <w:t>to OSF</w:t>
      </w:r>
      <w:r w:rsidRPr="00154D92">
        <w:rPr>
          <w:rFonts w:ascii="Times New Roman" w:eastAsia="Calibri" w:hAnsi="Times New Roman" w:cs="Times New Roman"/>
          <w:i/>
          <w:iCs/>
          <w:sz w:val="24"/>
          <w:szCs w:val="24"/>
          <w:lang w:val="en-GB"/>
        </w:rPr>
        <w:t xml:space="preserve">. </w:t>
      </w:r>
    </w:p>
    <w:p w14:paraId="244240AD" w14:textId="77777777" w:rsidR="00D55F31" w:rsidRPr="00EB262D" w:rsidRDefault="00D55F31" w:rsidP="00D55F31">
      <w:pPr>
        <w:pStyle w:val="berschrift3"/>
        <w:spacing w:line="480" w:lineRule="auto"/>
        <w:contextualSpacing/>
        <w:rPr>
          <w:rFonts w:ascii="Times New Roman" w:hAnsi="Times New Roman" w:cs="Times New Roman"/>
          <w:lang w:val="en-US"/>
        </w:rPr>
      </w:pPr>
      <w:r w:rsidRPr="00EB262D">
        <w:rPr>
          <w:rFonts w:ascii="Times New Roman" w:hAnsi="Times New Roman" w:cs="Times New Roman"/>
          <w:lang w:val="en-US"/>
        </w:rPr>
        <w:lastRenderedPageBreak/>
        <w:t>Emotion classification performance</w:t>
      </w:r>
    </w:p>
    <w:p w14:paraId="59F5E12E" w14:textId="3A99FF86" w:rsidR="000A403F" w:rsidRPr="00EB262D" w:rsidRDefault="000A403F" w:rsidP="000A403F">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factors and Group (</w:t>
      </w:r>
      <w:r>
        <w:rPr>
          <w:rFonts w:ascii="Times New Roman" w:hAnsi="Times New Roman" w:cs="Times New Roman"/>
          <w:sz w:val="24"/>
          <w:szCs w:val="24"/>
          <w:lang w:val="en-US"/>
        </w:rPr>
        <w:t>professionals, amateurs, and non-musicians</w:t>
      </w:r>
      <w:r w:rsidRPr="00EB262D">
        <w:rPr>
          <w:rFonts w:ascii="Times New Roman" w:hAnsi="Times New Roman" w:cs="Times New Roman"/>
          <w:sz w:val="24"/>
          <w:szCs w:val="24"/>
          <w:lang w:val="en-US"/>
        </w:rPr>
        <w:t xml:space="preserve">) as a between subject </w:t>
      </w:r>
      <w:proofErr w:type="gramStart"/>
      <w:r w:rsidRPr="00EB262D">
        <w:rPr>
          <w:rFonts w:ascii="Times New Roman" w:hAnsi="Times New Roman" w:cs="Times New Roman"/>
          <w:sz w:val="24"/>
          <w:szCs w:val="24"/>
          <w:lang w:val="en-US"/>
        </w:rPr>
        <w:t>factor</w:t>
      </w:r>
      <w:proofErr w:type="gramEnd"/>
      <w:r>
        <w:rPr>
          <w:rFonts w:ascii="Times New Roman" w:hAnsi="Times New Roman" w:cs="Times New Roman"/>
          <w:sz w:val="24"/>
          <w:szCs w:val="24"/>
          <w:lang w:val="en-US"/>
        </w:rPr>
        <w:t xml:space="preserve"> (see </w:t>
      </w:r>
      <w:r w:rsidRPr="004C5871">
        <w:rPr>
          <w:rFonts w:ascii="Times New Roman" w:hAnsi="Times New Roman" w:cs="Times New Roman"/>
          <w:b/>
          <w:sz w:val="24"/>
          <w:szCs w:val="24"/>
          <w:lang w:val="en-US"/>
        </w:rPr>
        <w:t xml:space="preserve">Table </w:t>
      </w:r>
      <w:r>
        <w:rPr>
          <w:rFonts w:ascii="Times New Roman" w:hAnsi="Times New Roman" w:cs="Times New Roman"/>
          <w:b/>
          <w:sz w:val="24"/>
          <w:szCs w:val="24"/>
          <w:lang w:val="en-US"/>
        </w:rPr>
        <w:t>4</w:t>
      </w:r>
      <w:r>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48CC77CE" w14:textId="5C60D34F" w:rsidR="000A403F" w:rsidRDefault="000A403F" w:rsidP="000A403F">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w:t>
      </w:r>
      <w:r>
        <w:rPr>
          <w:rFonts w:ascii="Times New Roman" w:hAnsi="Times New Roman" w:cs="Times New Roman"/>
          <w:sz w:val="24"/>
          <w:szCs w:val="24"/>
          <w:lang w:val="en-US"/>
        </w:rPr>
        <w:t>the</w:t>
      </w:r>
      <w:r w:rsidRPr="00EB262D">
        <w:rPr>
          <w:rFonts w:ascii="Times New Roman" w:hAnsi="Times New Roman" w:cs="Times New Roman"/>
          <w:sz w:val="24"/>
          <w:szCs w:val="24"/>
          <w:lang w:val="en-US"/>
        </w:rPr>
        <w:t xml:space="preserve"> main</w:t>
      </w:r>
      <w:r w:rsidRPr="00EB262D">
        <w:rPr>
          <w:rFonts w:ascii="Times New Roman" w:hAnsi="Times New Roman" w:cs="Times New Roman"/>
          <w:sz w:val="24"/>
          <w:szCs w:val="24"/>
          <w:lang w:val="en-US"/>
        </w:rPr>
        <w:t xml:space="preserve"> effects of </w:t>
      </w:r>
      <w:r w:rsidRPr="00EB262D">
        <w:rPr>
          <w:rFonts w:ascii="Times New Roman" w:hAnsi="Times New Roman" w:cs="Times New Roman"/>
          <w:b/>
          <w:sz w:val="24"/>
          <w:szCs w:val="24"/>
          <w:lang w:val="en-US"/>
        </w:rPr>
        <w:t>Emotion</w:t>
      </w:r>
      <w:r w:rsidRPr="00EB262D">
        <w:rPr>
          <w:rFonts w:ascii="Times New Roman" w:hAnsi="Times New Roman" w:cs="Times New Roman"/>
          <w:sz w:val="24"/>
          <w:szCs w:val="24"/>
          <w:lang w:val="en-US"/>
        </w:rPr>
        <w:t xml:space="preserve"> and </w:t>
      </w:r>
      <w:r w:rsidRPr="00EB262D">
        <w:rPr>
          <w:rFonts w:ascii="Times New Roman" w:hAnsi="Times New Roman" w:cs="Times New Roman"/>
          <w:b/>
          <w:sz w:val="24"/>
          <w:szCs w:val="24"/>
          <w:lang w:val="en-US"/>
        </w:rPr>
        <w:t>Morph Type</w:t>
      </w:r>
      <w:r w:rsidRPr="00EB262D">
        <w:rPr>
          <w:rFonts w:ascii="Times New Roman" w:hAnsi="Times New Roman" w:cs="Times New Roman"/>
          <w:sz w:val="24"/>
          <w:szCs w:val="24"/>
          <w:lang w:val="en-US"/>
        </w:rPr>
        <w:t xml:space="preserve">, which were qualified by </w:t>
      </w:r>
      <w:r w:rsidRPr="00EB262D">
        <w:rPr>
          <w:rFonts w:ascii="Times New Roman" w:hAnsi="Times New Roman" w:cs="Times New Roman"/>
          <w:sz w:val="24"/>
          <w:szCs w:val="24"/>
          <w:lang w:val="en-US"/>
        </w:rPr>
        <w:t>interaction</w:t>
      </w:r>
      <w:r w:rsidRPr="00EB262D">
        <w:rPr>
          <w:rFonts w:ascii="Times New Roman" w:hAnsi="Times New Roman" w:cs="Times New Roman"/>
          <w:sz w:val="24"/>
          <w:szCs w:val="24"/>
          <w:lang w:val="en-US"/>
        </w:rPr>
        <w:t xml:space="preserve">. Crucially, however, we found no main effect involving </w:t>
      </w:r>
      <w:r w:rsidRPr="00EB262D">
        <w:rPr>
          <w:rFonts w:ascii="Times New Roman" w:hAnsi="Times New Roman" w:cs="Times New Roman"/>
          <w:b/>
          <w:sz w:val="24"/>
          <w:szCs w:val="24"/>
          <w:lang w:val="en-US"/>
        </w:rPr>
        <w:t xml:space="preserve">Group </w:t>
      </w:r>
      <w:r w:rsidR="00767C99">
        <w:rPr>
          <w:rFonts w:ascii="Times New Roman" w:hAnsi="Times New Roman" w:cs="Times New Roman"/>
          <w:sz w:val="24"/>
          <w:szCs w:val="24"/>
          <w:lang w:val="en-US"/>
        </w:rPr>
        <w:t xml:space="preserve">and only a trend for an interaction with </w:t>
      </w:r>
      <w:r w:rsidR="00767C99" w:rsidRPr="00EB262D">
        <w:rPr>
          <w:rFonts w:ascii="Times New Roman" w:hAnsi="Times New Roman" w:cs="Times New Roman"/>
          <w:b/>
          <w:sz w:val="24"/>
          <w:szCs w:val="24"/>
          <w:lang w:val="en-US"/>
        </w:rPr>
        <w:t>Morph Type</w:t>
      </w:r>
      <w:r w:rsidR="00767C99">
        <w:rPr>
          <w:rFonts w:ascii="Times New Roman" w:hAnsi="Times New Roman" w:cs="Times New Roman"/>
          <w:sz w:val="24"/>
          <w:szCs w:val="24"/>
          <w:lang w:val="en-US"/>
        </w:rPr>
        <w:t xml:space="preserve">. </w:t>
      </w:r>
    </w:p>
    <w:p w14:paraId="2E9016DC" w14:textId="76086F9E" w:rsidR="000A403F" w:rsidRDefault="000A403F" w:rsidP="000A403F">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Pr>
          <w:rFonts w:ascii="Times New Roman" w:hAnsi="Times New Roman" w:cs="Times New Roman"/>
          <w:b/>
          <w:i w:val="0"/>
          <w:color w:val="auto"/>
          <w:sz w:val="24"/>
          <w:szCs w:val="24"/>
          <w:lang w:val="en-US"/>
        </w:rPr>
        <w:t>4</w:t>
      </w:r>
    </w:p>
    <w:p w14:paraId="5C52C762" w14:textId="105374CF" w:rsidR="000A403F" w:rsidRPr="000A403F" w:rsidRDefault="000A403F" w:rsidP="000A403F">
      <w:pPr>
        <w:rPr>
          <w:i/>
          <w:lang w:val="en-US"/>
        </w:rPr>
      </w:pPr>
      <w:r w:rsidRPr="008728CB">
        <w:rPr>
          <w:i/>
          <w:lang w:val="en-US"/>
        </w:rPr>
        <w:t xml:space="preserve">Results of the 4 × 3 × </w:t>
      </w:r>
      <w:r>
        <w:rPr>
          <w:i/>
          <w:lang w:val="en-US"/>
        </w:rPr>
        <w:t>3</w:t>
      </w:r>
      <w:r w:rsidRPr="008728CB">
        <w:rPr>
          <w:i/>
          <w:lang w:val="en-US"/>
        </w:rPr>
        <w:t xml:space="preserve"> mixed-effects ANOVA on </w:t>
      </w:r>
      <w:r>
        <w:rPr>
          <w:i/>
          <w:lang w:val="en-US"/>
        </w:rPr>
        <w:t xml:space="preserve">the </w:t>
      </w:r>
      <w:r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0A403F" w:rsidRPr="005D275B" w14:paraId="2111215E" w14:textId="77777777" w:rsidTr="006E5E2E">
        <w:trPr>
          <w:trHeight w:val="300"/>
        </w:trPr>
        <w:tc>
          <w:tcPr>
            <w:tcW w:w="3060" w:type="dxa"/>
            <w:tcBorders>
              <w:top w:val="single" w:sz="4" w:space="0" w:color="auto"/>
              <w:left w:val="nil"/>
              <w:bottom w:val="single" w:sz="4" w:space="0" w:color="auto"/>
              <w:right w:val="nil"/>
            </w:tcBorders>
            <w:shd w:val="clear" w:color="auto" w:fill="auto"/>
            <w:noWrap/>
            <w:vAlign w:val="bottom"/>
            <w:hideMark/>
          </w:tcPr>
          <w:p w14:paraId="7EBD5445" w14:textId="77777777" w:rsidR="000A403F" w:rsidRPr="005D275B" w:rsidRDefault="000A403F" w:rsidP="006E5E2E">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shd w:val="clear" w:color="auto" w:fill="auto"/>
            <w:noWrap/>
            <w:vAlign w:val="bottom"/>
            <w:hideMark/>
          </w:tcPr>
          <w:p w14:paraId="4056CA09" w14:textId="77777777" w:rsidR="000A403F" w:rsidRPr="005D275B" w:rsidRDefault="000A403F" w:rsidP="006E5E2E">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shd w:val="clear" w:color="auto" w:fill="auto"/>
            <w:noWrap/>
            <w:vAlign w:val="bottom"/>
            <w:hideMark/>
          </w:tcPr>
          <w:p w14:paraId="5C91958F" w14:textId="77777777" w:rsidR="000A403F" w:rsidRPr="005D275B" w:rsidRDefault="000A403F" w:rsidP="006E5E2E">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shd w:val="clear" w:color="auto" w:fill="auto"/>
            <w:noWrap/>
            <w:vAlign w:val="bottom"/>
            <w:hideMark/>
          </w:tcPr>
          <w:p w14:paraId="58236411" w14:textId="77777777" w:rsidR="000A403F" w:rsidRPr="005D275B" w:rsidRDefault="000A403F" w:rsidP="006E5E2E">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shd w:val="clear" w:color="auto" w:fill="auto"/>
            <w:noWrap/>
            <w:vAlign w:val="bottom"/>
            <w:hideMark/>
          </w:tcPr>
          <w:p w14:paraId="60C2C733" w14:textId="77777777" w:rsidR="000A403F" w:rsidRPr="005D275B" w:rsidRDefault="000A403F" w:rsidP="006E5E2E">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shd w:val="clear" w:color="auto" w:fill="auto"/>
            <w:noWrap/>
            <w:vAlign w:val="bottom"/>
            <w:hideMark/>
          </w:tcPr>
          <w:p w14:paraId="2B60E65D" w14:textId="77777777" w:rsidR="000A403F" w:rsidRPr="005D275B" w:rsidRDefault="000A403F" w:rsidP="006E5E2E">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shd w:val="clear" w:color="auto" w:fill="auto"/>
            <w:noWrap/>
            <w:vAlign w:val="bottom"/>
            <w:hideMark/>
          </w:tcPr>
          <w:p w14:paraId="3F725AC6" w14:textId="77777777" w:rsidR="000A403F" w:rsidRPr="005D275B" w:rsidRDefault="000A403F" w:rsidP="006E5E2E">
            <w:pPr>
              <w:suppressAutoHyphens w:val="0"/>
              <w:spacing w:after="0" w:line="240" w:lineRule="auto"/>
              <w:jc w:val="center"/>
              <w:rPr>
                <w:rFonts w:ascii="Times New Roman" w:eastAsia="Times New Roman" w:hAnsi="Times New Roman" w:cs="Times New Roman"/>
                <w:b/>
                <w:bCs/>
                <w:color w:val="000000"/>
                <w:lang w:eastAsia="de-DE"/>
              </w:rPr>
            </w:pPr>
            <w:proofErr w:type="spellStart"/>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proofErr w:type="spellEnd"/>
            <w:r w:rsidRPr="00D12216">
              <w:rPr>
                <w:rFonts w:ascii="Times New Roman" w:hAnsi="Times New Roman" w:cs="Times New Roman"/>
                <w:b/>
                <w:sz w:val="16"/>
                <w:szCs w:val="16"/>
              </w:rPr>
              <w:t xml:space="preserve"> </w:t>
            </w:r>
          </w:p>
        </w:tc>
      </w:tr>
      <w:tr w:rsidR="000A403F" w:rsidRPr="005D275B" w14:paraId="0AEF6983" w14:textId="77777777" w:rsidTr="006E5E2E">
        <w:trPr>
          <w:trHeight w:val="300"/>
        </w:trPr>
        <w:tc>
          <w:tcPr>
            <w:tcW w:w="3060" w:type="dxa"/>
            <w:tcBorders>
              <w:top w:val="nil"/>
              <w:left w:val="nil"/>
              <w:bottom w:val="nil"/>
              <w:right w:val="nil"/>
            </w:tcBorders>
            <w:shd w:val="clear" w:color="auto" w:fill="auto"/>
            <w:noWrap/>
            <w:vAlign w:val="bottom"/>
            <w:hideMark/>
          </w:tcPr>
          <w:p w14:paraId="2939D8E9" w14:textId="77777777" w:rsidR="000A403F" w:rsidRPr="005D275B" w:rsidRDefault="000A403F" w:rsidP="006E5E2E">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shd w:val="clear" w:color="auto" w:fill="auto"/>
            <w:noWrap/>
            <w:vAlign w:val="bottom"/>
            <w:hideMark/>
          </w:tcPr>
          <w:p w14:paraId="2B431A3E" w14:textId="737C93C1"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48528DD2" w14:textId="0D608C82"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163</w:t>
            </w:r>
          </w:p>
        </w:tc>
        <w:tc>
          <w:tcPr>
            <w:tcW w:w="960" w:type="dxa"/>
            <w:tcBorders>
              <w:top w:val="nil"/>
              <w:left w:val="nil"/>
              <w:bottom w:val="nil"/>
              <w:right w:val="nil"/>
            </w:tcBorders>
            <w:shd w:val="clear" w:color="auto" w:fill="auto"/>
            <w:noWrap/>
            <w:vAlign w:val="bottom"/>
            <w:hideMark/>
          </w:tcPr>
          <w:p w14:paraId="22178E34" w14:textId="499F0BEF"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1.96</w:t>
            </w:r>
          </w:p>
        </w:tc>
        <w:tc>
          <w:tcPr>
            <w:tcW w:w="700" w:type="dxa"/>
            <w:tcBorders>
              <w:top w:val="nil"/>
              <w:left w:val="nil"/>
              <w:bottom w:val="nil"/>
              <w:right w:val="nil"/>
            </w:tcBorders>
            <w:shd w:val="clear" w:color="auto" w:fill="auto"/>
            <w:noWrap/>
            <w:vAlign w:val="bottom"/>
            <w:hideMark/>
          </w:tcPr>
          <w:p w14:paraId="7CB71D5B" w14:textId="1606EF15"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144</w:t>
            </w:r>
          </w:p>
        </w:tc>
        <w:tc>
          <w:tcPr>
            <w:tcW w:w="1840" w:type="dxa"/>
            <w:tcBorders>
              <w:top w:val="nil"/>
              <w:left w:val="nil"/>
              <w:bottom w:val="nil"/>
              <w:right w:val="nil"/>
            </w:tcBorders>
            <w:shd w:val="clear" w:color="auto" w:fill="auto"/>
            <w:noWrap/>
            <w:vAlign w:val="bottom"/>
            <w:hideMark/>
          </w:tcPr>
          <w:p w14:paraId="17EE1C4E" w14:textId="0E54B770"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6</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24C093B6" w14:textId="77777777"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p>
        </w:tc>
      </w:tr>
      <w:tr w:rsidR="000A403F" w:rsidRPr="005D275B" w14:paraId="1EBE6D55" w14:textId="77777777" w:rsidTr="006E5E2E">
        <w:trPr>
          <w:trHeight w:val="300"/>
        </w:trPr>
        <w:tc>
          <w:tcPr>
            <w:tcW w:w="3060" w:type="dxa"/>
            <w:tcBorders>
              <w:top w:val="nil"/>
              <w:left w:val="nil"/>
              <w:bottom w:val="nil"/>
              <w:right w:val="nil"/>
            </w:tcBorders>
            <w:shd w:val="clear" w:color="auto" w:fill="auto"/>
            <w:noWrap/>
            <w:vAlign w:val="bottom"/>
            <w:hideMark/>
          </w:tcPr>
          <w:p w14:paraId="1DAF8981" w14:textId="77777777" w:rsidR="000A403F" w:rsidRPr="005D275B" w:rsidRDefault="000A403F" w:rsidP="006E5E2E">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shd w:val="clear" w:color="auto" w:fill="auto"/>
            <w:noWrap/>
            <w:vAlign w:val="bottom"/>
            <w:hideMark/>
          </w:tcPr>
          <w:p w14:paraId="723AD534" w14:textId="77777777"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561226B2" w14:textId="753B4EBA"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489</w:t>
            </w:r>
          </w:p>
        </w:tc>
        <w:tc>
          <w:tcPr>
            <w:tcW w:w="960" w:type="dxa"/>
            <w:tcBorders>
              <w:top w:val="nil"/>
              <w:left w:val="nil"/>
              <w:bottom w:val="nil"/>
              <w:right w:val="nil"/>
            </w:tcBorders>
            <w:shd w:val="clear" w:color="auto" w:fill="auto"/>
            <w:noWrap/>
            <w:vAlign w:val="bottom"/>
            <w:hideMark/>
          </w:tcPr>
          <w:p w14:paraId="11636FC8" w14:textId="5D89FD95"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130.24</w:t>
            </w:r>
          </w:p>
        </w:tc>
        <w:tc>
          <w:tcPr>
            <w:tcW w:w="700" w:type="dxa"/>
            <w:tcBorders>
              <w:top w:val="nil"/>
              <w:left w:val="nil"/>
              <w:bottom w:val="nil"/>
              <w:right w:val="nil"/>
            </w:tcBorders>
            <w:shd w:val="clear" w:color="auto" w:fill="auto"/>
            <w:noWrap/>
            <w:vAlign w:val="bottom"/>
            <w:hideMark/>
          </w:tcPr>
          <w:p w14:paraId="2EC3FB76" w14:textId="77777777"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2F92B35D" w14:textId="5F610002"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 xml:space="preserve"> [.3</w:t>
            </w:r>
            <w:r>
              <w:rPr>
                <w:rFonts w:ascii="Calibri" w:eastAsia="Times New Roman" w:hAnsi="Calibri" w:cs="Calibri"/>
                <w:color w:val="000000"/>
                <w:lang w:eastAsia="de-DE"/>
              </w:rPr>
              <w:t>8</w:t>
            </w:r>
            <w:r w:rsidRPr="005D275B">
              <w:rPr>
                <w:rFonts w:ascii="Calibri" w:eastAsia="Times New Roman" w:hAnsi="Calibri" w:cs="Calibri"/>
                <w:color w:val="000000"/>
                <w:lang w:eastAsia="de-DE"/>
              </w:rPr>
              <w:t xml:space="preserve"> .</w:t>
            </w:r>
            <w:r>
              <w:rPr>
                <w:rFonts w:ascii="Calibri" w:eastAsia="Times New Roman" w:hAnsi="Calibri" w:cs="Calibri"/>
                <w:color w:val="000000"/>
                <w:lang w:eastAsia="de-DE"/>
              </w:rPr>
              <w:t>49</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29F7B3EE" w14:textId="77777777"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p>
        </w:tc>
      </w:tr>
      <w:tr w:rsidR="000A403F" w:rsidRPr="005D275B" w14:paraId="390748B8" w14:textId="77777777" w:rsidTr="006E5E2E">
        <w:trPr>
          <w:trHeight w:val="300"/>
        </w:trPr>
        <w:tc>
          <w:tcPr>
            <w:tcW w:w="3060" w:type="dxa"/>
            <w:tcBorders>
              <w:top w:val="nil"/>
              <w:left w:val="nil"/>
              <w:bottom w:val="nil"/>
              <w:right w:val="nil"/>
            </w:tcBorders>
            <w:shd w:val="clear" w:color="auto" w:fill="auto"/>
            <w:noWrap/>
            <w:vAlign w:val="bottom"/>
            <w:hideMark/>
          </w:tcPr>
          <w:p w14:paraId="0A750E61" w14:textId="77777777" w:rsidR="000A403F" w:rsidRPr="005D275B" w:rsidRDefault="000A403F" w:rsidP="006E5E2E">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shd w:val="clear" w:color="auto" w:fill="auto"/>
            <w:noWrap/>
            <w:vAlign w:val="bottom"/>
            <w:hideMark/>
          </w:tcPr>
          <w:p w14:paraId="47B55111" w14:textId="77777777"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11F3CB00" w14:textId="0F6D47CA"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326</w:t>
            </w:r>
          </w:p>
        </w:tc>
        <w:tc>
          <w:tcPr>
            <w:tcW w:w="960" w:type="dxa"/>
            <w:tcBorders>
              <w:top w:val="nil"/>
              <w:left w:val="nil"/>
              <w:bottom w:val="nil"/>
              <w:right w:val="nil"/>
            </w:tcBorders>
            <w:shd w:val="clear" w:color="auto" w:fill="auto"/>
            <w:noWrap/>
            <w:vAlign w:val="bottom"/>
            <w:hideMark/>
          </w:tcPr>
          <w:p w14:paraId="50BF7FF6" w14:textId="5744DFD4"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1357.80</w:t>
            </w:r>
          </w:p>
        </w:tc>
        <w:tc>
          <w:tcPr>
            <w:tcW w:w="700" w:type="dxa"/>
            <w:tcBorders>
              <w:top w:val="nil"/>
              <w:left w:val="nil"/>
              <w:bottom w:val="nil"/>
              <w:right w:val="nil"/>
            </w:tcBorders>
            <w:shd w:val="clear" w:color="auto" w:fill="auto"/>
            <w:noWrap/>
            <w:vAlign w:val="bottom"/>
            <w:hideMark/>
          </w:tcPr>
          <w:p w14:paraId="5D9CECB6" w14:textId="77777777"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6831F4FB" w14:textId="59DA4EFF"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89</w:t>
            </w:r>
            <w:r w:rsidRPr="005D275B">
              <w:rPr>
                <w:rFonts w:ascii="Calibri" w:eastAsia="Times New Roman" w:hAnsi="Calibri" w:cs="Calibri"/>
                <w:color w:val="000000"/>
                <w:lang w:eastAsia="de-DE"/>
              </w:rPr>
              <w:t xml:space="preserve"> [.8</w:t>
            </w:r>
            <w:r>
              <w:rPr>
                <w:rFonts w:ascii="Calibri" w:eastAsia="Times New Roman" w:hAnsi="Calibri" w:cs="Calibri"/>
                <w:color w:val="000000"/>
                <w:lang w:eastAsia="de-DE"/>
              </w:rPr>
              <w:t>7</w:t>
            </w:r>
            <w:r w:rsidRPr="005D275B">
              <w:rPr>
                <w:rFonts w:ascii="Calibri" w:eastAsia="Times New Roman" w:hAnsi="Calibri" w:cs="Calibri"/>
                <w:color w:val="000000"/>
                <w:lang w:eastAsia="de-DE"/>
              </w:rPr>
              <w:t xml:space="preserve"> .9</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5F902C7B" w14:textId="681FFE44"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Pr>
                <w:sz w:val="23"/>
                <w:szCs w:val="23"/>
              </w:rPr>
              <w:t>.</w:t>
            </w:r>
            <w:r>
              <w:rPr>
                <w:sz w:val="23"/>
                <w:szCs w:val="23"/>
              </w:rPr>
              <w:t>829</w:t>
            </w:r>
          </w:p>
        </w:tc>
      </w:tr>
      <w:tr w:rsidR="000A403F" w:rsidRPr="005D275B" w14:paraId="2AE5E51B" w14:textId="77777777" w:rsidTr="006E5E2E">
        <w:trPr>
          <w:trHeight w:val="300"/>
        </w:trPr>
        <w:tc>
          <w:tcPr>
            <w:tcW w:w="3060" w:type="dxa"/>
            <w:tcBorders>
              <w:top w:val="nil"/>
              <w:left w:val="nil"/>
              <w:bottom w:val="nil"/>
              <w:right w:val="nil"/>
            </w:tcBorders>
            <w:shd w:val="clear" w:color="auto" w:fill="auto"/>
            <w:noWrap/>
            <w:vAlign w:val="bottom"/>
            <w:hideMark/>
          </w:tcPr>
          <w:p w14:paraId="677D931B" w14:textId="77777777" w:rsidR="000A403F" w:rsidRPr="005D275B" w:rsidRDefault="000A403F" w:rsidP="006E5E2E">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shd w:val="clear" w:color="auto" w:fill="auto"/>
            <w:noWrap/>
            <w:vAlign w:val="bottom"/>
            <w:hideMark/>
          </w:tcPr>
          <w:p w14:paraId="578171F6" w14:textId="0530967C"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6</w:t>
            </w:r>
          </w:p>
        </w:tc>
        <w:tc>
          <w:tcPr>
            <w:tcW w:w="820" w:type="dxa"/>
            <w:tcBorders>
              <w:top w:val="nil"/>
              <w:left w:val="nil"/>
              <w:bottom w:val="nil"/>
              <w:right w:val="nil"/>
            </w:tcBorders>
            <w:shd w:val="clear" w:color="auto" w:fill="auto"/>
            <w:noWrap/>
            <w:vAlign w:val="bottom"/>
            <w:hideMark/>
          </w:tcPr>
          <w:p w14:paraId="1BFDCD93" w14:textId="40E1FC3A"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489</w:t>
            </w:r>
          </w:p>
        </w:tc>
        <w:tc>
          <w:tcPr>
            <w:tcW w:w="960" w:type="dxa"/>
            <w:tcBorders>
              <w:top w:val="nil"/>
              <w:left w:val="nil"/>
              <w:bottom w:val="nil"/>
              <w:right w:val="nil"/>
            </w:tcBorders>
            <w:shd w:val="clear" w:color="auto" w:fill="auto"/>
            <w:noWrap/>
            <w:vAlign w:val="bottom"/>
            <w:hideMark/>
          </w:tcPr>
          <w:p w14:paraId="72C446C2" w14:textId="6377FB38"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1.17</w:t>
            </w:r>
          </w:p>
        </w:tc>
        <w:tc>
          <w:tcPr>
            <w:tcW w:w="700" w:type="dxa"/>
            <w:tcBorders>
              <w:top w:val="nil"/>
              <w:left w:val="nil"/>
              <w:bottom w:val="nil"/>
              <w:right w:val="nil"/>
            </w:tcBorders>
            <w:shd w:val="clear" w:color="auto" w:fill="auto"/>
            <w:noWrap/>
            <w:vAlign w:val="bottom"/>
            <w:hideMark/>
          </w:tcPr>
          <w:p w14:paraId="6EDB6FD1" w14:textId="4D19B76F"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322</w:t>
            </w:r>
          </w:p>
        </w:tc>
        <w:tc>
          <w:tcPr>
            <w:tcW w:w="1840" w:type="dxa"/>
            <w:tcBorders>
              <w:top w:val="nil"/>
              <w:left w:val="nil"/>
              <w:bottom w:val="nil"/>
              <w:right w:val="nil"/>
            </w:tcBorders>
            <w:shd w:val="clear" w:color="auto" w:fill="auto"/>
            <w:noWrap/>
            <w:vAlign w:val="bottom"/>
            <w:hideMark/>
          </w:tcPr>
          <w:p w14:paraId="735DA221" w14:textId="16804CE9"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6A21B9E8" w14:textId="77777777"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p>
        </w:tc>
      </w:tr>
      <w:tr w:rsidR="000A403F" w:rsidRPr="005D275B" w14:paraId="50952266" w14:textId="77777777" w:rsidTr="006E5E2E">
        <w:trPr>
          <w:trHeight w:val="300"/>
        </w:trPr>
        <w:tc>
          <w:tcPr>
            <w:tcW w:w="3060" w:type="dxa"/>
            <w:tcBorders>
              <w:top w:val="nil"/>
              <w:left w:val="nil"/>
              <w:bottom w:val="nil"/>
              <w:right w:val="nil"/>
            </w:tcBorders>
            <w:shd w:val="clear" w:color="auto" w:fill="auto"/>
            <w:noWrap/>
            <w:vAlign w:val="bottom"/>
            <w:hideMark/>
          </w:tcPr>
          <w:p w14:paraId="5092FEE5" w14:textId="77777777" w:rsidR="000A403F" w:rsidRPr="005D275B" w:rsidRDefault="000A403F" w:rsidP="006E5E2E">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shd w:val="clear" w:color="auto" w:fill="auto"/>
            <w:noWrap/>
            <w:vAlign w:val="bottom"/>
            <w:hideMark/>
          </w:tcPr>
          <w:p w14:paraId="324978F9" w14:textId="789E56FE"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w:t>
            </w:r>
          </w:p>
        </w:tc>
        <w:tc>
          <w:tcPr>
            <w:tcW w:w="820" w:type="dxa"/>
            <w:tcBorders>
              <w:top w:val="nil"/>
              <w:left w:val="nil"/>
              <w:bottom w:val="nil"/>
              <w:right w:val="nil"/>
            </w:tcBorders>
            <w:shd w:val="clear" w:color="auto" w:fill="auto"/>
            <w:noWrap/>
            <w:vAlign w:val="bottom"/>
            <w:hideMark/>
          </w:tcPr>
          <w:p w14:paraId="47B2C3DF" w14:textId="1EEEE5BD"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326</w:t>
            </w:r>
          </w:p>
        </w:tc>
        <w:tc>
          <w:tcPr>
            <w:tcW w:w="960" w:type="dxa"/>
            <w:tcBorders>
              <w:top w:val="nil"/>
              <w:left w:val="nil"/>
              <w:bottom w:val="nil"/>
              <w:right w:val="nil"/>
            </w:tcBorders>
            <w:shd w:val="clear" w:color="auto" w:fill="auto"/>
            <w:noWrap/>
            <w:vAlign w:val="bottom"/>
            <w:hideMark/>
          </w:tcPr>
          <w:p w14:paraId="30110C91" w14:textId="4EDAD51D"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2.14</w:t>
            </w:r>
          </w:p>
        </w:tc>
        <w:tc>
          <w:tcPr>
            <w:tcW w:w="700" w:type="dxa"/>
            <w:tcBorders>
              <w:top w:val="nil"/>
              <w:left w:val="nil"/>
              <w:bottom w:val="nil"/>
              <w:right w:val="nil"/>
            </w:tcBorders>
            <w:shd w:val="clear" w:color="auto" w:fill="auto"/>
            <w:noWrap/>
            <w:vAlign w:val="bottom"/>
            <w:hideMark/>
          </w:tcPr>
          <w:p w14:paraId="191BE641" w14:textId="06C61FD7"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089</w:t>
            </w:r>
          </w:p>
        </w:tc>
        <w:tc>
          <w:tcPr>
            <w:tcW w:w="1840" w:type="dxa"/>
            <w:tcBorders>
              <w:top w:val="nil"/>
              <w:left w:val="nil"/>
              <w:bottom w:val="nil"/>
              <w:right w:val="nil"/>
            </w:tcBorders>
            <w:shd w:val="clear" w:color="auto" w:fill="auto"/>
            <w:noWrap/>
            <w:vAlign w:val="bottom"/>
            <w:hideMark/>
          </w:tcPr>
          <w:p w14:paraId="5E5CFB57" w14:textId="7A29D086"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w:t>
            </w:r>
            <w:r>
              <w:rPr>
                <w:rFonts w:ascii="Calibri" w:eastAsia="Times New Roman" w:hAnsi="Calibri" w:cs="Calibri"/>
                <w:color w:val="000000"/>
                <w:lang w:eastAsia="de-DE"/>
              </w:rPr>
              <w:t>1</w:t>
            </w:r>
            <w:r w:rsidRPr="005D275B">
              <w:rPr>
                <w:rFonts w:ascii="Calibri" w:eastAsia="Times New Roman" w:hAnsi="Calibri" w:cs="Calibri"/>
                <w:color w:val="000000"/>
                <w:lang w:eastAsia="de-DE"/>
              </w:rPr>
              <w:t xml:space="preserve"> [.00 .0</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w:t>
            </w:r>
          </w:p>
        </w:tc>
        <w:tc>
          <w:tcPr>
            <w:tcW w:w="1200" w:type="dxa"/>
            <w:tcBorders>
              <w:top w:val="nil"/>
              <w:left w:val="nil"/>
              <w:bottom w:val="nil"/>
              <w:right w:val="nil"/>
            </w:tcBorders>
            <w:shd w:val="clear" w:color="auto" w:fill="auto"/>
            <w:noWrap/>
            <w:vAlign w:val="bottom"/>
            <w:hideMark/>
          </w:tcPr>
          <w:p w14:paraId="30232D7F" w14:textId="42F0B004"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Pr>
                <w:sz w:val="23"/>
                <w:szCs w:val="23"/>
              </w:rPr>
              <w:t>.829</w:t>
            </w:r>
          </w:p>
        </w:tc>
      </w:tr>
      <w:tr w:rsidR="000A403F" w:rsidRPr="005D275B" w14:paraId="158B5DF7" w14:textId="77777777" w:rsidTr="006E5E2E">
        <w:trPr>
          <w:trHeight w:val="300"/>
        </w:trPr>
        <w:tc>
          <w:tcPr>
            <w:tcW w:w="3060" w:type="dxa"/>
            <w:tcBorders>
              <w:top w:val="nil"/>
              <w:left w:val="nil"/>
              <w:right w:val="nil"/>
            </w:tcBorders>
            <w:shd w:val="clear" w:color="auto" w:fill="auto"/>
            <w:noWrap/>
            <w:vAlign w:val="bottom"/>
            <w:hideMark/>
          </w:tcPr>
          <w:p w14:paraId="045584EA" w14:textId="77777777" w:rsidR="000A403F" w:rsidRPr="005D275B" w:rsidRDefault="000A403F" w:rsidP="006E5E2E">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shd w:val="clear" w:color="auto" w:fill="auto"/>
            <w:noWrap/>
            <w:vAlign w:val="bottom"/>
            <w:hideMark/>
          </w:tcPr>
          <w:p w14:paraId="5FD8C106" w14:textId="77777777"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shd w:val="clear" w:color="auto" w:fill="auto"/>
            <w:noWrap/>
            <w:vAlign w:val="bottom"/>
            <w:hideMark/>
          </w:tcPr>
          <w:p w14:paraId="1971EFFA" w14:textId="18D125D2"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978</w:t>
            </w:r>
          </w:p>
        </w:tc>
        <w:tc>
          <w:tcPr>
            <w:tcW w:w="960" w:type="dxa"/>
            <w:tcBorders>
              <w:top w:val="nil"/>
              <w:left w:val="nil"/>
              <w:right w:val="nil"/>
            </w:tcBorders>
            <w:shd w:val="clear" w:color="auto" w:fill="auto"/>
            <w:noWrap/>
            <w:vAlign w:val="bottom"/>
            <w:hideMark/>
          </w:tcPr>
          <w:p w14:paraId="431019C5" w14:textId="0BC5C4AB"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40.95</w:t>
            </w:r>
          </w:p>
        </w:tc>
        <w:tc>
          <w:tcPr>
            <w:tcW w:w="700" w:type="dxa"/>
            <w:tcBorders>
              <w:top w:val="nil"/>
              <w:left w:val="nil"/>
              <w:right w:val="nil"/>
            </w:tcBorders>
            <w:shd w:val="clear" w:color="auto" w:fill="auto"/>
            <w:noWrap/>
            <w:vAlign w:val="bottom"/>
            <w:hideMark/>
          </w:tcPr>
          <w:p w14:paraId="5BB96D23" w14:textId="77777777"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shd w:val="clear" w:color="auto" w:fill="auto"/>
            <w:noWrap/>
            <w:vAlign w:val="bottom"/>
            <w:hideMark/>
          </w:tcPr>
          <w:p w14:paraId="739CB7FF" w14:textId="588302FE"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w:t>
            </w:r>
            <w:r>
              <w:rPr>
                <w:rFonts w:ascii="Calibri" w:eastAsia="Times New Roman" w:hAnsi="Calibri" w:cs="Calibri"/>
                <w:color w:val="000000"/>
                <w:lang w:eastAsia="de-DE"/>
              </w:rPr>
              <w:t>5</w:t>
            </w:r>
            <w:r w:rsidRPr="005D275B">
              <w:rPr>
                <w:rFonts w:ascii="Calibri" w:eastAsia="Times New Roman" w:hAnsi="Calibri" w:cs="Calibri"/>
                <w:color w:val="000000"/>
                <w:lang w:eastAsia="de-DE"/>
              </w:rPr>
              <w:t xml:space="preserve"> .2</w:t>
            </w:r>
            <w:r>
              <w:rPr>
                <w:rFonts w:ascii="Calibri" w:eastAsia="Times New Roman" w:hAnsi="Calibri" w:cs="Calibri"/>
                <w:color w:val="000000"/>
                <w:lang w:eastAsia="de-DE"/>
              </w:rPr>
              <w:t>4</w:t>
            </w:r>
            <w:r w:rsidRPr="005D275B">
              <w:rPr>
                <w:rFonts w:ascii="Calibri" w:eastAsia="Times New Roman" w:hAnsi="Calibri" w:cs="Calibri"/>
                <w:color w:val="000000"/>
                <w:lang w:eastAsia="de-DE"/>
              </w:rPr>
              <w:t>]</w:t>
            </w:r>
          </w:p>
        </w:tc>
        <w:tc>
          <w:tcPr>
            <w:tcW w:w="1200" w:type="dxa"/>
            <w:tcBorders>
              <w:top w:val="nil"/>
              <w:left w:val="nil"/>
              <w:right w:val="nil"/>
            </w:tcBorders>
            <w:shd w:val="clear" w:color="auto" w:fill="auto"/>
            <w:noWrap/>
            <w:vAlign w:val="bottom"/>
            <w:hideMark/>
          </w:tcPr>
          <w:p w14:paraId="5E4B9B22" w14:textId="06C64EDA"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Pr>
                <w:sz w:val="23"/>
                <w:szCs w:val="23"/>
              </w:rPr>
              <w:t>.</w:t>
            </w:r>
            <w:r>
              <w:rPr>
                <w:sz w:val="23"/>
                <w:szCs w:val="23"/>
              </w:rPr>
              <w:t>8</w:t>
            </w:r>
            <w:r>
              <w:rPr>
                <w:sz w:val="23"/>
                <w:szCs w:val="23"/>
              </w:rPr>
              <w:t>75</w:t>
            </w:r>
          </w:p>
        </w:tc>
      </w:tr>
      <w:tr w:rsidR="000A403F" w:rsidRPr="005D275B" w14:paraId="1E04AE8E" w14:textId="77777777" w:rsidTr="006E5E2E">
        <w:trPr>
          <w:trHeight w:val="300"/>
        </w:trPr>
        <w:tc>
          <w:tcPr>
            <w:tcW w:w="3060" w:type="dxa"/>
            <w:tcBorders>
              <w:top w:val="nil"/>
              <w:left w:val="nil"/>
              <w:bottom w:val="single" w:sz="4" w:space="0" w:color="auto"/>
              <w:right w:val="nil"/>
            </w:tcBorders>
            <w:shd w:val="clear" w:color="auto" w:fill="auto"/>
            <w:noWrap/>
            <w:vAlign w:val="bottom"/>
            <w:hideMark/>
          </w:tcPr>
          <w:p w14:paraId="1EA094D0" w14:textId="77777777" w:rsidR="000A403F" w:rsidRPr="005D275B" w:rsidRDefault="000A403F" w:rsidP="006E5E2E">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shd w:val="clear" w:color="auto" w:fill="auto"/>
            <w:noWrap/>
            <w:vAlign w:val="bottom"/>
            <w:hideMark/>
          </w:tcPr>
          <w:p w14:paraId="1179BF5D" w14:textId="0F8E44F0"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12</w:t>
            </w:r>
          </w:p>
        </w:tc>
        <w:tc>
          <w:tcPr>
            <w:tcW w:w="820" w:type="dxa"/>
            <w:tcBorders>
              <w:top w:val="nil"/>
              <w:left w:val="nil"/>
              <w:bottom w:val="single" w:sz="4" w:space="0" w:color="auto"/>
              <w:right w:val="nil"/>
            </w:tcBorders>
            <w:shd w:val="clear" w:color="auto" w:fill="auto"/>
            <w:noWrap/>
            <w:vAlign w:val="bottom"/>
            <w:hideMark/>
          </w:tcPr>
          <w:p w14:paraId="06AF176C" w14:textId="793F3FF1"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978</w:t>
            </w:r>
          </w:p>
        </w:tc>
        <w:tc>
          <w:tcPr>
            <w:tcW w:w="960" w:type="dxa"/>
            <w:tcBorders>
              <w:top w:val="nil"/>
              <w:left w:val="nil"/>
              <w:bottom w:val="single" w:sz="4" w:space="0" w:color="auto"/>
              <w:right w:val="nil"/>
            </w:tcBorders>
            <w:shd w:val="clear" w:color="auto" w:fill="auto"/>
            <w:noWrap/>
            <w:vAlign w:val="bottom"/>
            <w:hideMark/>
          </w:tcPr>
          <w:p w14:paraId="06224C66" w14:textId="238FA359"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0.74</w:t>
            </w:r>
          </w:p>
        </w:tc>
        <w:tc>
          <w:tcPr>
            <w:tcW w:w="700" w:type="dxa"/>
            <w:tcBorders>
              <w:top w:val="nil"/>
              <w:left w:val="nil"/>
              <w:bottom w:val="single" w:sz="4" w:space="0" w:color="auto"/>
              <w:right w:val="nil"/>
            </w:tcBorders>
            <w:shd w:val="clear" w:color="auto" w:fill="auto"/>
            <w:noWrap/>
            <w:vAlign w:val="bottom"/>
            <w:hideMark/>
          </w:tcPr>
          <w:p w14:paraId="6CD9A770" w14:textId="568FFE79"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w:t>
            </w:r>
            <w:r>
              <w:rPr>
                <w:rFonts w:ascii="Calibri" w:eastAsia="Times New Roman" w:hAnsi="Calibri" w:cs="Calibri"/>
                <w:color w:val="000000"/>
                <w:lang w:eastAsia="de-DE"/>
              </w:rPr>
              <w:t>688</w:t>
            </w:r>
          </w:p>
        </w:tc>
        <w:tc>
          <w:tcPr>
            <w:tcW w:w="1840" w:type="dxa"/>
            <w:tcBorders>
              <w:top w:val="nil"/>
              <w:left w:val="nil"/>
              <w:bottom w:val="single" w:sz="4" w:space="0" w:color="auto"/>
              <w:right w:val="nil"/>
            </w:tcBorders>
            <w:shd w:val="clear" w:color="auto" w:fill="auto"/>
            <w:noWrap/>
            <w:vAlign w:val="bottom"/>
            <w:hideMark/>
          </w:tcPr>
          <w:p w14:paraId="74F97157" w14:textId="412F97DF"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w:t>
            </w:r>
            <w:r>
              <w:rPr>
                <w:rFonts w:ascii="Calibri" w:eastAsia="Times New Roman" w:hAnsi="Calibri" w:cs="Calibri"/>
                <w:color w:val="000000"/>
                <w:lang w:eastAsia="de-DE"/>
              </w:rPr>
              <w:t>0</w:t>
            </w:r>
            <w:r w:rsidRPr="005D275B">
              <w:rPr>
                <w:rFonts w:ascii="Calibri" w:eastAsia="Times New Roman" w:hAnsi="Calibri" w:cs="Calibri"/>
                <w:color w:val="000000"/>
                <w:lang w:eastAsia="de-DE"/>
              </w:rPr>
              <w:t>]</w:t>
            </w:r>
          </w:p>
        </w:tc>
        <w:tc>
          <w:tcPr>
            <w:tcW w:w="1200" w:type="dxa"/>
            <w:tcBorders>
              <w:top w:val="nil"/>
              <w:left w:val="nil"/>
              <w:bottom w:val="single" w:sz="4" w:space="0" w:color="auto"/>
              <w:right w:val="nil"/>
            </w:tcBorders>
            <w:shd w:val="clear" w:color="auto" w:fill="auto"/>
            <w:noWrap/>
            <w:vAlign w:val="bottom"/>
            <w:hideMark/>
          </w:tcPr>
          <w:p w14:paraId="207E07F9" w14:textId="2286989F" w:rsidR="000A403F" w:rsidRPr="005D275B" w:rsidRDefault="000A403F" w:rsidP="006E5E2E">
            <w:pPr>
              <w:suppressAutoHyphens w:val="0"/>
              <w:spacing w:after="0" w:line="240" w:lineRule="auto"/>
              <w:jc w:val="center"/>
              <w:rPr>
                <w:rFonts w:ascii="Calibri" w:eastAsia="Times New Roman" w:hAnsi="Calibri" w:cs="Calibri"/>
                <w:color w:val="000000"/>
                <w:lang w:eastAsia="de-DE"/>
              </w:rPr>
            </w:pPr>
            <w:r>
              <w:rPr>
                <w:rFonts w:ascii="Calibri" w:eastAsia="Times New Roman" w:hAnsi="Calibri" w:cs="Calibri"/>
                <w:color w:val="000000"/>
                <w:lang w:eastAsia="de-DE"/>
              </w:rPr>
              <w:t>.865</w:t>
            </w:r>
          </w:p>
        </w:tc>
      </w:tr>
    </w:tbl>
    <w:p w14:paraId="44C06728" w14:textId="77777777" w:rsidR="00D55F31" w:rsidRDefault="00D55F31" w:rsidP="00154D92">
      <w:pPr>
        <w:spacing w:line="480" w:lineRule="auto"/>
        <w:rPr>
          <w:rFonts w:ascii="Times New Roman" w:hAnsi="Times New Roman" w:cs="Times New Roman"/>
          <w:iCs/>
          <w:sz w:val="24"/>
          <w:szCs w:val="24"/>
          <w:lang w:val="en-US"/>
        </w:rPr>
      </w:pPr>
    </w:p>
    <w:p w14:paraId="38C91129" w14:textId="4AA8AE96" w:rsidR="00767C99" w:rsidRDefault="00767C99" w:rsidP="00767C99">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Planned comparisons between </w:t>
      </w:r>
      <w:r w:rsidRPr="00767C99">
        <w:rPr>
          <w:rFonts w:ascii="Times New Roman" w:hAnsi="Times New Roman" w:cs="Times New Roman"/>
          <w:b/>
          <w:bCs/>
          <w:sz w:val="24"/>
          <w:szCs w:val="24"/>
          <w:lang w:val="en-US"/>
        </w:rPr>
        <w:t>professionals and amateurs</w:t>
      </w:r>
      <w:r>
        <w:rPr>
          <w:rFonts w:ascii="Times New Roman" w:hAnsi="Times New Roman" w:cs="Times New Roman"/>
          <w:sz w:val="24"/>
          <w:szCs w:val="24"/>
          <w:lang w:val="en-US"/>
        </w:rPr>
        <w:t xml:space="preserve"> revealed </w:t>
      </w:r>
      <w:commentRangeStart w:id="20"/>
      <w:r w:rsidRPr="00767C99">
        <w:rPr>
          <w:rFonts w:ascii="Times New Roman" w:hAnsi="Times New Roman" w:cs="Times New Roman"/>
          <w:color w:val="C00000"/>
          <w:sz w:val="24"/>
          <w:szCs w:val="24"/>
          <w:lang w:val="en-US"/>
        </w:rPr>
        <w:t xml:space="preserve">moderate evidence </w:t>
      </w:r>
      <w:commentRangeEnd w:id="20"/>
      <w:r>
        <w:rPr>
          <w:rStyle w:val="Kommentarzeichen"/>
        </w:rPr>
        <w:commentReference w:id="20"/>
      </w:r>
      <w:r>
        <w:rPr>
          <w:rFonts w:ascii="Times New Roman" w:hAnsi="Times New Roman" w:cs="Times New Roman"/>
          <w:sz w:val="24"/>
          <w:szCs w:val="24"/>
          <w:lang w:val="en-US"/>
        </w:rPr>
        <w:t xml:space="preserve">for the null effect </w:t>
      </w:r>
      <w:proofErr w:type="gramStart"/>
      <w:r>
        <w:rPr>
          <w:rFonts w:ascii="Times New Roman" w:hAnsi="Times New Roman" w:cs="Times New Roman"/>
          <w:sz w:val="24"/>
          <w:szCs w:val="24"/>
          <w:lang w:val="en-US"/>
        </w:rPr>
        <w:t>for</w:t>
      </w:r>
      <w:proofErr w:type="gramEnd"/>
      <w:r>
        <w:rPr>
          <w:rFonts w:ascii="Times New Roman" w:hAnsi="Times New Roman" w:cs="Times New Roman"/>
          <w:sz w:val="24"/>
          <w:szCs w:val="24"/>
          <w:lang w:val="en-US"/>
        </w:rPr>
        <w:t xml:space="preserve"> overall </w:t>
      </w:r>
      <w:r w:rsidRPr="00763958">
        <w:rPr>
          <w:rFonts w:ascii="Times New Roman" w:hAnsi="Times New Roman" w:cs="Times New Roman"/>
          <w:sz w:val="24"/>
          <w:szCs w:val="24"/>
          <w:lang w:val="en-US"/>
        </w:rPr>
        <w:t>performance (p = .473, BF</w:t>
      </w:r>
      <w:r w:rsidRPr="00763958">
        <w:rPr>
          <w:rFonts w:ascii="Times New Roman" w:hAnsi="Times New Roman" w:cs="Times New Roman"/>
          <w:sz w:val="24"/>
          <w:szCs w:val="24"/>
          <w:vertAlign w:val="subscript"/>
          <w:lang w:val="en-US"/>
        </w:rPr>
        <w:t>10</w:t>
      </w:r>
      <w:r w:rsidRPr="00763958">
        <w:rPr>
          <w:rFonts w:ascii="Times New Roman" w:hAnsi="Times New Roman" w:cs="Times New Roman"/>
          <w:sz w:val="24"/>
          <w:szCs w:val="24"/>
          <w:lang w:val="en-US"/>
        </w:rPr>
        <w:t xml:space="preserve"> = </w:t>
      </w:r>
      <w:r w:rsidR="00763958" w:rsidRPr="00763958">
        <w:rPr>
          <w:rFonts w:ascii="Times New Roman" w:hAnsi="Times New Roman" w:cs="Times New Roman"/>
          <w:sz w:val="24"/>
          <w:szCs w:val="24"/>
          <w:lang w:val="en-US"/>
        </w:rPr>
        <w:t>0.238</w:t>
      </w:r>
      <w:r w:rsidRPr="00763958">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as for Full (p = .</w:t>
      </w:r>
      <w:r w:rsidR="006E1F2C">
        <w:rPr>
          <w:rFonts w:ascii="Times New Roman" w:hAnsi="Times New Roman" w:cs="Times New Roman"/>
          <w:sz w:val="24"/>
          <w:szCs w:val="24"/>
          <w:lang w:val="en-US"/>
        </w:rPr>
        <w:t>322</w:t>
      </w:r>
      <w:r>
        <w:rPr>
          <w:rFonts w:ascii="Times New Roman" w:hAnsi="Times New Roman" w:cs="Times New Roman"/>
          <w:sz w:val="24"/>
          <w:szCs w:val="24"/>
          <w:lang w:val="en-US"/>
        </w:rPr>
        <w:t xml:space="preserve">, </w:t>
      </w:r>
      <w:r w:rsidRPr="001C6EA3">
        <w:rPr>
          <w:rFonts w:ascii="Times New Roman" w:hAnsi="Times New Roman" w:cs="Times New Roman"/>
          <w:sz w:val="24"/>
          <w:szCs w:val="24"/>
          <w:lang w:val="en-US"/>
        </w:rPr>
        <w:t>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0.286</w:t>
      </w:r>
      <w:r w:rsidRPr="001C6EA3">
        <w:rPr>
          <w:rFonts w:ascii="Times New Roman" w:hAnsi="Times New Roman" w:cs="Times New Roman"/>
          <w:sz w:val="24"/>
          <w:szCs w:val="24"/>
          <w:lang w:val="en-US"/>
        </w:rPr>
        <w:t>), F0 (p = .</w:t>
      </w:r>
      <w:r w:rsidR="006E1F2C" w:rsidRPr="001C6EA3">
        <w:rPr>
          <w:rFonts w:ascii="Times New Roman" w:hAnsi="Times New Roman" w:cs="Times New Roman"/>
          <w:sz w:val="24"/>
          <w:szCs w:val="24"/>
          <w:lang w:val="en-US"/>
        </w:rPr>
        <w:t>435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245</w:t>
      </w:r>
      <w:r w:rsidRP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Timbre </w:t>
      </w:r>
      <w:r w:rsidRPr="001C6EA3">
        <w:rPr>
          <w:rFonts w:ascii="Times New Roman" w:hAnsi="Times New Roman" w:cs="Times New Roman"/>
          <w:sz w:val="24"/>
          <w:szCs w:val="24"/>
          <w:lang w:val="en-US"/>
        </w:rPr>
        <w:t>morphs (p = .</w:t>
      </w:r>
      <w:r w:rsidR="006E1F2C" w:rsidRPr="001C6EA3">
        <w:rPr>
          <w:rFonts w:ascii="Times New Roman" w:hAnsi="Times New Roman" w:cs="Times New Roman"/>
          <w:sz w:val="24"/>
          <w:szCs w:val="24"/>
          <w:lang w:val="en-US"/>
        </w:rPr>
        <w:t>840</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separately. Thus, we found evidence consistent with our hypotheses H1 and H2. Planned comparisons between </w:t>
      </w:r>
      <w:r w:rsidRPr="00767C99">
        <w:rPr>
          <w:rFonts w:ascii="Times New Roman" w:hAnsi="Times New Roman" w:cs="Times New Roman"/>
          <w:b/>
          <w:bCs/>
          <w:sz w:val="24"/>
          <w:szCs w:val="24"/>
          <w:lang w:val="en-US"/>
        </w:rPr>
        <w:t xml:space="preserve">amateurs </w:t>
      </w:r>
      <w:r w:rsidRPr="00767C99">
        <w:rPr>
          <w:rFonts w:ascii="Times New Roman" w:hAnsi="Times New Roman" w:cs="Times New Roman"/>
          <w:b/>
          <w:bCs/>
          <w:sz w:val="24"/>
          <w:szCs w:val="24"/>
          <w:lang w:val="en-US"/>
        </w:rPr>
        <w:t xml:space="preserve">and </w:t>
      </w:r>
      <w:r w:rsidRPr="00767C99">
        <w:rPr>
          <w:rFonts w:ascii="Times New Roman" w:hAnsi="Times New Roman" w:cs="Times New Roman"/>
          <w:b/>
          <w:bCs/>
          <w:sz w:val="24"/>
          <w:szCs w:val="24"/>
          <w:lang w:val="en-US"/>
        </w:rPr>
        <w:t>non-musicians</w:t>
      </w:r>
      <w:r>
        <w:rPr>
          <w:rFonts w:ascii="Times New Roman" w:hAnsi="Times New Roman" w:cs="Times New Roman"/>
          <w:sz w:val="24"/>
          <w:szCs w:val="24"/>
          <w:lang w:val="en-US"/>
        </w:rPr>
        <w:t xml:space="preserve"> revealed </w:t>
      </w:r>
      <w:r>
        <w:rPr>
          <w:rFonts w:ascii="Times New Roman" w:hAnsi="Times New Roman" w:cs="Times New Roman"/>
          <w:color w:val="C00000"/>
          <w:sz w:val="24"/>
          <w:szCs w:val="24"/>
          <w:lang w:val="en-US"/>
        </w:rPr>
        <w:t xml:space="preserve">inconclusive </w:t>
      </w:r>
      <w:r w:rsidRPr="00767C99">
        <w:rPr>
          <w:rFonts w:ascii="Times New Roman" w:hAnsi="Times New Roman" w:cs="Times New Roman"/>
          <w:color w:val="C00000"/>
          <w:sz w:val="24"/>
          <w:szCs w:val="24"/>
          <w:lang w:val="en-US"/>
        </w:rPr>
        <w:t xml:space="preserve">evidence </w:t>
      </w:r>
      <w:r>
        <w:rPr>
          <w:rFonts w:ascii="Times New Roman" w:hAnsi="Times New Roman" w:cs="Times New Roman"/>
          <w:sz w:val="24"/>
          <w:szCs w:val="24"/>
          <w:lang w:val="en-US"/>
        </w:rPr>
        <w:t>for</w:t>
      </w:r>
      <w:r w:rsid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overall </w:t>
      </w:r>
      <w:r w:rsidRPr="001C6EA3">
        <w:rPr>
          <w:rFonts w:ascii="Times New Roman" w:hAnsi="Times New Roman" w:cs="Times New Roman"/>
          <w:sz w:val="24"/>
          <w:szCs w:val="24"/>
          <w:lang w:val="en-US"/>
        </w:rPr>
        <w:t>performance (p = .</w:t>
      </w:r>
      <w:r w:rsidRPr="001C6EA3">
        <w:rPr>
          <w:rFonts w:ascii="Times New Roman" w:hAnsi="Times New Roman" w:cs="Times New Roman"/>
          <w:sz w:val="24"/>
          <w:szCs w:val="24"/>
          <w:lang w:val="en-US"/>
        </w:rPr>
        <w:t>107</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763958" w:rsidRPr="001C6EA3">
        <w:rPr>
          <w:rFonts w:ascii="Times New Roman" w:hAnsi="Times New Roman" w:cs="Times New Roman"/>
          <w:sz w:val="24"/>
          <w:szCs w:val="24"/>
          <w:lang w:val="en-US"/>
        </w:rPr>
        <w:t>0.546</w:t>
      </w:r>
      <w:r w:rsidRPr="001C6EA3">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 xml:space="preserve">as for </w:t>
      </w:r>
      <w:r w:rsidRPr="001C6EA3">
        <w:rPr>
          <w:rFonts w:ascii="Times New Roman" w:hAnsi="Times New Roman" w:cs="Times New Roman"/>
          <w:sz w:val="24"/>
          <w:szCs w:val="24"/>
          <w:lang w:val="en-US"/>
        </w:rPr>
        <w:t>Full (p = .</w:t>
      </w:r>
      <w:r w:rsidR="006E1F2C" w:rsidRPr="001C6EA3">
        <w:rPr>
          <w:rFonts w:ascii="Times New Roman" w:hAnsi="Times New Roman" w:cs="Times New Roman"/>
          <w:sz w:val="24"/>
          <w:szCs w:val="24"/>
          <w:lang w:val="en-US"/>
        </w:rPr>
        <w:t>044</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1.009</w:t>
      </w:r>
      <w:r w:rsidRPr="001C6EA3">
        <w:rPr>
          <w:rFonts w:ascii="Times New Roman" w:hAnsi="Times New Roman" w:cs="Times New Roman"/>
          <w:sz w:val="24"/>
          <w:szCs w:val="24"/>
          <w:lang w:val="en-US"/>
        </w:rPr>
        <w:t xml:space="preserve">), </w:t>
      </w:r>
      <w:r w:rsidR="001C6EA3">
        <w:rPr>
          <w:rFonts w:ascii="Times New Roman" w:hAnsi="Times New Roman" w:cs="Times New Roman"/>
          <w:sz w:val="24"/>
          <w:szCs w:val="24"/>
          <w:lang w:val="en-US"/>
        </w:rPr>
        <w:t xml:space="preserve">and </w:t>
      </w:r>
      <w:r w:rsidRPr="001C6EA3">
        <w:rPr>
          <w:rFonts w:ascii="Times New Roman" w:hAnsi="Times New Roman" w:cs="Times New Roman"/>
          <w:sz w:val="24"/>
          <w:szCs w:val="24"/>
          <w:lang w:val="en-US"/>
        </w:rPr>
        <w:t>F0 (p = .</w:t>
      </w:r>
      <w:r w:rsidR="006E1F2C" w:rsidRPr="001C6EA3">
        <w:rPr>
          <w:rFonts w:ascii="Times New Roman" w:hAnsi="Times New Roman" w:cs="Times New Roman"/>
          <w:sz w:val="24"/>
          <w:szCs w:val="24"/>
          <w:lang w:val="en-US"/>
        </w:rPr>
        <w:t>105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0.576</w:t>
      </w:r>
      <w:r w:rsidRPr="001C6EA3">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 xml:space="preserve"> </w:t>
      </w:r>
      <w:r w:rsidR="001C6EA3" w:rsidRPr="001C6EA3">
        <w:rPr>
          <w:rFonts w:ascii="Times New Roman" w:hAnsi="Times New Roman" w:cs="Times New Roman"/>
          <w:sz w:val="24"/>
          <w:szCs w:val="24"/>
          <w:lang w:val="en-US"/>
        </w:rPr>
        <w:t>separately</w:t>
      </w:r>
      <w:r w:rsidR="001C6EA3">
        <w:rPr>
          <w:rFonts w:ascii="Times New Roman" w:hAnsi="Times New Roman" w:cs="Times New Roman"/>
          <w:sz w:val="24"/>
          <w:szCs w:val="24"/>
          <w:lang w:val="en-US"/>
        </w:rPr>
        <w:t xml:space="preserve">. For </w:t>
      </w:r>
      <w:r>
        <w:rPr>
          <w:rFonts w:ascii="Times New Roman" w:hAnsi="Times New Roman" w:cs="Times New Roman"/>
          <w:sz w:val="24"/>
          <w:szCs w:val="24"/>
          <w:lang w:val="en-US"/>
        </w:rPr>
        <w:t xml:space="preserve">Timbre </w:t>
      </w:r>
      <w:r w:rsidRPr="001C6EA3">
        <w:rPr>
          <w:rFonts w:ascii="Times New Roman" w:hAnsi="Times New Roman" w:cs="Times New Roman"/>
          <w:sz w:val="24"/>
          <w:szCs w:val="24"/>
          <w:lang w:val="en-US"/>
        </w:rPr>
        <w:t>morphs</w:t>
      </w:r>
      <w:r w:rsidR="001C6EA3">
        <w:rPr>
          <w:rFonts w:ascii="Times New Roman" w:hAnsi="Times New Roman" w:cs="Times New Roman"/>
          <w:sz w:val="24"/>
          <w:szCs w:val="24"/>
          <w:lang w:val="en-US"/>
        </w:rPr>
        <w:t>, there was moderate evidence for the null effect</w:t>
      </w:r>
      <w:r w:rsidRPr="001C6EA3">
        <w:rPr>
          <w:rFonts w:ascii="Times New Roman" w:hAnsi="Times New Roman" w:cs="Times New Roman"/>
          <w:sz w:val="24"/>
          <w:szCs w:val="24"/>
          <w:lang w:val="en-US"/>
        </w:rPr>
        <w:t xml:space="preserve"> (p = .</w:t>
      </w:r>
      <w:r w:rsidR="006E1F2C" w:rsidRPr="001C6EA3">
        <w:rPr>
          <w:rFonts w:ascii="Times New Roman" w:hAnsi="Times New Roman" w:cs="Times New Roman"/>
          <w:sz w:val="24"/>
          <w:szCs w:val="24"/>
          <w:lang w:val="en-US"/>
        </w:rPr>
        <w:t>975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w:t>
      </w:r>
      <w:r>
        <w:rPr>
          <w:rFonts w:ascii="Times New Roman" w:hAnsi="Times New Roman" w:cs="Times New Roman"/>
          <w:sz w:val="24"/>
          <w:szCs w:val="24"/>
          <w:lang w:val="en-US"/>
        </w:rPr>
        <w:t xml:space="preserve">. Thus, we found evidence consistent with our </w:t>
      </w:r>
      <w:r>
        <w:rPr>
          <w:rFonts w:ascii="Times New Roman" w:hAnsi="Times New Roman" w:cs="Times New Roman"/>
          <w:sz w:val="24"/>
          <w:szCs w:val="24"/>
          <w:lang w:val="en-US"/>
        </w:rPr>
        <w:lastRenderedPageBreak/>
        <w:t>hypotheses H</w:t>
      </w:r>
      <w:r w:rsidR="00763958">
        <w:rPr>
          <w:rFonts w:ascii="Times New Roman" w:hAnsi="Times New Roman" w:cs="Times New Roman"/>
          <w:sz w:val="24"/>
          <w:szCs w:val="24"/>
          <w:lang w:val="en-US"/>
        </w:rPr>
        <w:t>4, but inconclusive evidence regarding</w:t>
      </w:r>
      <w:r>
        <w:rPr>
          <w:rFonts w:ascii="Times New Roman" w:hAnsi="Times New Roman" w:cs="Times New Roman"/>
          <w:sz w:val="24"/>
          <w:szCs w:val="24"/>
          <w:lang w:val="en-US"/>
        </w:rPr>
        <w:t xml:space="preserve"> H</w:t>
      </w:r>
      <w:r w:rsidR="00763958">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commentRangeStart w:id="21"/>
      <w:r w:rsidR="0072385E">
        <w:rPr>
          <w:rFonts w:ascii="Times New Roman" w:hAnsi="Times New Roman" w:cs="Times New Roman"/>
          <w:noProof/>
          <w:sz w:val="24"/>
          <w:szCs w:val="24"/>
          <w:lang w:val="en-US"/>
        </w:rPr>
        <w:drawing>
          <wp:inline distT="0" distB="0" distL="0" distR="0" wp14:anchorId="0D3E22F1" wp14:editId="037A1B18">
            <wp:extent cx="5486400" cy="3657600"/>
            <wp:effectExtent l="0" t="0" r="0" b="0"/>
            <wp:docPr id="420328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commentRangeEnd w:id="21"/>
      <w:r w:rsidR="0072385E">
        <w:rPr>
          <w:rStyle w:val="Kommentarzeichen"/>
        </w:rPr>
        <w:commentReference w:id="21"/>
      </w:r>
    </w:p>
    <w:p w14:paraId="7B3A383C" w14:textId="14A415DC" w:rsidR="00767C99" w:rsidRDefault="00767C99" w:rsidP="00767C99">
      <w:pPr>
        <w:spacing w:line="480" w:lineRule="auto"/>
        <w:contextualSpacing/>
        <w:rPr>
          <w:rFonts w:ascii="Times New Roman" w:hAnsi="Times New Roman" w:cs="Times New Roman"/>
          <w:sz w:val="24"/>
          <w:szCs w:val="24"/>
          <w:lang w:val="en-US"/>
        </w:rPr>
      </w:pPr>
    </w:p>
    <w:p w14:paraId="692729D0" w14:textId="18150C99" w:rsidR="0072385E" w:rsidRPr="00EB262D" w:rsidRDefault="0072385E" w:rsidP="0072385E">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Part II</w:t>
      </w:r>
      <w:r>
        <w:rPr>
          <w:rFonts w:ascii="Times New Roman" w:hAnsi="Times New Roman" w:cs="Times New Roman"/>
          <w:sz w:val="24"/>
          <w:szCs w:val="24"/>
          <w:lang w:val="en-US"/>
        </w:rPr>
        <w:t>I</w:t>
      </w:r>
      <w:r w:rsidRPr="00EB262D">
        <w:rPr>
          <w:rFonts w:ascii="Times New Roman" w:hAnsi="Times New Roman" w:cs="Times New Roman"/>
          <w:sz w:val="24"/>
          <w:szCs w:val="24"/>
          <w:lang w:val="en-US"/>
        </w:rPr>
        <w:t xml:space="preserve">: </w:t>
      </w:r>
      <w:r>
        <w:rPr>
          <w:rFonts w:ascii="Times New Roman" w:hAnsi="Times New Roman" w:cs="Times New Roman"/>
          <w:sz w:val="24"/>
          <w:szCs w:val="24"/>
          <w:lang w:val="en-US"/>
        </w:rPr>
        <w:t>Correlational analyses</w:t>
      </w:r>
    </w:p>
    <w:p w14:paraId="1FCB9B3F" w14:textId="77777777" w:rsidR="0072385E" w:rsidRPr="00EB262D" w:rsidRDefault="0072385E" w:rsidP="0072385E">
      <w:pPr>
        <w:pStyle w:val="berschrift2"/>
        <w:spacing w:line="480" w:lineRule="auto"/>
        <w:rPr>
          <w:rFonts w:ascii="Times New Roman" w:hAnsi="Times New Roman" w:cs="Times New Roman"/>
          <w:sz w:val="24"/>
          <w:szCs w:val="24"/>
          <w:lang w:val="en-US"/>
        </w:rPr>
      </w:pPr>
      <w:proofErr w:type="spellStart"/>
      <w:r w:rsidRPr="00EB262D">
        <w:rPr>
          <w:rFonts w:ascii="Times New Roman" w:hAnsi="Times New Roman" w:cs="Times New Roman"/>
          <w:sz w:val="24"/>
          <w:szCs w:val="24"/>
        </w:rPr>
        <w:t>Hypotheses</w:t>
      </w:r>
      <w:proofErr w:type="spellEnd"/>
    </w:p>
    <w:p w14:paraId="00D0D8EB" w14:textId="3014714A" w:rsidR="0072385E" w:rsidRPr="0072385E" w:rsidRDefault="0072385E" w:rsidP="0072385E">
      <w:pPr>
        <w:rPr>
          <w:rFonts w:ascii="Times New Roman" w:hAnsi="Times New Roman" w:cs="Times New Roman"/>
          <w:bCs/>
          <w:i/>
          <w:iCs/>
          <w:sz w:val="24"/>
          <w:szCs w:val="24"/>
          <w:lang w:val="en-US"/>
        </w:rPr>
      </w:pPr>
      <w:r w:rsidRPr="0072385E">
        <w:rPr>
          <w:rFonts w:ascii="Times New Roman" w:hAnsi="Times New Roman" w:cs="Times New Roman"/>
          <w:bCs/>
          <w:i/>
          <w:iCs/>
          <w:sz w:val="24"/>
          <w:szCs w:val="24"/>
          <w:lang w:val="en-US"/>
        </w:rPr>
        <w:t>Correlations with the PROMS</w:t>
      </w:r>
    </w:p>
    <w:p w14:paraId="610F7DC7" w14:textId="0FD5D405" w:rsidR="0072385E" w:rsidRPr="00EB262D" w:rsidRDefault="008173C5" w:rsidP="0072385E">
      <w:pPr>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5</w:t>
      </w:r>
      <w:r w:rsidRPr="00EB262D">
        <w:rPr>
          <w:rFonts w:ascii="Times New Roman" w:hAnsi="Times New Roman" w:cs="Times New Roman"/>
          <w:b/>
          <w:sz w:val="24"/>
          <w:szCs w:val="24"/>
          <w:lang w:val="en-US"/>
        </w:rPr>
        <w:t>:</w:t>
      </w:r>
      <w:r w:rsidR="0072385E" w:rsidRPr="00EB262D">
        <w:rPr>
          <w:rFonts w:ascii="Times New Roman" w:hAnsi="Times New Roman" w:cs="Times New Roman"/>
          <w:sz w:val="24"/>
          <w:szCs w:val="24"/>
          <w:lang w:val="en-US"/>
        </w:rPr>
        <w:t xml:space="preserve"> </w:t>
      </w:r>
      <w:r w:rsidR="0072385E" w:rsidRPr="0072385E">
        <w:rPr>
          <w:rFonts w:ascii="Times New Roman" w:hAnsi="Times New Roman" w:cs="Times New Roman"/>
          <w:sz w:val="24"/>
          <w:szCs w:val="24"/>
          <w:lang w:val="en-US"/>
        </w:rPr>
        <w:t>Averaged vocal emotion recognition (VER) performance is correlated with averaged music perception performance</w:t>
      </w:r>
      <w:r w:rsidR="0072385E" w:rsidRPr="00EB262D">
        <w:rPr>
          <w:rFonts w:ascii="Times New Roman" w:hAnsi="Times New Roman" w:cs="Times New Roman"/>
          <w:sz w:val="24"/>
          <w:szCs w:val="24"/>
          <w:lang w:val="en-US"/>
        </w:rPr>
        <w:t xml:space="preserve">. </w:t>
      </w:r>
      <w:r w:rsidR="0072385E">
        <w:rPr>
          <w:rFonts w:ascii="Times New Roman" w:hAnsi="Times New Roman" w:cs="Times New Roman"/>
          <w:sz w:val="24"/>
          <w:szCs w:val="24"/>
          <w:lang w:val="en-US"/>
        </w:rPr>
        <w:t xml:space="preserve"> </w:t>
      </w:r>
    </w:p>
    <w:p w14:paraId="12D794E8" w14:textId="68E698A2" w:rsidR="0072385E" w:rsidRDefault="0072385E" w:rsidP="0072385E">
      <w:pPr>
        <w:rPr>
          <w:rFonts w:ascii="Times New Roman" w:hAnsi="Times New Roman" w:cs="Times New Roman"/>
          <w:iCs/>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6</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w:t>
      </w:r>
      <w:r w:rsidRPr="0072385E">
        <w:rPr>
          <w:rFonts w:ascii="Times New Roman" w:hAnsi="Times New Roman" w:cs="Times New Roman"/>
          <w:sz w:val="24"/>
          <w:szCs w:val="24"/>
          <w:lang w:val="en-US"/>
        </w:rPr>
        <w:t>Full-VER and F0-VER are correlated with melody perception in music</w:t>
      </w:r>
      <w:r>
        <w:rPr>
          <w:rFonts w:ascii="Times New Roman" w:hAnsi="Times New Roman" w:cs="Times New Roman"/>
          <w:iCs/>
          <w:sz w:val="24"/>
          <w:szCs w:val="24"/>
          <w:lang w:val="en-US"/>
        </w:rPr>
        <w:t xml:space="preserve"> </w:t>
      </w:r>
    </w:p>
    <w:p w14:paraId="23487E2C" w14:textId="63035B6F" w:rsidR="0072385E" w:rsidRPr="0072385E" w:rsidRDefault="0072385E" w:rsidP="0072385E">
      <w:pPr>
        <w:rPr>
          <w:rFonts w:ascii="Times New Roman" w:hAnsi="Times New Roman" w:cs="Times New Roman"/>
          <w:i/>
          <w:sz w:val="24"/>
          <w:szCs w:val="24"/>
          <w:lang w:val="en-US"/>
        </w:rPr>
      </w:pPr>
      <w:r w:rsidRPr="0072385E">
        <w:rPr>
          <w:rFonts w:ascii="Times New Roman" w:hAnsi="Times New Roman" w:cs="Times New Roman"/>
          <w:i/>
          <w:sz w:val="24"/>
          <w:szCs w:val="24"/>
          <w:lang w:val="en-US"/>
        </w:rPr>
        <w:t xml:space="preserve">Correlations with the </w:t>
      </w:r>
      <w:r w:rsidRPr="0072385E">
        <w:rPr>
          <w:rFonts w:ascii="Times New Roman" w:hAnsi="Times New Roman" w:cs="Times New Roman"/>
          <w:i/>
          <w:sz w:val="24"/>
          <w:szCs w:val="24"/>
          <w:lang w:val="en-US"/>
        </w:rPr>
        <w:t>GOLD-MSI:</w:t>
      </w:r>
    </w:p>
    <w:p w14:paraId="032AB584" w14:textId="4C70F54C" w:rsidR="00CB65B4" w:rsidRDefault="008173C5" w:rsidP="00D60F72">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7</w:t>
      </w:r>
      <w:r w:rsidRPr="00EB262D">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0072385E" w:rsidRPr="0072385E">
        <w:rPr>
          <w:rFonts w:ascii="Times New Roman" w:hAnsi="Times New Roman" w:cs="Times New Roman"/>
          <w:sz w:val="24"/>
          <w:szCs w:val="24"/>
          <w:lang w:val="en-US"/>
        </w:rPr>
        <w:t>Averaged-VER and Full-VER are correlated with the General-ME</w:t>
      </w:r>
      <w:r>
        <w:rPr>
          <w:rFonts w:ascii="Times New Roman" w:hAnsi="Times New Roman" w:cs="Times New Roman"/>
          <w:sz w:val="24"/>
          <w:szCs w:val="24"/>
          <w:lang w:val="en-US"/>
        </w:rPr>
        <w:t>.</w:t>
      </w:r>
    </w:p>
    <w:p w14:paraId="75CF551F" w14:textId="2CA84C8E" w:rsidR="008173C5" w:rsidRPr="008173C5" w:rsidRDefault="008173C5" w:rsidP="008173C5">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8</w:t>
      </w:r>
      <w:r w:rsidRPr="00EB262D">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8173C5">
        <w:rPr>
          <w:rFonts w:ascii="Times New Roman" w:hAnsi="Times New Roman" w:cs="Times New Roman"/>
          <w:sz w:val="24"/>
          <w:szCs w:val="24"/>
          <w:lang w:val="en-US"/>
        </w:rPr>
        <w:t>Averaged-VER and Full-VER are correlated with the Perception Subscale</w:t>
      </w:r>
    </w:p>
    <w:p w14:paraId="0A2BE504" w14:textId="69069075" w:rsidR="008173C5" w:rsidRDefault="008173C5" w:rsidP="00D60F72">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Pr>
          <w:rFonts w:ascii="Times New Roman" w:hAnsi="Times New Roman" w:cs="Times New Roman"/>
          <w:b/>
          <w:sz w:val="24"/>
          <w:szCs w:val="24"/>
          <w:lang w:val="en-US"/>
        </w:rPr>
        <w:t>9</w:t>
      </w:r>
      <w:r w:rsidRPr="00EB262D">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Pr="008173C5">
        <w:rPr>
          <w:rFonts w:ascii="Times New Roman" w:hAnsi="Times New Roman" w:cs="Times New Roman"/>
          <w:sz w:val="24"/>
          <w:szCs w:val="24"/>
          <w:lang w:val="en-US"/>
        </w:rPr>
        <w:t>Averaged-VER and Full-VER are correlated with self-rated singing abilities.</w:t>
      </w:r>
    </w:p>
    <w:p w14:paraId="0B285D15" w14:textId="25E5EC25" w:rsidR="008173C5" w:rsidRPr="008173C5" w:rsidRDefault="008173C5" w:rsidP="008173C5">
      <w:pPr>
        <w:pStyle w:val="berschrift2"/>
        <w:rPr>
          <w:rFonts w:ascii="Times New Roman" w:hAnsi="Times New Roman" w:cs="Times New Roman"/>
          <w:sz w:val="24"/>
          <w:szCs w:val="24"/>
          <w:lang w:val="en-US"/>
        </w:rPr>
      </w:pPr>
      <w:r>
        <w:rPr>
          <w:rFonts w:ascii="Times New Roman" w:hAnsi="Times New Roman" w:cs="Times New Roman"/>
          <w:sz w:val="24"/>
          <w:szCs w:val="24"/>
        </w:rPr>
        <w:t>Method</w:t>
      </w:r>
    </w:p>
    <w:p w14:paraId="0F7B6041" w14:textId="77777777" w:rsidR="008173C5" w:rsidRDefault="008173C5" w:rsidP="00D60F72">
      <w:pPr>
        <w:spacing w:line="480" w:lineRule="auto"/>
        <w:rPr>
          <w:rFonts w:ascii="Times New Roman" w:hAnsi="Times New Roman" w:cs="Times New Roman"/>
          <w:sz w:val="24"/>
          <w:szCs w:val="24"/>
          <w:lang w:val="en-US"/>
        </w:rPr>
      </w:pPr>
    </w:p>
    <w:p w14:paraId="3CC963E5" w14:textId="268E1024" w:rsidR="008173C5" w:rsidRDefault="008173C5" w:rsidP="00D60F72">
      <w:pPr>
        <w:spacing w:line="480" w:lineRule="auto"/>
        <w:rPr>
          <w:rFonts w:ascii="Times New Roman" w:hAnsi="Times New Roman" w:cs="Times New Roman"/>
          <w:color w:val="C00000"/>
          <w:sz w:val="24"/>
          <w:szCs w:val="24"/>
        </w:rPr>
      </w:pPr>
      <w:proofErr w:type="spellStart"/>
      <w:r w:rsidRPr="008173C5">
        <w:rPr>
          <w:rFonts w:ascii="Times New Roman" w:hAnsi="Times New Roman" w:cs="Times New Roman"/>
          <w:color w:val="C00000"/>
          <w:sz w:val="24"/>
          <w:szCs w:val="24"/>
        </w:rPr>
        <w:lastRenderedPageBreak/>
        <w:t>ToDo</w:t>
      </w:r>
      <w:proofErr w:type="spellEnd"/>
      <w:r w:rsidRPr="008173C5">
        <w:rPr>
          <w:rFonts w:ascii="Times New Roman" w:hAnsi="Times New Roman" w:cs="Times New Roman"/>
          <w:color w:val="C00000"/>
          <w:sz w:val="24"/>
          <w:szCs w:val="24"/>
        </w:rPr>
        <w:t xml:space="preserve">, </w:t>
      </w:r>
      <w:proofErr w:type="gramStart"/>
      <w:r w:rsidRPr="008173C5">
        <w:rPr>
          <w:rFonts w:ascii="Times New Roman" w:hAnsi="Times New Roman" w:cs="Times New Roman"/>
          <w:color w:val="C00000"/>
          <w:sz w:val="24"/>
          <w:szCs w:val="24"/>
        </w:rPr>
        <w:t>Wichtig</w:t>
      </w:r>
      <w:proofErr w:type="gramEnd"/>
      <w:r w:rsidRPr="008173C5">
        <w:rPr>
          <w:rFonts w:ascii="Times New Roman" w:hAnsi="Times New Roman" w:cs="Times New Roman"/>
          <w:color w:val="C00000"/>
          <w:sz w:val="24"/>
          <w:szCs w:val="24"/>
        </w:rPr>
        <w:t>: nur auf Bas</w:t>
      </w:r>
      <w:r>
        <w:rPr>
          <w:rFonts w:ascii="Times New Roman" w:hAnsi="Times New Roman" w:cs="Times New Roman"/>
          <w:color w:val="C00000"/>
          <w:sz w:val="24"/>
          <w:szCs w:val="24"/>
        </w:rPr>
        <w:t xml:space="preserve">is der neuen Daten aus Part I, da die Daten, die in Part II dazugekommen sind ja diese Hypothesen motiviert haben. Die jetzt in die Analyse einzuschließen wäre also unzulässig. </w:t>
      </w:r>
    </w:p>
    <w:p w14:paraId="1F074410" w14:textId="62AFAB40" w:rsidR="008173C5" w:rsidRPr="008173C5" w:rsidRDefault="008173C5" w:rsidP="00D60F72">
      <w:pPr>
        <w:spacing w:line="480" w:lineRule="auto"/>
        <w:rPr>
          <w:rFonts w:ascii="Times New Roman" w:hAnsi="Times New Roman" w:cs="Times New Roman"/>
          <w:color w:val="C00000"/>
          <w:sz w:val="24"/>
          <w:szCs w:val="24"/>
          <w:lang w:val="en-US"/>
        </w:rPr>
      </w:pPr>
      <w:proofErr w:type="gramStart"/>
      <w:r w:rsidRPr="008173C5">
        <w:rPr>
          <w:rFonts w:ascii="Times New Roman" w:hAnsi="Times New Roman" w:cs="Times New Roman"/>
          <w:color w:val="C00000"/>
          <w:sz w:val="24"/>
          <w:szCs w:val="24"/>
          <w:lang w:val="en-US"/>
        </w:rPr>
        <w:t>Aus</w:t>
      </w:r>
      <w:proofErr w:type="gramEnd"/>
      <w:r w:rsidRPr="008173C5">
        <w:rPr>
          <w:rFonts w:ascii="Times New Roman" w:hAnsi="Times New Roman" w:cs="Times New Roman"/>
          <w:color w:val="C00000"/>
          <w:sz w:val="24"/>
          <w:szCs w:val="24"/>
          <w:lang w:val="en-US"/>
        </w:rPr>
        <w:t xml:space="preserve"> preregistration: </w:t>
      </w:r>
      <w:r w:rsidRPr="008173C5">
        <w:rPr>
          <w:rFonts w:ascii="Times New Roman" w:hAnsi="Times New Roman" w:cs="Times New Roman"/>
          <w:color w:val="C00000"/>
          <w:sz w:val="24"/>
          <w:szCs w:val="24"/>
          <w:lang w:val="en-US"/>
        </w:rPr>
        <w:t>- all correlations are controlled for formal musical education</w:t>
      </w:r>
    </w:p>
    <w:p w14:paraId="1079C5D8" w14:textId="77777777" w:rsidR="008173C5" w:rsidRPr="008173C5" w:rsidRDefault="008173C5" w:rsidP="008173C5">
      <w:pPr>
        <w:pStyle w:val="berschrift2"/>
        <w:rPr>
          <w:rFonts w:ascii="Times New Roman" w:hAnsi="Times New Roman" w:cs="Times New Roman"/>
          <w:sz w:val="24"/>
          <w:szCs w:val="24"/>
          <w:lang w:val="en-US"/>
        </w:rPr>
      </w:pPr>
      <w:r w:rsidRPr="008173C5">
        <w:rPr>
          <w:rFonts w:ascii="Times New Roman" w:hAnsi="Times New Roman" w:cs="Times New Roman"/>
          <w:sz w:val="24"/>
          <w:szCs w:val="24"/>
          <w:lang w:val="en-US"/>
        </w:rPr>
        <w:t>Results</w:t>
      </w:r>
    </w:p>
    <w:p w14:paraId="564FB6C5" w14:textId="77777777" w:rsidR="008173C5" w:rsidRDefault="008173C5" w:rsidP="008173C5">
      <w:pPr>
        <w:spacing w:line="480" w:lineRule="auto"/>
        <w:rPr>
          <w:rFonts w:ascii="Times New Roman" w:hAnsi="Times New Roman" w:cs="Times New Roman"/>
          <w:color w:val="C00000"/>
          <w:sz w:val="24"/>
          <w:szCs w:val="24"/>
          <w:lang w:val="en-US"/>
        </w:rPr>
      </w:pPr>
    </w:p>
    <w:p w14:paraId="127A3BEA" w14:textId="76592E3C" w:rsidR="008173C5" w:rsidRPr="00EB262D" w:rsidRDefault="008173C5" w:rsidP="008173C5">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1B5810ED" w14:textId="3FB65EAA" w:rsidR="008173C5" w:rsidRPr="008173C5" w:rsidRDefault="008173C5" w:rsidP="00D60F72">
      <w:pPr>
        <w:spacing w:line="480" w:lineRule="auto"/>
        <w:rPr>
          <w:rFonts w:ascii="Times New Roman" w:hAnsi="Times New Roman" w:cs="Times New Roman"/>
          <w:sz w:val="24"/>
          <w:szCs w:val="24"/>
          <w:lang w:val="en-US"/>
        </w:rPr>
      </w:pPr>
      <w:r w:rsidRPr="008173C5">
        <w:rPr>
          <w:rFonts w:ascii="Times New Roman" w:hAnsi="Times New Roman" w:cs="Times New Roman"/>
          <w:sz w:val="24"/>
          <w:szCs w:val="24"/>
          <w:lang w:val="en-US"/>
        </w:rPr>
        <w:t xml:space="preserve">We found evidence for our hypotheses H5 and H6, but not for the hypotheses H7 – H9. </w:t>
      </w:r>
    </w:p>
    <w:p w14:paraId="53E3E384" w14:textId="5F5FE337" w:rsidR="00484889" w:rsidRPr="00EB262D" w:rsidRDefault="00484889" w:rsidP="00D60F72">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Discussion</w:t>
      </w:r>
    </w:p>
    <w:p w14:paraId="7C9CA419" w14:textId="000A1C8D" w:rsidR="00016B51" w:rsidRPr="00EB262D" w:rsidRDefault="00E2647A" w:rsidP="00016B51">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689C1472" w14:textId="617E270C" w:rsidR="00484889" w:rsidRPr="00EB262D" w:rsidRDefault="00694DAD" w:rsidP="00D60F72">
      <w:pPr>
        <w:pStyle w:val="berschrift2"/>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Singers vs. instrumentalists</w:t>
      </w:r>
    </w:p>
    <w:p w14:paraId="56F26F37" w14:textId="77777777" w:rsidR="00E2647A" w:rsidRPr="00EB262D" w:rsidRDefault="00E2647A" w:rsidP="00484889">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0157AD86" w14:textId="149908E4" w:rsidR="00484889" w:rsidRPr="00EB262D" w:rsidRDefault="00694DAD" w:rsidP="00D60F72">
      <w:pPr>
        <w:pStyle w:val="berschrift2"/>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Professional musicians vs. amateurs</w:t>
      </w:r>
    </w:p>
    <w:p w14:paraId="5C55C6F9" w14:textId="77777777" w:rsidR="00E2647A" w:rsidRPr="00EB262D" w:rsidRDefault="00E2647A" w:rsidP="00484889">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28A088AB" w14:textId="166E5AD2" w:rsidR="00080560" w:rsidRPr="00EB262D" w:rsidRDefault="00DF08F3" w:rsidP="00080560">
      <w:pPr>
        <w:pStyle w:val="berschrift2"/>
        <w:spacing w:line="480" w:lineRule="auto"/>
        <w:rPr>
          <w:rFonts w:ascii="Times New Roman" w:hAnsi="Times New Roman" w:cs="Times New Roman"/>
          <w:sz w:val="24"/>
          <w:szCs w:val="24"/>
          <w:lang w:val="en-US"/>
        </w:rPr>
      </w:pPr>
      <w:bookmarkStart w:id="22" w:name="_Hlk116307919"/>
      <w:r w:rsidRPr="00EB262D">
        <w:rPr>
          <w:rFonts w:ascii="Times New Roman" w:hAnsi="Times New Roman" w:cs="Times New Roman"/>
          <w:sz w:val="24"/>
          <w:szCs w:val="24"/>
          <w:lang w:val="en-US"/>
        </w:rPr>
        <w:t>Constraints on generality and future directions</w:t>
      </w:r>
    </w:p>
    <w:bookmarkEnd w:id="22"/>
    <w:p w14:paraId="757A2286" w14:textId="4E0F923C" w:rsidR="00D368BB" w:rsidRPr="00EB262D" w:rsidRDefault="00E2647A" w:rsidP="00DF08F3">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7EFB3574" w14:textId="21AC3760" w:rsidR="00484889" w:rsidRPr="00EB262D" w:rsidRDefault="00484889" w:rsidP="00D60F72">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Summary and </w:t>
      </w:r>
      <w:r w:rsidR="0005479C" w:rsidRPr="00EB262D">
        <w:rPr>
          <w:rFonts w:ascii="Times New Roman" w:hAnsi="Times New Roman" w:cs="Times New Roman"/>
          <w:sz w:val="24"/>
          <w:szCs w:val="24"/>
          <w:lang w:val="en-US"/>
        </w:rPr>
        <w:t>Conclusion</w:t>
      </w:r>
    </w:p>
    <w:p w14:paraId="063EA18C" w14:textId="4AF19312" w:rsidR="00484889" w:rsidRPr="00EB262D" w:rsidRDefault="00E2647A" w:rsidP="00D60F72">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sz w:val="24"/>
          <w:szCs w:val="24"/>
          <w:lang w:val="en-US"/>
        </w:rPr>
        <w:t>ToDo</w:t>
      </w:r>
      <w:proofErr w:type="spellEnd"/>
    </w:p>
    <w:p w14:paraId="2BC83BD2" w14:textId="77777777" w:rsidR="00484889" w:rsidRPr="00EB262D" w:rsidRDefault="00484889" w:rsidP="00D60F72">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Acknowledgements</w:t>
      </w:r>
    </w:p>
    <w:p w14:paraId="3BABB777" w14:textId="2A53FEBA" w:rsidR="00484889" w:rsidRPr="00EB262D" w:rsidRDefault="00C15B25"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This study was conducted by J.</w:t>
      </w:r>
      <w:r w:rsidR="00F06EC7">
        <w:rPr>
          <w:rFonts w:ascii="Times New Roman" w:hAnsi="Times New Roman" w:cs="Times New Roman"/>
          <w:sz w:val="24"/>
          <w:szCs w:val="24"/>
          <w:lang w:val="en-US"/>
        </w:rPr>
        <w:t>D</w:t>
      </w:r>
      <w:r w:rsidRPr="00EB262D">
        <w:rPr>
          <w:rFonts w:ascii="Times New Roman" w:hAnsi="Times New Roman" w:cs="Times New Roman"/>
          <w:sz w:val="24"/>
          <w:szCs w:val="24"/>
          <w:lang w:val="en-US"/>
        </w:rPr>
        <w:t xml:space="preserve">. in partial fulfilment of the requirements for a master’s thesis. </w:t>
      </w:r>
      <w:r w:rsidR="00484889" w:rsidRPr="00EB262D">
        <w:rPr>
          <w:rFonts w:ascii="Times New Roman" w:hAnsi="Times New Roman" w:cs="Times New Roman"/>
          <w:sz w:val="24"/>
          <w:szCs w:val="24"/>
          <w:lang w:val="en-US"/>
        </w:rPr>
        <w:t xml:space="preserve">The original voice recordings that served as a basis for creating our stimulus material were provided by Sascha </w:t>
      </w:r>
      <w:proofErr w:type="spellStart"/>
      <w:r w:rsidR="00484889" w:rsidRPr="00EB262D">
        <w:rPr>
          <w:rFonts w:ascii="Times New Roman" w:hAnsi="Times New Roman" w:cs="Times New Roman"/>
          <w:sz w:val="24"/>
          <w:szCs w:val="24"/>
          <w:lang w:val="en-US"/>
        </w:rPr>
        <w:t>Frühholz</w:t>
      </w:r>
      <w:proofErr w:type="spellEnd"/>
      <w:r w:rsidR="00484889" w:rsidRPr="00EB262D">
        <w:rPr>
          <w:rFonts w:ascii="Times New Roman" w:hAnsi="Times New Roman" w:cs="Times New Roman"/>
          <w:sz w:val="24"/>
          <w:szCs w:val="24"/>
          <w:lang w:val="en-US"/>
        </w:rPr>
        <w:t xml:space="preserve">. We thank Hannah </w:t>
      </w:r>
      <w:proofErr w:type="spellStart"/>
      <w:r w:rsidR="00484889" w:rsidRPr="00EB262D">
        <w:rPr>
          <w:rFonts w:ascii="Times New Roman" w:hAnsi="Times New Roman" w:cs="Times New Roman"/>
          <w:sz w:val="24"/>
          <w:szCs w:val="24"/>
          <w:lang w:val="en-US"/>
        </w:rPr>
        <w:t>Strauß</w:t>
      </w:r>
      <w:proofErr w:type="spellEnd"/>
      <w:r w:rsidR="00484889" w:rsidRPr="00EB262D">
        <w:rPr>
          <w:rFonts w:ascii="Times New Roman" w:hAnsi="Times New Roman" w:cs="Times New Roman"/>
          <w:sz w:val="24"/>
          <w:szCs w:val="24"/>
          <w:lang w:val="en-US"/>
        </w:rPr>
        <w:t xml:space="preserve"> for support with the PROMS. We are grateful to all participants </w:t>
      </w:r>
      <w:proofErr w:type="gramStart"/>
      <w:r w:rsidR="00484889" w:rsidRPr="00EB262D">
        <w:rPr>
          <w:rFonts w:ascii="Times New Roman" w:hAnsi="Times New Roman" w:cs="Times New Roman"/>
          <w:sz w:val="24"/>
          <w:szCs w:val="24"/>
          <w:lang w:val="en-US"/>
        </w:rPr>
        <w:t>of</w:t>
      </w:r>
      <w:proofErr w:type="gramEnd"/>
      <w:r w:rsidR="00484889" w:rsidRPr="00EB262D">
        <w:rPr>
          <w:rFonts w:ascii="Times New Roman" w:hAnsi="Times New Roman" w:cs="Times New Roman"/>
          <w:sz w:val="24"/>
          <w:szCs w:val="24"/>
          <w:lang w:val="en-US"/>
        </w:rPr>
        <w:t xml:space="preserve"> the study.</w:t>
      </w:r>
    </w:p>
    <w:p w14:paraId="45AA1158"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23" w:name="_Toc51659723"/>
      <w:r w:rsidRPr="00EB262D">
        <w:rPr>
          <w:rFonts w:ascii="Times New Roman" w:hAnsi="Times New Roman" w:cs="Times New Roman"/>
          <w:sz w:val="24"/>
          <w:szCs w:val="24"/>
          <w:lang w:val="en-US"/>
        </w:rPr>
        <w:lastRenderedPageBreak/>
        <w:t>Conflicts of Interests</w:t>
      </w:r>
      <w:bookmarkEnd w:id="23"/>
      <w:r w:rsidRPr="00EB262D">
        <w:rPr>
          <w:rFonts w:ascii="Times New Roman" w:hAnsi="Times New Roman" w:cs="Times New Roman"/>
          <w:sz w:val="24"/>
          <w:szCs w:val="24"/>
          <w:lang w:val="en-US"/>
        </w:rPr>
        <w:t xml:space="preserve"> and Funding</w:t>
      </w:r>
    </w:p>
    <w:p w14:paraId="286830E4" w14:textId="77777777"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authors declare no conflicts of </w:t>
      </w:r>
      <w:proofErr w:type="gramStart"/>
      <w:r w:rsidRPr="00EB262D">
        <w:rPr>
          <w:rFonts w:ascii="Times New Roman" w:hAnsi="Times New Roman" w:cs="Times New Roman"/>
          <w:sz w:val="24"/>
          <w:szCs w:val="24"/>
          <w:lang w:val="en-US"/>
        </w:rPr>
        <w:t>interests</w:t>
      </w:r>
      <w:proofErr w:type="gramEnd"/>
      <w:r w:rsidRPr="00EB262D">
        <w:rPr>
          <w:rFonts w:ascii="Times New Roman" w:hAnsi="Times New Roman" w:cs="Times New Roman"/>
          <w:sz w:val="24"/>
          <w:szCs w:val="24"/>
          <w:lang w:val="en-US"/>
        </w:rPr>
        <w:t>.</w:t>
      </w:r>
    </w:p>
    <w:p w14:paraId="67D4BB09" w14:textId="77777777" w:rsidR="00484889" w:rsidRPr="00EB262D" w:rsidRDefault="00484889" w:rsidP="00D60F72">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Credit Author Statement</w:t>
      </w:r>
    </w:p>
    <w:p w14:paraId="6718459F" w14:textId="0BC850E5"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Christine Nussbaum – Conceptualization, Methodology, Software, Visualization, Formal analysis, Writing - Original Draft</w:t>
      </w:r>
      <w:r w:rsidR="001F5A34" w:rsidRPr="00EB262D">
        <w:rPr>
          <w:rFonts w:ascii="Times New Roman" w:hAnsi="Times New Roman" w:cs="Times New Roman"/>
          <w:sz w:val="24"/>
          <w:szCs w:val="24"/>
          <w:lang w:val="en-US"/>
        </w:rPr>
        <w:t>, Supervision</w:t>
      </w:r>
    </w:p>
    <w:p w14:paraId="6515ABF5" w14:textId="6979AD6F" w:rsidR="001F5A34" w:rsidRPr="00EB262D" w:rsidRDefault="001F5A34"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Jessica </w:t>
      </w:r>
      <w:r w:rsidR="00F06EC7">
        <w:rPr>
          <w:rFonts w:ascii="Times New Roman" w:hAnsi="Times New Roman" w:cs="Times New Roman"/>
          <w:sz w:val="24"/>
          <w:szCs w:val="24"/>
          <w:lang w:val="en-US"/>
        </w:rPr>
        <w:t>Dethloff</w:t>
      </w:r>
      <w:r w:rsidRPr="00EB262D">
        <w:rPr>
          <w:rFonts w:ascii="Times New Roman" w:hAnsi="Times New Roman" w:cs="Times New Roman"/>
          <w:sz w:val="24"/>
          <w:szCs w:val="24"/>
          <w:lang w:val="en-US"/>
        </w:rPr>
        <w:t xml:space="preserve"> - Data collection, Formal analysis, Visualization, Writing - Original Draft</w:t>
      </w:r>
    </w:p>
    <w:p w14:paraId="2933E08C"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Annett Schirmer – Methodology, Writing - Review &amp; Editing, Supervision</w:t>
      </w:r>
    </w:p>
    <w:p w14:paraId="463A1108"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Stefan R. </w:t>
      </w:r>
      <w:proofErr w:type="spellStart"/>
      <w:r w:rsidRPr="00EB262D">
        <w:rPr>
          <w:rFonts w:ascii="Times New Roman" w:hAnsi="Times New Roman" w:cs="Times New Roman"/>
          <w:sz w:val="24"/>
          <w:szCs w:val="24"/>
          <w:lang w:val="en-US"/>
        </w:rPr>
        <w:t>Schweinberger</w:t>
      </w:r>
      <w:proofErr w:type="spellEnd"/>
      <w:r w:rsidRPr="00EB262D">
        <w:rPr>
          <w:rFonts w:ascii="Times New Roman" w:hAnsi="Times New Roman" w:cs="Times New Roman"/>
          <w:sz w:val="24"/>
          <w:szCs w:val="24"/>
          <w:lang w:val="en-US"/>
        </w:rPr>
        <w:t xml:space="preserve"> – Conceptualization, Writing - Review &amp; Editing, Supervision</w:t>
      </w:r>
    </w:p>
    <w:p w14:paraId="3CAC4642" w14:textId="77777777" w:rsidR="00484889" w:rsidRPr="00EB262D" w:rsidRDefault="00484889" w:rsidP="00D60F72">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Supplementary material</w:t>
      </w:r>
    </w:p>
    <w:p w14:paraId="38103076" w14:textId="5D35A17C" w:rsidR="00484889" w:rsidRPr="00EB262D" w:rsidRDefault="00484889" w:rsidP="00D60F72">
      <w:pPr>
        <w:spacing w:after="0" w:line="480" w:lineRule="auto"/>
        <w:rPr>
          <w:rFonts w:ascii="Times New Roman" w:hAnsi="Times New Roman" w:cs="Times New Roman"/>
          <w:color w:val="C00000"/>
          <w:sz w:val="24"/>
          <w:szCs w:val="24"/>
          <w:lang w:val="en-US"/>
        </w:rPr>
      </w:pPr>
      <w:r w:rsidRPr="00EB262D">
        <w:rPr>
          <w:rFonts w:ascii="Times New Roman" w:hAnsi="Times New Roman" w:cs="Times New Roman"/>
          <w:sz w:val="24"/>
          <w:szCs w:val="24"/>
          <w:lang w:val="en-US"/>
        </w:rPr>
        <w:t xml:space="preserve">Supplemental figures and tables, analysis scripts, and raw data can be found on the associated OSF </w:t>
      </w:r>
      <w:r w:rsidRPr="00EB262D">
        <w:rPr>
          <w:rFonts w:ascii="Times New Roman" w:hAnsi="Times New Roman" w:cs="Times New Roman"/>
          <w:color w:val="000000" w:themeColor="text1"/>
          <w:sz w:val="24"/>
          <w:szCs w:val="24"/>
          <w:lang w:val="en-US"/>
        </w:rPr>
        <w:t xml:space="preserve">repository </w:t>
      </w:r>
      <w:r w:rsidR="005A0105" w:rsidRPr="00EB262D">
        <w:rPr>
          <w:rFonts w:ascii="Times New Roman" w:hAnsi="Times New Roman" w:cs="Times New Roman"/>
          <w:color w:val="000000" w:themeColor="text1"/>
          <w:sz w:val="24"/>
          <w:szCs w:val="24"/>
          <w:lang w:val="en-US"/>
        </w:rPr>
        <w:t>(</w:t>
      </w:r>
      <w:proofErr w:type="spellStart"/>
      <w:r w:rsidR="005A0105" w:rsidRPr="00EB262D">
        <w:rPr>
          <w:rFonts w:ascii="Times New Roman" w:hAnsi="Times New Roman" w:cs="Times New Roman"/>
          <w:color w:val="C00000"/>
          <w:sz w:val="24"/>
          <w:szCs w:val="24"/>
          <w:lang w:val="en-US"/>
        </w:rPr>
        <w:t>ToDo</w:t>
      </w:r>
      <w:proofErr w:type="spellEnd"/>
      <w:r w:rsidR="005A0105" w:rsidRPr="00EB262D">
        <w:rPr>
          <w:rFonts w:ascii="Times New Roman" w:hAnsi="Times New Roman" w:cs="Times New Roman"/>
          <w:color w:val="000000" w:themeColor="text1"/>
          <w:sz w:val="24"/>
          <w:szCs w:val="24"/>
          <w:lang w:val="en-US"/>
        </w:rPr>
        <w:t>).</w:t>
      </w:r>
    </w:p>
    <w:sdt>
      <w:sdtPr>
        <w:rPr>
          <w:rFonts w:eastAsiaTheme="minorHAnsi"/>
          <w:lang w:val="en-US"/>
        </w:rPr>
        <w:tag w:val="CitaviBibliography"/>
        <w:id w:val="-1583756708"/>
        <w:placeholder>
          <w:docPart w:val="0CE1231F70FB447EB26DE08EFC89AE6C"/>
        </w:placeholder>
      </w:sdtPr>
      <w:sdtEndPr>
        <w:rPr>
          <w:rFonts w:asciiTheme="minorHAnsi" w:hAnsiTheme="minorHAnsi" w:cstheme="minorBidi"/>
          <w:color w:val="auto"/>
          <w:sz w:val="22"/>
          <w:szCs w:val="22"/>
        </w:rPr>
      </w:sdtEndPr>
      <w:sdtContent>
        <w:p w14:paraId="7C4514D8" w14:textId="77777777" w:rsidR="00154D92" w:rsidRPr="00154D92" w:rsidRDefault="00484889" w:rsidP="00154D92">
          <w:pPr>
            <w:pStyle w:val="CitaviBibliographyHeading"/>
          </w:pPr>
          <w:r w:rsidRPr="00EB262D">
            <w:rPr>
              <w:lang w:val="en-US"/>
            </w:rPr>
            <w:fldChar w:fldCharType="begin"/>
          </w:r>
          <w:r w:rsidRPr="003D3E7B">
            <w:instrText>ADDIN CitaviBibliography</w:instrText>
          </w:r>
          <w:r w:rsidRPr="00EB262D">
            <w:rPr>
              <w:lang w:val="en-US"/>
            </w:rPr>
            <w:fldChar w:fldCharType="separate"/>
          </w:r>
          <w:r w:rsidR="00154D92" w:rsidRPr="00154D92">
            <w:t>References</w:t>
          </w:r>
        </w:p>
        <w:p w14:paraId="24C91DD4" w14:textId="77777777" w:rsidR="00154D92" w:rsidRDefault="00154D92" w:rsidP="00154D92">
          <w:pPr>
            <w:pStyle w:val="CitaviBibliographyEntry"/>
            <w:rPr>
              <w:lang w:val="en-US"/>
            </w:rPr>
          </w:pPr>
          <w:bookmarkStart w:id="24" w:name="_CTVL0011d599aaa2f1b4634856b211bbf469afc"/>
          <w:proofErr w:type="spellStart"/>
          <w:r w:rsidRPr="00154D92">
            <w:t>Baldé</w:t>
          </w:r>
          <w:proofErr w:type="spellEnd"/>
          <w:r w:rsidRPr="00154D92">
            <w:t xml:space="preserve">, A. M., Lima, C. F., &amp; Schellenberg, E. G. (2025). </w:t>
          </w:r>
          <w:r>
            <w:rPr>
              <w:lang w:val="en-US"/>
            </w:rPr>
            <w:t>Associations between musical expertise and auditory processing.</w:t>
          </w:r>
          <w:bookmarkEnd w:id="24"/>
          <w:r>
            <w:rPr>
              <w:lang w:val="en-US"/>
            </w:rPr>
            <w:t xml:space="preserve"> </w:t>
          </w:r>
          <w:r w:rsidRPr="00154D92">
            <w:rPr>
              <w:i/>
              <w:lang w:val="en-US"/>
            </w:rPr>
            <w:t xml:space="preserve">Journal of Experimental Psychology: Human Perception and Performance. </w:t>
          </w:r>
          <w:r w:rsidRPr="00154D92">
            <w:rPr>
              <w:lang w:val="en-US"/>
            </w:rPr>
            <w:t>Advance online publication. https://doi.org/10.1037/xhp0001312</w:t>
          </w:r>
        </w:p>
        <w:p w14:paraId="2043492C" w14:textId="77777777" w:rsidR="00154D92" w:rsidRDefault="00154D92" w:rsidP="00154D92">
          <w:pPr>
            <w:pStyle w:val="CitaviBibliographyEntry"/>
            <w:rPr>
              <w:lang w:val="en-US"/>
            </w:rPr>
          </w:pPr>
          <w:bookmarkStart w:id="25" w:name="_CTVL0018a088ef807694f5997fecb2354f5ed55"/>
          <w:r w:rsidRPr="00154D92">
            <w:t xml:space="preserve">Banse, R., &amp; Scherer, K. R. (1996). </w:t>
          </w:r>
          <w:r>
            <w:rPr>
              <w:lang w:val="en-US"/>
            </w:rPr>
            <w:t>Acoustic profiles in vocal emotion expression.</w:t>
          </w:r>
          <w:bookmarkEnd w:id="25"/>
          <w:r>
            <w:rPr>
              <w:lang w:val="en-US"/>
            </w:rPr>
            <w:t xml:space="preserve"> </w:t>
          </w:r>
          <w:r w:rsidRPr="00154D92">
            <w:rPr>
              <w:i/>
              <w:lang w:val="en-US"/>
            </w:rPr>
            <w:t>J Pers Soc Psychol</w:t>
          </w:r>
          <w:r w:rsidRPr="00154D92">
            <w:rPr>
              <w:lang w:val="en-US"/>
            </w:rPr>
            <w:t xml:space="preserve">, </w:t>
          </w:r>
          <w:r w:rsidRPr="00154D92">
            <w:rPr>
              <w:i/>
              <w:lang w:val="en-US"/>
            </w:rPr>
            <w:t>70</w:t>
          </w:r>
          <w:r w:rsidRPr="00154D92">
            <w:rPr>
              <w:lang w:val="en-US"/>
            </w:rPr>
            <w:t>(3), 614–636. https://doi.org/10.1037/0022-3514.70.3.614</w:t>
          </w:r>
        </w:p>
        <w:p w14:paraId="5125BA9A" w14:textId="77777777" w:rsidR="00154D92" w:rsidRDefault="00154D92" w:rsidP="00154D92">
          <w:pPr>
            <w:pStyle w:val="CitaviBibliographyEntry"/>
            <w:rPr>
              <w:lang w:val="en-US"/>
            </w:rPr>
          </w:pPr>
          <w:bookmarkStart w:id="26" w:name="_CTVL0013c31eb441fea4467a652201fc6ef0df9"/>
          <w:r>
            <w:rPr>
              <w:lang w:val="en-US"/>
            </w:rPr>
            <w:t>Baron-Cohen, S., Wheelwright, S., Skinner, R., Martin, </w:t>
          </w:r>
          <w:proofErr w:type="gramStart"/>
          <w:r>
            <w:rPr>
              <w:lang w:val="en-US"/>
            </w:rPr>
            <w:t>J.</w:t>
          </w:r>
          <w:r>
            <w:rPr>
              <w:rFonts w:ascii="Cambria Math" w:hAnsi="Cambria Math" w:cs="Cambria Math"/>
              <w:lang w:val="en-US"/>
            </w:rPr>
            <w:t>‑</w:t>
          </w:r>
          <w:proofErr w:type="gramEnd"/>
          <w:r>
            <w:rPr>
              <w:lang w:val="en-US"/>
            </w:rPr>
            <w:t xml:space="preserve">C., &amp; </w:t>
          </w:r>
          <w:proofErr w:type="spellStart"/>
          <w:r>
            <w:rPr>
              <w:lang w:val="en-US"/>
            </w:rPr>
            <w:t>Clubley</w:t>
          </w:r>
          <w:proofErr w:type="spellEnd"/>
          <w:r>
            <w:rPr>
              <w:lang w:val="en-US"/>
            </w:rPr>
            <w:t>,</w:t>
          </w:r>
          <w:r>
            <w:rPr>
              <w:rFonts w:ascii="Calibri" w:hAnsi="Calibri" w:cs="Calibri"/>
              <w:lang w:val="en-US"/>
            </w:rPr>
            <w:t> </w:t>
          </w:r>
          <w:r>
            <w:rPr>
              <w:lang w:val="en-US"/>
            </w:rPr>
            <w:t xml:space="preserve">E. (2001). The autism-spectrum quotient (AQ): Evidence from </w:t>
          </w:r>
          <w:proofErr w:type="spellStart"/>
          <w:r>
            <w:rPr>
              <w:lang w:val="en-US"/>
            </w:rPr>
            <w:t>asperger</w:t>
          </w:r>
          <w:proofErr w:type="spellEnd"/>
          <w:r>
            <w:rPr>
              <w:lang w:val="en-US"/>
            </w:rPr>
            <w:t xml:space="preserve"> syndrome/high-functioning autism, males and females, scientists and mathematicians.</w:t>
          </w:r>
          <w:bookmarkEnd w:id="26"/>
          <w:r>
            <w:rPr>
              <w:lang w:val="en-US"/>
            </w:rPr>
            <w:t xml:space="preserve"> </w:t>
          </w:r>
          <w:r w:rsidRPr="00154D92">
            <w:rPr>
              <w:i/>
              <w:lang w:val="en-US"/>
            </w:rPr>
            <w:t>Journal of Autism and Developmental Disorders</w:t>
          </w:r>
          <w:r w:rsidRPr="00154D92">
            <w:rPr>
              <w:lang w:val="en-US"/>
            </w:rPr>
            <w:t xml:space="preserve">, </w:t>
          </w:r>
          <w:r w:rsidRPr="00154D92">
            <w:rPr>
              <w:i/>
              <w:lang w:val="en-US"/>
            </w:rPr>
            <w:t>31</w:t>
          </w:r>
          <w:r w:rsidRPr="00154D92">
            <w:rPr>
              <w:lang w:val="en-US"/>
            </w:rPr>
            <w:t>(1), 5–17.</w:t>
          </w:r>
        </w:p>
        <w:p w14:paraId="4A35E3B3" w14:textId="77777777" w:rsidR="00154D92" w:rsidRDefault="00154D92" w:rsidP="00154D92">
          <w:pPr>
            <w:pStyle w:val="CitaviBibliographyEntry"/>
            <w:rPr>
              <w:lang w:val="en-US"/>
            </w:rPr>
          </w:pPr>
          <w:bookmarkStart w:id="27" w:name="_CTVL0010fe75e7feb104adbb18573148cd9308a"/>
          <w:r>
            <w:rPr>
              <w:lang w:val="en-US"/>
            </w:rPr>
            <w:t>Benjamini, Y., &amp; Hochberg, Y. (1995). Controlling the False Discovery Rate: A Practical and Powerful Approach to Multiple Testing.</w:t>
          </w:r>
          <w:bookmarkEnd w:id="27"/>
          <w:r>
            <w:rPr>
              <w:lang w:val="en-US"/>
            </w:rPr>
            <w:t xml:space="preserve"> </w:t>
          </w:r>
          <w:r w:rsidRPr="00154D92">
            <w:rPr>
              <w:i/>
              <w:lang w:val="en-US"/>
            </w:rPr>
            <w:t>Journal of the Royal Statistical Society: Series B (Methodological)</w:t>
          </w:r>
          <w:r w:rsidRPr="00154D92">
            <w:rPr>
              <w:lang w:val="en-US"/>
            </w:rPr>
            <w:t xml:space="preserve">, </w:t>
          </w:r>
          <w:r w:rsidRPr="00154D92">
            <w:rPr>
              <w:i/>
              <w:lang w:val="en-US"/>
            </w:rPr>
            <w:t>57</w:t>
          </w:r>
          <w:r w:rsidRPr="00154D92">
            <w:rPr>
              <w:lang w:val="en-US"/>
            </w:rPr>
            <w:t>(1), 289–300. https://doi.org/10.1111/j.2517-6161.1995.tb02031.x</w:t>
          </w:r>
        </w:p>
        <w:p w14:paraId="78962DFC" w14:textId="77777777" w:rsidR="00154D92" w:rsidRDefault="00154D92" w:rsidP="00154D92">
          <w:pPr>
            <w:pStyle w:val="CitaviBibliographyEntry"/>
            <w:rPr>
              <w:lang w:val="en-US"/>
            </w:rPr>
          </w:pPr>
          <w:bookmarkStart w:id="28" w:name="_CTVL0019225d7a8cba149508953a25c45f72589"/>
          <w:r>
            <w:rPr>
              <w:lang w:val="en-US"/>
            </w:rPr>
            <w:t>Breyer, B., &amp; Bluemke, M. (2016).</w:t>
          </w:r>
          <w:bookmarkEnd w:id="28"/>
          <w:r>
            <w:rPr>
              <w:lang w:val="en-US"/>
            </w:rPr>
            <w:t xml:space="preserve"> </w:t>
          </w:r>
          <w:r w:rsidRPr="00154D92">
            <w:rPr>
              <w:i/>
              <w:lang w:val="en-US"/>
            </w:rPr>
            <w:t xml:space="preserve">Deutsche Version der Positive and Negative Affect Schedule PANAS (GESIS Panel). </w:t>
          </w:r>
          <w:r w:rsidRPr="00154D92">
            <w:rPr>
              <w:lang w:val="en-US"/>
            </w:rPr>
            <w:t>https://doi.org/10.6102/zis242</w:t>
          </w:r>
        </w:p>
        <w:p w14:paraId="34E897B6" w14:textId="77777777" w:rsidR="00154D92" w:rsidRPr="00154D92" w:rsidRDefault="00154D92" w:rsidP="00154D92">
          <w:pPr>
            <w:pStyle w:val="CitaviBibliographyEntry"/>
          </w:pPr>
          <w:bookmarkStart w:id="29" w:name="_CTVL001f3d30444bd094c628cfd31c090beabd9"/>
          <w:r>
            <w:rPr>
              <w:lang w:val="en-US"/>
            </w:rPr>
            <w:t xml:space="preserve">Correia, A. I., Castro, S. L., MacGregor, C., </w:t>
          </w:r>
          <w:proofErr w:type="spellStart"/>
          <w:r>
            <w:rPr>
              <w:lang w:val="en-US"/>
            </w:rPr>
            <w:t>Müllensiefen</w:t>
          </w:r>
          <w:proofErr w:type="spellEnd"/>
          <w:r>
            <w:rPr>
              <w:lang w:val="en-US"/>
            </w:rPr>
            <w:t>, D., Schellenberg, E. G., &amp; Lima, C. F. (2022). Enhanced recognition of vocal emotions in individuals with naturally good musical abilities.</w:t>
          </w:r>
          <w:bookmarkEnd w:id="29"/>
          <w:r>
            <w:rPr>
              <w:lang w:val="en-US"/>
            </w:rPr>
            <w:t xml:space="preserve"> </w:t>
          </w:r>
          <w:r w:rsidRPr="00154D92">
            <w:rPr>
              <w:i/>
            </w:rPr>
            <w:t>Emotion</w:t>
          </w:r>
          <w:r w:rsidRPr="00154D92">
            <w:t xml:space="preserve">, </w:t>
          </w:r>
          <w:r w:rsidRPr="00154D92">
            <w:rPr>
              <w:i/>
            </w:rPr>
            <w:t>22</w:t>
          </w:r>
          <w:r w:rsidRPr="00154D92">
            <w:t>(5), 894–906. https://doi.org/10.1037/emo0000770</w:t>
          </w:r>
        </w:p>
        <w:p w14:paraId="570C2283" w14:textId="77777777" w:rsidR="00154D92" w:rsidRDefault="00154D92" w:rsidP="00154D92">
          <w:pPr>
            <w:pStyle w:val="CitaviBibliographyEntry"/>
            <w:rPr>
              <w:lang w:val="en-US"/>
            </w:rPr>
          </w:pPr>
          <w:bookmarkStart w:id="30" w:name="_CTVL00111a838218dd3406bbfdf594513d70ba0"/>
          <w:r w:rsidRPr="00154D92">
            <w:t xml:space="preserve">Freitag, C. M., Retz-Junginger, P., Retz, W., Seitz, C., </w:t>
          </w:r>
          <w:proofErr w:type="spellStart"/>
          <w:r w:rsidRPr="00154D92">
            <w:t>Palmason</w:t>
          </w:r>
          <w:proofErr w:type="spellEnd"/>
          <w:r w:rsidRPr="00154D92">
            <w:t>, H., Meyer, J., Rösler, M., &amp; Gontard, A. von (2007). Evaluation der deutschen Version des Autismus-Spektrum-Quotienten (AQ) - die Kurzversion AQ-k.</w:t>
          </w:r>
          <w:bookmarkEnd w:id="30"/>
          <w:r w:rsidRPr="00154D92">
            <w:t xml:space="preserve"> </w:t>
          </w:r>
          <w:proofErr w:type="spellStart"/>
          <w:r w:rsidRPr="00154D92">
            <w:rPr>
              <w:i/>
              <w:lang w:val="en-US"/>
            </w:rPr>
            <w:t>Zeitschrift</w:t>
          </w:r>
          <w:proofErr w:type="spellEnd"/>
          <w:r w:rsidRPr="00154D92">
            <w:rPr>
              <w:i/>
              <w:lang w:val="en-US"/>
            </w:rPr>
            <w:t xml:space="preserve"> Für </w:t>
          </w:r>
          <w:proofErr w:type="spellStart"/>
          <w:r w:rsidRPr="00154D92">
            <w:rPr>
              <w:i/>
              <w:lang w:val="en-US"/>
            </w:rPr>
            <w:t>Klinische</w:t>
          </w:r>
          <w:proofErr w:type="spellEnd"/>
          <w:r w:rsidRPr="00154D92">
            <w:rPr>
              <w:i/>
              <w:lang w:val="en-US"/>
            </w:rPr>
            <w:t xml:space="preserve"> </w:t>
          </w:r>
          <w:proofErr w:type="spellStart"/>
          <w:r w:rsidRPr="00154D92">
            <w:rPr>
              <w:i/>
              <w:lang w:val="en-US"/>
            </w:rPr>
            <w:t>Psychologie</w:t>
          </w:r>
          <w:proofErr w:type="spellEnd"/>
          <w:r w:rsidRPr="00154D92">
            <w:rPr>
              <w:i/>
              <w:lang w:val="en-US"/>
            </w:rPr>
            <w:t xml:space="preserve"> Und </w:t>
          </w:r>
          <w:proofErr w:type="spellStart"/>
          <w:r w:rsidRPr="00154D92">
            <w:rPr>
              <w:i/>
              <w:lang w:val="en-US"/>
            </w:rPr>
            <w:t>Psychotherapie</w:t>
          </w:r>
          <w:proofErr w:type="spellEnd"/>
          <w:r w:rsidRPr="00154D92">
            <w:rPr>
              <w:lang w:val="en-US"/>
            </w:rPr>
            <w:t xml:space="preserve">, </w:t>
          </w:r>
          <w:r w:rsidRPr="00154D92">
            <w:rPr>
              <w:i/>
              <w:lang w:val="en-US"/>
            </w:rPr>
            <w:t>36</w:t>
          </w:r>
          <w:r w:rsidRPr="00154D92">
            <w:rPr>
              <w:lang w:val="en-US"/>
            </w:rPr>
            <w:t>(4), 280–289. https://doi.org/10.1026/1616-3443.36.4.280</w:t>
          </w:r>
        </w:p>
        <w:p w14:paraId="21148604" w14:textId="77777777" w:rsidR="00154D92" w:rsidRDefault="00154D92" w:rsidP="00154D92">
          <w:pPr>
            <w:pStyle w:val="CitaviBibliographyEntry"/>
            <w:rPr>
              <w:lang w:val="en-US"/>
            </w:rPr>
          </w:pPr>
          <w:bookmarkStart w:id="31" w:name="_CTVL001e7710f1db3c64ee19d4220fbbe882994"/>
          <w:r>
            <w:rPr>
              <w:lang w:val="en-US"/>
            </w:rPr>
            <w:lastRenderedPageBreak/>
            <w:t>Hoekstra, R. A., Bartels, M., Cath, D. C., &amp; Boomsma, D. I. (2008). Factor structure, reliability and criterion validity of the Autism-Spectrum Quotient (AQ): a study in Dutch population and patient groups.</w:t>
          </w:r>
          <w:bookmarkEnd w:id="31"/>
          <w:r>
            <w:rPr>
              <w:lang w:val="en-US"/>
            </w:rPr>
            <w:t xml:space="preserve"> </w:t>
          </w:r>
          <w:r w:rsidRPr="00154D92">
            <w:rPr>
              <w:i/>
              <w:lang w:val="en-US"/>
            </w:rPr>
            <w:t xml:space="preserve">J Autism Dev </w:t>
          </w:r>
          <w:proofErr w:type="spellStart"/>
          <w:r w:rsidRPr="00154D92">
            <w:rPr>
              <w:i/>
              <w:lang w:val="en-US"/>
            </w:rPr>
            <w:t>Disord</w:t>
          </w:r>
          <w:proofErr w:type="spellEnd"/>
          <w:r w:rsidRPr="00154D92">
            <w:rPr>
              <w:lang w:val="en-US"/>
            </w:rPr>
            <w:t xml:space="preserve">, </w:t>
          </w:r>
          <w:r w:rsidRPr="00154D92">
            <w:rPr>
              <w:i/>
              <w:lang w:val="en-US"/>
            </w:rPr>
            <w:t>38</w:t>
          </w:r>
          <w:r w:rsidRPr="00154D92">
            <w:rPr>
              <w:lang w:val="en-US"/>
            </w:rPr>
            <w:t>(8), 1555–1566. https://doi.org/10.1007/s10803-008-0538-x</w:t>
          </w:r>
        </w:p>
        <w:p w14:paraId="59684CB9" w14:textId="77777777" w:rsidR="00154D92" w:rsidRDefault="00154D92" w:rsidP="00154D92">
          <w:pPr>
            <w:pStyle w:val="CitaviBibliographyEntry"/>
            <w:rPr>
              <w:lang w:val="en-US"/>
            </w:rPr>
          </w:pPr>
          <w:bookmarkStart w:id="32" w:name="_CTVL001e72611fe855d477290537ff424c1b2ed"/>
          <w:r>
            <w:rPr>
              <w:lang w:val="en-US"/>
            </w:rPr>
            <w:t>Jarosz, A. F., &amp; Wiley, J. (2014). What Are the Odds? A Practical Guide to Computing and Reporting Bayes Factors.</w:t>
          </w:r>
          <w:bookmarkEnd w:id="32"/>
          <w:r>
            <w:rPr>
              <w:lang w:val="en-US"/>
            </w:rPr>
            <w:t xml:space="preserve"> </w:t>
          </w:r>
          <w:r w:rsidRPr="00154D92">
            <w:rPr>
              <w:i/>
              <w:lang w:val="en-US"/>
            </w:rPr>
            <w:t>The Journal of Problem Solving</w:t>
          </w:r>
          <w:r w:rsidRPr="00154D92">
            <w:rPr>
              <w:lang w:val="en-US"/>
            </w:rPr>
            <w:t xml:space="preserve">, </w:t>
          </w:r>
          <w:r w:rsidRPr="00154D92">
            <w:rPr>
              <w:i/>
              <w:lang w:val="en-US"/>
            </w:rPr>
            <w:t>7</w:t>
          </w:r>
          <w:r w:rsidRPr="00154D92">
            <w:rPr>
              <w:lang w:val="en-US"/>
            </w:rPr>
            <w:t>(1). https://doi.org/10.7771/1932-6246.1167</w:t>
          </w:r>
        </w:p>
        <w:p w14:paraId="49882447" w14:textId="77777777" w:rsidR="00154D92" w:rsidRPr="00154D92" w:rsidRDefault="00154D92" w:rsidP="00154D92">
          <w:pPr>
            <w:pStyle w:val="CitaviBibliographyEntry"/>
          </w:pPr>
          <w:bookmarkStart w:id="33" w:name="_CTVL001b047e1b96de74266b43aadb4a3af2496"/>
          <w:proofErr w:type="spellStart"/>
          <w:r>
            <w:rPr>
              <w:lang w:val="en-US"/>
            </w:rPr>
            <w:t>Juslin</w:t>
          </w:r>
          <w:proofErr w:type="spellEnd"/>
          <w:r>
            <w:rPr>
              <w:lang w:val="en-US"/>
            </w:rPr>
            <w:t xml:space="preserve">, P. N., &amp; </w:t>
          </w:r>
          <w:proofErr w:type="spellStart"/>
          <w:r>
            <w:rPr>
              <w:lang w:val="en-US"/>
            </w:rPr>
            <w:t>Laukka</w:t>
          </w:r>
          <w:proofErr w:type="spellEnd"/>
          <w:r>
            <w:rPr>
              <w:lang w:val="en-US"/>
            </w:rPr>
            <w:t>, P. (2003). Communication of emotions in vocal expression and music performance: different channels, same code?</w:t>
          </w:r>
          <w:bookmarkEnd w:id="33"/>
          <w:r>
            <w:rPr>
              <w:lang w:val="en-US"/>
            </w:rPr>
            <w:t xml:space="preserve"> </w:t>
          </w:r>
          <w:proofErr w:type="spellStart"/>
          <w:r w:rsidRPr="00154D92">
            <w:rPr>
              <w:i/>
            </w:rPr>
            <w:t>Psychol</w:t>
          </w:r>
          <w:proofErr w:type="spellEnd"/>
          <w:r w:rsidRPr="00154D92">
            <w:rPr>
              <w:i/>
            </w:rPr>
            <w:t xml:space="preserve"> Bull</w:t>
          </w:r>
          <w:r w:rsidRPr="00154D92">
            <w:t xml:space="preserve">, </w:t>
          </w:r>
          <w:r w:rsidRPr="00154D92">
            <w:rPr>
              <w:i/>
            </w:rPr>
            <w:t>129</w:t>
          </w:r>
          <w:r w:rsidRPr="00154D92">
            <w:t>(5), 770–814. https://doi.org/10.1037/0033-2909.129.5.770</w:t>
          </w:r>
        </w:p>
        <w:p w14:paraId="0D2DF505" w14:textId="77777777" w:rsidR="00154D92" w:rsidRDefault="00154D92" w:rsidP="00154D92">
          <w:pPr>
            <w:pStyle w:val="CitaviBibliographyEntry"/>
            <w:rPr>
              <w:lang w:val="en-US"/>
            </w:rPr>
          </w:pPr>
          <w:bookmarkStart w:id="34" w:name="_CTVL001d709af4ace5c42978ae9f5da346d04ca"/>
          <w:proofErr w:type="spellStart"/>
          <w:r w:rsidRPr="00154D92">
            <w:t>Kawahara</w:t>
          </w:r>
          <w:proofErr w:type="spellEnd"/>
          <w:r w:rsidRPr="00154D92">
            <w:t xml:space="preserve">, H., </w:t>
          </w:r>
          <w:proofErr w:type="spellStart"/>
          <w:r w:rsidRPr="00154D92">
            <w:t>Morise</w:t>
          </w:r>
          <w:proofErr w:type="spellEnd"/>
          <w:r w:rsidRPr="00154D92">
            <w:t xml:space="preserve">, M., &amp; </w:t>
          </w:r>
          <w:proofErr w:type="spellStart"/>
          <w:r w:rsidRPr="00154D92">
            <w:t>Skuk</w:t>
          </w:r>
          <w:proofErr w:type="spellEnd"/>
          <w:r w:rsidRPr="00154D92">
            <w:t xml:space="preserve">, V. G. (2013). </w:t>
          </w:r>
          <w:r>
            <w:rPr>
              <w:lang w:val="en-US"/>
            </w:rPr>
            <w:t>Temporally variable multi-aspect N-way morphing based on interference-free speech representations.</w:t>
          </w:r>
          <w:bookmarkEnd w:id="34"/>
          <w:r>
            <w:rPr>
              <w:lang w:val="en-US"/>
            </w:rPr>
            <w:t xml:space="preserve"> </w:t>
          </w:r>
          <w:r w:rsidRPr="00154D92">
            <w:rPr>
              <w:i/>
              <w:lang w:val="en-US"/>
            </w:rPr>
            <w:t>IEEE International Conference on Acoustics, Speech and Signal Processing</w:t>
          </w:r>
          <w:r w:rsidRPr="00154D92">
            <w:rPr>
              <w:lang w:val="en-US"/>
            </w:rPr>
            <w:t>.</w:t>
          </w:r>
        </w:p>
        <w:p w14:paraId="0BA7DDEA" w14:textId="77777777" w:rsidR="00154D92" w:rsidRDefault="00154D92" w:rsidP="00154D92">
          <w:pPr>
            <w:pStyle w:val="CitaviBibliographyEntry"/>
            <w:rPr>
              <w:lang w:val="en-US"/>
            </w:rPr>
          </w:pPr>
          <w:bookmarkStart w:id="35" w:name="_CTVL0018872f5e0a62c4a82936d89b5ef481744"/>
          <w:r>
            <w:rPr>
              <w:lang w:val="en-US"/>
            </w:rPr>
            <w:t xml:space="preserve">Kawahara, H., Morise, M., Takahashi, T., </w:t>
          </w:r>
          <w:proofErr w:type="spellStart"/>
          <w:r>
            <w:rPr>
              <w:lang w:val="en-US"/>
            </w:rPr>
            <w:t>Nisimura</w:t>
          </w:r>
          <w:proofErr w:type="spellEnd"/>
          <w:r>
            <w:rPr>
              <w:lang w:val="en-US"/>
            </w:rPr>
            <w:t xml:space="preserve">, R., </w:t>
          </w:r>
          <w:proofErr w:type="spellStart"/>
          <w:r>
            <w:rPr>
              <w:lang w:val="en-US"/>
            </w:rPr>
            <w:t>Irino</w:t>
          </w:r>
          <w:proofErr w:type="spellEnd"/>
          <w:r>
            <w:rPr>
              <w:lang w:val="en-US"/>
            </w:rPr>
            <w:t>, T., &amp; Banno, H. (2008). TANDEM-STRAIGHT: A temporally stable power spectral representation for periodic signals and applications to interference-free spectrum, F0, and aperiodicity estimation.</w:t>
          </w:r>
          <w:bookmarkEnd w:id="35"/>
          <w:r>
            <w:rPr>
              <w:lang w:val="en-US"/>
            </w:rPr>
            <w:t xml:space="preserve"> </w:t>
          </w:r>
          <w:r w:rsidRPr="00154D92">
            <w:rPr>
              <w:i/>
              <w:lang w:val="en-US"/>
            </w:rPr>
            <w:t>IEEE International Conference on Acoustics, Speech and Signal Processing</w:t>
          </w:r>
          <w:r w:rsidRPr="00154D92">
            <w:rPr>
              <w:lang w:val="en-US"/>
            </w:rPr>
            <w:t>.</w:t>
          </w:r>
        </w:p>
        <w:p w14:paraId="1E0176DC" w14:textId="77777777" w:rsidR="00154D92" w:rsidRDefault="00154D92" w:rsidP="00154D92">
          <w:pPr>
            <w:pStyle w:val="CitaviBibliographyEntry"/>
            <w:rPr>
              <w:lang w:val="en-US"/>
            </w:rPr>
          </w:pPr>
          <w:bookmarkStart w:id="36" w:name="_CTVL001eec65599c99340e5847d67fa86a419ab"/>
          <w:r>
            <w:rPr>
              <w:lang w:val="en-US"/>
            </w:rPr>
            <w:t>Kraus, N., &amp; Chandrasekaran, B. (2010). Music training for the development of auditory skills.</w:t>
          </w:r>
          <w:bookmarkEnd w:id="36"/>
          <w:r>
            <w:rPr>
              <w:lang w:val="en-US"/>
            </w:rPr>
            <w:t xml:space="preserve"> </w:t>
          </w:r>
          <w:r w:rsidRPr="00154D92">
            <w:rPr>
              <w:i/>
              <w:lang w:val="en-US"/>
            </w:rPr>
            <w:t>Nature Reviews Neuroscience</w:t>
          </w:r>
          <w:r w:rsidRPr="00154D92">
            <w:rPr>
              <w:lang w:val="en-US"/>
            </w:rPr>
            <w:t xml:space="preserve">, </w:t>
          </w:r>
          <w:r w:rsidRPr="00154D92">
            <w:rPr>
              <w:i/>
              <w:lang w:val="en-US"/>
            </w:rPr>
            <w:t>11</w:t>
          </w:r>
          <w:r w:rsidRPr="00154D92">
            <w:rPr>
              <w:lang w:val="en-US"/>
            </w:rPr>
            <w:t>(8), 599–605. https://doi.org/10.1038/nrn2882</w:t>
          </w:r>
        </w:p>
        <w:p w14:paraId="262E151C" w14:textId="77777777" w:rsidR="00154D92" w:rsidRPr="00154D92" w:rsidRDefault="00154D92" w:rsidP="00154D92">
          <w:pPr>
            <w:pStyle w:val="CitaviBibliographyEntry"/>
          </w:pPr>
          <w:bookmarkStart w:id="37" w:name="_CTVL001cae75f8fbc7f4fa6b4f65224d3353282"/>
          <w:proofErr w:type="spellStart"/>
          <w:r>
            <w:rPr>
              <w:lang w:val="en-US"/>
            </w:rPr>
            <w:t>Laukka</w:t>
          </w:r>
          <w:proofErr w:type="spellEnd"/>
          <w:r>
            <w:rPr>
              <w:lang w:val="en-US"/>
            </w:rPr>
            <w:t xml:space="preserve">, P., Elfenbein, H. A., </w:t>
          </w:r>
          <w:proofErr w:type="spellStart"/>
          <w:r>
            <w:rPr>
              <w:lang w:val="en-US"/>
            </w:rPr>
            <w:t>Thingujam</w:t>
          </w:r>
          <w:proofErr w:type="spellEnd"/>
          <w:r>
            <w:rPr>
              <w:lang w:val="en-US"/>
            </w:rPr>
            <w:t xml:space="preserve">, N. S., </w:t>
          </w:r>
          <w:proofErr w:type="spellStart"/>
          <w:r>
            <w:rPr>
              <w:lang w:val="en-US"/>
            </w:rPr>
            <w:t>Rockstuhl</w:t>
          </w:r>
          <w:proofErr w:type="spellEnd"/>
          <w:r>
            <w:rPr>
              <w:lang w:val="en-US"/>
            </w:rPr>
            <w:t xml:space="preserve">, T., </w:t>
          </w:r>
          <w:proofErr w:type="spellStart"/>
          <w:r>
            <w:rPr>
              <w:lang w:val="en-US"/>
            </w:rPr>
            <w:t>Iraki</w:t>
          </w:r>
          <w:proofErr w:type="spellEnd"/>
          <w:r>
            <w:rPr>
              <w:lang w:val="en-US"/>
            </w:rPr>
            <w:t>, F. K., Chui, W., &amp; Althoff, J. (2016). The expression and recognition of emotions in the voice across five nations: A lens model analysis based on acoustic features.</w:t>
          </w:r>
          <w:bookmarkEnd w:id="37"/>
          <w:r>
            <w:rPr>
              <w:lang w:val="en-US"/>
            </w:rPr>
            <w:t xml:space="preserve"> </w:t>
          </w:r>
          <w:r w:rsidRPr="00154D92">
            <w:rPr>
              <w:i/>
            </w:rPr>
            <w:t xml:space="preserve">J Pers </w:t>
          </w:r>
          <w:proofErr w:type="spellStart"/>
          <w:r w:rsidRPr="00154D92">
            <w:rPr>
              <w:i/>
            </w:rPr>
            <w:t>Soc</w:t>
          </w:r>
          <w:proofErr w:type="spellEnd"/>
          <w:r w:rsidRPr="00154D92">
            <w:rPr>
              <w:i/>
            </w:rPr>
            <w:t xml:space="preserve"> </w:t>
          </w:r>
          <w:proofErr w:type="spellStart"/>
          <w:r w:rsidRPr="00154D92">
            <w:rPr>
              <w:i/>
            </w:rPr>
            <w:t>Psychol</w:t>
          </w:r>
          <w:proofErr w:type="spellEnd"/>
          <w:r w:rsidRPr="00154D92">
            <w:t xml:space="preserve">, </w:t>
          </w:r>
          <w:r w:rsidRPr="00154D92">
            <w:rPr>
              <w:i/>
            </w:rPr>
            <w:t>111</w:t>
          </w:r>
          <w:r w:rsidRPr="00154D92">
            <w:t>(5), 686–705. https://doi.org/10.1037/pspi0000066</w:t>
          </w:r>
        </w:p>
        <w:p w14:paraId="41FB003F" w14:textId="77777777" w:rsidR="00154D92" w:rsidRDefault="00154D92" w:rsidP="00154D92">
          <w:pPr>
            <w:pStyle w:val="CitaviBibliographyEntry"/>
            <w:rPr>
              <w:lang w:val="en-US"/>
            </w:rPr>
          </w:pPr>
          <w:bookmarkStart w:id="38" w:name="_CTVL0012e02b9006ff04531aaf96ce4b0ddc2fd"/>
          <w:r w:rsidRPr="00154D92">
            <w:t xml:space="preserve">Law, L. N. C., &amp; Zentner, M. (2012). </w:t>
          </w:r>
          <w:r>
            <w:rPr>
              <w:lang w:val="en-US"/>
            </w:rPr>
            <w:t>Assessing musical abilities objectively: Construction and validation of the profile of music perception skills.</w:t>
          </w:r>
          <w:bookmarkEnd w:id="38"/>
          <w:r>
            <w:rPr>
              <w:lang w:val="en-US"/>
            </w:rPr>
            <w:t xml:space="preserve"> </w:t>
          </w:r>
          <w:proofErr w:type="spellStart"/>
          <w:r w:rsidRPr="00154D92">
            <w:rPr>
              <w:i/>
              <w:lang w:val="en-US"/>
            </w:rPr>
            <w:t>PLoS</w:t>
          </w:r>
          <w:proofErr w:type="spellEnd"/>
          <w:r w:rsidRPr="00154D92">
            <w:rPr>
              <w:i/>
              <w:lang w:val="en-US"/>
            </w:rPr>
            <w:t xml:space="preserve"> One</w:t>
          </w:r>
          <w:r w:rsidRPr="00154D92">
            <w:rPr>
              <w:lang w:val="en-US"/>
            </w:rPr>
            <w:t xml:space="preserve">, </w:t>
          </w:r>
          <w:r w:rsidRPr="00154D92">
            <w:rPr>
              <w:i/>
              <w:lang w:val="en-US"/>
            </w:rPr>
            <w:t>7</w:t>
          </w:r>
          <w:r w:rsidRPr="00154D92">
            <w:rPr>
              <w:lang w:val="en-US"/>
            </w:rPr>
            <w:t>(12), e52508. https://doi.org/10.1371/journal.pone.0052508</w:t>
          </w:r>
        </w:p>
        <w:p w14:paraId="1AD64E1B" w14:textId="77777777" w:rsidR="00154D92" w:rsidRDefault="00154D92" w:rsidP="00154D92">
          <w:pPr>
            <w:pStyle w:val="CitaviBibliographyEntry"/>
            <w:rPr>
              <w:lang w:val="en-US"/>
            </w:rPr>
          </w:pPr>
          <w:bookmarkStart w:id="39" w:name="_CTVL001504a3293bd4e4277a86721370d265b06"/>
          <w:r>
            <w:rPr>
              <w:lang w:val="en-US"/>
            </w:rPr>
            <w:t>Martins, M., Pinheiro, A. P., &amp; Lima, C. F. (2021). Does Music Training Improve Emotion Recognition Abilities? A Critical Review.</w:t>
          </w:r>
          <w:bookmarkEnd w:id="39"/>
          <w:r>
            <w:rPr>
              <w:lang w:val="en-US"/>
            </w:rPr>
            <w:t xml:space="preserve"> </w:t>
          </w:r>
          <w:r w:rsidRPr="00154D92">
            <w:rPr>
              <w:i/>
              <w:lang w:val="en-US"/>
            </w:rPr>
            <w:t>Emotion Review</w:t>
          </w:r>
          <w:r w:rsidRPr="00154D92">
            <w:rPr>
              <w:lang w:val="en-US"/>
            </w:rPr>
            <w:t xml:space="preserve">, </w:t>
          </w:r>
          <w:r w:rsidRPr="00154D92">
            <w:rPr>
              <w:i/>
              <w:lang w:val="en-US"/>
            </w:rPr>
            <w:t>13</w:t>
          </w:r>
          <w:r w:rsidRPr="00154D92">
            <w:rPr>
              <w:lang w:val="en-US"/>
            </w:rPr>
            <w:t>(3), 199–210. https://doi.org/10.1177/17540739211022035</w:t>
          </w:r>
        </w:p>
        <w:p w14:paraId="0CAFC30C" w14:textId="77777777" w:rsidR="00154D92" w:rsidRPr="00154D92" w:rsidRDefault="00154D92" w:rsidP="00154D92">
          <w:pPr>
            <w:pStyle w:val="CitaviBibliographyEntry"/>
          </w:pPr>
          <w:bookmarkStart w:id="40" w:name="_CTVL001c33051e34f2546179dae43f8ae296d50"/>
          <w:proofErr w:type="spellStart"/>
          <w:r>
            <w:rPr>
              <w:lang w:val="en-US"/>
            </w:rPr>
            <w:t>Müllensiefen</w:t>
          </w:r>
          <w:proofErr w:type="spellEnd"/>
          <w:r>
            <w:rPr>
              <w:lang w:val="en-US"/>
            </w:rPr>
            <w:t>, D., Gingras, B., Musil, J., &amp; Stewart, L. (2014). The musicality of non-musicians: an index for assessing musical sophistication in the general population.</w:t>
          </w:r>
          <w:bookmarkEnd w:id="40"/>
          <w:r>
            <w:rPr>
              <w:lang w:val="en-US"/>
            </w:rPr>
            <w:t xml:space="preserve"> </w:t>
          </w:r>
          <w:r w:rsidRPr="00154D92">
            <w:rPr>
              <w:i/>
            </w:rPr>
            <w:t xml:space="preserve">PLoS </w:t>
          </w:r>
          <w:proofErr w:type="spellStart"/>
          <w:r w:rsidRPr="00154D92">
            <w:rPr>
              <w:i/>
            </w:rPr>
            <w:t>One</w:t>
          </w:r>
          <w:proofErr w:type="spellEnd"/>
          <w:r w:rsidRPr="00154D92">
            <w:t xml:space="preserve">, </w:t>
          </w:r>
          <w:r w:rsidRPr="00154D92">
            <w:rPr>
              <w:i/>
            </w:rPr>
            <w:t>9</w:t>
          </w:r>
          <w:r w:rsidRPr="00154D92">
            <w:t>(2), e89642. https://doi.org/10.1371/journal.pone.0101091</w:t>
          </w:r>
        </w:p>
        <w:p w14:paraId="56C2B9B4" w14:textId="77777777" w:rsidR="00154D92" w:rsidRPr="00154D92" w:rsidRDefault="00154D92" w:rsidP="00154D92">
          <w:pPr>
            <w:pStyle w:val="CitaviBibliographyEntry"/>
          </w:pPr>
          <w:bookmarkStart w:id="41" w:name="_CTVL0013c5820e227e9455798dbb955a2f6e5d4"/>
          <w:r w:rsidRPr="00154D92">
            <w:t xml:space="preserve">Nussbaum, C., Schirmer, A., &amp; Schweinberger, S. R. (2024). </w:t>
          </w:r>
          <w:r>
            <w:rPr>
              <w:lang w:val="en-US"/>
            </w:rPr>
            <w:t>Musicality - Tuned to the melody of vocal emotions.</w:t>
          </w:r>
          <w:bookmarkEnd w:id="41"/>
          <w:r>
            <w:rPr>
              <w:lang w:val="en-US"/>
            </w:rPr>
            <w:t xml:space="preserve"> </w:t>
          </w:r>
          <w:r w:rsidRPr="00154D92">
            <w:rPr>
              <w:i/>
            </w:rPr>
            <w:t xml:space="preserve">Br J </w:t>
          </w:r>
          <w:proofErr w:type="spellStart"/>
          <w:r w:rsidRPr="00154D92">
            <w:rPr>
              <w:i/>
            </w:rPr>
            <w:t>Psychol</w:t>
          </w:r>
          <w:proofErr w:type="spellEnd"/>
          <w:r w:rsidRPr="00154D92">
            <w:t xml:space="preserve">, </w:t>
          </w:r>
          <w:r w:rsidRPr="00154D92">
            <w:rPr>
              <w:i/>
            </w:rPr>
            <w:t>115</w:t>
          </w:r>
          <w:r w:rsidRPr="00154D92">
            <w:t>(2), 206–225. https://doi.org/10.1111/bjop.12684</w:t>
          </w:r>
        </w:p>
        <w:p w14:paraId="38D92947" w14:textId="77777777" w:rsidR="00154D92" w:rsidRDefault="00154D92" w:rsidP="00154D92">
          <w:pPr>
            <w:pStyle w:val="CitaviBibliographyEntry"/>
            <w:rPr>
              <w:lang w:val="en-US"/>
            </w:rPr>
          </w:pPr>
          <w:bookmarkStart w:id="42" w:name="_CTVL0017bf8958faf7245c581ddb3e408ef8945"/>
          <w:r w:rsidRPr="00154D92">
            <w:t xml:space="preserve">Nussbaum, C., &amp; Schweinberger, S. R. (2021). </w:t>
          </w:r>
          <w:r>
            <w:rPr>
              <w:lang w:val="en-US"/>
            </w:rPr>
            <w:t>Links Between Musicality and Vocal Emotion Perception.</w:t>
          </w:r>
          <w:bookmarkEnd w:id="42"/>
          <w:r>
            <w:rPr>
              <w:lang w:val="en-US"/>
            </w:rPr>
            <w:t xml:space="preserve"> </w:t>
          </w:r>
          <w:r w:rsidRPr="00154D92">
            <w:rPr>
              <w:i/>
              <w:lang w:val="en-US"/>
            </w:rPr>
            <w:t>Emotion Review</w:t>
          </w:r>
          <w:r w:rsidRPr="00154D92">
            <w:rPr>
              <w:lang w:val="en-US"/>
            </w:rPr>
            <w:t xml:space="preserve">, </w:t>
          </w:r>
          <w:r w:rsidRPr="00154D92">
            <w:rPr>
              <w:i/>
              <w:lang w:val="en-US"/>
            </w:rPr>
            <w:t>13</w:t>
          </w:r>
          <w:r w:rsidRPr="00154D92">
            <w:rPr>
              <w:lang w:val="en-US"/>
            </w:rPr>
            <w:t>(3), 211–224. https://doi.org/10.1177/17540739211022803</w:t>
          </w:r>
        </w:p>
        <w:p w14:paraId="364AF34E" w14:textId="77777777" w:rsidR="00154D92" w:rsidRDefault="00154D92" w:rsidP="00154D92">
          <w:pPr>
            <w:pStyle w:val="CitaviBibliographyEntry"/>
            <w:rPr>
              <w:lang w:val="en-US"/>
            </w:rPr>
          </w:pPr>
          <w:bookmarkStart w:id="43" w:name="_CTVL0010d2a8957b1ab46cf8a5adbc2ddd07b55"/>
          <w:proofErr w:type="spellStart"/>
          <w:r>
            <w:rPr>
              <w:lang w:val="en-US"/>
            </w:rPr>
            <w:t>Rammstedt</w:t>
          </w:r>
          <w:proofErr w:type="spellEnd"/>
          <w:r>
            <w:rPr>
              <w:lang w:val="en-US"/>
            </w:rPr>
            <w:t>, B., Danner, D., Soto, C. J., &amp; John, O. P. (2018). Validation of the short and extra-short forms of the Big Five Inventory-2 (BFI-2) and their German adaptations.</w:t>
          </w:r>
          <w:bookmarkEnd w:id="43"/>
          <w:r>
            <w:rPr>
              <w:lang w:val="en-US"/>
            </w:rPr>
            <w:t xml:space="preserve"> </w:t>
          </w:r>
          <w:r w:rsidRPr="00154D92">
            <w:rPr>
              <w:i/>
              <w:lang w:val="en-US"/>
            </w:rPr>
            <w:t xml:space="preserve">European Journal of Psychological Assessment. </w:t>
          </w:r>
          <w:r w:rsidRPr="00154D92">
            <w:rPr>
              <w:lang w:val="en-US"/>
            </w:rPr>
            <w:t>Advance online publication. https://doi.org/10.1027/1015-5759/a000481</w:t>
          </w:r>
        </w:p>
        <w:p w14:paraId="4480BA8E" w14:textId="77777777" w:rsidR="00154D92" w:rsidRDefault="00154D92" w:rsidP="00154D92">
          <w:pPr>
            <w:pStyle w:val="CitaviBibliographyEntry"/>
            <w:rPr>
              <w:lang w:val="en-US"/>
            </w:rPr>
          </w:pPr>
          <w:bookmarkStart w:id="44" w:name="_CTVL0019b0f17b04a004a05b31ec12775b60ea2"/>
          <w:r>
            <w:rPr>
              <w:lang w:val="en-US"/>
            </w:rPr>
            <w:t>Rosenfeld, J. P., &amp; Olson, J. M. (2021). Bayesian Data Analysis: A Fresh Approach to Power Issues and Null Hypothesis Interpretation.</w:t>
          </w:r>
          <w:bookmarkEnd w:id="44"/>
          <w:r>
            <w:rPr>
              <w:lang w:val="en-US"/>
            </w:rPr>
            <w:t xml:space="preserve"> </w:t>
          </w:r>
          <w:r w:rsidRPr="00154D92">
            <w:rPr>
              <w:i/>
              <w:lang w:val="en-US"/>
            </w:rPr>
            <w:t>Applied Psychophysiology and Biofeedback</w:t>
          </w:r>
          <w:r w:rsidRPr="00154D92">
            <w:rPr>
              <w:lang w:val="en-US"/>
            </w:rPr>
            <w:t xml:space="preserve">, </w:t>
          </w:r>
          <w:r w:rsidRPr="00154D92">
            <w:rPr>
              <w:i/>
              <w:lang w:val="en-US"/>
            </w:rPr>
            <w:t>46</w:t>
          </w:r>
          <w:r w:rsidRPr="00154D92">
            <w:rPr>
              <w:lang w:val="en-US"/>
            </w:rPr>
            <w:t>(2), 135–140. https://doi.org/10.1007/s10484-020-09502-y</w:t>
          </w:r>
        </w:p>
        <w:p w14:paraId="2A20E393" w14:textId="77777777" w:rsidR="00154D92" w:rsidRDefault="00154D92" w:rsidP="00154D92">
          <w:pPr>
            <w:pStyle w:val="CitaviBibliographyEntry"/>
            <w:rPr>
              <w:lang w:val="en-US"/>
            </w:rPr>
          </w:pPr>
          <w:bookmarkStart w:id="45" w:name="_CTVL001ce109e2d81ca4b84b8e0e97cfa162bf0"/>
          <w:r>
            <w:rPr>
              <w:lang w:val="en-US"/>
            </w:rPr>
            <w:t xml:space="preserve">Scherer, K. R. (2018). Acoustic Patterning of Emotion Vocalizations. In S. </w:t>
          </w:r>
          <w:proofErr w:type="spellStart"/>
          <w:r>
            <w:rPr>
              <w:lang w:val="en-US"/>
            </w:rPr>
            <w:t>Frühholz</w:t>
          </w:r>
          <w:proofErr w:type="spellEnd"/>
          <w:r>
            <w:rPr>
              <w:lang w:val="en-US"/>
            </w:rPr>
            <w:t>, P. Belin, &amp; K. R. Scherer (Eds.),</w:t>
          </w:r>
          <w:bookmarkEnd w:id="45"/>
          <w:r>
            <w:rPr>
              <w:lang w:val="en-US"/>
            </w:rPr>
            <w:t xml:space="preserve"> </w:t>
          </w:r>
          <w:r w:rsidRPr="00154D92">
            <w:rPr>
              <w:i/>
              <w:lang w:val="en-US"/>
            </w:rPr>
            <w:t xml:space="preserve">The Oxford Handbook of Voice Perception </w:t>
          </w:r>
          <w:r w:rsidRPr="00154D92">
            <w:rPr>
              <w:lang w:val="en-US"/>
            </w:rPr>
            <w:t>(pp. 60–92). Oxford University Press. https://doi.org/10.1093/oxfordhb/9780198743187.013.4</w:t>
          </w:r>
        </w:p>
        <w:p w14:paraId="1BCDC6AB" w14:textId="77777777" w:rsidR="00154D92" w:rsidRDefault="00154D92" w:rsidP="00154D92">
          <w:pPr>
            <w:pStyle w:val="CitaviBibliographyEntry"/>
            <w:rPr>
              <w:lang w:val="en-US"/>
            </w:rPr>
          </w:pPr>
          <w:bookmarkStart w:id="46" w:name="_CTVL0015f660001c08f4f138e3e65733edf1a4d"/>
          <w:r>
            <w:rPr>
              <w:lang w:val="en-US"/>
            </w:rPr>
            <w:t xml:space="preserve">Schirmer, A., Croy, I., Liebal, K., &amp; </w:t>
          </w:r>
          <w:proofErr w:type="spellStart"/>
          <w:r>
            <w:rPr>
              <w:lang w:val="en-US"/>
            </w:rPr>
            <w:t>Schweinberger</w:t>
          </w:r>
          <w:proofErr w:type="spellEnd"/>
          <w:r>
            <w:rPr>
              <w:lang w:val="en-US"/>
            </w:rPr>
            <w:t>, S. R. (2025). Non-verbal effecting - animal research sheds light on human emotion communication.</w:t>
          </w:r>
          <w:bookmarkEnd w:id="46"/>
          <w:r>
            <w:rPr>
              <w:lang w:val="en-US"/>
            </w:rPr>
            <w:t xml:space="preserve"> </w:t>
          </w:r>
          <w:r w:rsidRPr="00154D92">
            <w:rPr>
              <w:i/>
              <w:lang w:val="en-US"/>
            </w:rPr>
            <w:t>Biological Reviews of the Cambridge Philosophical Society</w:t>
          </w:r>
          <w:r w:rsidRPr="00154D92">
            <w:rPr>
              <w:lang w:val="en-US"/>
            </w:rPr>
            <w:t xml:space="preserve">, </w:t>
          </w:r>
          <w:r w:rsidRPr="00154D92">
            <w:rPr>
              <w:i/>
              <w:lang w:val="en-US"/>
            </w:rPr>
            <w:t>100</w:t>
          </w:r>
          <w:r w:rsidRPr="00154D92">
            <w:rPr>
              <w:lang w:val="en-US"/>
            </w:rPr>
            <w:t>(1), 245–257. https://doi.org/10.1111/brv.13140</w:t>
          </w:r>
        </w:p>
        <w:p w14:paraId="766B7D40" w14:textId="77777777" w:rsidR="00154D92" w:rsidRDefault="00154D92" w:rsidP="00154D92">
          <w:pPr>
            <w:pStyle w:val="CitaviBibliographyEntry"/>
            <w:rPr>
              <w:lang w:val="en-US"/>
            </w:rPr>
          </w:pPr>
          <w:bookmarkStart w:id="47" w:name="_CTVL0015cf3784bb9f743708bbc9ef8c7b1b4d5"/>
          <w:proofErr w:type="spellStart"/>
          <w:r>
            <w:rPr>
              <w:lang w:val="en-US"/>
            </w:rPr>
            <w:lastRenderedPageBreak/>
            <w:t>Stoet</w:t>
          </w:r>
          <w:proofErr w:type="spellEnd"/>
          <w:r>
            <w:rPr>
              <w:lang w:val="en-US"/>
            </w:rPr>
            <w:t xml:space="preserve">, G. (2010). </w:t>
          </w:r>
          <w:proofErr w:type="spellStart"/>
          <w:r>
            <w:rPr>
              <w:lang w:val="en-US"/>
            </w:rPr>
            <w:t>PsyToolkit</w:t>
          </w:r>
          <w:proofErr w:type="spellEnd"/>
          <w:r>
            <w:rPr>
              <w:lang w:val="en-US"/>
            </w:rPr>
            <w:t>: A software package for programming psychological experiments using Linux.</w:t>
          </w:r>
          <w:bookmarkEnd w:id="47"/>
          <w:r>
            <w:rPr>
              <w:lang w:val="en-US"/>
            </w:rPr>
            <w:t xml:space="preserve"> </w:t>
          </w:r>
          <w:r w:rsidRPr="00154D92">
            <w:rPr>
              <w:i/>
              <w:lang w:val="en-US"/>
            </w:rPr>
            <w:t>Behavior Research Methods</w:t>
          </w:r>
          <w:r w:rsidRPr="00154D92">
            <w:rPr>
              <w:lang w:val="en-US"/>
            </w:rPr>
            <w:t xml:space="preserve">, </w:t>
          </w:r>
          <w:r w:rsidRPr="00154D92">
            <w:rPr>
              <w:i/>
              <w:lang w:val="en-US"/>
            </w:rPr>
            <w:t>42</w:t>
          </w:r>
          <w:r w:rsidRPr="00154D92">
            <w:rPr>
              <w:lang w:val="en-US"/>
            </w:rPr>
            <w:t>(4), 1096–1104. https://doi.org/10.3758/BRM.42.4.1096</w:t>
          </w:r>
        </w:p>
        <w:p w14:paraId="12CC0C6F" w14:textId="77777777" w:rsidR="00154D92" w:rsidRDefault="00154D92" w:rsidP="00154D92">
          <w:pPr>
            <w:pStyle w:val="CitaviBibliographyEntry"/>
            <w:rPr>
              <w:lang w:val="en-US"/>
            </w:rPr>
          </w:pPr>
          <w:bookmarkStart w:id="48" w:name="_CTVL001c609e6176adb456eb3e94b3e8f80b6a7"/>
          <w:proofErr w:type="spellStart"/>
          <w:r>
            <w:rPr>
              <w:lang w:val="en-US"/>
            </w:rPr>
            <w:t>Stoet</w:t>
          </w:r>
          <w:proofErr w:type="spellEnd"/>
          <w:r>
            <w:rPr>
              <w:lang w:val="en-US"/>
            </w:rPr>
            <w:t xml:space="preserve">, G. (2017). </w:t>
          </w:r>
          <w:proofErr w:type="spellStart"/>
          <w:r>
            <w:rPr>
              <w:lang w:val="en-US"/>
            </w:rPr>
            <w:t>PsyToolkit</w:t>
          </w:r>
          <w:proofErr w:type="spellEnd"/>
          <w:r>
            <w:rPr>
              <w:lang w:val="en-US"/>
            </w:rPr>
            <w:t>: A novel web-based method for running online questionnaires and reaction-time experiments.</w:t>
          </w:r>
          <w:bookmarkEnd w:id="48"/>
          <w:r>
            <w:rPr>
              <w:lang w:val="en-US"/>
            </w:rPr>
            <w:t xml:space="preserve"> </w:t>
          </w:r>
          <w:r w:rsidRPr="00154D92">
            <w:rPr>
              <w:i/>
              <w:lang w:val="en-US"/>
            </w:rPr>
            <w:t>Teaching of Psychology</w:t>
          </w:r>
          <w:r w:rsidRPr="00154D92">
            <w:rPr>
              <w:lang w:val="en-US"/>
            </w:rPr>
            <w:t xml:space="preserve">, </w:t>
          </w:r>
          <w:r w:rsidRPr="00154D92">
            <w:rPr>
              <w:i/>
              <w:lang w:val="en-US"/>
            </w:rPr>
            <w:t>44</w:t>
          </w:r>
          <w:r w:rsidRPr="00154D92">
            <w:rPr>
              <w:lang w:val="en-US"/>
            </w:rPr>
            <w:t>(1), 24–31. https://doi.org/10.1177/0098628316677643</w:t>
          </w:r>
        </w:p>
        <w:p w14:paraId="1E0D2D28" w14:textId="77777777" w:rsidR="00154D92" w:rsidRDefault="00154D92" w:rsidP="00154D92">
          <w:pPr>
            <w:pStyle w:val="CitaviBibliographyEntry"/>
            <w:rPr>
              <w:lang w:val="en-US"/>
            </w:rPr>
          </w:pPr>
          <w:bookmarkStart w:id="49" w:name="_CTVL001c56ed3926b3045f8929becdd2342b9c3"/>
          <w:r>
            <w:rPr>
              <w:lang w:val="en-US"/>
            </w:rPr>
            <w:t xml:space="preserve">Watson, D., Clark, L. A., &amp; </w:t>
          </w:r>
          <w:proofErr w:type="spellStart"/>
          <w:r>
            <w:rPr>
              <w:lang w:val="en-US"/>
            </w:rPr>
            <w:t>Tellegen</w:t>
          </w:r>
          <w:proofErr w:type="spellEnd"/>
          <w:r>
            <w:rPr>
              <w:lang w:val="en-US"/>
            </w:rPr>
            <w:t>, A. (1988). Development and validation of brief measures of positive and negative affect: The PANAS scales.</w:t>
          </w:r>
          <w:bookmarkEnd w:id="49"/>
          <w:r>
            <w:rPr>
              <w:lang w:val="en-US"/>
            </w:rPr>
            <w:t xml:space="preserve"> </w:t>
          </w:r>
          <w:r w:rsidRPr="00154D92">
            <w:rPr>
              <w:i/>
              <w:lang w:val="en-US"/>
            </w:rPr>
            <w:t>Journal of Personality and Social Psychology</w:t>
          </w:r>
          <w:r w:rsidRPr="00154D92">
            <w:rPr>
              <w:lang w:val="en-US"/>
            </w:rPr>
            <w:t xml:space="preserve">, </w:t>
          </w:r>
          <w:r w:rsidRPr="00154D92">
            <w:rPr>
              <w:i/>
              <w:lang w:val="en-US"/>
            </w:rPr>
            <w:t>54</w:t>
          </w:r>
          <w:r w:rsidRPr="00154D92">
            <w:rPr>
              <w:lang w:val="en-US"/>
            </w:rPr>
            <w:t>(6), 1063–1070. https://doi.org/10.1037/0022-3514.54.6.1063</w:t>
          </w:r>
        </w:p>
        <w:p w14:paraId="7EF70BC3" w14:textId="19BA83F7" w:rsidR="0024244C" w:rsidRPr="00F258E7" w:rsidRDefault="00154D92" w:rsidP="00154D92">
          <w:pPr>
            <w:pStyle w:val="CitaviBibliographyEntry"/>
            <w:rPr>
              <w:lang w:val="en-US"/>
            </w:rPr>
          </w:pPr>
          <w:bookmarkStart w:id="50" w:name="_CTVL001908cdee26e294848994556f8cfcdb856"/>
          <w:r>
            <w:rPr>
              <w:lang w:val="en-US"/>
            </w:rPr>
            <w:t>Zentner, M., &amp; Strauss, H. (2017). Assessing musical ability quickly and objectively: development and validation of the Short‐PROMS and the Mini‐PROMS.</w:t>
          </w:r>
          <w:bookmarkEnd w:id="50"/>
          <w:r>
            <w:rPr>
              <w:lang w:val="en-US"/>
            </w:rPr>
            <w:t xml:space="preserve"> </w:t>
          </w:r>
          <w:r w:rsidRPr="00154D92">
            <w:rPr>
              <w:i/>
              <w:lang w:val="en-US"/>
            </w:rPr>
            <w:t>Annals of the New York Academy of Sciences</w:t>
          </w:r>
          <w:r w:rsidRPr="00154D92">
            <w:rPr>
              <w:lang w:val="en-US"/>
            </w:rPr>
            <w:t xml:space="preserve">, </w:t>
          </w:r>
          <w:r w:rsidRPr="00154D92">
            <w:rPr>
              <w:i/>
              <w:lang w:val="en-US"/>
            </w:rPr>
            <w:t>1400</w:t>
          </w:r>
          <w:r w:rsidRPr="00154D92">
            <w:rPr>
              <w:lang w:val="en-US"/>
            </w:rPr>
            <w:t>(1), 33–45. https://doi.org/10.1111/nyas.13410</w:t>
          </w:r>
          <w:r w:rsidR="00484889" w:rsidRPr="00EB262D">
            <w:rPr>
              <w:lang w:val="en-US"/>
            </w:rPr>
            <w:fldChar w:fldCharType="end"/>
          </w:r>
        </w:p>
      </w:sdtContent>
    </w:sdt>
    <w:sectPr w:rsidR="0024244C" w:rsidRPr="00F258E7" w:rsidSect="003248C0">
      <w:headerReference w:type="default" r:id="rId17"/>
      <w:footerReference w:type="default" r:id="rId18"/>
      <w:headerReference w:type="first" r:id="rId19"/>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hristine Nussbaum" w:date="2025-01-07T09:31:00Z" w:initials="CN">
    <w:p w14:paraId="41C6C97A" w14:textId="7E83B9FE" w:rsidR="004E31A8" w:rsidRPr="0075381D" w:rsidRDefault="004E31A8">
      <w:pPr>
        <w:pStyle w:val="Kommentartext"/>
        <w:rPr>
          <w:lang w:val="en-US"/>
        </w:rPr>
      </w:pPr>
      <w:r>
        <w:rPr>
          <w:rStyle w:val="Kommentarzeichen"/>
        </w:rPr>
        <w:annotationRef/>
      </w:r>
      <w:r w:rsidRPr="0075381D">
        <w:rPr>
          <w:lang w:val="en-US"/>
        </w:rPr>
        <w:t>To be discussed</w:t>
      </w:r>
    </w:p>
  </w:comment>
  <w:comment w:id="1" w:author="christine.nussbaum" w:date="2025-03-21T18:01:00Z" w:initials="c">
    <w:p w14:paraId="3908F948" w14:textId="77777777" w:rsidR="00713DC0" w:rsidRDefault="00713DC0" w:rsidP="00713DC0">
      <w:pPr>
        <w:pStyle w:val="Kommentartext"/>
      </w:pPr>
      <w:r>
        <w:rPr>
          <w:rStyle w:val="Kommentarzeichen"/>
        </w:rPr>
        <w:annotationRef/>
      </w:r>
      <w:r>
        <w:t>@Stefan: VoCS als affiliation führen?</w:t>
      </w:r>
    </w:p>
  </w:comment>
  <w:comment w:id="4" w:author="Christine Nussbaum" w:date="2025-01-07T10:52:00Z" w:initials="CN">
    <w:p w14:paraId="708CDE84" w14:textId="05867D63" w:rsidR="004E31A8" w:rsidRPr="0075381D" w:rsidRDefault="004E31A8">
      <w:pPr>
        <w:pStyle w:val="Kommentartext"/>
        <w:rPr>
          <w:lang w:val="en-US"/>
        </w:rPr>
      </w:pPr>
      <w:r>
        <w:rPr>
          <w:rStyle w:val="Kommentarzeichen"/>
        </w:rPr>
        <w:annotationRef/>
      </w:r>
      <w:r w:rsidRPr="0075381D">
        <w:rPr>
          <w:lang w:val="en-US"/>
        </w:rPr>
        <w:t>Identical to previous paper</w:t>
      </w:r>
    </w:p>
  </w:comment>
  <w:comment w:id="8" w:author="Christine Nussbaum" w:date="2025-01-07T11:16:00Z" w:initials="CN">
    <w:p w14:paraId="4FD1F5F5" w14:textId="790E816B" w:rsidR="004E31A8" w:rsidRPr="00D412F4" w:rsidRDefault="004E31A8">
      <w:pPr>
        <w:pStyle w:val="Kommentartext"/>
        <w:rPr>
          <w:lang w:val="en-US"/>
        </w:rPr>
      </w:pPr>
      <w:r>
        <w:rPr>
          <w:rStyle w:val="Kommentarzeichen"/>
        </w:rPr>
        <w:annotationRef/>
      </w:r>
      <w:r w:rsidRPr="00D412F4">
        <w:rPr>
          <w:lang w:val="en-US"/>
        </w:rPr>
        <w:t>Ch</w:t>
      </w:r>
      <w:r>
        <w:rPr>
          <w:lang w:val="en-US"/>
        </w:rPr>
        <w:t>eck again</w:t>
      </w:r>
    </w:p>
  </w:comment>
  <w:comment w:id="9" w:author="Christine Nussbaum" w:date="2025-01-07T11:08:00Z" w:initials="CN">
    <w:p w14:paraId="49652596" w14:textId="2FD9D80C" w:rsidR="004E31A8" w:rsidRPr="00D412F4" w:rsidRDefault="004E31A8">
      <w:pPr>
        <w:pStyle w:val="Kommentartext"/>
        <w:rPr>
          <w:lang w:val="en-US"/>
        </w:rPr>
      </w:pPr>
      <w:r>
        <w:rPr>
          <w:rStyle w:val="Kommentarzeichen"/>
        </w:rPr>
        <w:annotationRef/>
      </w:r>
      <w:r w:rsidRPr="00D412F4">
        <w:rPr>
          <w:lang w:val="en-US"/>
        </w:rPr>
        <w:t>Directily quoted from Nussbaum 2024</w:t>
      </w:r>
    </w:p>
  </w:comment>
  <w:comment w:id="10" w:author="Christine Nussbaum" w:date="2025-01-08T13:43:00Z" w:initials="CN">
    <w:p w14:paraId="5D8BDFB5" w14:textId="77777777" w:rsidR="004E31A8" w:rsidRDefault="004E31A8">
      <w:pPr>
        <w:pStyle w:val="Kommentartext"/>
      </w:pPr>
      <w:r>
        <w:rPr>
          <w:rStyle w:val="Kommentarzeichen"/>
        </w:rPr>
        <w:annotationRef/>
      </w:r>
      <w:r>
        <w:t xml:space="preserve">Das hier ist im Grunde das „Signifikanzniveau“. </w:t>
      </w:r>
    </w:p>
    <w:p w14:paraId="32FCA931" w14:textId="0A878B6C" w:rsidR="004E31A8" w:rsidRDefault="004E31A8">
      <w:pPr>
        <w:pStyle w:val="Kommentartext"/>
      </w:pPr>
      <w:r>
        <w:t xml:space="preserve">Also alles über 3 bzw. unter .33 kann man als Daumenregel ungefähr mit p &lt;.05 gleichsetzen. </w:t>
      </w:r>
    </w:p>
  </w:comment>
  <w:comment w:id="12" w:author="Christine Nussbaum" w:date="2025-01-07T11:49:00Z" w:initials="CN">
    <w:p w14:paraId="7F347B6F" w14:textId="77777777" w:rsidR="004E31A8" w:rsidRPr="008370D6" w:rsidRDefault="004E31A8">
      <w:pPr>
        <w:pStyle w:val="Kommentartext"/>
      </w:pPr>
      <w:r>
        <w:rPr>
          <w:rStyle w:val="Kommentarzeichen"/>
        </w:rPr>
        <w:annotationRef/>
      </w:r>
      <w:r w:rsidRPr="008370D6">
        <w:t>ToDo: Zahlen checken</w:t>
      </w:r>
    </w:p>
    <w:p w14:paraId="404D6A45" w14:textId="77777777" w:rsidR="004E31A8" w:rsidRPr="008370D6" w:rsidRDefault="004E31A8">
      <w:pPr>
        <w:pStyle w:val="Kommentartext"/>
      </w:pPr>
    </w:p>
    <w:p w14:paraId="547714B8" w14:textId="58734BCA" w:rsidR="004E31A8" w:rsidRPr="000F6662" w:rsidRDefault="004E31A8">
      <w:pPr>
        <w:pStyle w:val="Kommentartext"/>
      </w:pPr>
      <w:r w:rsidRPr="000F6662">
        <w:t>To be discussed: wollen wir hier überall noch de</w:t>
      </w:r>
      <w:r>
        <w:t>n Bayes Faktor aufführen?</w:t>
      </w:r>
    </w:p>
  </w:comment>
  <w:comment w:id="13" w:author="Christine Nussbaum" w:date="2025-01-08T10:47:00Z" w:initials="CN">
    <w:p w14:paraId="5A2F5ED2" w14:textId="7AED34F5" w:rsidR="004E31A8" w:rsidRDefault="004E31A8">
      <w:pPr>
        <w:pStyle w:val="Kommentartext"/>
      </w:pPr>
      <w:r>
        <w:rPr>
          <w:rStyle w:val="Kommentarzeichen"/>
        </w:rPr>
        <w:annotationRef/>
      </w:r>
      <w:r>
        <w:t xml:space="preserve">Wirklich herrlich vergleichbar, die Grüppchen. Und genau diese zwei Unterschiede würde ich auch erwarten zwischen Sängern und Instrumentalisten. :D </w:t>
      </w:r>
    </w:p>
  </w:comment>
  <w:comment w:id="16" w:author="christine.nussbaum" w:date="2025-03-20T14:54:00Z" w:initials="c">
    <w:p w14:paraId="373144B1" w14:textId="77777777" w:rsidR="00CB65B4" w:rsidRDefault="00CB65B4" w:rsidP="00CB65B4">
      <w:pPr>
        <w:pStyle w:val="Kommentartext"/>
      </w:pPr>
      <w:r>
        <w:rPr>
          <w:rStyle w:val="Kommentarzeichen"/>
        </w:rPr>
        <w:annotationRef/>
      </w:r>
      <w:r>
        <w:t>ToDo: Check all numbers</w:t>
      </w:r>
    </w:p>
  </w:comment>
  <w:comment w:id="17" w:author="christine.nussbaum" w:date="2025-03-21T16:58:00Z" w:initials="c">
    <w:p w14:paraId="6DFF143A" w14:textId="77777777" w:rsidR="00D55F31" w:rsidRDefault="00D55F31" w:rsidP="00D55F31">
      <w:pPr>
        <w:pStyle w:val="Kommentartext"/>
      </w:pPr>
      <w:r>
        <w:rPr>
          <w:rStyle w:val="Kommentarzeichen"/>
        </w:rPr>
        <w:annotationRef/>
      </w:r>
      <w:r>
        <w:t xml:space="preserve">Ich denke, man kann das hier alles noch gewaltig kürzen und auf Tabelle 2 und das OSF verweisen. </w:t>
      </w:r>
    </w:p>
  </w:comment>
  <w:comment w:id="18" w:author="christine.nussbaum" w:date="2025-03-21T10:05:00Z" w:initials="c">
    <w:p w14:paraId="1B6B75E0" w14:textId="15A41F23" w:rsidR="00654D96" w:rsidRDefault="00654D96" w:rsidP="00654D96">
      <w:pPr>
        <w:pStyle w:val="Kommentartext"/>
      </w:pPr>
      <w:r>
        <w:rPr>
          <w:rStyle w:val="Kommentarzeichen"/>
        </w:rPr>
        <w:annotationRef/>
      </w:r>
      <w:r>
        <w:t xml:space="preserve">Man könnte das hier alles auszählen, aber das wird eine riesige testschlacht und ist für die Story eher irrelevant. Ich schlage daher vor, das komplett ins Supplement auszulagern. </w:t>
      </w:r>
    </w:p>
  </w:comment>
  <w:comment w:id="19" w:author="christine.nussbaum" w:date="2025-03-21T16:51:00Z" w:initials="c">
    <w:p w14:paraId="0417301B" w14:textId="77777777" w:rsidR="00154D92" w:rsidRDefault="00154D92" w:rsidP="00154D92">
      <w:pPr>
        <w:pStyle w:val="Kommentartext"/>
      </w:pPr>
      <w:r>
        <w:rPr>
          <w:rStyle w:val="Kommentarzeichen"/>
        </w:rPr>
        <w:annotationRef/>
      </w:r>
      <w:r>
        <w:t>Ich fand den Weg jetzt am übersichtlichsten, ohne eine riesen p-Werte Schlacht anzufangen und ohne zu redundant zu sein. Was meint ihr?</w:t>
      </w:r>
    </w:p>
  </w:comment>
  <w:comment w:id="20" w:author="christine.nussbaum" w:date="2025-03-21T17:21:00Z" w:initials="c">
    <w:p w14:paraId="038C5D1F" w14:textId="77777777" w:rsidR="00767C99" w:rsidRDefault="00767C99" w:rsidP="00767C99">
      <w:pPr>
        <w:pStyle w:val="Kommentartext"/>
      </w:pPr>
      <w:r>
        <w:rPr>
          <w:rStyle w:val="Kommentarzeichen"/>
        </w:rPr>
        <w:annotationRef/>
      </w:r>
      <w:r>
        <w:t>ToDo: check</w:t>
      </w:r>
    </w:p>
  </w:comment>
  <w:comment w:id="21" w:author="christine.nussbaum" w:date="2025-03-21T17:41:00Z" w:initials="c">
    <w:p w14:paraId="443E828A" w14:textId="77777777" w:rsidR="0072385E" w:rsidRDefault="0072385E" w:rsidP="0072385E">
      <w:pPr>
        <w:pStyle w:val="Kommentartext"/>
      </w:pPr>
      <w:r>
        <w:rPr>
          <w:rStyle w:val="Kommentarzeichen"/>
        </w:rPr>
        <w:annotationRef/>
      </w:r>
      <w:r>
        <w:t>Brauchen wir diese Grafik oder können wir die uns eigentlich sparen?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1C6C97A" w15:done="0"/>
  <w15:commentEx w15:paraId="3908F948" w15:done="0"/>
  <w15:commentEx w15:paraId="708CDE84" w15:done="0"/>
  <w15:commentEx w15:paraId="4FD1F5F5" w15:done="0"/>
  <w15:commentEx w15:paraId="49652596" w15:done="0"/>
  <w15:commentEx w15:paraId="32FCA931" w15:done="0"/>
  <w15:commentEx w15:paraId="547714B8" w15:done="0"/>
  <w15:commentEx w15:paraId="5A2F5ED2" w15:done="0"/>
  <w15:commentEx w15:paraId="373144B1" w15:done="0"/>
  <w15:commentEx w15:paraId="6DFF143A" w15:done="0"/>
  <w15:commentEx w15:paraId="1B6B75E0" w15:done="0"/>
  <w15:commentEx w15:paraId="0417301B" w15:done="0"/>
  <w15:commentEx w15:paraId="038C5D1F" w15:done="0"/>
  <w15:commentEx w15:paraId="443E82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22C9197" w16cex:dateUtc="2025-03-21T17:01:00Z"/>
  <w16cex:commentExtensible w16cex:durableId="7CFC69C6" w16cex:dateUtc="2025-03-20T13:54:00Z"/>
  <w16cex:commentExtensible w16cex:durableId="5810C49F" w16cex:dateUtc="2025-03-21T15:58:00Z"/>
  <w16cex:commentExtensible w16cex:durableId="6B0E5FD9" w16cex:dateUtc="2025-03-21T09:05:00Z"/>
  <w16cex:commentExtensible w16cex:durableId="2B97E964" w16cex:dateUtc="2025-03-21T15:51:00Z"/>
  <w16cex:commentExtensible w16cex:durableId="7BB35E2B" w16cex:dateUtc="2025-03-21T16:21:00Z"/>
  <w16cex:commentExtensible w16cex:durableId="19876542" w16cex:dateUtc="2025-03-21T1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1C6C97A" w16cid:durableId="2B2772D4"/>
  <w16cid:commentId w16cid:paraId="3908F948" w16cid:durableId="422C9197"/>
  <w16cid:commentId w16cid:paraId="708CDE84" w16cid:durableId="2B2785ED"/>
  <w16cid:commentId w16cid:paraId="4FD1F5F5" w16cid:durableId="2B278B7F"/>
  <w16cid:commentId w16cid:paraId="49652596" w16cid:durableId="2B27899B"/>
  <w16cid:commentId w16cid:paraId="32FCA931" w16cid:durableId="2B28FF83"/>
  <w16cid:commentId w16cid:paraId="547714B8" w16cid:durableId="2B27933B"/>
  <w16cid:commentId w16cid:paraId="5A2F5ED2" w16cid:durableId="2B28D637"/>
  <w16cid:commentId w16cid:paraId="373144B1" w16cid:durableId="7CFC69C6"/>
  <w16cid:commentId w16cid:paraId="6DFF143A" w16cid:durableId="5810C49F"/>
  <w16cid:commentId w16cid:paraId="1B6B75E0" w16cid:durableId="6B0E5FD9"/>
  <w16cid:commentId w16cid:paraId="0417301B" w16cid:durableId="2B97E964"/>
  <w16cid:commentId w16cid:paraId="038C5D1F" w16cid:durableId="7BB35E2B"/>
  <w16cid:commentId w16cid:paraId="443E828A" w16cid:durableId="198765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8CDD70" w14:textId="77777777" w:rsidR="009C2193" w:rsidRDefault="009C2193" w:rsidP="003248C0">
      <w:pPr>
        <w:spacing w:after="0" w:line="240" w:lineRule="auto"/>
      </w:pPr>
      <w:r>
        <w:separator/>
      </w:r>
    </w:p>
  </w:endnote>
  <w:endnote w:type="continuationSeparator" w:id="0">
    <w:p w14:paraId="45E112A0" w14:textId="77777777" w:rsidR="009C2193" w:rsidRDefault="009C2193" w:rsidP="0032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16">
    <w:altName w:val="Cambria"/>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1367509"/>
      <w:docPartObj>
        <w:docPartGallery w:val="Page Numbers (Bottom of Page)"/>
        <w:docPartUnique/>
      </w:docPartObj>
    </w:sdtPr>
    <w:sdtContent>
      <w:p w14:paraId="6B17CD9D" w14:textId="7D3A63AB" w:rsidR="004E31A8" w:rsidRDefault="004E31A8">
        <w:pPr>
          <w:pStyle w:val="Fuzeile"/>
          <w:jc w:val="center"/>
        </w:pPr>
        <w:r>
          <w:fldChar w:fldCharType="begin"/>
        </w:r>
        <w:r>
          <w:instrText>PAGE   \* MERGEFORMAT</w:instrText>
        </w:r>
        <w:r>
          <w:fldChar w:fldCharType="separate"/>
        </w:r>
        <w:r>
          <w:t>2</w:t>
        </w:r>
        <w:r>
          <w:fldChar w:fldCharType="end"/>
        </w:r>
      </w:p>
    </w:sdtContent>
  </w:sdt>
  <w:p w14:paraId="2E0692E5" w14:textId="77777777" w:rsidR="004E31A8" w:rsidRDefault="004E31A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7413C7" w14:textId="77777777" w:rsidR="009C2193" w:rsidRDefault="009C2193" w:rsidP="003248C0">
      <w:pPr>
        <w:spacing w:after="0" w:line="240" w:lineRule="auto"/>
      </w:pPr>
      <w:r>
        <w:separator/>
      </w:r>
    </w:p>
  </w:footnote>
  <w:footnote w:type="continuationSeparator" w:id="0">
    <w:p w14:paraId="11BAAE41" w14:textId="77777777" w:rsidR="009C2193" w:rsidRDefault="009C2193" w:rsidP="0032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A7F25" w14:textId="187447FD" w:rsidR="004E31A8" w:rsidRPr="003248C0" w:rsidRDefault="004E31A8" w:rsidP="00576CBC">
    <w:pPr>
      <w:pStyle w:val="Kopfzeile"/>
      <w:jc w:val="center"/>
      <w:rPr>
        <w:lang w:val="en-US"/>
      </w:rPr>
    </w:pPr>
    <w:r>
      <w:rPr>
        <w:lang w:val="en-US"/>
      </w:rPr>
      <w:t>Vocal Emotion Perception – Singers vs. Instrumentalists</w:t>
    </w:r>
  </w:p>
  <w:p w14:paraId="07CF7522" w14:textId="77777777" w:rsidR="004E31A8" w:rsidRPr="003248C0" w:rsidRDefault="004E31A8">
    <w:pPr>
      <w:pStyle w:val="Kopfzeil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694F4" w14:textId="5D87CDE0" w:rsidR="004E31A8" w:rsidRDefault="004E31A8" w:rsidP="003248C0">
    <w:pPr>
      <w:pStyle w:val="Kopfzeile"/>
      <w:jc w:val="center"/>
      <w:rPr>
        <w:lang w:val="en-US"/>
      </w:rPr>
    </w:pPr>
    <w:r w:rsidRPr="003248C0">
      <w:rPr>
        <w:lang w:val="en-US"/>
      </w:rPr>
      <w:t xml:space="preserve">Running Head: </w:t>
    </w:r>
    <w:r>
      <w:rPr>
        <w:lang w:val="en-US"/>
      </w:rPr>
      <w:t>Vocal Emotion Perception – Singers vs. Instrumentalists</w:t>
    </w:r>
  </w:p>
  <w:p w14:paraId="6496DBD2" w14:textId="77777777" w:rsidR="004E31A8" w:rsidRPr="003248C0" w:rsidRDefault="004E31A8" w:rsidP="003248C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B29EE"/>
    <w:multiLevelType w:val="multilevel"/>
    <w:tmpl w:val="9C5E330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6AF0B12"/>
    <w:multiLevelType w:val="multilevel"/>
    <w:tmpl w:val="DADA6296"/>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708"/>
        </w:tabs>
        <w:ind w:left="1284" w:hanging="576"/>
      </w:pPr>
    </w:lvl>
    <w:lvl w:ilvl="2">
      <w:start w:val="1"/>
      <w:numFmt w:val="decimal"/>
      <w:pStyle w:val="berschrift3"/>
      <w:lvlText w:val="%1.%2.%3"/>
      <w:lvlJc w:val="left"/>
      <w:pPr>
        <w:tabs>
          <w:tab w:val="num" w:pos="0"/>
        </w:tabs>
        <w:ind w:left="720" w:hanging="720"/>
      </w:pPr>
      <w:rPr>
        <w:rFonts w:ascii="F16" w:hAnsi="F16"/>
        <w:lang w:val="de-DE"/>
      </w:r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101A5762"/>
    <w:multiLevelType w:val="hybridMultilevel"/>
    <w:tmpl w:val="210C26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886775"/>
    <w:multiLevelType w:val="hybridMultilevel"/>
    <w:tmpl w:val="6222165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4" w15:restartNumberingAfterBreak="0">
    <w:nsid w:val="186A4662"/>
    <w:multiLevelType w:val="multilevel"/>
    <w:tmpl w:val="ADC022D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A2C2758"/>
    <w:multiLevelType w:val="hybridMultilevel"/>
    <w:tmpl w:val="E370EA4A"/>
    <w:lvl w:ilvl="0" w:tplc="0F74140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A83C2A"/>
    <w:multiLevelType w:val="hybridMultilevel"/>
    <w:tmpl w:val="BEC664D0"/>
    <w:lvl w:ilvl="0" w:tplc="0546915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91817"/>
    <w:multiLevelType w:val="multilevel"/>
    <w:tmpl w:val="AE267A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de-D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81416BA"/>
    <w:multiLevelType w:val="multilevel"/>
    <w:tmpl w:val="0C80C9FA"/>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3E4D4A41"/>
    <w:multiLevelType w:val="hybridMultilevel"/>
    <w:tmpl w:val="FC945EDC"/>
    <w:lvl w:ilvl="0" w:tplc="0A245360">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13B2C4C"/>
    <w:multiLevelType w:val="hybridMultilevel"/>
    <w:tmpl w:val="C1BA8D1A"/>
    <w:lvl w:ilvl="0" w:tplc="9FC4BCF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89956C6"/>
    <w:multiLevelType w:val="hybridMultilevel"/>
    <w:tmpl w:val="2E164B1A"/>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0A2C55"/>
    <w:multiLevelType w:val="multilevel"/>
    <w:tmpl w:val="E182C75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3" w15:restartNumberingAfterBreak="0">
    <w:nsid w:val="4E196349"/>
    <w:multiLevelType w:val="multilevel"/>
    <w:tmpl w:val="711CBA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4" w15:restartNumberingAfterBreak="0">
    <w:nsid w:val="54C3154E"/>
    <w:multiLevelType w:val="multilevel"/>
    <w:tmpl w:val="27D6C81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5" w15:restartNumberingAfterBreak="0">
    <w:nsid w:val="59C40A96"/>
    <w:multiLevelType w:val="hybridMultilevel"/>
    <w:tmpl w:val="49247F1A"/>
    <w:lvl w:ilvl="0" w:tplc="C1EC263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B9831C4"/>
    <w:multiLevelType w:val="multilevel"/>
    <w:tmpl w:val="C69AA6B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7" w15:restartNumberingAfterBreak="0">
    <w:nsid w:val="5CB5634E"/>
    <w:multiLevelType w:val="hybridMultilevel"/>
    <w:tmpl w:val="D46837E8"/>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8D1069"/>
    <w:multiLevelType w:val="hybridMultilevel"/>
    <w:tmpl w:val="5EFA2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8436AFC"/>
    <w:multiLevelType w:val="hybridMultilevel"/>
    <w:tmpl w:val="538696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9EA6AB6"/>
    <w:multiLevelType w:val="multilevel"/>
    <w:tmpl w:val="4A3EB9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389451405">
    <w:abstractNumId w:val="1"/>
  </w:num>
  <w:num w:numId="2" w16cid:durableId="1041318254">
    <w:abstractNumId w:val="14"/>
  </w:num>
  <w:num w:numId="3" w16cid:durableId="332225602">
    <w:abstractNumId w:val="12"/>
  </w:num>
  <w:num w:numId="4" w16cid:durableId="1020663555">
    <w:abstractNumId w:val="8"/>
  </w:num>
  <w:num w:numId="5" w16cid:durableId="1901553481">
    <w:abstractNumId w:val="4"/>
  </w:num>
  <w:num w:numId="6" w16cid:durableId="703675489">
    <w:abstractNumId w:val="0"/>
  </w:num>
  <w:num w:numId="7" w16cid:durableId="1502895259">
    <w:abstractNumId w:val="16"/>
  </w:num>
  <w:num w:numId="8" w16cid:durableId="487137822">
    <w:abstractNumId w:val="7"/>
  </w:num>
  <w:num w:numId="9" w16cid:durableId="704982137">
    <w:abstractNumId w:val="13"/>
  </w:num>
  <w:num w:numId="10" w16cid:durableId="521240016">
    <w:abstractNumId w:val="9"/>
  </w:num>
  <w:num w:numId="11" w16cid:durableId="2009360068">
    <w:abstractNumId w:val="2"/>
  </w:num>
  <w:num w:numId="12" w16cid:durableId="742752241">
    <w:abstractNumId w:val="15"/>
  </w:num>
  <w:num w:numId="13" w16cid:durableId="1155605196">
    <w:abstractNumId w:val="3"/>
  </w:num>
  <w:num w:numId="14" w16cid:durableId="1272972020">
    <w:abstractNumId w:val="18"/>
  </w:num>
  <w:num w:numId="15" w16cid:durableId="719013689">
    <w:abstractNumId w:val="20"/>
  </w:num>
  <w:num w:numId="16" w16cid:durableId="286551932">
    <w:abstractNumId w:val="19"/>
  </w:num>
  <w:num w:numId="17" w16cid:durableId="1686319598">
    <w:abstractNumId w:val="10"/>
  </w:num>
  <w:num w:numId="18" w16cid:durableId="1575815668">
    <w:abstractNumId w:val="11"/>
  </w:num>
  <w:num w:numId="19" w16cid:durableId="914819955">
    <w:abstractNumId w:val="17"/>
  </w:num>
  <w:num w:numId="20" w16cid:durableId="1946183330">
    <w:abstractNumId w:val="6"/>
  </w:num>
  <w:num w:numId="21" w16cid:durableId="1006244995">
    <w:abstractNumId w:val="5"/>
  </w:num>
  <w:num w:numId="22" w16cid:durableId="5343922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535890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95452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744475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892637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107851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tine Nussbaum">
    <w15:presenceInfo w15:providerId="None" w15:userId="Christine Nussbaum"/>
  </w15:person>
  <w15:person w15:author="christine.nussbaum">
    <w15:presenceInfo w15:providerId="AD" w15:userId="S::christine.nussbaum@uni-jena.de::94e65631-3463-4783-acd6-cf4969c56d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6A"/>
    <w:rsid w:val="0000281E"/>
    <w:rsid w:val="00003F8B"/>
    <w:rsid w:val="00012A7C"/>
    <w:rsid w:val="00016B51"/>
    <w:rsid w:val="000179F6"/>
    <w:rsid w:val="000300E4"/>
    <w:rsid w:val="000314E0"/>
    <w:rsid w:val="00034CA9"/>
    <w:rsid w:val="00035716"/>
    <w:rsid w:val="00037AAA"/>
    <w:rsid w:val="0004103C"/>
    <w:rsid w:val="000458DA"/>
    <w:rsid w:val="000475F5"/>
    <w:rsid w:val="000478F5"/>
    <w:rsid w:val="00047E5B"/>
    <w:rsid w:val="00050D5A"/>
    <w:rsid w:val="00051D17"/>
    <w:rsid w:val="000532D2"/>
    <w:rsid w:val="0005479C"/>
    <w:rsid w:val="00054DD6"/>
    <w:rsid w:val="00055A49"/>
    <w:rsid w:val="000759D5"/>
    <w:rsid w:val="00080560"/>
    <w:rsid w:val="0008080B"/>
    <w:rsid w:val="00084FCE"/>
    <w:rsid w:val="000A403F"/>
    <w:rsid w:val="000A7A6D"/>
    <w:rsid w:val="000B7E9B"/>
    <w:rsid w:val="000D227A"/>
    <w:rsid w:val="000E3EF5"/>
    <w:rsid w:val="000E7DE9"/>
    <w:rsid w:val="000F6662"/>
    <w:rsid w:val="00103873"/>
    <w:rsid w:val="00107C7A"/>
    <w:rsid w:val="00113F27"/>
    <w:rsid w:val="00116E5E"/>
    <w:rsid w:val="001208F3"/>
    <w:rsid w:val="00131131"/>
    <w:rsid w:val="00154D92"/>
    <w:rsid w:val="00174A83"/>
    <w:rsid w:val="00175C49"/>
    <w:rsid w:val="00185F9C"/>
    <w:rsid w:val="00185FBD"/>
    <w:rsid w:val="00187F9A"/>
    <w:rsid w:val="00191AD4"/>
    <w:rsid w:val="00195E7E"/>
    <w:rsid w:val="001A00CF"/>
    <w:rsid w:val="001A28A1"/>
    <w:rsid w:val="001A52C7"/>
    <w:rsid w:val="001A71C5"/>
    <w:rsid w:val="001B048C"/>
    <w:rsid w:val="001B28AF"/>
    <w:rsid w:val="001B35E1"/>
    <w:rsid w:val="001C6EA3"/>
    <w:rsid w:val="001D12FB"/>
    <w:rsid w:val="001D2996"/>
    <w:rsid w:val="001D7A38"/>
    <w:rsid w:val="001E5E17"/>
    <w:rsid w:val="001F5A34"/>
    <w:rsid w:val="002058E4"/>
    <w:rsid w:val="00210667"/>
    <w:rsid w:val="0022129F"/>
    <w:rsid w:val="002218EB"/>
    <w:rsid w:val="00232554"/>
    <w:rsid w:val="0024244C"/>
    <w:rsid w:val="002443DE"/>
    <w:rsid w:val="00247D0C"/>
    <w:rsid w:val="0026304E"/>
    <w:rsid w:val="00274F88"/>
    <w:rsid w:val="002765C5"/>
    <w:rsid w:val="0028780F"/>
    <w:rsid w:val="00294516"/>
    <w:rsid w:val="002963DB"/>
    <w:rsid w:val="002A6BFC"/>
    <w:rsid w:val="002A78F6"/>
    <w:rsid w:val="002B035F"/>
    <w:rsid w:val="002B58E2"/>
    <w:rsid w:val="002C1832"/>
    <w:rsid w:val="002D0BDC"/>
    <w:rsid w:val="002D287B"/>
    <w:rsid w:val="002E0186"/>
    <w:rsid w:val="002E6A20"/>
    <w:rsid w:val="002F67D7"/>
    <w:rsid w:val="00304AAC"/>
    <w:rsid w:val="00321080"/>
    <w:rsid w:val="003248C0"/>
    <w:rsid w:val="00365442"/>
    <w:rsid w:val="00371A45"/>
    <w:rsid w:val="00372F20"/>
    <w:rsid w:val="003817B4"/>
    <w:rsid w:val="0038469A"/>
    <w:rsid w:val="00395044"/>
    <w:rsid w:val="003A5B4B"/>
    <w:rsid w:val="003D3E7B"/>
    <w:rsid w:val="003D5387"/>
    <w:rsid w:val="003D6591"/>
    <w:rsid w:val="003F4ADF"/>
    <w:rsid w:val="003F773D"/>
    <w:rsid w:val="00401B1C"/>
    <w:rsid w:val="004107ED"/>
    <w:rsid w:val="0041157A"/>
    <w:rsid w:val="004143B2"/>
    <w:rsid w:val="00414F4F"/>
    <w:rsid w:val="00416308"/>
    <w:rsid w:val="00431731"/>
    <w:rsid w:val="00433681"/>
    <w:rsid w:val="00435569"/>
    <w:rsid w:val="00453BAE"/>
    <w:rsid w:val="0045428A"/>
    <w:rsid w:val="00464517"/>
    <w:rsid w:val="00470BD4"/>
    <w:rsid w:val="0047591B"/>
    <w:rsid w:val="00484889"/>
    <w:rsid w:val="004950A9"/>
    <w:rsid w:val="004A2BB7"/>
    <w:rsid w:val="004A5511"/>
    <w:rsid w:val="004B4EEA"/>
    <w:rsid w:val="004B63AE"/>
    <w:rsid w:val="004B796E"/>
    <w:rsid w:val="004C2E72"/>
    <w:rsid w:val="004C5871"/>
    <w:rsid w:val="004D036E"/>
    <w:rsid w:val="004D3544"/>
    <w:rsid w:val="004D5B06"/>
    <w:rsid w:val="004E1C1D"/>
    <w:rsid w:val="004E2C07"/>
    <w:rsid w:val="004E31A8"/>
    <w:rsid w:val="00507DFD"/>
    <w:rsid w:val="00512C53"/>
    <w:rsid w:val="00516C50"/>
    <w:rsid w:val="0054066C"/>
    <w:rsid w:val="00540B70"/>
    <w:rsid w:val="00541569"/>
    <w:rsid w:val="00544180"/>
    <w:rsid w:val="0054425F"/>
    <w:rsid w:val="00546C2C"/>
    <w:rsid w:val="00551974"/>
    <w:rsid w:val="00552EE1"/>
    <w:rsid w:val="00560551"/>
    <w:rsid w:val="005624AD"/>
    <w:rsid w:val="00565D5C"/>
    <w:rsid w:val="00565D68"/>
    <w:rsid w:val="0056752E"/>
    <w:rsid w:val="00570807"/>
    <w:rsid w:val="00573A18"/>
    <w:rsid w:val="00576CBC"/>
    <w:rsid w:val="00586D32"/>
    <w:rsid w:val="00586E04"/>
    <w:rsid w:val="005A0105"/>
    <w:rsid w:val="005A3FD1"/>
    <w:rsid w:val="005A730E"/>
    <w:rsid w:val="005C2845"/>
    <w:rsid w:val="005D275B"/>
    <w:rsid w:val="005E349A"/>
    <w:rsid w:val="005E3C4B"/>
    <w:rsid w:val="005E7FF6"/>
    <w:rsid w:val="005F06C1"/>
    <w:rsid w:val="005F2477"/>
    <w:rsid w:val="006161F8"/>
    <w:rsid w:val="00634B52"/>
    <w:rsid w:val="0064552C"/>
    <w:rsid w:val="0065040D"/>
    <w:rsid w:val="00654D96"/>
    <w:rsid w:val="0066768B"/>
    <w:rsid w:val="00672558"/>
    <w:rsid w:val="0067277A"/>
    <w:rsid w:val="00682275"/>
    <w:rsid w:val="00693787"/>
    <w:rsid w:val="00694DAD"/>
    <w:rsid w:val="006B04EA"/>
    <w:rsid w:val="006C057F"/>
    <w:rsid w:val="006C0646"/>
    <w:rsid w:val="006D5E65"/>
    <w:rsid w:val="006E1F2C"/>
    <w:rsid w:val="006E73AE"/>
    <w:rsid w:val="007025D4"/>
    <w:rsid w:val="00704A03"/>
    <w:rsid w:val="00711333"/>
    <w:rsid w:val="0071194B"/>
    <w:rsid w:val="00712BE6"/>
    <w:rsid w:val="007131F9"/>
    <w:rsid w:val="00713DC0"/>
    <w:rsid w:val="00720685"/>
    <w:rsid w:val="00720FB5"/>
    <w:rsid w:val="0072385E"/>
    <w:rsid w:val="007238A3"/>
    <w:rsid w:val="0073052F"/>
    <w:rsid w:val="00745500"/>
    <w:rsid w:val="0075381D"/>
    <w:rsid w:val="00756295"/>
    <w:rsid w:val="00757FD0"/>
    <w:rsid w:val="00763958"/>
    <w:rsid w:val="00767C99"/>
    <w:rsid w:val="00770083"/>
    <w:rsid w:val="00793392"/>
    <w:rsid w:val="00795116"/>
    <w:rsid w:val="007A5B06"/>
    <w:rsid w:val="007B1498"/>
    <w:rsid w:val="007B2CFC"/>
    <w:rsid w:val="007B319D"/>
    <w:rsid w:val="007C6B57"/>
    <w:rsid w:val="007D0B23"/>
    <w:rsid w:val="007D4447"/>
    <w:rsid w:val="007D56D3"/>
    <w:rsid w:val="007D5C03"/>
    <w:rsid w:val="007E0709"/>
    <w:rsid w:val="007E24EC"/>
    <w:rsid w:val="007E78C8"/>
    <w:rsid w:val="007F4F7C"/>
    <w:rsid w:val="008013AD"/>
    <w:rsid w:val="008029DA"/>
    <w:rsid w:val="008156EF"/>
    <w:rsid w:val="008173C5"/>
    <w:rsid w:val="00823796"/>
    <w:rsid w:val="008370D6"/>
    <w:rsid w:val="008403B2"/>
    <w:rsid w:val="0084087B"/>
    <w:rsid w:val="00847C16"/>
    <w:rsid w:val="00850059"/>
    <w:rsid w:val="00863B35"/>
    <w:rsid w:val="00867426"/>
    <w:rsid w:val="008728CB"/>
    <w:rsid w:val="00873573"/>
    <w:rsid w:val="008802ED"/>
    <w:rsid w:val="008818B7"/>
    <w:rsid w:val="00885092"/>
    <w:rsid w:val="00886C4C"/>
    <w:rsid w:val="008927F9"/>
    <w:rsid w:val="008A066A"/>
    <w:rsid w:val="008C04FC"/>
    <w:rsid w:val="008C1FE4"/>
    <w:rsid w:val="008E7D96"/>
    <w:rsid w:val="008F2C5A"/>
    <w:rsid w:val="008F4AA1"/>
    <w:rsid w:val="009032E4"/>
    <w:rsid w:val="00904276"/>
    <w:rsid w:val="00912A04"/>
    <w:rsid w:val="009179B7"/>
    <w:rsid w:val="009247B5"/>
    <w:rsid w:val="009276DD"/>
    <w:rsid w:val="00950B58"/>
    <w:rsid w:val="00952DD6"/>
    <w:rsid w:val="009532EF"/>
    <w:rsid w:val="00956620"/>
    <w:rsid w:val="00964350"/>
    <w:rsid w:val="00965D81"/>
    <w:rsid w:val="009674CE"/>
    <w:rsid w:val="00967C23"/>
    <w:rsid w:val="0097416C"/>
    <w:rsid w:val="00982951"/>
    <w:rsid w:val="00984D46"/>
    <w:rsid w:val="0099429A"/>
    <w:rsid w:val="00996A56"/>
    <w:rsid w:val="009A1CD9"/>
    <w:rsid w:val="009B2C7C"/>
    <w:rsid w:val="009C2193"/>
    <w:rsid w:val="009C5B4A"/>
    <w:rsid w:val="009D6F4E"/>
    <w:rsid w:val="009D73E2"/>
    <w:rsid w:val="009D7FFA"/>
    <w:rsid w:val="009E2E52"/>
    <w:rsid w:val="00A04B05"/>
    <w:rsid w:val="00A07A70"/>
    <w:rsid w:val="00A14781"/>
    <w:rsid w:val="00A2410E"/>
    <w:rsid w:val="00A24398"/>
    <w:rsid w:val="00A2650B"/>
    <w:rsid w:val="00A31032"/>
    <w:rsid w:val="00A33C09"/>
    <w:rsid w:val="00A41931"/>
    <w:rsid w:val="00A41D8A"/>
    <w:rsid w:val="00A51D9A"/>
    <w:rsid w:val="00A52F9A"/>
    <w:rsid w:val="00A64784"/>
    <w:rsid w:val="00A650E6"/>
    <w:rsid w:val="00A732E5"/>
    <w:rsid w:val="00A74012"/>
    <w:rsid w:val="00A761C9"/>
    <w:rsid w:val="00AA062A"/>
    <w:rsid w:val="00AA1EBE"/>
    <w:rsid w:val="00AB32A2"/>
    <w:rsid w:val="00AB64A4"/>
    <w:rsid w:val="00AC7982"/>
    <w:rsid w:val="00AD2347"/>
    <w:rsid w:val="00AD3D12"/>
    <w:rsid w:val="00AE3611"/>
    <w:rsid w:val="00AE63C1"/>
    <w:rsid w:val="00AF5F15"/>
    <w:rsid w:val="00B202E5"/>
    <w:rsid w:val="00B227C6"/>
    <w:rsid w:val="00B22918"/>
    <w:rsid w:val="00B25641"/>
    <w:rsid w:val="00B274F3"/>
    <w:rsid w:val="00B27630"/>
    <w:rsid w:val="00B33F1A"/>
    <w:rsid w:val="00B35133"/>
    <w:rsid w:val="00B40B99"/>
    <w:rsid w:val="00B60758"/>
    <w:rsid w:val="00B613D5"/>
    <w:rsid w:val="00B62A05"/>
    <w:rsid w:val="00B6343F"/>
    <w:rsid w:val="00B71A05"/>
    <w:rsid w:val="00B77CDC"/>
    <w:rsid w:val="00B8197F"/>
    <w:rsid w:val="00B857D2"/>
    <w:rsid w:val="00B912B0"/>
    <w:rsid w:val="00B952AF"/>
    <w:rsid w:val="00BA3F76"/>
    <w:rsid w:val="00BB1706"/>
    <w:rsid w:val="00BB26FB"/>
    <w:rsid w:val="00BB53C7"/>
    <w:rsid w:val="00BC1317"/>
    <w:rsid w:val="00BD3B86"/>
    <w:rsid w:val="00BD760B"/>
    <w:rsid w:val="00BE63B7"/>
    <w:rsid w:val="00C07DE7"/>
    <w:rsid w:val="00C15B25"/>
    <w:rsid w:val="00C168A9"/>
    <w:rsid w:val="00C244B6"/>
    <w:rsid w:val="00C322B1"/>
    <w:rsid w:val="00C32C17"/>
    <w:rsid w:val="00C360A7"/>
    <w:rsid w:val="00C360C7"/>
    <w:rsid w:val="00C46EF6"/>
    <w:rsid w:val="00C55EC3"/>
    <w:rsid w:val="00C72DA6"/>
    <w:rsid w:val="00C878FF"/>
    <w:rsid w:val="00CB2B09"/>
    <w:rsid w:val="00CB65B4"/>
    <w:rsid w:val="00CC04CC"/>
    <w:rsid w:val="00CC3E53"/>
    <w:rsid w:val="00CC60A1"/>
    <w:rsid w:val="00CE645F"/>
    <w:rsid w:val="00CF5672"/>
    <w:rsid w:val="00D02F2A"/>
    <w:rsid w:val="00D059DF"/>
    <w:rsid w:val="00D12216"/>
    <w:rsid w:val="00D25301"/>
    <w:rsid w:val="00D33CB9"/>
    <w:rsid w:val="00D368BB"/>
    <w:rsid w:val="00D3731B"/>
    <w:rsid w:val="00D37ECD"/>
    <w:rsid w:val="00D412F4"/>
    <w:rsid w:val="00D414F4"/>
    <w:rsid w:val="00D52B01"/>
    <w:rsid w:val="00D55F31"/>
    <w:rsid w:val="00D57CA7"/>
    <w:rsid w:val="00D60F72"/>
    <w:rsid w:val="00D6221F"/>
    <w:rsid w:val="00D64163"/>
    <w:rsid w:val="00D8427F"/>
    <w:rsid w:val="00D93AA9"/>
    <w:rsid w:val="00DA519C"/>
    <w:rsid w:val="00DB47FD"/>
    <w:rsid w:val="00DB4B9C"/>
    <w:rsid w:val="00DC0497"/>
    <w:rsid w:val="00DC1D73"/>
    <w:rsid w:val="00DC7723"/>
    <w:rsid w:val="00DC7F1C"/>
    <w:rsid w:val="00DD41E3"/>
    <w:rsid w:val="00DD4EE8"/>
    <w:rsid w:val="00DE1D1D"/>
    <w:rsid w:val="00DE7FF7"/>
    <w:rsid w:val="00DF08F3"/>
    <w:rsid w:val="00E13AEC"/>
    <w:rsid w:val="00E1705A"/>
    <w:rsid w:val="00E25C42"/>
    <w:rsid w:val="00E26444"/>
    <w:rsid w:val="00E2647A"/>
    <w:rsid w:val="00E56AD4"/>
    <w:rsid w:val="00E61558"/>
    <w:rsid w:val="00E66B32"/>
    <w:rsid w:val="00E808E5"/>
    <w:rsid w:val="00E8116B"/>
    <w:rsid w:val="00E836EC"/>
    <w:rsid w:val="00E86B7E"/>
    <w:rsid w:val="00E97BDF"/>
    <w:rsid w:val="00EA2721"/>
    <w:rsid w:val="00EB262D"/>
    <w:rsid w:val="00EB2688"/>
    <w:rsid w:val="00EB26BD"/>
    <w:rsid w:val="00EC7FCC"/>
    <w:rsid w:val="00EE0070"/>
    <w:rsid w:val="00EE5A35"/>
    <w:rsid w:val="00EF1527"/>
    <w:rsid w:val="00F009E6"/>
    <w:rsid w:val="00F011C9"/>
    <w:rsid w:val="00F02DDF"/>
    <w:rsid w:val="00F06EC7"/>
    <w:rsid w:val="00F138D5"/>
    <w:rsid w:val="00F23D51"/>
    <w:rsid w:val="00F258E7"/>
    <w:rsid w:val="00F31F2B"/>
    <w:rsid w:val="00F42A24"/>
    <w:rsid w:val="00F5103D"/>
    <w:rsid w:val="00F51385"/>
    <w:rsid w:val="00F51683"/>
    <w:rsid w:val="00F57A1C"/>
    <w:rsid w:val="00F632EA"/>
    <w:rsid w:val="00F67666"/>
    <w:rsid w:val="00F7695A"/>
    <w:rsid w:val="00F80A2A"/>
    <w:rsid w:val="00F828A7"/>
    <w:rsid w:val="00F95B95"/>
    <w:rsid w:val="00FA18D9"/>
    <w:rsid w:val="00FB7ACA"/>
    <w:rsid w:val="00FC3E5F"/>
    <w:rsid w:val="00FE4DE6"/>
    <w:rsid w:val="00FE63D7"/>
    <w:rsid w:val="00FF7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9027"/>
  <w15:chartTrackingRefBased/>
  <w15:docId w15:val="{821C7BD3-A77E-4EFD-B0B7-F7E7061A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4889"/>
    <w:pPr>
      <w:suppressAutoHyphens/>
    </w:pPr>
  </w:style>
  <w:style w:type="paragraph" w:styleId="berschrift1">
    <w:name w:val="heading 1"/>
    <w:basedOn w:val="Standard"/>
    <w:next w:val="Standard"/>
    <w:link w:val="berschrift1Zchn"/>
    <w:uiPriority w:val="9"/>
    <w:qFormat/>
    <w:rsid w:val="004848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8488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8488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8488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8488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488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488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48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48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848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qFormat/>
    <w:rsid w:val="0048488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qFormat/>
    <w:rsid w:val="0048488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qFormat/>
    <w:rsid w:val="0048488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qFormat/>
    <w:rsid w:val="0048488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qFormat/>
    <w:rsid w:val="0048488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qFormat/>
    <w:rsid w:val="0048488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qFormat/>
    <w:rsid w:val="0048488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qFormat/>
    <w:rsid w:val="00484889"/>
    <w:rPr>
      <w:rFonts w:asciiTheme="majorHAnsi" w:eastAsiaTheme="majorEastAsia" w:hAnsiTheme="majorHAnsi" w:cstheme="majorBidi"/>
      <w:i/>
      <w:iCs/>
      <w:color w:val="272727" w:themeColor="text1" w:themeTint="D8"/>
      <w:sz w:val="21"/>
      <w:szCs w:val="21"/>
    </w:rPr>
  </w:style>
  <w:style w:type="character" w:customStyle="1" w:styleId="Hyperlink1">
    <w:name w:val="Hyperlink1"/>
    <w:basedOn w:val="Absatz-Standardschriftart"/>
    <w:uiPriority w:val="99"/>
    <w:unhideWhenUsed/>
    <w:rsid w:val="00484889"/>
    <w:rPr>
      <w:color w:val="0563C1" w:themeColor="hyperlink"/>
      <w:u w:val="single"/>
    </w:rPr>
  </w:style>
  <w:style w:type="character" w:styleId="Kommentarzeichen">
    <w:name w:val="annotation reference"/>
    <w:basedOn w:val="Absatz-Standardschriftart"/>
    <w:uiPriority w:val="99"/>
    <w:semiHidden/>
    <w:unhideWhenUsed/>
    <w:qFormat/>
    <w:rsid w:val="00484889"/>
    <w:rPr>
      <w:sz w:val="16"/>
      <w:szCs w:val="16"/>
    </w:rPr>
  </w:style>
  <w:style w:type="character" w:customStyle="1" w:styleId="KommentartextZchn">
    <w:name w:val="Kommentartext Zchn"/>
    <w:basedOn w:val="Absatz-Standardschriftart"/>
    <w:link w:val="Kommentartext"/>
    <w:uiPriority w:val="99"/>
    <w:qFormat/>
    <w:rsid w:val="00484889"/>
    <w:rPr>
      <w:sz w:val="20"/>
      <w:szCs w:val="20"/>
    </w:rPr>
  </w:style>
  <w:style w:type="paragraph" w:styleId="Kommentartext">
    <w:name w:val="annotation text"/>
    <w:basedOn w:val="Standard"/>
    <w:link w:val="KommentartextZchn"/>
    <w:uiPriority w:val="99"/>
    <w:unhideWhenUsed/>
    <w:qFormat/>
    <w:rsid w:val="00484889"/>
    <w:pPr>
      <w:spacing w:line="240" w:lineRule="auto"/>
    </w:pPr>
    <w:rPr>
      <w:sz w:val="20"/>
      <w:szCs w:val="20"/>
    </w:rPr>
  </w:style>
  <w:style w:type="character" w:customStyle="1" w:styleId="KommentarthemaZchn">
    <w:name w:val="Kommentarthema Zchn"/>
    <w:basedOn w:val="KommentartextZchn"/>
    <w:link w:val="Kommentarthema"/>
    <w:uiPriority w:val="99"/>
    <w:semiHidden/>
    <w:qFormat/>
    <w:rsid w:val="00484889"/>
    <w:rPr>
      <w:b/>
      <w:bCs/>
      <w:sz w:val="20"/>
      <w:szCs w:val="20"/>
    </w:rPr>
  </w:style>
  <w:style w:type="paragraph" w:styleId="Kommentarthema">
    <w:name w:val="annotation subject"/>
    <w:basedOn w:val="Kommentartext"/>
    <w:next w:val="Kommentartext"/>
    <w:link w:val="KommentarthemaZchn"/>
    <w:uiPriority w:val="99"/>
    <w:semiHidden/>
    <w:unhideWhenUsed/>
    <w:qFormat/>
    <w:rsid w:val="00484889"/>
    <w:rPr>
      <w:b/>
      <w:bCs/>
    </w:rPr>
  </w:style>
  <w:style w:type="character" w:customStyle="1" w:styleId="SprechblasentextZchn">
    <w:name w:val="Sprechblasentext Zchn"/>
    <w:basedOn w:val="Absatz-Standardschriftart"/>
    <w:link w:val="Sprechblasentext"/>
    <w:uiPriority w:val="99"/>
    <w:semiHidden/>
    <w:qFormat/>
    <w:rsid w:val="00484889"/>
    <w:rPr>
      <w:rFonts w:ascii="Segoe UI" w:hAnsi="Segoe UI" w:cs="Segoe UI"/>
      <w:sz w:val="18"/>
      <w:szCs w:val="18"/>
    </w:rPr>
  </w:style>
  <w:style w:type="paragraph" w:styleId="Sprechblasentext">
    <w:name w:val="Balloon Text"/>
    <w:basedOn w:val="Standard"/>
    <w:link w:val="SprechblasentextZchn"/>
    <w:uiPriority w:val="99"/>
    <w:semiHidden/>
    <w:unhideWhenUsed/>
    <w:qFormat/>
    <w:rsid w:val="00484889"/>
    <w:pPr>
      <w:spacing w:after="0" w:line="240" w:lineRule="auto"/>
    </w:pPr>
    <w:rPr>
      <w:rFonts w:ascii="Segoe UI" w:hAnsi="Segoe UI" w:cs="Segoe UI"/>
      <w:sz w:val="18"/>
      <w:szCs w:val="18"/>
    </w:rPr>
  </w:style>
  <w:style w:type="character" w:styleId="Hervorhebung">
    <w:name w:val="Emphasis"/>
    <w:basedOn w:val="Absatz-Standardschriftart"/>
    <w:uiPriority w:val="20"/>
    <w:qFormat/>
    <w:rsid w:val="00484889"/>
    <w:rPr>
      <w:i/>
      <w:iCs/>
    </w:rPr>
  </w:style>
  <w:style w:type="character" w:styleId="Platzhaltertext">
    <w:name w:val="Placeholder Text"/>
    <w:basedOn w:val="Absatz-Standardschriftart"/>
    <w:uiPriority w:val="99"/>
    <w:semiHidden/>
    <w:qFormat/>
    <w:rsid w:val="00484889"/>
    <w:rPr>
      <w:color w:val="808080"/>
    </w:rPr>
  </w:style>
  <w:style w:type="character" w:customStyle="1" w:styleId="CitaviBibliographyEntryZchn">
    <w:name w:val="Citavi Bibliography Entry Zchn"/>
    <w:basedOn w:val="Absatz-Standardschriftart"/>
    <w:link w:val="CitaviBibliographyEntry"/>
    <w:uiPriority w:val="99"/>
    <w:qFormat/>
    <w:rsid w:val="00484889"/>
  </w:style>
  <w:style w:type="paragraph" w:customStyle="1" w:styleId="CitaviBibliographyEntry">
    <w:name w:val="Citavi Bibliography Entry"/>
    <w:basedOn w:val="Standard"/>
    <w:link w:val="CitaviBibliographyEntryZchn"/>
    <w:uiPriority w:val="99"/>
    <w:qFormat/>
    <w:rsid w:val="00484889"/>
    <w:pPr>
      <w:tabs>
        <w:tab w:val="left" w:pos="720"/>
      </w:tabs>
      <w:spacing w:after="0"/>
      <w:ind w:left="720" w:hanging="720"/>
    </w:pPr>
  </w:style>
  <w:style w:type="character" w:customStyle="1" w:styleId="CitaviBibliographyHeadingZchn">
    <w:name w:val="Citavi Bibliography Heading Zchn"/>
    <w:basedOn w:val="Absatz-Standardschriftart"/>
    <w:link w:val="CitaviBibliographyHeading"/>
    <w:uiPriority w:val="99"/>
    <w:qFormat/>
    <w:rsid w:val="00484889"/>
    <w:rPr>
      <w:rFonts w:asciiTheme="majorHAnsi" w:eastAsiaTheme="majorEastAsia" w:hAnsiTheme="majorHAnsi" w:cstheme="majorBidi"/>
      <w:color w:val="2F5496" w:themeColor="accent1" w:themeShade="BF"/>
      <w:sz w:val="32"/>
      <w:szCs w:val="32"/>
    </w:rPr>
  </w:style>
  <w:style w:type="paragraph" w:customStyle="1" w:styleId="CitaviBibliographyHeading">
    <w:name w:val="Citavi Bibliography Heading"/>
    <w:basedOn w:val="berschrift1"/>
    <w:link w:val="CitaviBibliographyHeadingZchn"/>
    <w:uiPriority w:val="99"/>
    <w:qFormat/>
    <w:rsid w:val="00484889"/>
    <w:pPr>
      <w:numPr>
        <w:numId w:val="0"/>
      </w:numPr>
    </w:pPr>
  </w:style>
  <w:style w:type="character" w:customStyle="1" w:styleId="CitaviChapterBibliographyHeadingZchn">
    <w:name w:val="Citavi Chapter Bibliography Heading Zchn"/>
    <w:basedOn w:val="Absatz-Standardschriftart"/>
    <w:link w:val="CitaviChapterBibliographyHeading"/>
    <w:uiPriority w:val="99"/>
    <w:qFormat/>
    <w:rsid w:val="00484889"/>
    <w:rPr>
      <w:rFonts w:asciiTheme="majorHAnsi" w:eastAsiaTheme="majorEastAsia" w:hAnsiTheme="majorHAnsi" w:cstheme="majorBidi"/>
      <w:color w:val="2F5496" w:themeColor="accent1" w:themeShade="BF"/>
      <w:sz w:val="26"/>
      <w:szCs w:val="26"/>
    </w:rPr>
  </w:style>
  <w:style w:type="paragraph" w:customStyle="1" w:styleId="CitaviChapterBibliographyHeading">
    <w:name w:val="Citavi Chapter Bibliography Heading"/>
    <w:basedOn w:val="berschrift2"/>
    <w:link w:val="CitaviChapterBibliographyHeadingZchn"/>
    <w:uiPriority w:val="99"/>
    <w:qFormat/>
    <w:rsid w:val="00484889"/>
    <w:pPr>
      <w:numPr>
        <w:ilvl w:val="0"/>
        <w:numId w:val="0"/>
      </w:numPr>
    </w:pPr>
  </w:style>
  <w:style w:type="character" w:customStyle="1" w:styleId="CitaviBibliographySubheading1Zchn">
    <w:name w:val="Citavi Bibliography Subheading 1 Zchn"/>
    <w:basedOn w:val="Absatz-Standardschriftart"/>
    <w:link w:val="CitaviBibliographySubheading1"/>
    <w:uiPriority w:val="99"/>
    <w:qFormat/>
    <w:rsid w:val="00484889"/>
    <w:rPr>
      <w:rFonts w:asciiTheme="majorHAnsi" w:eastAsiaTheme="majorEastAsia" w:hAnsiTheme="majorHAnsi" w:cstheme="majorBidi"/>
      <w:color w:val="2F5496" w:themeColor="accent1" w:themeShade="BF"/>
      <w:sz w:val="26"/>
      <w:szCs w:val="26"/>
      <w:lang w:val="en-US"/>
    </w:rPr>
  </w:style>
  <w:style w:type="paragraph" w:customStyle="1" w:styleId="CitaviBibliographySubheading1">
    <w:name w:val="Citavi Bibliography Subheading 1"/>
    <w:basedOn w:val="berschrift2"/>
    <w:link w:val="CitaviBibliographySubheading1Zchn"/>
    <w:uiPriority w:val="99"/>
    <w:qFormat/>
    <w:rsid w:val="00484889"/>
    <w:pPr>
      <w:numPr>
        <w:ilvl w:val="0"/>
        <w:numId w:val="0"/>
      </w:numPr>
      <w:spacing w:line="480" w:lineRule="auto"/>
    </w:pPr>
    <w:rPr>
      <w:lang w:val="en-US"/>
    </w:rPr>
  </w:style>
  <w:style w:type="character" w:customStyle="1" w:styleId="CitaviBibliographySubheading2Zchn">
    <w:name w:val="Citavi Bibliography Subheading 2 Zchn"/>
    <w:basedOn w:val="Absatz-Standardschriftart"/>
    <w:link w:val="CitaviBibliographySubheading2"/>
    <w:uiPriority w:val="99"/>
    <w:qFormat/>
    <w:rsid w:val="00484889"/>
    <w:rPr>
      <w:rFonts w:asciiTheme="majorHAnsi" w:eastAsiaTheme="majorEastAsia" w:hAnsiTheme="majorHAnsi" w:cstheme="majorBidi"/>
      <w:color w:val="1F3763" w:themeColor="accent1" w:themeShade="7F"/>
      <w:sz w:val="24"/>
      <w:szCs w:val="24"/>
      <w:lang w:val="en-US"/>
    </w:rPr>
  </w:style>
  <w:style w:type="paragraph" w:customStyle="1" w:styleId="CitaviBibliographySubheading2">
    <w:name w:val="Citavi Bibliography Subheading 2"/>
    <w:basedOn w:val="berschrift3"/>
    <w:link w:val="CitaviBibliographySubheading2Zchn"/>
    <w:uiPriority w:val="99"/>
    <w:qFormat/>
    <w:rsid w:val="00484889"/>
    <w:pPr>
      <w:numPr>
        <w:ilvl w:val="0"/>
        <w:numId w:val="0"/>
      </w:numPr>
      <w:spacing w:line="480" w:lineRule="auto"/>
    </w:pPr>
    <w:rPr>
      <w:lang w:val="en-US"/>
    </w:rPr>
  </w:style>
  <w:style w:type="character" w:customStyle="1" w:styleId="CitaviBibliographySubheading3Zchn">
    <w:name w:val="Citavi Bibliography Subheading 3 Zchn"/>
    <w:basedOn w:val="Absatz-Standardschriftart"/>
    <w:link w:val="CitaviBibliographySubheading3"/>
    <w:uiPriority w:val="99"/>
    <w:qFormat/>
    <w:rsid w:val="00484889"/>
    <w:rPr>
      <w:rFonts w:asciiTheme="majorHAnsi" w:eastAsiaTheme="majorEastAsia" w:hAnsiTheme="majorHAnsi" w:cstheme="majorBidi"/>
      <w:i/>
      <w:iCs/>
      <w:color w:val="2F5496" w:themeColor="accent1" w:themeShade="BF"/>
      <w:lang w:val="en-US"/>
    </w:rPr>
  </w:style>
  <w:style w:type="paragraph" w:customStyle="1" w:styleId="CitaviBibliographySubheading3">
    <w:name w:val="Citavi Bibliography Subheading 3"/>
    <w:basedOn w:val="berschrift4"/>
    <w:link w:val="CitaviBibliographySubheading3Zchn"/>
    <w:uiPriority w:val="99"/>
    <w:qFormat/>
    <w:rsid w:val="00484889"/>
    <w:pPr>
      <w:numPr>
        <w:ilvl w:val="0"/>
        <w:numId w:val="0"/>
      </w:numPr>
      <w:spacing w:line="480" w:lineRule="auto"/>
    </w:pPr>
    <w:rPr>
      <w:lang w:val="en-US"/>
    </w:rPr>
  </w:style>
  <w:style w:type="character" w:customStyle="1" w:styleId="CitaviBibliographySubheading4Zchn">
    <w:name w:val="Citavi Bibliography Subheading 4 Zchn"/>
    <w:basedOn w:val="Absatz-Standardschriftart"/>
    <w:link w:val="CitaviBibliographySubheading4"/>
    <w:uiPriority w:val="99"/>
    <w:qFormat/>
    <w:rsid w:val="00484889"/>
    <w:rPr>
      <w:rFonts w:asciiTheme="majorHAnsi" w:eastAsiaTheme="majorEastAsia" w:hAnsiTheme="majorHAnsi" w:cstheme="majorBidi"/>
      <w:color w:val="2F5496" w:themeColor="accent1" w:themeShade="BF"/>
      <w:lang w:val="en-US"/>
    </w:rPr>
  </w:style>
  <w:style w:type="paragraph" w:customStyle="1" w:styleId="CitaviBibliographySubheading4">
    <w:name w:val="Citavi Bibliography Subheading 4"/>
    <w:basedOn w:val="berschrift5"/>
    <w:link w:val="CitaviBibliographySubheading4Zchn"/>
    <w:uiPriority w:val="99"/>
    <w:qFormat/>
    <w:rsid w:val="00484889"/>
    <w:pPr>
      <w:numPr>
        <w:ilvl w:val="0"/>
        <w:numId w:val="0"/>
      </w:numPr>
      <w:spacing w:line="480" w:lineRule="auto"/>
    </w:pPr>
    <w:rPr>
      <w:lang w:val="en-US"/>
    </w:rPr>
  </w:style>
  <w:style w:type="character" w:customStyle="1" w:styleId="CitaviBibliographySubheading5Zchn">
    <w:name w:val="Citavi Bibliography Subheading 5 Zchn"/>
    <w:basedOn w:val="Absatz-Standardschriftart"/>
    <w:link w:val="CitaviBibliographySubheading5"/>
    <w:uiPriority w:val="99"/>
    <w:qFormat/>
    <w:rsid w:val="00484889"/>
    <w:rPr>
      <w:rFonts w:asciiTheme="majorHAnsi" w:eastAsiaTheme="majorEastAsia" w:hAnsiTheme="majorHAnsi" w:cstheme="majorBidi"/>
      <w:color w:val="1F3763" w:themeColor="accent1" w:themeShade="7F"/>
      <w:lang w:val="en-US"/>
    </w:rPr>
  </w:style>
  <w:style w:type="paragraph" w:customStyle="1" w:styleId="CitaviBibliographySubheading5">
    <w:name w:val="Citavi Bibliography Subheading 5"/>
    <w:basedOn w:val="berschrift6"/>
    <w:link w:val="CitaviBibliographySubheading5Zchn"/>
    <w:uiPriority w:val="99"/>
    <w:qFormat/>
    <w:rsid w:val="00484889"/>
    <w:pPr>
      <w:numPr>
        <w:ilvl w:val="0"/>
        <w:numId w:val="0"/>
      </w:numPr>
      <w:spacing w:line="480" w:lineRule="auto"/>
    </w:pPr>
    <w:rPr>
      <w:lang w:val="en-US"/>
    </w:rPr>
  </w:style>
  <w:style w:type="character" w:customStyle="1" w:styleId="CitaviBibliographySubheading6Zchn">
    <w:name w:val="Citavi Bibliography Subheading 6 Zchn"/>
    <w:basedOn w:val="Absatz-Standardschriftart"/>
    <w:link w:val="CitaviBibliographySubheading6"/>
    <w:uiPriority w:val="99"/>
    <w:qFormat/>
    <w:rsid w:val="00484889"/>
    <w:rPr>
      <w:rFonts w:asciiTheme="majorHAnsi" w:eastAsiaTheme="majorEastAsia" w:hAnsiTheme="majorHAnsi" w:cstheme="majorBidi"/>
      <w:i/>
      <w:iCs/>
      <w:color w:val="1F3763" w:themeColor="accent1" w:themeShade="7F"/>
      <w:lang w:val="en-US"/>
    </w:rPr>
  </w:style>
  <w:style w:type="paragraph" w:customStyle="1" w:styleId="CitaviBibliographySubheading6">
    <w:name w:val="Citavi Bibliography Subheading 6"/>
    <w:basedOn w:val="berschrift7"/>
    <w:link w:val="CitaviBibliographySubheading6Zchn"/>
    <w:uiPriority w:val="99"/>
    <w:qFormat/>
    <w:rsid w:val="00484889"/>
    <w:pPr>
      <w:numPr>
        <w:ilvl w:val="0"/>
        <w:numId w:val="0"/>
      </w:numPr>
      <w:spacing w:line="480" w:lineRule="auto"/>
    </w:pPr>
    <w:rPr>
      <w:lang w:val="en-US"/>
    </w:rPr>
  </w:style>
  <w:style w:type="character" w:customStyle="1" w:styleId="CitaviBibliographySubheading7Zchn">
    <w:name w:val="Citavi Bibliography Subheading 7 Zchn"/>
    <w:basedOn w:val="Absatz-Standardschriftart"/>
    <w:link w:val="CitaviBibliographySubheading7"/>
    <w:uiPriority w:val="99"/>
    <w:qFormat/>
    <w:rsid w:val="00484889"/>
    <w:rPr>
      <w:rFonts w:asciiTheme="majorHAnsi" w:eastAsiaTheme="majorEastAsia" w:hAnsiTheme="majorHAnsi" w:cstheme="majorBidi"/>
      <w:color w:val="272727" w:themeColor="text1" w:themeTint="D8"/>
      <w:sz w:val="21"/>
      <w:szCs w:val="21"/>
      <w:lang w:val="en-US"/>
    </w:rPr>
  </w:style>
  <w:style w:type="paragraph" w:customStyle="1" w:styleId="CitaviBibliographySubheading7">
    <w:name w:val="Citavi Bibliography Subheading 7"/>
    <w:basedOn w:val="berschrift8"/>
    <w:link w:val="CitaviBibliographySubheading7Zchn"/>
    <w:uiPriority w:val="99"/>
    <w:qFormat/>
    <w:rsid w:val="00484889"/>
    <w:pPr>
      <w:numPr>
        <w:ilvl w:val="0"/>
        <w:numId w:val="0"/>
      </w:numPr>
      <w:spacing w:line="480" w:lineRule="auto"/>
    </w:pPr>
    <w:rPr>
      <w:lang w:val="en-US"/>
    </w:rPr>
  </w:style>
  <w:style w:type="character" w:customStyle="1" w:styleId="CitaviBibliographySubheading8Zchn">
    <w:name w:val="Citavi Bibliography Subheading 8 Zchn"/>
    <w:basedOn w:val="Absatz-Standardschriftart"/>
    <w:link w:val="CitaviBibliographySubheading8"/>
    <w:uiPriority w:val="99"/>
    <w:qFormat/>
    <w:rsid w:val="00484889"/>
    <w:rPr>
      <w:rFonts w:asciiTheme="majorHAnsi" w:eastAsiaTheme="majorEastAsia" w:hAnsiTheme="majorHAnsi" w:cstheme="majorBidi"/>
      <w:i/>
      <w:iCs/>
      <w:color w:val="272727" w:themeColor="text1" w:themeTint="D8"/>
      <w:sz w:val="21"/>
      <w:szCs w:val="21"/>
      <w:lang w:val="en-US"/>
    </w:rPr>
  </w:style>
  <w:style w:type="paragraph" w:customStyle="1" w:styleId="CitaviBibliographySubheading8">
    <w:name w:val="Citavi Bibliography Subheading 8"/>
    <w:basedOn w:val="berschrift9"/>
    <w:link w:val="CitaviBibliographySubheading8Zchn"/>
    <w:uiPriority w:val="99"/>
    <w:qFormat/>
    <w:rsid w:val="00484889"/>
    <w:pPr>
      <w:numPr>
        <w:ilvl w:val="0"/>
        <w:numId w:val="0"/>
      </w:numPr>
      <w:spacing w:line="480" w:lineRule="auto"/>
    </w:pPr>
    <w:rPr>
      <w:lang w:val="en-US"/>
    </w:rPr>
  </w:style>
  <w:style w:type="paragraph" w:customStyle="1" w:styleId="Heading">
    <w:name w:val="Heading"/>
    <w:basedOn w:val="Standard"/>
    <w:next w:val="Textkrper"/>
    <w:qFormat/>
    <w:rsid w:val="00484889"/>
    <w:pPr>
      <w:keepNext/>
      <w:spacing w:before="240" w:after="120"/>
    </w:pPr>
    <w:rPr>
      <w:rFonts w:ascii="Liberation Sans" w:eastAsia="Noto Sans CJK SC" w:hAnsi="Liberation Sans" w:cs="FreeSans"/>
      <w:sz w:val="28"/>
      <w:szCs w:val="28"/>
    </w:rPr>
  </w:style>
  <w:style w:type="paragraph" w:styleId="Textkrper">
    <w:name w:val="Body Text"/>
    <w:basedOn w:val="Standard"/>
    <w:link w:val="TextkrperZchn"/>
    <w:rsid w:val="00484889"/>
    <w:pPr>
      <w:spacing w:after="140" w:line="276" w:lineRule="auto"/>
    </w:pPr>
  </w:style>
  <w:style w:type="character" w:customStyle="1" w:styleId="TextkrperZchn">
    <w:name w:val="Textkörper Zchn"/>
    <w:basedOn w:val="Absatz-Standardschriftart"/>
    <w:link w:val="Textkrper"/>
    <w:rsid w:val="00484889"/>
  </w:style>
  <w:style w:type="paragraph" w:styleId="Liste">
    <w:name w:val="List"/>
    <w:basedOn w:val="Textkrper"/>
    <w:rsid w:val="00484889"/>
    <w:rPr>
      <w:rFonts w:cs="FreeSans"/>
    </w:rPr>
  </w:style>
  <w:style w:type="paragraph" w:styleId="Beschriftung">
    <w:name w:val="caption"/>
    <w:basedOn w:val="Standard"/>
    <w:next w:val="Standard"/>
    <w:uiPriority w:val="35"/>
    <w:unhideWhenUsed/>
    <w:qFormat/>
    <w:rsid w:val="00484889"/>
    <w:pPr>
      <w:spacing w:after="200" w:line="240" w:lineRule="auto"/>
    </w:pPr>
    <w:rPr>
      <w:i/>
      <w:iCs/>
      <w:color w:val="44546A" w:themeColor="text2"/>
      <w:sz w:val="18"/>
      <w:szCs w:val="18"/>
    </w:rPr>
  </w:style>
  <w:style w:type="paragraph" w:customStyle="1" w:styleId="Index">
    <w:name w:val="Index"/>
    <w:basedOn w:val="Standard"/>
    <w:qFormat/>
    <w:rsid w:val="00484889"/>
    <w:pPr>
      <w:suppressLineNumbers/>
    </w:pPr>
    <w:rPr>
      <w:rFonts w:cs="FreeSans"/>
    </w:rPr>
  </w:style>
  <w:style w:type="paragraph" w:styleId="Listenabsatz">
    <w:name w:val="List Paragraph"/>
    <w:basedOn w:val="Standard"/>
    <w:uiPriority w:val="34"/>
    <w:qFormat/>
    <w:rsid w:val="00484889"/>
    <w:pPr>
      <w:ind w:left="720"/>
      <w:contextualSpacing/>
    </w:pPr>
  </w:style>
  <w:style w:type="character" w:customStyle="1" w:styleId="KommentartextZchn1">
    <w:name w:val="Kommentartext Zchn1"/>
    <w:basedOn w:val="Absatz-Standardschriftart"/>
    <w:uiPriority w:val="99"/>
    <w:semiHidden/>
    <w:rsid w:val="00484889"/>
    <w:rPr>
      <w:sz w:val="20"/>
      <w:szCs w:val="20"/>
    </w:rPr>
  </w:style>
  <w:style w:type="character" w:customStyle="1" w:styleId="KommentarthemaZchn1">
    <w:name w:val="Kommentarthema Zchn1"/>
    <w:basedOn w:val="KommentartextZchn1"/>
    <w:uiPriority w:val="99"/>
    <w:semiHidden/>
    <w:rsid w:val="00484889"/>
    <w:rPr>
      <w:b/>
      <w:bCs/>
      <w:sz w:val="20"/>
      <w:szCs w:val="20"/>
    </w:rPr>
  </w:style>
  <w:style w:type="character" w:customStyle="1" w:styleId="SprechblasentextZchn1">
    <w:name w:val="Sprechblasentext Zchn1"/>
    <w:basedOn w:val="Absatz-Standardschriftart"/>
    <w:uiPriority w:val="99"/>
    <w:semiHidden/>
    <w:rsid w:val="00484889"/>
    <w:rPr>
      <w:rFonts w:ascii="Segoe UI" w:hAnsi="Segoe UI" w:cs="Segoe UI"/>
      <w:sz w:val="18"/>
      <w:szCs w:val="18"/>
    </w:rPr>
  </w:style>
  <w:style w:type="character" w:customStyle="1" w:styleId="cf01">
    <w:name w:val="cf01"/>
    <w:basedOn w:val="Absatz-Standardschriftart"/>
    <w:rsid w:val="00484889"/>
    <w:rPr>
      <w:rFonts w:ascii="Segoe UI" w:hAnsi="Segoe UI" w:cs="Segoe UI" w:hint="default"/>
      <w:sz w:val="18"/>
      <w:szCs w:val="18"/>
    </w:rPr>
  </w:style>
  <w:style w:type="paragraph" w:styleId="Kopfzeile">
    <w:name w:val="header"/>
    <w:basedOn w:val="Standard"/>
    <w:link w:val="KopfzeileZchn"/>
    <w:uiPriority w:val="99"/>
    <w:unhideWhenUsed/>
    <w:rsid w:val="004848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889"/>
  </w:style>
  <w:style w:type="paragraph" w:styleId="Fuzeile">
    <w:name w:val="footer"/>
    <w:basedOn w:val="Standard"/>
    <w:link w:val="FuzeileZchn"/>
    <w:uiPriority w:val="99"/>
    <w:unhideWhenUsed/>
    <w:rsid w:val="004848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889"/>
  </w:style>
  <w:style w:type="character" w:styleId="Hyperlink">
    <w:name w:val="Hyperlink"/>
    <w:basedOn w:val="Absatz-Standardschriftart"/>
    <w:uiPriority w:val="99"/>
    <w:unhideWhenUsed/>
    <w:rsid w:val="00484889"/>
    <w:rPr>
      <w:color w:val="0563C1" w:themeColor="hyperlink"/>
      <w:u w:val="single"/>
    </w:rPr>
  </w:style>
  <w:style w:type="character" w:styleId="NichtaufgelsteErwhnung">
    <w:name w:val="Unresolved Mention"/>
    <w:basedOn w:val="Absatz-Standardschriftart"/>
    <w:uiPriority w:val="99"/>
    <w:semiHidden/>
    <w:unhideWhenUsed/>
    <w:rsid w:val="00116E5E"/>
    <w:rPr>
      <w:color w:val="605E5C"/>
      <w:shd w:val="clear" w:color="auto" w:fill="E1DFDD"/>
    </w:rPr>
  </w:style>
  <w:style w:type="paragraph" w:styleId="berarbeitung">
    <w:name w:val="Revision"/>
    <w:hidden/>
    <w:uiPriority w:val="99"/>
    <w:semiHidden/>
    <w:rsid w:val="00712BE6"/>
    <w:pPr>
      <w:spacing w:after="0" w:line="240" w:lineRule="auto"/>
    </w:pPr>
  </w:style>
  <w:style w:type="table" w:styleId="TabellemithellemGitternetz">
    <w:name w:val="Grid Table Light"/>
    <w:basedOn w:val="NormaleTabelle"/>
    <w:uiPriority w:val="40"/>
    <w:rsid w:val="00154D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396170">
      <w:bodyDiv w:val="1"/>
      <w:marLeft w:val="0"/>
      <w:marRight w:val="0"/>
      <w:marTop w:val="0"/>
      <w:marBottom w:val="0"/>
      <w:divBdr>
        <w:top w:val="none" w:sz="0" w:space="0" w:color="auto"/>
        <w:left w:val="none" w:sz="0" w:space="0" w:color="auto"/>
        <w:bottom w:val="none" w:sz="0" w:space="0" w:color="auto"/>
        <w:right w:val="none" w:sz="0" w:space="0" w:color="auto"/>
      </w:divBdr>
    </w:div>
    <w:div w:id="1080716990">
      <w:bodyDiv w:val="1"/>
      <w:marLeft w:val="0"/>
      <w:marRight w:val="0"/>
      <w:marTop w:val="0"/>
      <w:marBottom w:val="0"/>
      <w:divBdr>
        <w:top w:val="none" w:sz="0" w:space="0" w:color="auto"/>
        <w:left w:val="none" w:sz="0" w:space="0" w:color="auto"/>
        <w:bottom w:val="none" w:sz="0" w:space="0" w:color="auto"/>
        <w:right w:val="none" w:sz="0" w:space="0" w:color="auto"/>
      </w:divBdr>
    </w:div>
    <w:div w:id="1208107092">
      <w:bodyDiv w:val="1"/>
      <w:marLeft w:val="0"/>
      <w:marRight w:val="0"/>
      <w:marTop w:val="0"/>
      <w:marBottom w:val="0"/>
      <w:divBdr>
        <w:top w:val="none" w:sz="0" w:space="0" w:color="auto"/>
        <w:left w:val="none" w:sz="0" w:space="0" w:color="auto"/>
        <w:bottom w:val="none" w:sz="0" w:space="0" w:color="auto"/>
        <w:right w:val="none" w:sz="0" w:space="0" w:color="auto"/>
      </w:divBdr>
    </w:div>
    <w:div w:id="157732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7605/OSF.IO/76PV5" TargetMode="External"/><Relationship Id="rId18" Type="http://schemas.openxmlformats.org/officeDocument/2006/relationships/footer" Target="foot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7605/OSF.IO/76PV5"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eader" Target="head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CE1231F70FB447EB26DE08EFC89AE6C"/>
        <w:category>
          <w:name w:val="Allgemein"/>
          <w:gallery w:val="placeholder"/>
        </w:category>
        <w:types>
          <w:type w:val="bbPlcHdr"/>
        </w:types>
        <w:behaviors>
          <w:behavior w:val="content"/>
        </w:behaviors>
        <w:guid w:val="{7B969BFC-6B71-457F-B816-62077609DA34}"/>
      </w:docPartPr>
      <w:docPartBody>
        <w:p w:rsidR="00B045E5" w:rsidRDefault="00B045E5" w:rsidP="00B045E5">
          <w:pPr>
            <w:pStyle w:val="0CE1231F70FB447EB26DE08EFC89AE6C"/>
          </w:pPr>
          <w:r w:rsidRPr="00380A22">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4B6BF99F-D90C-4A81-93EB-A359DB982EB1}"/>
      </w:docPartPr>
      <w:docPartBody>
        <w:p w:rsidR="00357714" w:rsidRDefault="00F3436A">
          <w:r w:rsidRPr="004554BF">
            <w:rPr>
              <w:rStyle w:val="Platzhaltertext"/>
            </w:rPr>
            <w:t>Klicken oder tippen Sie hier, um Text einzugeben.</w:t>
          </w:r>
        </w:p>
      </w:docPartBody>
    </w:docPart>
    <w:docPart>
      <w:docPartPr>
        <w:name w:val="0A391932621744A69E60DDA533DCB12F"/>
        <w:category>
          <w:name w:val="Allgemein"/>
          <w:gallery w:val="placeholder"/>
        </w:category>
        <w:types>
          <w:type w:val="bbPlcHdr"/>
        </w:types>
        <w:behaviors>
          <w:behavior w:val="content"/>
        </w:behaviors>
        <w:guid w:val="{ADC2D4C2-B9C4-493E-8571-B24910498198}"/>
      </w:docPartPr>
      <w:docPartBody>
        <w:p w:rsidR="00BC0075" w:rsidRDefault="00BC0075" w:rsidP="00BC0075">
          <w:pPr>
            <w:pStyle w:val="0A391932621744A69E60DDA533DCB12F"/>
          </w:pPr>
          <w:r w:rsidRPr="00380A22">
            <w:rPr>
              <w:rStyle w:val="Platzhaltertext"/>
            </w:rPr>
            <w:t>Klicken oder tippen Sie hier, um Text einzugeben.</w:t>
          </w:r>
        </w:p>
      </w:docPartBody>
    </w:docPart>
    <w:docPart>
      <w:docPartPr>
        <w:name w:val="8EB41F36D824430294CDB2A628B977FD"/>
        <w:category>
          <w:name w:val="Allgemein"/>
          <w:gallery w:val="placeholder"/>
        </w:category>
        <w:types>
          <w:type w:val="bbPlcHdr"/>
        </w:types>
        <w:behaviors>
          <w:behavior w:val="content"/>
        </w:behaviors>
        <w:guid w:val="{0A829909-E56A-4CE4-9983-C5E6EDE3BA0C}"/>
      </w:docPartPr>
      <w:docPartBody>
        <w:p w:rsidR="00BC0075" w:rsidRDefault="00BC0075" w:rsidP="00BC0075">
          <w:pPr>
            <w:pStyle w:val="8EB41F36D824430294CDB2A628B977FD"/>
          </w:pPr>
          <w:r w:rsidRPr="004554BF">
            <w:rPr>
              <w:rStyle w:val="Platzhaltertext"/>
            </w:rPr>
            <w:t>Klicken oder tippen Sie hier, um Text einzugeben.</w:t>
          </w:r>
        </w:p>
      </w:docPartBody>
    </w:docPart>
    <w:docPart>
      <w:docPartPr>
        <w:name w:val="F5381ABBDC6149D089A993E6F0695F85"/>
        <w:category>
          <w:name w:val="Allgemein"/>
          <w:gallery w:val="placeholder"/>
        </w:category>
        <w:types>
          <w:type w:val="bbPlcHdr"/>
        </w:types>
        <w:behaviors>
          <w:behavior w:val="content"/>
        </w:behaviors>
        <w:guid w:val="{588E9EF1-1571-41BE-801C-1E2DACD5C6E2}"/>
      </w:docPartPr>
      <w:docPartBody>
        <w:p w:rsidR="001876AC" w:rsidRDefault="00BC0075" w:rsidP="00BC0075">
          <w:pPr>
            <w:pStyle w:val="F5381ABBDC6149D089A993E6F0695F85"/>
          </w:pPr>
          <w:r w:rsidRPr="00380A22">
            <w:rPr>
              <w:rStyle w:val="Platzhaltertext"/>
            </w:rPr>
            <w:t>Klicken oder tippen Sie hier, um Text einzugeben.</w:t>
          </w:r>
        </w:p>
      </w:docPartBody>
    </w:docPart>
    <w:docPart>
      <w:docPartPr>
        <w:name w:val="87501696D4EE4351A0271F7A92D7446E"/>
        <w:category>
          <w:name w:val="Allgemein"/>
          <w:gallery w:val="placeholder"/>
        </w:category>
        <w:types>
          <w:type w:val="bbPlcHdr"/>
        </w:types>
        <w:behaviors>
          <w:behavior w:val="content"/>
        </w:behaviors>
        <w:guid w:val="{B2D40A31-435D-44E7-9BEC-9875C7781CFC}"/>
      </w:docPartPr>
      <w:docPartBody>
        <w:p w:rsidR="001876AC" w:rsidRDefault="00BC0075" w:rsidP="00BC0075">
          <w:pPr>
            <w:pStyle w:val="87501696D4EE4351A0271F7A92D7446E"/>
          </w:pPr>
          <w:r w:rsidRPr="00380A22">
            <w:rPr>
              <w:rStyle w:val="Platzhaltertext"/>
            </w:rPr>
            <w:t>Klicken oder tippen Sie hier, um Text einzugeben.</w:t>
          </w:r>
        </w:p>
      </w:docPartBody>
    </w:docPart>
    <w:docPart>
      <w:docPartPr>
        <w:name w:val="09216DB964904ADAAD84C2C1096FA2CC"/>
        <w:category>
          <w:name w:val="Allgemein"/>
          <w:gallery w:val="placeholder"/>
        </w:category>
        <w:types>
          <w:type w:val="bbPlcHdr"/>
        </w:types>
        <w:behaviors>
          <w:behavior w:val="content"/>
        </w:behaviors>
        <w:guid w:val="{F31756B4-DDA2-446D-8378-2E40E7282B5B}"/>
      </w:docPartPr>
      <w:docPartBody>
        <w:p w:rsidR="00000000" w:rsidRDefault="000255E7" w:rsidP="000255E7">
          <w:pPr>
            <w:pStyle w:val="09216DB964904ADAAD84C2C1096FA2CC"/>
          </w:pPr>
          <w:r w:rsidRPr="00380A2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16">
    <w:altName w:val="Cambria"/>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E5"/>
    <w:rsid w:val="00017231"/>
    <w:rsid w:val="000255E7"/>
    <w:rsid w:val="00025ABC"/>
    <w:rsid w:val="000657DF"/>
    <w:rsid w:val="000A2870"/>
    <w:rsid w:val="000B3B8A"/>
    <w:rsid w:val="001876AC"/>
    <w:rsid w:val="00247119"/>
    <w:rsid w:val="0026776B"/>
    <w:rsid w:val="002F67D7"/>
    <w:rsid w:val="002F7DF3"/>
    <w:rsid w:val="003019D9"/>
    <w:rsid w:val="00332681"/>
    <w:rsid w:val="00336FE8"/>
    <w:rsid w:val="00357714"/>
    <w:rsid w:val="003625B8"/>
    <w:rsid w:val="00395068"/>
    <w:rsid w:val="003A43D9"/>
    <w:rsid w:val="003F0998"/>
    <w:rsid w:val="0041171D"/>
    <w:rsid w:val="004A5FC3"/>
    <w:rsid w:val="004B2FDD"/>
    <w:rsid w:val="004C2841"/>
    <w:rsid w:val="00517552"/>
    <w:rsid w:val="005374C5"/>
    <w:rsid w:val="0055440C"/>
    <w:rsid w:val="005A7F3F"/>
    <w:rsid w:val="006232D0"/>
    <w:rsid w:val="00661736"/>
    <w:rsid w:val="006E73AE"/>
    <w:rsid w:val="00785C58"/>
    <w:rsid w:val="007B4EFA"/>
    <w:rsid w:val="007C04E8"/>
    <w:rsid w:val="007F1310"/>
    <w:rsid w:val="0080210C"/>
    <w:rsid w:val="00806CB9"/>
    <w:rsid w:val="00823796"/>
    <w:rsid w:val="00832FDB"/>
    <w:rsid w:val="008B7353"/>
    <w:rsid w:val="008E74E7"/>
    <w:rsid w:val="008F54E1"/>
    <w:rsid w:val="009140EF"/>
    <w:rsid w:val="00921828"/>
    <w:rsid w:val="00927349"/>
    <w:rsid w:val="00A952B3"/>
    <w:rsid w:val="00AB7B83"/>
    <w:rsid w:val="00AD5F03"/>
    <w:rsid w:val="00B045E5"/>
    <w:rsid w:val="00B14856"/>
    <w:rsid w:val="00B30D2F"/>
    <w:rsid w:val="00BB3B79"/>
    <w:rsid w:val="00BC0075"/>
    <w:rsid w:val="00BD133B"/>
    <w:rsid w:val="00BF14E1"/>
    <w:rsid w:val="00C356B0"/>
    <w:rsid w:val="00C6007C"/>
    <w:rsid w:val="00CE2346"/>
    <w:rsid w:val="00D1461B"/>
    <w:rsid w:val="00D1545C"/>
    <w:rsid w:val="00D60879"/>
    <w:rsid w:val="00DA0039"/>
    <w:rsid w:val="00E52D0A"/>
    <w:rsid w:val="00E92C73"/>
    <w:rsid w:val="00EB753D"/>
    <w:rsid w:val="00EC1045"/>
    <w:rsid w:val="00F12E8E"/>
    <w:rsid w:val="00F3436A"/>
    <w:rsid w:val="00F40376"/>
    <w:rsid w:val="00F92514"/>
    <w:rsid w:val="00FC6B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0255E7"/>
    <w:rPr>
      <w:color w:val="808080"/>
    </w:rPr>
  </w:style>
  <w:style w:type="paragraph" w:customStyle="1" w:styleId="0CE1231F70FB447EB26DE08EFC89AE6C">
    <w:name w:val="0CE1231F70FB447EB26DE08EFC89AE6C"/>
    <w:rsid w:val="00B045E5"/>
  </w:style>
  <w:style w:type="paragraph" w:customStyle="1" w:styleId="0A391932621744A69E60DDA533DCB12F">
    <w:name w:val="0A391932621744A69E60DDA533DCB12F"/>
    <w:rsid w:val="00BC0075"/>
  </w:style>
  <w:style w:type="paragraph" w:customStyle="1" w:styleId="8EB41F36D824430294CDB2A628B977FD">
    <w:name w:val="8EB41F36D824430294CDB2A628B977FD"/>
    <w:rsid w:val="00BC0075"/>
  </w:style>
  <w:style w:type="paragraph" w:customStyle="1" w:styleId="F5381ABBDC6149D089A993E6F0695F85">
    <w:name w:val="F5381ABBDC6149D089A993E6F0695F85"/>
    <w:rsid w:val="00BC0075"/>
  </w:style>
  <w:style w:type="paragraph" w:customStyle="1" w:styleId="87501696D4EE4351A0271F7A92D7446E">
    <w:name w:val="87501696D4EE4351A0271F7A92D7446E"/>
    <w:rsid w:val="00BC0075"/>
  </w:style>
  <w:style w:type="paragraph" w:customStyle="1" w:styleId="09216DB964904ADAAD84C2C1096FA2CC">
    <w:name w:val="09216DB964904ADAAD84C2C1096FA2CC"/>
    <w:rsid w:val="000255E7"/>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68380</Words>
  <Characters>389769</Characters>
  <Application>Microsoft Office Word</Application>
  <DocSecurity>0</DocSecurity>
  <Lines>3248</Lines>
  <Paragraphs>914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99</cp:revision>
  <dcterms:created xsi:type="dcterms:W3CDTF">2022-12-19T09:29:00Z</dcterms:created>
  <dcterms:modified xsi:type="dcterms:W3CDTF">2025-03-21T17:02:00Z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a497688b-32bf-4a30-a6ed-cca847fabde3</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6">
    <vt:lpwstr>True</vt:lpwstr>
  </property>
  <property fmtid="{D5CDD505-2E9C-101B-9397-08002B2CF9AE}" pid="6" name="CitaviDocumentProperty_1">
    <vt:lpwstr>6.11.0.0</vt:lpwstr>
  </property>
</Properties>
</file>