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77629705" w14:textId="597FE405" w:rsidR="00484889" w:rsidRDefault="009247B5" w:rsidP="00484889">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No difference in vocal emotion perception between </w:t>
      </w:r>
      <w:commentRangeStart w:id="0"/>
      <w:r w:rsidRPr="00AC7982">
        <w:rPr>
          <w:rFonts w:ascii="Times New Roman" w:hAnsi="Times New Roman" w:cs="Times New Roman"/>
          <w:color w:val="C00000"/>
          <w:sz w:val="40"/>
          <w:szCs w:val="40"/>
          <w:lang w:val="en-US"/>
        </w:rPr>
        <w:t>non-professional</w:t>
      </w:r>
      <w:r w:rsidR="00AC7982" w:rsidRPr="00AC7982">
        <w:rPr>
          <w:rFonts w:ascii="Times New Roman" w:hAnsi="Times New Roman" w:cs="Times New Roman"/>
          <w:color w:val="C00000"/>
          <w:sz w:val="40"/>
          <w:szCs w:val="40"/>
          <w:lang w:val="en-US"/>
        </w:rPr>
        <w:t>/amateur</w:t>
      </w:r>
      <w:commentRangeEnd w:id="0"/>
      <w:r w:rsidR="00AC7982">
        <w:rPr>
          <w:rStyle w:val="Kommentarzeichen"/>
        </w:rPr>
        <w:commentReference w:id="0"/>
      </w:r>
      <w:r>
        <w:rPr>
          <w:rFonts w:ascii="Times New Roman" w:hAnsi="Times New Roman" w:cs="Times New Roman"/>
          <w:sz w:val="40"/>
          <w:szCs w:val="40"/>
          <w:lang w:val="en-US"/>
        </w:rPr>
        <w:t xml:space="preserve"> singers and instrumentalists</w:t>
      </w:r>
    </w:p>
    <w:p w14:paraId="4FF9AEAE" w14:textId="77777777" w:rsidR="003248C0" w:rsidRPr="003248C0" w:rsidRDefault="003248C0" w:rsidP="00A33C09">
      <w:pPr>
        <w:rPr>
          <w:rFonts w:ascii="Times New Roman" w:hAnsi="Times New Roman" w:cs="Times New Roman"/>
          <w:sz w:val="40"/>
          <w:szCs w:val="40"/>
          <w:lang w:val="en-US"/>
        </w:rPr>
      </w:pPr>
    </w:p>
    <w:p w14:paraId="1C489002" w14:textId="50BFA1D1" w:rsidR="00484889" w:rsidRPr="003248C0" w:rsidRDefault="00484889" w:rsidP="00484889">
      <w:pPr>
        <w:jc w:val="center"/>
        <w:rPr>
          <w:rFonts w:ascii="Times New Roman" w:hAnsi="Times New Roman" w:cs="Times New Roman"/>
          <w:sz w:val="24"/>
          <w:szCs w:val="24"/>
          <w:vertAlign w:val="superscript"/>
        </w:rPr>
      </w:pPr>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 xml:space="preserve">Swiss Center for Affective Sciences, University of Geneva, </w:t>
      </w:r>
      <w:commentRangeStart w:id="1"/>
      <w:r w:rsidRPr="003248C0">
        <w:rPr>
          <w:rFonts w:ascii="Times New Roman" w:hAnsi="Times New Roman" w:cs="Times New Roman"/>
          <w:sz w:val="24"/>
          <w:szCs w:val="24"/>
          <w:lang w:val="en-US"/>
        </w:rPr>
        <w:t>Switzerland</w:t>
      </w:r>
      <w:bookmarkStart w:id="2" w:name="_Hlk64536809"/>
      <w:bookmarkEnd w:id="2"/>
      <w:commentRangeEnd w:id="1"/>
      <w:r w:rsidR="00713DC0">
        <w:rPr>
          <w:rStyle w:val="Kommentarzeichen"/>
        </w:rPr>
        <w:commentReference w:id="1"/>
      </w:r>
    </w:p>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3BAADB45" w:rsidR="00484889" w:rsidRPr="003248C0" w:rsidRDefault="00484889" w:rsidP="00484889">
      <w:pPr>
        <w:spacing w:line="480" w:lineRule="auto"/>
        <w:rPr>
          <w:rFonts w:ascii="Times New Roman" w:hAnsi="Times New Roman" w:cs="Times New Roman"/>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proofErr w:type="spellStart"/>
      <w:r w:rsidRPr="003248C0">
        <w:rPr>
          <w:rFonts w:ascii="Times New Roman" w:eastAsia="Times New Roman" w:hAnsi="Times New Roman" w:cs="Times New Roman"/>
          <w:sz w:val="24"/>
          <w:szCs w:val="24"/>
          <w:lang w:val="en-US" w:eastAsia="de-DE"/>
        </w:rPr>
        <w:t>Leutragraben</w:t>
      </w:r>
      <w:proofErr w:type="spellEnd"/>
      <w:r w:rsidRPr="003248C0">
        <w:rPr>
          <w:rFonts w:ascii="Times New Roman" w:eastAsia="Times New Roman" w:hAnsi="Times New Roman" w:cs="Times New Roman"/>
          <w:sz w:val="24"/>
          <w:szCs w:val="24"/>
          <w:lang w:val="en-US" w:eastAsia="de-DE"/>
        </w:rPr>
        <w:t xml:space="preserve"> 1, 07743 Jena, Germany. Tel: +49 (0) 3641 945939,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w:t>
      </w:r>
      <w:proofErr w:type="spellStart"/>
      <w:r w:rsidRPr="003248C0">
        <w:rPr>
          <w:rFonts w:ascii="Times New Roman" w:eastAsia="Times New Roman" w:hAnsi="Times New Roman" w:cs="Times New Roman"/>
          <w:sz w:val="24"/>
          <w:szCs w:val="24"/>
          <w:lang w:val="en-US" w:eastAsia="de-DE"/>
        </w:rPr>
        <w:t>Schweinberger</w:t>
      </w:r>
      <w:proofErr w:type="spellEnd"/>
      <w:r w:rsidRPr="003248C0">
        <w:rPr>
          <w:rFonts w:ascii="Times New Roman" w:eastAsia="Times New Roman" w:hAnsi="Times New Roman" w:cs="Times New Roman"/>
          <w:sz w:val="24"/>
          <w:szCs w:val="24"/>
          <w:lang w:val="en-US" w:eastAsia="de-DE"/>
        </w:rPr>
        <w:t xml:space="preserve">, Department for General Psychology and Cognitive Neuroscience, Friedrich Schiller University Jena, Am Steiger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and supplemental materials can be found in the associated OSF repository (</w:t>
      </w:r>
      <w:proofErr w:type="spellStart"/>
      <w:r w:rsidR="00AC7982" w:rsidRPr="00AC7982">
        <w:rPr>
          <w:rFonts w:ascii="Times New Roman" w:hAnsi="Times New Roman" w:cs="Times New Roman"/>
          <w:color w:val="C00000"/>
          <w:sz w:val="24"/>
          <w:szCs w:val="24"/>
          <w:lang w:val="en-US"/>
        </w:rPr>
        <w:t>ToDo</w:t>
      </w:r>
      <w:proofErr w:type="spellEnd"/>
      <w:r w:rsidR="00AC7982">
        <w:rPr>
          <w:rFonts w:ascii="Times New Roman" w:hAnsi="Times New Roman" w:cs="Times New Roman"/>
          <w:sz w:val="24"/>
          <w:szCs w:val="24"/>
          <w:lang w:val="en-US"/>
        </w:rPr>
        <w:t>)</w:t>
      </w:r>
    </w:p>
    <w:p w14:paraId="06F9AAA3" w14:textId="7C4C3975" w:rsidR="00484889" w:rsidRDefault="00484889" w:rsidP="00484889">
      <w:pPr>
        <w:rPr>
          <w:rFonts w:ascii="Times New Roman" w:hAnsi="Times New Roman" w:cs="Times New Roman"/>
          <w:sz w:val="24"/>
          <w:szCs w:val="24"/>
          <w:lang w:val="en-US"/>
        </w:rPr>
      </w:pPr>
    </w:p>
    <w:p w14:paraId="134548A6" w14:textId="6BFA2939" w:rsidR="002443DE" w:rsidRPr="00464517" w:rsidRDefault="002443DE" w:rsidP="00484889">
      <w:pPr>
        <w:rPr>
          <w:rFonts w:ascii="Times New Roman" w:hAnsi="Times New Roman" w:cs="Times New Roman"/>
          <w:sz w:val="24"/>
          <w:szCs w:val="24"/>
          <w:lang w:val="en-US"/>
        </w:rPr>
      </w:pPr>
      <w:r w:rsidRPr="00464517">
        <w:rPr>
          <w:rFonts w:ascii="Times New Roman" w:hAnsi="Times New Roman" w:cs="Times New Roman"/>
          <w:b/>
          <w:sz w:val="24"/>
          <w:szCs w:val="24"/>
          <w:lang w:val="en-US"/>
        </w:rPr>
        <w:t>Word count:</w:t>
      </w:r>
      <w:r w:rsidRPr="00464517">
        <w:rPr>
          <w:rFonts w:ascii="Times New Roman" w:hAnsi="Times New Roman" w:cs="Times New Roman"/>
          <w:sz w:val="24"/>
          <w:szCs w:val="24"/>
          <w:lang w:val="en-US"/>
        </w:rPr>
        <w:t xml:space="preserve"> </w:t>
      </w:r>
      <w:r w:rsidR="00AC7982">
        <w:rPr>
          <w:rFonts w:ascii="Times New Roman" w:hAnsi="Times New Roman" w:cs="Times New Roman"/>
          <w:sz w:val="24"/>
          <w:szCs w:val="24"/>
          <w:lang w:val="en-US"/>
        </w:rPr>
        <w:t>aim 5000</w:t>
      </w:r>
    </w:p>
    <w:p w14:paraId="3313D2A8" w14:textId="59FF7090" w:rsidR="00484889" w:rsidRPr="003248C0" w:rsidRDefault="00484889" w:rsidP="00484889">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3" w:name="_Toc64538323"/>
      <w:r w:rsidRPr="003248C0">
        <w:rPr>
          <w:rStyle w:val="Hervorhebung"/>
          <w:rFonts w:ascii="Times New Roman" w:hAnsi="Times New Roman" w:cs="Times New Roman"/>
          <w:sz w:val="24"/>
          <w:szCs w:val="24"/>
          <w:lang w:val="en-US"/>
        </w:rPr>
        <w:lastRenderedPageBreak/>
        <w:t>Abstract</w:t>
      </w:r>
      <w:bookmarkEnd w:id="3"/>
    </w:p>
    <w:p w14:paraId="473AED98" w14:textId="15C982B0" w:rsidR="00E12F00" w:rsidRPr="00223A01" w:rsidRDefault="00D20553" w:rsidP="00484889">
      <w:pPr>
        <w:spacing w:line="480" w:lineRule="auto"/>
        <w:rPr>
          <w:rFonts w:ascii="Times New Roman" w:hAnsi="Times New Roman" w:cs="Times New Roman"/>
          <w:sz w:val="24"/>
          <w:szCs w:val="24"/>
          <w:lang w:val="en-US"/>
        </w:rPr>
      </w:pPr>
      <w:r w:rsidRPr="00223A01">
        <w:rPr>
          <w:rFonts w:ascii="Times New Roman" w:hAnsi="Times New Roman" w:cs="Times New Roman"/>
          <w:sz w:val="24"/>
          <w:szCs w:val="24"/>
          <w:lang w:val="en-US"/>
        </w:rPr>
        <w:t xml:space="preserve">Musicians outperform non-musicians in vocal emotion recognition, presumably due to predisposed differences in auditory sensitivity for melodic patterns that carry emotional meaning. However, the current literature </w:t>
      </w:r>
      <w:r w:rsidR="006E5592" w:rsidRPr="00223A01">
        <w:rPr>
          <w:rFonts w:ascii="Times New Roman" w:hAnsi="Times New Roman" w:cs="Times New Roman"/>
          <w:sz w:val="24"/>
          <w:szCs w:val="24"/>
          <w:lang w:val="en-US"/>
        </w:rPr>
        <w:t xml:space="preserve">is inconclusive regarding differential effects in subgroups of musicians. Therefore, we focused on two contrasts </w:t>
      </w:r>
      <w:r w:rsidR="00B32808" w:rsidRPr="00223A01">
        <w:rPr>
          <w:rFonts w:ascii="Times New Roman" w:hAnsi="Times New Roman" w:cs="Times New Roman"/>
          <w:sz w:val="24"/>
          <w:szCs w:val="24"/>
          <w:lang w:val="en-US"/>
        </w:rPr>
        <w:t>potentially</w:t>
      </w:r>
      <w:r w:rsidR="006E5592" w:rsidRPr="00223A01">
        <w:rPr>
          <w:rFonts w:ascii="Times New Roman" w:hAnsi="Times New Roman" w:cs="Times New Roman"/>
          <w:sz w:val="24"/>
          <w:szCs w:val="24"/>
          <w:lang w:val="en-US"/>
        </w:rPr>
        <w:t xml:space="preserve"> relevant in the context of vocal emotions: singers</w:t>
      </w:r>
      <w:r w:rsidR="00E12F00" w:rsidRPr="00223A01">
        <w:rPr>
          <w:rFonts w:ascii="Times New Roman" w:hAnsi="Times New Roman" w:cs="Times New Roman"/>
          <w:sz w:val="24"/>
          <w:szCs w:val="24"/>
          <w:lang w:val="en-US"/>
        </w:rPr>
        <w:t xml:space="preserve"> (N=</w:t>
      </w:r>
      <w:r w:rsidR="00223A01">
        <w:rPr>
          <w:rFonts w:ascii="Times New Roman" w:hAnsi="Times New Roman" w:cs="Times New Roman"/>
          <w:sz w:val="24"/>
          <w:szCs w:val="24"/>
          <w:lang w:val="en-US"/>
        </w:rPr>
        <w:t xml:space="preserve"> 45</w:t>
      </w:r>
      <w:r w:rsidR="00E12F00" w:rsidRPr="00223A01">
        <w:rPr>
          <w:rFonts w:ascii="Times New Roman" w:hAnsi="Times New Roman" w:cs="Times New Roman"/>
          <w:sz w:val="24"/>
          <w:szCs w:val="24"/>
          <w:lang w:val="en-US"/>
        </w:rPr>
        <w:t xml:space="preserve">) </w:t>
      </w:r>
      <w:r w:rsidR="006E5592" w:rsidRPr="00223A01">
        <w:rPr>
          <w:rFonts w:ascii="Times New Roman" w:hAnsi="Times New Roman" w:cs="Times New Roman"/>
          <w:sz w:val="24"/>
          <w:szCs w:val="24"/>
          <w:lang w:val="en-US"/>
        </w:rPr>
        <w:t>vs. instrumentalists</w:t>
      </w:r>
      <w:r w:rsidR="00E12F00" w:rsidRPr="00223A01">
        <w:rPr>
          <w:rFonts w:ascii="Times New Roman" w:hAnsi="Times New Roman" w:cs="Times New Roman"/>
          <w:sz w:val="24"/>
          <w:szCs w:val="24"/>
          <w:lang w:val="en-US"/>
        </w:rPr>
        <w:t xml:space="preserve"> (N=</w:t>
      </w:r>
      <w:r w:rsidR="00223A01">
        <w:rPr>
          <w:rFonts w:ascii="Times New Roman" w:hAnsi="Times New Roman" w:cs="Times New Roman"/>
          <w:sz w:val="24"/>
          <w:szCs w:val="24"/>
          <w:lang w:val="en-US"/>
        </w:rPr>
        <w:t>43</w:t>
      </w:r>
      <w:r w:rsidR="00E12F00" w:rsidRPr="00223A01">
        <w:rPr>
          <w:rFonts w:ascii="Times New Roman" w:hAnsi="Times New Roman" w:cs="Times New Roman"/>
          <w:sz w:val="24"/>
          <w:szCs w:val="24"/>
          <w:lang w:val="en-US"/>
        </w:rPr>
        <w:t xml:space="preserve">) </w:t>
      </w:r>
      <w:r w:rsidR="006E5592" w:rsidRPr="00223A01">
        <w:rPr>
          <w:rFonts w:ascii="Times New Roman" w:hAnsi="Times New Roman" w:cs="Times New Roman"/>
          <w:sz w:val="24"/>
          <w:szCs w:val="24"/>
          <w:lang w:val="en-US"/>
        </w:rPr>
        <w:t>and professional musicians</w:t>
      </w:r>
      <w:r w:rsidR="00E12F00" w:rsidRPr="00223A01">
        <w:rPr>
          <w:rFonts w:ascii="Times New Roman" w:hAnsi="Times New Roman" w:cs="Times New Roman"/>
          <w:sz w:val="24"/>
          <w:szCs w:val="24"/>
          <w:lang w:val="en-US"/>
        </w:rPr>
        <w:t xml:space="preserve"> (N</w:t>
      </w:r>
      <w:r w:rsidR="00223A01">
        <w:rPr>
          <w:rFonts w:ascii="Times New Roman" w:hAnsi="Times New Roman" w:cs="Times New Roman"/>
          <w:sz w:val="24"/>
          <w:szCs w:val="24"/>
          <w:lang w:val="en-US"/>
        </w:rPr>
        <w:t xml:space="preserve"> = 40</w:t>
      </w:r>
      <w:r w:rsidR="00E12F00" w:rsidRPr="00223A01">
        <w:rPr>
          <w:rFonts w:ascii="Times New Roman" w:hAnsi="Times New Roman" w:cs="Times New Roman"/>
          <w:sz w:val="24"/>
          <w:szCs w:val="24"/>
          <w:lang w:val="en-US"/>
        </w:rPr>
        <w:t>)</w:t>
      </w:r>
      <w:r w:rsidR="002B546A" w:rsidRPr="00223A01">
        <w:rPr>
          <w:rFonts w:ascii="Times New Roman" w:hAnsi="Times New Roman" w:cs="Times New Roman"/>
          <w:sz w:val="24"/>
          <w:szCs w:val="24"/>
          <w:lang w:val="en-US"/>
        </w:rPr>
        <w:t xml:space="preserve"> </w:t>
      </w:r>
      <w:r w:rsidR="00E12F00" w:rsidRPr="00223A01">
        <w:rPr>
          <w:rFonts w:ascii="Times New Roman" w:hAnsi="Times New Roman" w:cs="Times New Roman"/>
          <w:sz w:val="24"/>
          <w:szCs w:val="24"/>
          <w:lang w:val="en-US"/>
        </w:rPr>
        <w:t>vs. amateurs (N</w:t>
      </w:r>
      <w:r w:rsidR="00223A01">
        <w:rPr>
          <w:rFonts w:ascii="Times New Roman" w:hAnsi="Times New Roman" w:cs="Times New Roman"/>
          <w:sz w:val="24"/>
          <w:szCs w:val="24"/>
          <w:lang w:val="en-US"/>
        </w:rPr>
        <w:t xml:space="preserve"> = 88</w:t>
      </w:r>
      <w:r w:rsidR="00E12F00" w:rsidRPr="00223A01">
        <w:rPr>
          <w:rFonts w:ascii="Times New Roman" w:hAnsi="Times New Roman" w:cs="Times New Roman"/>
          <w:sz w:val="24"/>
          <w:szCs w:val="24"/>
          <w:lang w:val="en-US"/>
        </w:rPr>
        <w:t>) vs. non-musicians (N</w:t>
      </w:r>
      <w:r w:rsidR="00223A01">
        <w:rPr>
          <w:rFonts w:ascii="Times New Roman" w:hAnsi="Times New Roman" w:cs="Times New Roman"/>
          <w:sz w:val="24"/>
          <w:szCs w:val="24"/>
          <w:lang w:val="en-US"/>
        </w:rPr>
        <w:t xml:space="preserve"> = 38</w:t>
      </w:r>
      <w:r w:rsidR="00E12F00" w:rsidRPr="00223A01">
        <w:rPr>
          <w:rFonts w:ascii="Times New Roman" w:hAnsi="Times New Roman" w:cs="Times New Roman"/>
          <w:sz w:val="24"/>
          <w:szCs w:val="24"/>
          <w:lang w:val="en-US"/>
        </w:rPr>
        <w:t>)</w:t>
      </w:r>
      <w:r w:rsidR="004F3ACD" w:rsidRPr="00223A01">
        <w:rPr>
          <w:rFonts w:ascii="Times New Roman" w:hAnsi="Times New Roman" w:cs="Times New Roman"/>
          <w:sz w:val="24"/>
          <w:szCs w:val="24"/>
          <w:lang w:val="en-US"/>
        </w:rPr>
        <w:t xml:space="preserve">. </w:t>
      </w:r>
      <w:r w:rsidR="00E12F00" w:rsidRPr="00223A01">
        <w:rPr>
          <w:rFonts w:ascii="Times New Roman" w:hAnsi="Times New Roman" w:cs="Times New Roman"/>
          <w:sz w:val="24"/>
          <w:szCs w:val="24"/>
          <w:lang w:val="en-US"/>
        </w:rPr>
        <w:t>Importantly, d</w:t>
      </w:r>
      <w:r w:rsidR="002B546A" w:rsidRPr="00223A01">
        <w:rPr>
          <w:rFonts w:ascii="Times New Roman" w:hAnsi="Times New Roman" w:cs="Times New Roman"/>
          <w:sz w:val="24"/>
          <w:szCs w:val="24"/>
          <w:lang w:val="en-US"/>
        </w:rPr>
        <w:t xml:space="preserve">ue to </w:t>
      </w:r>
      <w:r w:rsidR="002B546A" w:rsidRPr="00223A01">
        <w:rPr>
          <w:rFonts w:ascii="Times New Roman" w:hAnsi="Times New Roman" w:cs="Times New Roman"/>
          <w:sz w:val="24"/>
          <w:szCs w:val="24"/>
          <w:lang w:val="en-US"/>
        </w:rPr>
        <w:t xml:space="preserve">consistent evidence against </w:t>
      </w:r>
      <w:r w:rsidR="00E12F00" w:rsidRPr="00223A01">
        <w:rPr>
          <w:rFonts w:ascii="Times New Roman" w:hAnsi="Times New Roman" w:cs="Times New Roman"/>
          <w:sz w:val="24"/>
          <w:szCs w:val="24"/>
          <w:lang w:val="en-US"/>
        </w:rPr>
        <w:t>a</w:t>
      </w:r>
      <w:r w:rsidR="002B546A" w:rsidRPr="00223A01">
        <w:rPr>
          <w:rFonts w:ascii="Times New Roman" w:hAnsi="Times New Roman" w:cs="Times New Roman"/>
          <w:sz w:val="24"/>
          <w:szCs w:val="24"/>
          <w:lang w:val="en-US"/>
        </w:rPr>
        <w:t xml:space="preserve"> causal</w:t>
      </w:r>
      <w:r w:rsidR="002B546A" w:rsidRPr="00223A01">
        <w:rPr>
          <w:rFonts w:ascii="Times New Roman" w:hAnsi="Times New Roman" w:cs="Times New Roman"/>
          <w:sz w:val="24"/>
          <w:szCs w:val="24"/>
          <w:lang w:val="en-US"/>
        </w:rPr>
        <w:t xml:space="preserve"> rol</w:t>
      </w:r>
      <w:r w:rsidR="002B546A" w:rsidRPr="00223A01">
        <w:rPr>
          <w:rFonts w:ascii="Times New Roman" w:hAnsi="Times New Roman" w:cs="Times New Roman"/>
          <w:sz w:val="24"/>
          <w:szCs w:val="24"/>
          <w:lang w:val="en-US"/>
        </w:rPr>
        <w:t>e</w:t>
      </w:r>
      <w:r w:rsidR="002B546A" w:rsidRPr="00223A01">
        <w:rPr>
          <w:rFonts w:ascii="Times New Roman" w:hAnsi="Times New Roman" w:cs="Times New Roman"/>
          <w:sz w:val="24"/>
          <w:szCs w:val="24"/>
          <w:lang w:val="en-US"/>
        </w:rPr>
        <w:t xml:space="preserve"> of musical training</w:t>
      </w:r>
      <w:r w:rsidR="002B546A" w:rsidRPr="00223A01">
        <w:rPr>
          <w:rFonts w:ascii="Times New Roman" w:hAnsi="Times New Roman" w:cs="Times New Roman"/>
          <w:sz w:val="24"/>
          <w:szCs w:val="24"/>
          <w:lang w:val="en-US"/>
        </w:rPr>
        <w:t xml:space="preserve">, we assumed that vocal emotion recognition would be unaffected by the type and amount of musical training. Using both frequentist and Bayesian inference, we found the predicted </w:t>
      </w:r>
      <w:proofErr w:type="spellStart"/>
      <w:r w:rsidR="002B546A" w:rsidRPr="00223A01">
        <w:rPr>
          <w:rFonts w:ascii="Times New Roman" w:hAnsi="Times New Roman" w:cs="Times New Roman"/>
          <w:sz w:val="24"/>
          <w:szCs w:val="24"/>
          <w:lang w:val="en-US"/>
        </w:rPr>
        <w:t>nulleffects</w:t>
      </w:r>
      <w:proofErr w:type="spellEnd"/>
      <w:r w:rsidR="002B546A" w:rsidRPr="00223A01">
        <w:rPr>
          <w:rFonts w:ascii="Times New Roman" w:hAnsi="Times New Roman" w:cs="Times New Roman"/>
          <w:sz w:val="24"/>
          <w:szCs w:val="24"/>
          <w:lang w:val="en-US"/>
        </w:rPr>
        <w:t xml:space="preserve"> for singer vs. instrumentalists, and </w:t>
      </w:r>
      <w:r w:rsidR="00E12F00" w:rsidRPr="00223A01">
        <w:rPr>
          <w:rFonts w:ascii="Times New Roman" w:hAnsi="Times New Roman" w:cs="Times New Roman"/>
          <w:sz w:val="24"/>
          <w:szCs w:val="24"/>
          <w:lang w:val="en-US"/>
        </w:rPr>
        <w:t xml:space="preserve">for professionals vs. amateurs. The pattern for amateurs and non-musicians was inconclusive. </w:t>
      </w:r>
      <w:r w:rsidR="00F54F3E">
        <w:rPr>
          <w:rFonts w:ascii="Times New Roman" w:hAnsi="Times New Roman" w:cs="Times New Roman"/>
          <w:sz w:val="24"/>
          <w:szCs w:val="24"/>
          <w:lang w:val="en-US"/>
        </w:rPr>
        <w:t>In a subsequent correlational analysis,</w:t>
      </w:r>
      <w:r w:rsidR="00E12F00" w:rsidRPr="00223A01">
        <w:rPr>
          <w:rFonts w:ascii="Times New Roman" w:hAnsi="Times New Roman" w:cs="Times New Roman"/>
          <w:sz w:val="24"/>
          <w:szCs w:val="24"/>
          <w:lang w:val="en-US"/>
        </w:rPr>
        <w:t xml:space="preserve"> </w:t>
      </w:r>
      <w:r w:rsidR="00F54F3E">
        <w:rPr>
          <w:rFonts w:ascii="Times New Roman" w:hAnsi="Times New Roman" w:cs="Times New Roman"/>
          <w:sz w:val="24"/>
          <w:szCs w:val="24"/>
          <w:lang w:val="en-US"/>
        </w:rPr>
        <w:t>we</w:t>
      </w:r>
      <w:r w:rsidR="00E12F00" w:rsidRPr="00223A01">
        <w:rPr>
          <w:rFonts w:ascii="Times New Roman" w:hAnsi="Times New Roman" w:cs="Times New Roman"/>
          <w:sz w:val="24"/>
          <w:szCs w:val="24"/>
          <w:lang w:val="en-US"/>
        </w:rPr>
        <w:t xml:space="preserve"> replicate</w:t>
      </w:r>
      <w:r w:rsidR="00F54F3E">
        <w:rPr>
          <w:rFonts w:ascii="Times New Roman" w:hAnsi="Times New Roman" w:cs="Times New Roman"/>
          <w:sz w:val="24"/>
          <w:szCs w:val="24"/>
          <w:lang w:val="en-US"/>
        </w:rPr>
        <w:t>d</w:t>
      </w:r>
      <w:r w:rsidR="00E12F00" w:rsidRPr="00223A01">
        <w:rPr>
          <w:rFonts w:ascii="Times New Roman" w:hAnsi="Times New Roman" w:cs="Times New Roman"/>
          <w:sz w:val="24"/>
          <w:szCs w:val="24"/>
          <w:lang w:val="en-US"/>
        </w:rPr>
        <w:t xml:space="preserve"> the </w:t>
      </w:r>
      <w:r w:rsidR="00223A01" w:rsidRPr="00223A01">
        <w:rPr>
          <w:rFonts w:ascii="Times New Roman" w:hAnsi="Times New Roman" w:cs="Times New Roman"/>
          <w:sz w:val="24"/>
          <w:szCs w:val="24"/>
          <w:lang w:val="en-US"/>
        </w:rPr>
        <w:t>consistent</w:t>
      </w:r>
      <w:r w:rsidR="00E12F00" w:rsidRPr="00223A01">
        <w:rPr>
          <w:rFonts w:ascii="Times New Roman" w:hAnsi="Times New Roman" w:cs="Times New Roman"/>
          <w:sz w:val="24"/>
          <w:szCs w:val="24"/>
          <w:lang w:val="en-US"/>
        </w:rPr>
        <w:t xml:space="preserve"> link between vocal emotion perception and auditory sensitivity, especially for melodies. </w:t>
      </w:r>
      <w:r w:rsidR="00223A01" w:rsidRPr="00223A01">
        <w:rPr>
          <w:rFonts w:ascii="Times New Roman" w:hAnsi="Times New Roman" w:cs="Times New Roman"/>
          <w:sz w:val="24"/>
          <w:szCs w:val="24"/>
          <w:lang w:val="en-US"/>
        </w:rPr>
        <w:t>Hence</w:t>
      </w:r>
      <w:r w:rsidR="00E12F00" w:rsidRPr="00223A01">
        <w:rPr>
          <w:rFonts w:ascii="Times New Roman" w:hAnsi="Times New Roman" w:cs="Times New Roman"/>
          <w:sz w:val="24"/>
          <w:szCs w:val="24"/>
          <w:lang w:val="en-US"/>
        </w:rPr>
        <w:t xml:space="preserve">, the current work </w:t>
      </w:r>
      <w:r w:rsidR="00223A01" w:rsidRPr="00223A01">
        <w:rPr>
          <w:rFonts w:ascii="Times New Roman" w:hAnsi="Times New Roman" w:cs="Times New Roman"/>
          <w:sz w:val="24"/>
          <w:szCs w:val="24"/>
          <w:lang w:val="en-US"/>
        </w:rPr>
        <w:t>adds new evidence to the accumulati</w:t>
      </w:r>
      <w:r w:rsidR="00F54F3E">
        <w:rPr>
          <w:rFonts w:ascii="Times New Roman" w:hAnsi="Times New Roman" w:cs="Times New Roman"/>
          <w:sz w:val="24"/>
          <w:szCs w:val="24"/>
          <w:lang w:val="en-US"/>
        </w:rPr>
        <w:t>ng</w:t>
      </w:r>
      <w:r w:rsidR="00223A01" w:rsidRPr="00223A01">
        <w:rPr>
          <w:rFonts w:ascii="Times New Roman" w:hAnsi="Times New Roman" w:cs="Times New Roman"/>
          <w:sz w:val="24"/>
          <w:szCs w:val="24"/>
          <w:lang w:val="en-US"/>
        </w:rPr>
        <w:t xml:space="preserve"> notion that the musicians’ advantage for vocal emotions is linked to differences in auditory sensitivity but not to the type of musical activities or the amount of formal training. </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5E3182FC" w:rsidR="00484889" w:rsidRPr="00AC7982"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vocal emotion perception, </w:t>
      </w:r>
      <w:r w:rsidR="00AC7982" w:rsidRPr="00AC7982">
        <w:rPr>
          <w:rFonts w:ascii="Times New Roman" w:hAnsi="Times New Roman" w:cs="Times New Roman"/>
          <w:color w:val="C00000"/>
          <w:sz w:val="24"/>
          <w:szCs w:val="24"/>
          <w:lang w:val="en-US"/>
        </w:rPr>
        <w:t>singers, instrumentalists</w:t>
      </w:r>
      <w:r w:rsidR="00AC7982">
        <w:rPr>
          <w:rFonts w:ascii="Times New Roman" w:hAnsi="Times New Roman" w:cs="Times New Roman"/>
          <w:sz w:val="24"/>
          <w:szCs w:val="24"/>
          <w:lang w:val="en-US"/>
        </w:rPr>
        <w:t xml:space="preserve">, </w:t>
      </w:r>
      <w:r w:rsidR="00AC7982" w:rsidRPr="00AC7982">
        <w:rPr>
          <w:rFonts w:ascii="Times New Roman" w:hAnsi="Times New Roman" w:cs="Times New Roman"/>
          <w:color w:val="C00000"/>
          <w:sz w:val="24"/>
          <w:szCs w:val="24"/>
          <w:lang w:val="en-US"/>
        </w:rPr>
        <w:t>amateurs</w:t>
      </w:r>
      <w:r w:rsidR="00AC7982">
        <w:rPr>
          <w:rFonts w:ascii="Times New Roman" w:hAnsi="Times New Roman" w:cs="Times New Roman"/>
          <w:sz w:val="24"/>
          <w:szCs w:val="24"/>
          <w:lang w:val="en-US"/>
        </w:rPr>
        <w:t xml:space="preserve">, </w:t>
      </w:r>
      <w:r w:rsidRPr="003248C0">
        <w:rPr>
          <w:rFonts w:ascii="Times New Roman" w:hAnsi="Times New Roman" w:cs="Times New Roman"/>
          <w:sz w:val="24"/>
          <w:szCs w:val="24"/>
          <w:lang w:val="en-US"/>
        </w:rPr>
        <w:t>parameter-specific voice morphing, 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lastRenderedPageBreak/>
        <w:t>Public significance statement</w:t>
      </w:r>
    </w:p>
    <w:p w14:paraId="3F905A7A" w14:textId="16062072" w:rsidR="00484889" w:rsidRPr="00C46EF6" w:rsidRDefault="00185FBD" w:rsidP="00C46EF6">
      <w:pPr>
        <w:pStyle w:val="Listenabsatz"/>
        <w:numPr>
          <w:ilvl w:val="0"/>
          <w:numId w:val="14"/>
        </w:numPr>
        <w:spacing w:line="480" w:lineRule="auto"/>
        <w:rPr>
          <w:i/>
          <w:iCs/>
          <w:lang w:val="en-US"/>
        </w:rPr>
      </w:pPr>
      <w:proofErr w:type="spellStart"/>
      <w:r w:rsidRPr="00185FBD">
        <w:rPr>
          <w:rFonts w:ascii="Times New Roman" w:hAnsi="Times New Roman" w:cs="Times New Roman"/>
          <w:iCs/>
          <w:color w:val="C00000"/>
          <w:sz w:val="24"/>
          <w:szCs w:val="24"/>
          <w:lang w:val="en-US"/>
        </w:rPr>
        <w:t>ToDo</w:t>
      </w:r>
      <w:proofErr w:type="spellEnd"/>
      <w:r w:rsidR="00C46EF6" w:rsidRPr="00185FBD">
        <w:rPr>
          <w:iCs/>
          <w:color w:val="C00000"/>
          <w:lang w:val="en-US"/>
        </w:rPr>
        <w:t xml:space="preserve"> </w:t>
      </w:r>
      <w:r w:rsidR="00484889" w:rsidRPr="00C46EF6">
        <w:rPr>
          <w:lang w:val="en-US"/>
        </w:rPr>
        <w:br w:type="page"/>
      </w:r>
    </w:p>
    <w:p w14:paraId="1FEBD762" w14:textId="6425C97A" w:rsidR="00484889" w:rsidRPr="00EB262D" w:rsidRDefault="00484889" w:rsidP="00484889">
      <w:pPr>
        <w:pStyle w:val="berschrift1"/>
        <w:numPr>
          <w:ilvl w:val="0"/>
          <w:numId w:val="7"/>
        </w:numPr>
        <w:spacing w:line="480" w:lineRule="auto"/>
        <w:rPr>
          <w:rFonts w:ascii="Times New Roman" w:hAnsi="Times New Roman" w:cs="Times New Roman"/>
          <w:sz w:val="24"/>
          <w:szCs w:val="24"/>
          <w:lang w:val="en-US"/>
        </w:rPr>
      </w:pPr>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associations between musicality and vocal emotion perception</w:t>
      </w:r>
      <w:r w:rsidRPr="003248C0">
        <w:rPr>
          <w:rFonts w:ascii="Times New Roman" w:hAnsi="Times New Roman" w:cs="Times New Roman"/>
          <w:sz w:val="24"/>
          <w:szCs w:val="24"/>
          <w:lang w:val="en-US"/>
        </w:rPr>
        <w:t xml:space="preserve"> </w:t>
      </w:r>
    </w:p>
    <w:p w14:paraId="63BF6F52" w14:textId="7270C32D" w:rsidR="00ED74E0" w:rsidRDefault="004E31A8" w:rsidP="000F66F0">
      <w:pPr>
        <w:spacing w:line="480" w:lineRule="auto"/>
        <w:ind w:firstLine="360"/>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c1MzcyNzUiLCJVcmlTdHJpbmciOiJodHRwOi8vd3d3Lm5jYmkubmxtLm5paC5nb3YvcHVibWVkLzI3NTM3Mjc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zLTIzVDE0OjIxOjI3IiwiTW9kaWZpZWRCeSI6Il9DaHJpc3RpbmUgTnVzc2JhdW0iLCJJZCI6ImNhNDM5MDMzLWM1OGEtNDM2Yy04NTRiLWFkZjFjMTA2ZDdlYyIsIk1vZGlmaWVkT24iOiIyMDIxLTAzLTIzVDE0OjIxOjI3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zNy9wc3BpMDAwMDA2NiIsIlVyaVN0cmluZyI6Imh0dHBzOi8vZG9pLm9yZy8xMC4xMDM3L3BzcGkwMDAwMDY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NjaGlybWVyXzIwMjUi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1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Mz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}</w:instrText>
          </w:r>
          <w:r w:rsidR="00F632EA">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(Laukka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 xml:space="preserve">On average, humans can infer emotion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dHJpayIsIkxhc3ROYW1lIjoiSnVzbGluIiwiTWlkZGxlTmFtZSI6Ik4uIiwiUHJvdGVjdGVkIjpmYWxzZSwiU2V4IjoyLCJDcmVhdGVkQnkiOiJfQ2hyaXN0aW5lIiwiQ3JlYXRlZE9uIjoiMjAxOS0wMi0yMVQxMjo1MDo0NiIsIk1vZGlmaWVkQnkiOiJfQ2hyaXN0aW5lIiwiSWQiOiI3MDc2ZDlhZS03M2Y4LTRkM2YtODdkZi1mNDQ2ZWEwM2VmNTgiLCJNb2RpZmllZE9uIjoiMjAxOS0wMi0yMVQxMjo1MDo0OCIsIlByb2plY3QiOnsiJGlkIjoiNSIsIiR0eXBlIjoiU3dpc3NBY2FkZW1pYy5DaXRhdmkuUHJvamVjdCwgU3dpc3NBY2FkZW1pYy5DaXRhdmkifX0seyIkaWQiOiI2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yZWYiOiI1In19XSwiQmliVGVYS2V5IjoiSnVzbGluXzIwMDMiLCJDaXRhdGlvbktleVVwZGF0ZVR5cGUiOjAsIkNvbGxhYm9yYXRvcnMiOltdLCJEYXRlMiI6IjIwMDMvMDkvMDYiLCJEb2kiOiIxMC4xMDM3LzAwMzMtMjkwOS4xMjkuNS43N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I5NTY1NDMiLCJVcmlTdHJpbmciOiJodHRwOi8vd3d3Lm5jYmkubmxtLm5paC5nb3YvcHVibWVkLzEyOTU2NT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WMwNTY2NDUtOGZmNi00MTJiLTg1NzItNGJmM2Y4N2IxZTBkIiwiTW9kaWZpZWRPbiI6IjIwMTktMDItMjFUMTI6NTA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3LzAwMzMtMjkwOS4xMjkuNS43NzAiLCJVcmlTdHJpbmciOiJodHRwczovL2RvaS5vcmcvMTAuMTAzNy8wMDMzLTI5MDkuMTI5LjUuNzc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JpYlRlWEtleSI6IlNjaGVyZXJfMjAxOCIsIkNpdGF0aW9uS2V5VXBkYXRlVHlwZSI6MCwiQ29sbGFib3JhdG9ycyI6W10sIkRvaSI6IjEwLjEwOTMvb3hmb3JkaGIvOTc4MDE5ODc0MzE4Ny4wMTMuNC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OTMvb3hmb3JkaGIvOTc4MDE5ODc0MzE4Ny4wMTMuNCIsIlVyaVN0cmluZyI6Imh0dHBzOi8vZG9pLm9yZy8xMC4xMDkzL294Zm9yZGhiLzk3ODAxOTg3NDMxODcuMDEzLj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y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y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yZWYiOiIxNiJ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jM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MtMjFUMTY6NDk6MjQiLCJQcm9qZWN0Ijp7IiRyZWYiOiI1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yIsIklkIjoiY2UxMDllMmQtODFjYS00Yjg0LWI4ZTAtZTk3Y2ZhMTYyYmYwIiwiTW9kaWZpZWRPbiI6IjIwMjUtMDMtMjFUMTY6NDk6MjQiLCJQcm9qZWN0Ijp7IiRyZWYiOiI1In19LCJVc2VOdW1iZXJpbmdUeXBlT2ZQYXJlbnREb2N1bWVudCI6ZmFsc2V9LHsiJGlkIjoiMjQiLCIkdHlwZSI6IlN3aXNzQWNhZGVtaWMuQ2l0YXZpLkNpdGF0aW9ucy5Xb3JkUGxhY2Vob2xkZXJFbnRyeSwgU3dpc3NBY2FkZW1pYy5DaXRhdmkiLCJJZCI6ImY1YjdmNjQwLWZiNjUtNDRlMy1hNDE1LWZkYzc4OTIzZDIwYyIsIlJhbmdlTGVuZ3RoIjoyMiwiUmVmZXJlbmNlSWQiOiI4YTA4OGVmOC0wNzY5LTRmNTktOTdmZS1jYjIzNTRmNWVkN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MzcvMDAyMi0zNTE0LjcwLjMuNjE0IiwiVXJpU3RyaW5nIjoiaHR0cHM6Ly9kb2kub3JnLzEwLjEwMzcvMDAyMi0zNTE0LjcwLjMuNjE0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xOjEzOjM4IiwiTW9kaWZpZWRCeSI6Il9DaHJpc3RpbmUgTnVzc2JhdW0iLCJJZCI6ImI3MGU2MWM2LTlkYzUtNDFiMy1hMzVlLTE2YzJiOTdiYzUyOCIsIk1vZGlmaWVkT24iOiIyMDIxLTAyLTE3VDIxOjEzOjM4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ODg1MTc0NSIsIlVyaVN0cmluZyI6Imh0dHA6Ly93d3cubmNiaS5ubG0ubmloLmdvdi9wdWJtZWQvODg1MTc0NS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}</w:instrText>
          </w:r>
          <w:r w:rsidR="00F632EA">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(Banse &amp; Scherer, 1996; Juslin &amp; Laukka,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97416C">
        <w:rPr>
          <w:rFonts w:ascii="Times New Roman" w:hAnsi="Times New Roman" w:cs="Times New Roman"/>
          <w:b/>
          <w:sz w:val="24"/>
          <w:szCs w:val="24"/>
          <w:lang w:val="en-US"/>
        </w:rPr>
        <w:t>musicality</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xLCJSYW5nZUxlbmd0aCI6MzMsIlJlZmVyZW5jZUlkIjoiN2JmODk1OGYtYWY3Mi00NWM1LTgxZGQtYjNlNDA4ZWY4OTQ1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Ei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c1NDA3MzkyMTEwMjI4MDMiLCJVcmlTdHJpbmciOiJodHRwczovL2RvaS5vcmcvMTAuMTE3Ny8xNzU0MDczOTIxMTAyMjgw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NS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w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NS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MiLCJJZCI6IjdiZjg5NThmLWFmNzItNDVjNS04MWRkLWIzZTQwOGVmODk0NSIsIk1vZGlmaWVkT24iOiIyMDI1LTAzLTIxVDE2OjQ5OjI0IiwiUHJvamVjdCI6eyIkcmVmIjoiNSJ9fSwiVXNlTnVtYmVyaW5nVHlwZU9mUGFyZW50RG9jdW1lbnQiOmZhbHNlfSx7IiRpZCI6IjExIiwiJHR5cGUiOiJTd2lzc0FjYWRlbWljLkNpdGF2aS5DaXRhdGlvbnMuV29yZFBsYWNlaG9sZGVyRW50cnksIFN3aXNzQWNhZGVtaWMuQ2l0YXZpIiwiSWQiOiJlOTJkNWQxOC0zZDk2LTQzZGUtOGNlOC0xNmRjYmU4NmZiZjUiLCJSYW5nZUxlbmd0aCI6MjEsIlJlZmVyZW5jZUlkIjoiNTA0YTMyOTMtYmQ0ZS00Mjc3LWE4NjctMjEzNzBkMjY1YjA2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NSJ9fSx7IiRpZCI6IjE0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TU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1hcnRpbnNfMjAyMSIsIkNpdGF0aW9uS2V5VXBkYXRlVHlwZSI6MCwiQ29sbGFib3JhdG9ycyI6W10sIkRvaSI6IjEwLjExNzcvMTc1NDA3MzkyMTEwMjIwMzU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Tc3LzE3NTQwNzM5MjExMDIyMDM1IiwiVXJpU3RyaW5nIjoiaHR0cHM6Ly9kb2kub3JnLzEwLjExNzcvMTc1NDA3MzkyMTEwMjIw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}</w:instrText>
          </w:r>
          <w:r w:rsidR="00F632EA">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(Martins et al., 2021; Nussbaum &amp; Schweinberger, 2021)</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recent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711333">
        <w:rPr>
          <w:rFonts w:ascii="Times New Roman" w:hAnsi="Times New Roman" w:cs="Times New Roman"/>
          <w:sz w:val="24"/>
          <w:szCs w:val="24"/>
          <w:lang w:val="en-US"/>
        </w:rPr>
        <w:t xml:space="preserve"> and emphasize the role of </w:t>
      </w:r>
      <w:r w:rsidR="00BA1C31">
        <w:rPr>
          <w:rFonts w:ascii="Times New Roman" w:hAnsi="Times New Roman" w:cs="Times New Roman"/>
          <w:sz w:val="24"/>
          <w:szCs w:val="24"/>
          <w:lang w:val="en-US"/>
        </w:rPr>
        <w:t xml:space="preserve">predisposed </w:t>
      </w:r>
      <w:r w:rsidR="0073052F" w:rsidRPr="00BA1C31">
        <w:rPr>
          <w:rFonts w:ascii="Times New Roman" w:hAnsi="Times New Roman" w:cs="Times New Roman"/>
          <w:b/>
          <w:sz w:val="24"/>
          <w:szCs w:val="24"/>
          <w:lang w:val="en-US"/>
        </w:rPr>
        <w:t xml:space="preserve">acoustic </w:t>
      </w:r>
      <w:r w:rsidR="0073052F" w:rsidRPr="0097416C">
        <w:rPr>
          <w:rFonts w:ascii="Times New Roman" w:hAnsi="Times New Roman" w:cs="Times New Roman"/>
          <w:b/>
          <w:sz w:val="24"/>
          <w:szCs w:val="24"/>
          <w:lang w:val="en-US"/>
        </w:rPr>
        <w:t>sensitivity</w:t>
      </w:r>
      <w:r w:rsidR="00BA1C31">
        <w:rPr>
          <w:rFonts w:ascii="Times New Roman" w:hAnsi="Times New Roman" w:cs="Times New Roman"/>
          <w:b/>
          <w:sz w:val="24"/>
          <w:szCs w:val="24"/>
          <w:lang w:val="en-US"/>
        </w:rPr>
        <w:t xml:space="preserve"> </w:t>
      </w:r>
      <w:r w:rsidR="00BA1C31" w:rsidRPr="00BA1C31">
        <w:rPr>
          <w:rFonts w:ascii="Times New Roman" w:hAnsi="Times New Roman" w:cs="Times New Roman"/>
          <w:bCs/>
          <w:sz w:val="24"/>
          <w:szCs w:val="24"/>
          <w:lang w:val="en-US"/>
        </w:rPr>
        <w:t>rather than</w:t>
      </w:r>
      <w:r w:rsidR="00BA1C31">
        <w:rPr>
          <w:rFonts w:ascii="Times New Roman" w:hAnsi="Times New Roman" w:cs="Times New Roman"/>
          <w:bCs/>
          <w:sz w:val="24"/>
          <w:szCs w:val="24"/>
          <w:lang w:val="en-US"/>
        </w:rPr>
        <w:t xml:space="preserve"> causal effects</w:t>
      </w:r>
      <w:r w:rsidR="00BA1C31" w:rsidRPr="00BA1C31">
        <w:rPr>
          <w:rFonts w:ascii="Times New Roman" w:hAnsi="Times New Roman" w:cs="Times New Roman"/>
          <w:bCs/>
          <w:sz w:val="24"/>
          <w:szCs w:val="24"/>
          <w:lang w:val="en-US"/>
        </w:rPr>
        <w:t xml:space="preserve"> </w:t>
      </w:r>
      <w:r w:rsidR="00A50C7F">
        <w:rPr>
          <w:rFonts w:ascii="Times New Roman" w:hAnsi="Times New Roman" w:cs="Times New Roman"/>
          <w:bCs/>
          <w:sz w:val="24"/>
          <w:szCs w:val="24"/>
          <w:lang w:val="en-US"/>
        </w:rPr>
        <w:t xml:space="preserve">of </w:t>
      </w:r>
      <w:r w:rsidR="00BA1C31" w:rsidRPr="00BA1C31">
        <w:rPr>
          <w:rFonts w:ascii="Times New Roman" w:hAnsi="Times New Roman" w:cs="Times New Roman"/>
          <w:bCs/>
          <w:sz w:val="24"/>
          <w:szCs w:val="24"/>
          <w:lang w:val="en-US"/>
        </w:rPr>
        <w:t>musical training</w:t>
      </w:r>
      <w:r w:rsidR="00AA062A">
        <w:rPr>
          <w:rFonts w:ascii="Times New Roman" w:hAnsi="Times New Roman" w:cs="Times New Roman"/>
          <w:sz w:val="24"/>
          <w:szCs w:val="24"/>
          <w:lang w:val="en-US"/>
        </w:rPr>
        <w:t>:</w:t>
      </w:r>
      <w:r w:rsidR="00A50C7F">
        <w:rPr>
          <w:rFonts w:ascii="Times New Roman" w:hAnsi="Times New Roman" w:cs="Times New Roman"/>
          <w:sz w:val="24"/>
          <w:szCs w:val="24"/>
          <w:lang w:val="en-US"/>
        </w:rPr>
        <w:t xml:space="preserve"> Musicians have more fine-grained basic auditory perception compared to non-musicians, including  … </w:t>
      </w:r>
      <w:sdt>
        <w:sdtPr>
          <w:rPr>
            <w:rFonts w:ascii="Times New Roman" w:hAnsi="Times New Roman" w:cs="Times New Roman"/>
            <w:sz w:val="24"/>
            <w:szCs w:val="24"/>
            <w:lang w:val="en-US"/>
          </w:rPr>
          <w:alias w:val="To edit, see citavi.com/edit"/>
          <w:tag w:val="CitaviPlaceholder#1e87cf8f-8132-4464-b589-f4537441f075"/>
          <w:id w:val="1110781667"/>
          <w:placeholder>
            <w:docPart w:val="62C49FBE9D794023B2BA4D3BDD08F670"/>
          </w:placeholder>
        </w:sdtPr>
        <w:sdtContent>
          <w:r w:rsidR="00A50C7F">
            <w:rPr>
              <w:rFonts w:ascii="Times New Roman" w:hAnsi="Times New Roman" w:cs="Times New Roman"/>
              <w:sz w:val="24"/>
              <w:szCs w:val="24"/>
              <w:lang w:val="en-US"/>
            </w:rPr>
            <w:fldChar w:fldCharType="begin"/>
          </w:r>
          <w:r w:rsidR="00A50C7F">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ODUxNmEyLWRhYmMtNDkxOC04ZDI0LTJjYzRiYTM4MTg3YyIsIlJhbmdlTGVuZ3RoIjoxOSwiUmVmZXJlbmNlSWQiOiIxZDU5OWFhYS0yZjFiLTQ2MzQtODU2Yi0yMTFiYmY0NjlhZ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cOtc3NhIiwiTGFzdE5hbWUiOiJCYWxkw6kiLCJNaWRkbGVOYW1lIjoiTS4iLCJQcm90ZWN0ZWQiOmZhbHNlLCJTZXgiOjAsIkNyZWF0ZWRCeSI6Il9DaHJpc3RpbmUgTnVzc2JhdW0iLCJDcmVhdGVkT24iOiIyMDI1LTAzLTE4VDEzOjM1OjMwIiwiTW9kaWZpZWRCeSI6Il9DaHJpc3RpbmUgTnVzc2JhdW0iLCJJZCI6ImU1NzY5YjI2LTBjMDctNGMzYi05MmQyLTk0OGJlYjU0YjU1OCIsIk1vZGlmaWVkT24iOiIyMDI1LTAzLTE4VDEzOjM1OjMw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1dLCJCaWJUZVhLZXkiOiJCYWxkZV8yMDI1IiwiQ2l0YXRpb25LZXlVcGRhdGVUeXBlIjowLCJDb2xsYWJvcmF0b3JzIjpbXSwiRGF0ZTIiOiIwMy4wMy4yMDI1IiwiRG9pIjoiMTAuMTAzNy94aHAwMDAxMzE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NSJ9fV0sIk9yZ2FuaXphdGlvbnMiOltdLCJPdGhlcnNJbnZvbHZlZCI6W10sIlBlcmlvZGljYWwiOnsiJGlkIjoiMTQ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NS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MiLCJJZCI6IjFkNTk5YWFhLTJmMWItNDYzNC04NTZiLTIxMWJiZjQ2OWFmYyIsIk1vZGlmaWVkT24iOiIyMDI1LTAzLTIxVDE2OjQ5OjI0IiwiUHJvamVjdCI6eyIkcmVmIjoiNSJ9fSwiVXNlTnVtYmVyaW5nVHlwZU9mUGFyZW50RG9jdW1lbnQiOmZhbHNlfSx7IiRpZCI6IjE1IiwiJHR5cGUiOiJTd2lzc0FjYWRlbWljLkNpdGF2aS5DaXRhdGlvbnMuV29yZFBsYWNlaG9sZGVyRW50cnksIFN3aXNzQWNhZGVtaWMuQ2l0YXZpIiwiSWQiOiIxZDk4NmYzZC01NTVhLTRkODEtOTNiNS1jOGQ0ZGJkYTMwNTUiLCJSYW5nZVN0YXJ0IjoxOSwiUmFuZ2VMZW5ndGgiOjMxLCJSZWZlcmVuY2VJZCI6ImVlYzY1NTk5LWM5OTMtNDBlNS04NDdkLTY3ZmE4NmE0MTlhYi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OC9ucm4yODgyIiwiVXJpU3RyaW5nIjoiaHR0cHM6Ly9kb2kub3JnLzEwLjEwMzgvbnJuMjg4M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}</w:instrText>
          </w:r>
          <w:r w:rsidR="00A50C7F">
            <w:rPr>
              <w:rFonts w:ascii="Times New Roman" w:hAnsi="Times New Roman" w:cs="Times New Roman"/>
              <w:sz w:val="24"/>
              <w:szCs w:val="24"/>
              <w:lang w:val="en-US"/>
            </w:rPr>
            <w:fldChar w:fldCharType="separate"/>
          </w:r>
          <w:r w:rsidR="00A50C7F">
            <w:rPr>
              <w:rFonts w:ascii="Times New Roman" w:hAnsi="Times New Roman" w:cs="Times New Roman"/>
              <w:sz w:val="24"/>
              <w:szCs w:val="24"/>
              <w:lang w:val="en-US"/>
            </w:rPr>
            <w:t>(Baldé et al., 2025; Kraus &amp; Chandrasekaran, 2010)</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w:t>
      </w:r>
      <w:r w:rsidR="00A50C7F" w:rsidRP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A50C7F">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1IiwiJHR5cGUiOiJTd2lzc0FjYWRlbWljLkNpdGF2aS5Qcm9qZWN0LCBTd2lzc0FjYWRlbWljLkNpdGF2aSJ9fSx7IiRpZCI6IjY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wMy0yMVQxNjo0OToyNCIsIlByb2plY3QiOnsiJHJlZiI6IjUifX0sIlVzZU51bWJlcmluZ1R5cGVPZlBhcmVudERvY3VtZW50IjpmYWxzZX1dLCJGb3JtYXR0ZWRUZXh0Ijp7IiRpZCI6IjIwIiwiQ291bnQiOjEsIlRleHRVbml0cyI6W3siJGlkIjoiMjEiLCJGb250U3R5bGUiOnsiJGlkIjoiMjIiLCJOZXV0cmFsIjp0cnVlfSwiUmVhZGluZ09yZGVyIjoxLCJUZXh0IjoiQ29ycmVpYSBldCBhbC4ifV19LCJUYWciOiJDaXRhdmlQbGFjZWhvbGRlciNhZTk2OGEyMC00YWY5LTQ0NmEtOGRlMS0xNjQ0MDNiNDYzMGMiLCJUZXh0IjoiQ29ycmVpYSBldCBhbC4iLCJXQUlWZXJzaW9uIjoiNi4xMS4wLjAifQ==}</w:instrText>
          </w:r>
          <w:r w:rsidR="00A50C7F">
            <w:rPr>
              <w:rFonts w:ascii="Times New Roman" w:hAnsi="Times New Roman" w:cs="Times New Roman"/>
              <w:sz w:val="24"/>
              <w:szCs w:val="24"/>
              <w:lang w:val="en-US"/>
            </w:rPr>
            <w:fldChar w:fldCharType="separate"/>
          </w:r>
          <w:r w:rsidR="00A50C7F">
            <w:rPr>
              <w:rFonts w:ascii="Times New Roman" w:hAnsi="Times New Roman" w:cs="Times New Roman"/>
              <w:sz w:val="24"/>
              <w:szCs w:val="24"/>
              <w:lang w:val="en-US"/>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A50C7F">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MtMjFUMTY6NDk6MjQ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yMikifV19LCJUYWciOiJDaXRhdmlQbGFjZWhvbGRlciM1Nzg5MTJhOS0zODJiLTQzNDYtODRmMC1hMTBmYTBhOTMyNjAiLCJUZXh0IjoiKDIwMjIpIiwiV0FJVmVyc2lvbiI6IjYuMTEuMC4wIn0=}</w:instrText>
          </w:r>
          <w:r w:rsidR="00A50C7F">
            <w:rPr>
              <w:rFonts w:ascii="Times New Roman" w:hAnsi="Times New Roman" w:cs="Times New Roman"/>
              <w:sz w:val="24"/>
              <w:szCs w:val="24"/>
              <w:lang w:val="en-US"/>
            </w:rPr>
            <w:fldChar w:fldCharType="separate"/>
          </w:r>
          <w:r w:rsidR="00A50C7F">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 training and vocal emotion perception was fully mediated via these auditory perception skills. The association between </w:t>
      </w:r>
      <w:r w:rsidR="00ED74E0">
        <w:rPr>
          <w:rFonts w:ascii="Times New Roman" w:hAnsi="Times New Roman" w:cs="Times New Roman"/>
          <w:sz w:val="24"/>
          <w:szCs w:val="24"/>
          <w:lang w:val="en-US"/>
        </w:rPr>
        <w:t>auditory</w:t>
      </w:r>
      <w:r w:rsidR="00A50C7F">
        <w:rPr>
          <w:rFonts w:ascii="Times New Roman" w:hAnsi="Times New Roman" w:cs="Times New Roman"/>
          <w:sz w:val="24"/>
          <w:szCs w:val="24"/>
          <w:lang w:val="en-US"/>
        </w:rPr>
        <w:t xml:space="preserve"> perception and vocal emotion recognition was even observed in the absence of </w:t>
      </w:r>
      <w:r w:rsidR="00ED74E0">
        <w:rPr>
          <w:rFonts w:ascii="Times New Roman" w:hAnsi="Times New Roman" w:cs="Times New Roman"/>
          <w:sz w:val="24"/>
          <w:szCs w:val="24"/>
          <w:lang w:val="en-US"/>
        </w:rPr>
        <w:t xml:space="preserve">any </w:t>
      </w:r>
      <w:r w:rsidR="00A50C7F">
        <w:rPr>
          <w:rFonts w:ascii="Times New Roman" w:hAnsi="Times New Roman" w:cs="Times New Roman"/>
          <w:sz w:val="24"/>
          <w:szCs w:val="24"/>
          <w:lang w:val="en-US"/>
        </w:rPr>
        <w:t>formal musical training (</w:t>
      </w:r>
      <w:proofErr w:type="spellStart"/>
      <w:r w:rsidR="00A50C7F">
        <w:rPr>
          <w:rFonts w:ascii="Times New Roman" w:hAnsi="Times New Roman" w:cs="Times New Roman"/>
          <w:sz w:val="24"/>
          <w:szCs w:val="24"/>
          <w:lang w:val="en-US"/>
        </w:rPr>
        <w:t>ToDo</w:t>
      </w:r>
      <w:proofErr w:type="spellEnd"/>
      <w:r w:rsidR="00A50C7F">
        <w:rPr>
          <w:rFonts w:ascii="Times New Roman" w:hAnsi="Times New Roman" w:cs="Times New Roman"/>
          <w:sz w:val="24"/>
          <w:szCs w:val="24"/>
          <w:lang w:val="en-US"/>
        </w:rPr>
        <w:t>: Correia, Nussbaum 2024)</w:t>
      </w:r>
      <w:r w:rsidR="00ED74E0">
        <w:rPr>
          <w:rFonts w:ascii="Times New Roman" w:hAnsi="Times New Roman" w:cs="Times New Roman"/>
          <w:sz w:val="24"/>
          <w:szCs w:val="24"/>
          <w:lang w:val="en-US"/>
        </w:rPr>
        <w:t>. While these insights are limited by their correlational nature, the presumably strongest evidence is provided by a recent randomized-controlled study in school children, which found no causal effects of musical training on vocal emotion perception performance (</w:t>
      </w:r>
      <w:r w:rsidR="00ED74E0" w:rsidRPr="00ED74E0">
        <w:rPr>
          <w:rFonts w:ascii="Times New Roman" w:hAnsi="Times New Roman" w:cs="Times New Roman"/>
          <w:color w:val="C00000"/>
          <w:sz w:val="24"/>
          <w:szCs w:val="24"/>
          <w:lang w:val="en-US"/>
        </w:rPr>
        <w:t>quelle</w:t>
      </w:r>
      <w:r w:rsidR="00ED74E0">
        <w:rPr>
          <w:rFonts w:ascii="Times New Roman" w:hAnsi="Times New Roman" w:cs="Times New Roman"/>
          <w:sz w:val="24"/>
          <w:szCs w:val="24"/>
          <w:lang w:val="en-US"/>
        </w:rPr>
        <w:t xml:space="preserve">). Thus, there is consensus in the literature that the observed performance difference </w:t>
      </w:r>
      <w:proofErr w:type="gramStart"/>
      <w:r w:rsidR="00ED74E0">
        <w:rPr>
          <w:rFonts w:ascii="Times New Roman" w:hAnsi="Times New Roman" w:cs="Times New Roman"/>
          <w:sz w:val="24"/>
          <w:szCs w:val="24"/>
          <w:lang w:val="en-US"/>
        </w:rPr>
        <w:t>of</w:t>
      </w:r>
      <w:proofErr w:type="gramEnd"/>
      <w:r w:rsidR="00ED74E0">
        <w:rPr>
          <w:rFonts w:ascii="Times New Roman" w:hAnsi="Times New Roman" w:cs="Times New Roman"/>
          <w:sz w:val="24"/>
          <w:szCs w:val="24"/>
          <w:lang w:val="en-US"/>
        </w:rPr>
        <w:t xml:space="preserve"> musicians and non-musicians is due to variations in acoustic sensitivity rather than the result of formal musical education.</w:t>
      </w:r>
    </w:p>
    <w:p w14:paraId="311F7320" w14:textId="2F79C620"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In a previous study, we investigated</w:t>
      </w:r>
      <w:r w:rsidR="009B3773">
        <w:rPr>
          <w:rFonts w:ascii="Times New Roman" w:hAnsi="Times New Roman" w:cs="Times New Roman"/>
          <w:sz w:val="24"/>
          <w:szCs w:val="24"/>
          <w:lang w:val="en-US"/>
        </w:rPr>
        <w:t xml:space="preserve"> how musicians’ auditory skills promote vocal emotion perception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Pr>
              <w:rFonts w:ascii="Times New Roman" w:hAnsi="Times New Roman" w:cs="Times New Roman"/>
              <w:sz w:val="24"/>
              <w:szCs w:val="24"/>
              <w:lang w:val="en-US"/>
            </w:rPr>
            <w:fldChar w:fldCharType="begin"/>
          </w:r>
          <w:r w:rsidR="009B377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zLTIxVDE2OjQ5OjI0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FiNTU4YmE2LTVjZDUtNGVkOC05NzI0LWQ0NzExMDYxNmVlMiIsIlRleHQiOiIoTnVzc2JhdW0gZXQgYWwuLCAyMDI0KSIsIldBSVZlcnNpb24iOiI2LjExLjAuMCJ9}</w:instrText>
          </w:r>
          <w:r w:rsidR="009B3773">
            <w:rPr>
              <w:rFonts w:ascii="Times New Roman" w:hAnsi="Times New Roman" w:cs="Times New Roman"/>
              <w:sz w:val="24"/>
              <w:szCs w:val="24"/>
              <w:lang w:val="en-US"/>
            </w:rPr>
            <w:fldChar w:fldCharType="separate"/>
          </w:r>
          <w:r w:rsidR="009B3773">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xml:space="preserve">. We employed parameter-specific voice </w:t>
      </w:r>
      <w:r w:rsidR="009B3773">
        <w:rPr>
          <w:rFonts w:ascii="Times New Roman" w:hAnsi="Times New Roman" w:cs="Times New Roman"/>
          <w:sz w:val="24"/>
          <w:szCs w:val="24"/>
          <w:lang w:val="en-US"/>
        </w:rPr>
        <w:lastRenderedPageBreak/>
        <w:t xml:space="preserve">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9B3773">
        <w:rPr>
          <w:rFonts w:ascii="Times New Roman" w:hAnsi="Times New Roman" w:cs="Times New Roman"/>
          <w:sz w:val="24"/>
          <w:szCs w:val="24"/>
          <w:lang w:val="en-US"/>
        </w:rPr>
        <w:t xml:space="preserve"> and 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This group difference is complemented by an exploratory correlation between melody perception in music and vocal emotion recognition.  Thus, musicians seem to be specifically proficient at exploiting melodic</w:t>
      </w:r>
      <w:r w:rsidR="00BC59E9">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patterns to infer vocal emotions. </w:t>
      </w:r>
    </w:p>
    <w:p w14:paraId="11BC5829" w14:textId="2AF8DC89" w:rsidR="004D5B06" w:rsidRDefault="007A2F46"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w:t>
      </w:r>
      <w:proofErr w:type="gramStart"/>
      <w:r>
        <w:rPr>
          <w:rFonts w:ascii="Times New Roman" w:hAnsi="Times New Roman" w:cs="Times New Roman"/>
          <w:sz w:val="24"/>
          <w:szCs w:val="24"/>
          <w:lang w:val="en-US"/>
        </w:rPr>
        <w:t>fairly consistent</w:t>
      </w:r>
      <w:proofErr w:type="gramEnd"/>
      <w:r>
        <w:rPr>
          <w:rFonts w:ascii="Times New Roman" w:hAnsi="Times New Roman" w:cs="Times New Roman"/>
          <w:sz w:val="24"/>
          <w:szCs w:val="24"/>
          <w:lang w:val="en-US"/>
        </w:rPr>
        <w:t xml:space="preserve"> picture regarding the link between musicality and vocal emotion perception, there is a key limitation inherent in most studies targeting group differences: they treat musicians as </w:t>
      </w:r>
      <w:r w:rsidR="00271D7C">
        <w:rPr>
          <w:rFonts w:ascii="Times New Roman" w:hAnsi="Times New Roman" w:cs="Times New Roman"/>
          <w:sz w:val="24"/>
          <w:szCs w:val="24"/>
          <w:lang w:val="en-US"/>
        </w:rPr>
        <w:t>one</w:t>
      </w:r>
      <w:r>
        <w:rPr>
          <w:rFonts w:ascii="Times New Roman" w:hAnsi="Times New Roman" w:cs="Times New Roman"/>
          <w:sz w:val="24"/>
          <w:szCs w:val="24"/>
          <w:lang w:val="en-US"/>
        </w:rPr>
        <w:t xml:space="preserve"> </w:t>
      </w:r>
      <w:r w:rsidR="00271D7C">
        <w:rPr>
          <w:rFonts w:ascii="Times New Roman" w:hAnsi="Times New Roman" w:cs="Times New Roman"/>
          <w:sz w:val="24"/>
          <w:szCs w:val="24"/>
          <w:lang w:val="en-US"/>
        </w:rPr>
        <w:t>uniform</w:t>
      </w:r>
      <w:r>
        <w:rPr>
          <w:rFonts w:ascii="Times New Roman" w:hAnsi="Times New Roman" w:cs="Times New Roman"/>
          <w:sz w:val="24"/>
          <w:szCs w:val="24"/>
          <w:lang w:val="en-US"/>
        </w:rPr>
        <w:t xml:space="preserve"> group, while they are, in fact, highly heterogeneous. </w:t>
      </w:r>
      <w:r w:rsidR="0084087B">
        <w:rPr>
          <w:rFonts w:ascii="Times New Roman" w:hAnsi="Times New Roman" w:cs="Times New Roman"/>
          <w:sz w:val="24"/>
          <w:szCs w:val="24"/>
          <w:lang w:val="en-US"/>
        </w:rPr>
        <w:t xml:space="preserve">On the one hand, there are quantitative </w:t>
      </w:r>
      <w:r w:rsidR="000F66F0">
        <w:rPr>
          <w:rFonts w:ascii="Times New Roman" w:hAnsi="Times New Roman" w:cs="Times New Roman"/>
          <w:sz w:val="24"/>
          <w:szCs w:val="24"/>
          <w:lang w:val="en-US"/>
        </w:rPr>
        <w:t>differences</w:t>
      </w:r>
      <w:r w:rsidR="0084087B">
        <w:rPr>
          <w:rFonts w:ascii="Times New Roman" w:hAnsi="Times New Roman" w:cs="Times New Roman"/>
          <w:sz w:val="24"/>
          <w:szCs w:val="24"/>
          <w:lang w:val="en-US"/>
        </w:rPr>
        <w:t xml:space="preserve"> regarding levels of expertise. On the other hand, there are qualitative differences, as musicians display a great variety of </w:t>
      </w:r>
      <w:r w:rsidR="0084087B" w:rsidRPr="0084087B">
        <w:rPr>
          <w:rFonts w:ascii="Times New Roman" w:hAnsi="Times New Roman" w:cs="Times New Roman"/>
          <w:sz w:val="24"/>
          <w:szCs w:val="24"/>
          <w:lang w:val="en-US"/>
        </w:rPr>
        <w:t xml:space="preserve">styles, </w:t>
      </w:r>
      <w:r w:rsidR="0084087B">
        <w:rPr>
          <w:rFonts w:ascii="Times New Roman" w:hAnsi="Times New Roman" w:cs="Times New Roman"/>
          <w:sz w:val="24"/>
          <w:szCs w:val="24"/>
          <w:lang w:val="en-US"/>
        </w:rPr>
        <w:t>genres</w:t>
      </w:r>
      <w:r w:rsidR="0084087B" w:rsidRPr="0084087B">
        <w:rPr>
          <w:rFonts w:ascii="Times New Roman" w:hAnsi="Times New Roman" w:cs="Times New Roman"/>
          <w:sz w:val="24"/>
          <w:szCs w:val="24"/>
          <w:lang w:val="en-US"/>
        </w:rPr>
        <w:t>, and forms of expression, within the scope of the Wester</w:t>
      </w:r>
      <w:r w:rsidR="0084087B">
        <w:rPr>
          <w:rFonts w:ascii="Times New Roman" w:hAnsi="Times New Roman" w:cs="Times New Roman"/>
          <w:sz w:val="24"/>
          <w:szCs w:val="24"/>
          <w:lang w:val="en-US"/>
        </w:rPr>
        <w:t xml:space="preserve"> </w:t>
      </w:r>
      <w:r w:rsidR="0084087B" w:rsidRPr="0084087B">
        <w:rPr>
          <w:rFonts w:ascii="Times New Roman" w:hAnsi="Times New Roman" w:cs="Times New Roman"/>
          <w:sz w:val="24"/>
          <w:szCs w:val="24"/>
          <w:lang w:val="en-US"/>
        </w:rPr>
        <w:t>music system and beyond</w:t>
      </w:r>
      <w:r w:rsidR="004D5B06">
        <w:rPr>
          <w:rFonts w:ascii="Times New Roman" w:hAnsi="Times New Roman" w:cs="Times New Roman"/>
          <w:sz w:val="24"/>
          <w:szCs w:val="24"/>
          <w:lang w:val="en-US"/>
        </w:rPr>
        <w:t xml:space="preserve"> (</w:t>
      </w:r>
      <w:proofErr w:type="spellStart"/>
      <w:r w:rsidR="004D5B06">
        <w:rPr>
          <w:rFonts w:ascii="Times New Roman" w:hAnsi="Times New Roman" w:cs="Times New Roman"/>
          <w:sz w:val="24"/>
          <w:szCs w:val="24"/>
          <w:lang w:val="en-US"/>
        </w:rPr>
        <w:t>Quellen</w:t>
      </w:r>
      <w:proofErr w:type="spellEnd"/>
      <w:r w:rsidR="004D5B06">
        <w:rPr>
          <w:rFonts w:ascii="Times New Roman" w:hAnsi="Times New Roman" w:cs="Times New Roman"/>
          <w:sz w:val="24"/>
          <w:szCs w:val="24"/>
          <w:lang w:val="en-US"/>
        </w:rPr>
        <w:t>)</w:t>
      </w:r>
      <w:r w:rsidR="0084087B">
        <w:rPr>
          <w:rFonts w:ascii="Times New Roman" w:hAnsi="Times New Roman" w:cs="Times New Roman"/>
          <w:sz w:val="24"/>
          <w:szCs w:val="24"/>
          <w:lang w:val="en-US"/>
        </w:rPr>
        <w:t>.</w:t>
      </w:r>
      <w:r w:rsidR="004D5B06">
        <w:rPr>
          <w:rFonts w:ascii="Times New Roman" w:hAnsi="Times New Roman" w:cs="Times New Roman"/>
          <w:sz w:val="24"/>
          <w:szCs w:val="24"/>
          <w:lang w:val="en-US"/>
        </w:rPr>
        <w:t xml:space="preserve">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sidR="0046637E">
        <w:rPr>
          <w:rFonts w:ascii="Times New Roman" w:hAnsi="Times New Roman" w:cs="Times New Roman"/>
          <w:sz w:val="24"/>
          <w:szCs w:val="24"/>
          <w:lang w:val="en-US"/>
        </w:rPr>
        <w:t xml:space="preserve">, as singing is arguably the form of musical expression that is most closely related to vocal emotions. Another interesting debate evolves around differences between </w:t>
      </w:r>
      <w:r w:rsidR="0046637E" w:rsidRPr="0046637E">
        <w:rPr>
          <w:rFonts w:ascii="Times New Roman" w:hAnsi="Times New Roman" w:cs="Times New Roman"/>
          <w:b/>
          <w:bCs/>
          <w:sz w:val="24"/>
          <w:szCs w:val="24"/>
          <w:lang w:val="en-US"/>
        </w:rPr>
        <w:t>professional musicians and amateurs</w:t>
      </w:r>
      <w:r w:rsidR="0046637E">
        <w:rPr>
          <w:rFonts w:ascii="Times New Roman" w:hAnsi="Times New Roman" w:cs="Times New Roman"/>
          <w:sz w:val="24"/>
          <w:szCs w:val="24"/>
          <w:lang w:val="en-US"/>
        </w:rPr>
        <w:t xml:space="preserve">. Therefore, the present study targeted these subgroups to explore differential patterns in vocal emotion perception.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Singers vs. instrumentalists</w:t>
      </w:r>
    </w:p>
    <w:p w14:paraId="1F0B2F5E" w14:textId="123C9EAE" w:rsidR="00484889" w:rsidRDefault="00825252" w:rsidP="00ED783C">
      <w:pPr>
        <w:spacing w:line="480" w:lineRule="auto"/>
        <w:ind w:firstLine="360"/>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Singing and playing an instrument are both fundamental forms of musical expression in humans, but they require very different </w:t>
      </w:r>
      <w:proofErr w:type="spellStart"/>
      <w:r>
        <w:rPr>
          <w:rFonts w:ascii="Times New Roman" w:hAnsi="Times New Roman" w:cs="Times New Roman"/>
          <w:sz w:val="24"/>
          <w:szCs w:val="24"/>
          <w:lang w:val="en-US"/>
        </w:rPr>
        <w:t>motorical</w:t>
      </w:r>
      <w:proofErr w:type="spellEnd"/>
      <w:r>
        <w:rPr>
          <w:rFonts w:ascii="Times New Roman" w:hAnsi="Times New Roman" w:cs="Times New Roman"/>
          <w:sz w:val="24"/>
          <w:szCs w:val="24"/>
          <w:lang w:val="en-US"/>
        </w:rPr>
        <w:t xml:space="preserve"> skills and usually a different amount of formal musical training (Quelle). Accordingly, </w:t>
      </w:r>
      <w:r w:rsidR="009306A9">
        <w:rPr>
          <w:rFonts w:ascii="Times New Roman" w:hAnsi="Times New Roman" w:cs="Times New Roman"/>
          <w:sz w:val="24"/>
          <w:szCs w:val="24"/>
          <w:lang w:val="en-US"/>
        </w:rPr>
        <w:t xml:space="preserve">structural differences have been observed in </w:t>
      </w:r>
      <w:r w:rsidR="009306A9">
        <w:rPr>
          <w:rFonts w:ascii="Times New Roman" w:hAnsi="Times New Roman" w:cs="Times New Roman"/>
          <w:sz w:val="24"/>
          <w:szCs w:val="24"/>
          <w:lang w:val="en-US"/>
        </w:rPr>
        <w:lastRenderedPageBreak/>
        <w:t xml:space="preserve">the brain, with </w:t>
      </w:r>
      <w:r w:rsidR="009306A9" w:rsidRPr="00704A03">
        <w:rPr>
          <w:rFonts w:ascii="Times New Roman" w:hAnsi="Times New Roman" w:cs="Times New Roman"/>
          <w:color w:val="C00000"/>
          <w:sz w:val="24"/>
          <w:szCs w:val="24"/>
          <w:lang w:val="en-US"/>
        </w:rPr>
        <w:t>singers showing increased volume and microstructural complexity in the arcuate fasciculus, a white matter tract connecting regions involved in sound perception and production</w:t>
      </w:r>
      <w:r w:rsidR="009306A9">
        <w:rPr>
          <w:rFonts w:ascii="Times New Roman" w:hAnsi="Times New Roman" w:cs="Times New Roman"/>
          <w:color w:val="C00000"/>
          <w:sz w:val="24"/>
          <w:szCs w:val="24"/>
          <w:lang w:val="en-US"/>
        </w:rPr>
        <w:t xml:space="preserve"> (Halwani 2011). Further, s</w:t>
      </w:r>
      <w:r w:rsidR="009306A9" w:rsidRPr="00704A03">
        <w:rPr>
          <w:rFonts w:ascii="Times New Roman" w:hAnsi="Times New Roman" w:cs="Times New Roman"/>
          <w:color w:val="C00000"/>
          <w:sz w:val="24"/>
          <w:szCs w:val="24"/>
          <w:lang w:val="en-US"/>
        </w:rPr>
        <w:t>ingers outperformed instrumentalists in imitation of foreign speech (</w:t>
      </w:r>
      <w:proofErr w:type="spellStart"/>
      <w:r w:rsidR="009306A9" w:rsidRPr="00704A03">
        <w:rPr>
          <w:rFonts w:ascii="Times New Roman" w:hAnsi="Times New Roman" w:cs="Times New Roman"/>
          <w:color w:val="C00000"/>
          <w:sz w:val="24"/>
          <w:szCs w:val="24"/>
          <w:lang w:val="en-US"/>
        </w:rPr>
        <w:t>Christiner</w:t>
      </w:r>
      <w:proofErr w:type="spellEnd"/>
      <w:r w:rsidR="009306A9" w:rsidRPr="00704A03">
        <w:rPr>
          <w:rFonts w:ascii="Times New Roman" w:hAnsi="Times New Roman" w:cs="Times New Roman"/>
          <w:color w:val="C00000"/>
          <w:sz w:val="24"/>
          <w:szCs w:val="24"/>
          <w:lang w:val="en-US"/>
        </w:rPr>
        <w:t xml:space="preserve"> &amp; </w:t>
      </w:r>
      <w:proofErr w:type="spellStart"/>
      <w:r w:rsidR="009306A9" w:rsidRPr="00704A03">
        <w:rPr>
          <w:rFonts w:ascii="Times New Roman" w:hAnsi="Times New Roman" w:cs="Times New Roman"/>
          <w:color w:val="C00000"/>
          <w:sz w:val="24"/>
          <w:szCs w:val="24"/>
          <w:lang w:val="en-US"/>
        </w:rPr>
        <w:t>Reiterer</w:t>
      </w:r>
      <w:proofErr w:type="spellEnd"/>
      <w:r w:rsidR="009306A9" w:rsidRPr="00704A03">
        <w:rPr>
          <w:rFonts w:ascii="Times New Roman" w:hAnsi="Times New Roman" w:cs="Times New Roman"/>
          <w:color w:val="C00000"/>
          <w:sz w:val="24"/>
          <w:szCs w:val="24"/>
          <w:lang w:val="en-US"/>
        </w:rPr>
        <w:t>, 2015)</w:t>
      </w:r>
      <w:r w:rsidR="009306A9">
        <w:rPr>
          <w:rFonts w:ascii="Times New Roman" w:hAnsi="Times New Roman" w:cs="Times New Roman"/>
          <w:color w:val="C00000"/>
          <w:sz w:val="24"/>
          <w:szCs w:val="24"/>
          <w:lang w:val="en-US"/>
        </w:rPr>
        <w:t xml:space="preserve">. However, there were no differences in </w:t>
      </w:r>
      <w:r w:rsidR="009306A9">
        <w:rPr>
          <w:rFonts w:ascii="Times New Roman" w:hAnsi="Times New Roman" w:cs="Times New Roman"/>
          <w:color w:val="C00000"/>
          <w:sz w:val="24"/>
          <w:szCs w:val="24"/>
          <w:lang w:val="en-US"/>
        </w:rPr>
        <w:t>pitch discrimination and pitch production</w:t>
      </w:r>
      <w:r w:rsidR="009306A9">
        <w:rPr>
          <w:rFonts w:ascii="Times New Roman" w:hAnsi="Times New Roman" w:cs="Times New Roman"/>
          <w:color w:val="C00000"/>
          <w:sz w:val="24"/>
          <w:szCs w:val="24"/>
          <w:lang w:val="en-US"/>
        </w:rPr>
        <w:t xml:space="preserve"> overall </w:t>
      </w:r>
      <w:r w:rsidR="009306A9">
        <w:rPr>
          <w:rFonts w:ascii="Times New Roman" w:hAnsi="Times New Roman" w:cs="Times New Roman"/>
          <w:color w:val="C00000"/>
          <w:sz w:val="24"/>
          <w:szCs w:val="24"/>
          <w:lang w:val="en-US"/>
        </w:rPr>
        <w:t>(</w:t>
      </w:r>
      <w:proofErr w:type="spellStart"/>
      <w:r w:rsidR="009306A9">
        <w:rPr>
          <w:rFonts w:ascii="Times New Roman" w:hAnsi="Times New Roman" w:cs="Times New Roman"/>
          <w:color w:val="C00000"/>
          <w:sz w:val="24"/>
          <w:szCs w:val="24"/>
          <w:lang w:val="en-US"/>
        </w:rPr>
        <w:t>Nikjeh</w:t>
      </w:r>
      <w:proofErr w:type="spellEnd"/>
      <w:r w:rsidR="009306A9">
        <w:rPr>
          <w:rFonts w:ascii="Times New Roman" w:hAnsi="Times New Roman" w:cs="Times New Roman"/>
          <w:color w:val="C00000"/>
          <w:sz w:val="24"/>
          <w:szCs w:val="24"/>
          <w:lang w:val="en-US"/>
        </w:rPr>
        <w:t xml:space="preserve"> 2006, 2009)</w:t>
      </w:r>
      <w:r w:rsidR="009306A9">
        <w:rPr>
          <w:rFonts w:ascii="Times New Roman" w:hAnsi="Times New Roman" w:cs="Times New Roman"/>
          <w:color w:val="C00000"/>
          <w:sz w:val="24"/>
          <w:szCs w:val="24"/>
          <w:lang w:val="en-US"/>
        </w:rPr>
        <w:t>. [</w:t>
      </w:r>
      <w:proofErr w:type="spellStart"/>
      <w:r w:rsidR="009306A9">
        <w:rPr>
          <w:rFonts w:ascii="Times New Roman" w:hAnsi="Times New Roman" w:cs="Times New Roman"/>
          <w:color w:val="C00000"/>
          <w:sz w:val="24"/>
          <w:szCs w:val="24"/>
          <w:lang w:val="en-US"/>
        </w:rPr>
        <w:t>ToDo</w:t>
      </w:r>
      <w:proofErr w:type="spellEnd"/>
      <w:r w:rsidR="009306A9">
        <w:rPr>
          <w:rFonts w:ascii="Times New Roman" w:hAnsi="Times New Roman" w:cs="Times New Roman"/>
          <w:color w:val="C00000"/>
          <w:sz w:val="24"/>
          <w:szCs w:val="24"/>
          <w:lang w:val="en-US"/>
        </w:rPr>
        <w:t>: Check literature again]</w:t>
      </w:r>
    </w:p>
    <w:p w14:paraId="5E68428C" w14:textId="77777777" w:rsidR="00ED783C" w:rsidRDefault="009306A9" w:rsidP="00ED783C">
      <w:pPr>
        <w:spacing w:line="480" w:lineRule="auto"/>
        <w:ind w:firstLine="360"/>
        <w:rPr>
          <w:rFonts w:ascii="Times New Roman" w:hAnsi="Times New Roman" w:cs="Times New Roman"/>
          <w:sz w:val="24"/>
          <w:szCs w:val="24"/>
          <w:lang w:val="en-US"/>
        </w:rPr>
      </w:pPr>
      <w:proofErr w:type="gramStart"/>
      <w:r>
        <w:rPr>
          <w:rFonts w:ascii="Times New Roman" w:hAnsi="Times New Roman" w:cs="Times New Roman"/>
          <w:color w:val="C00000"/>
          <w:sz w:val="24"/>
          <w:szCs w:val="24"/>
          <w:lang w:val="en-US"/>
        </w:rPr>
        <w:t>With regard to</w:t>
      </w:r>
      <w:proofErr w:type="gramEnd"/>
      <w:r>
        <w:rPr>
          <w:rFonts w:ascii="Times New Roman" w:hAnsi="Times New Roman" w:cs="Times New Roman"/>
          <w:color w:val="C00000"/>
          <w:sz w:val="24"/>
          <w:szCs w:val="24"/>
          <w:lang w:val="en-US"/>
        </w:rPr>
        <w:t xml:space="preserve"> vocal emotion perception, evidence is sparse and inconclusive. Intuitively, it may be assumed that </w:t>
      </w:r>
      <w:r w:rsidRPr="004D5B06">
        <w:rPr>
          <w:rFonts w:ascii="Times New Roman" w:hAnsi="Times New Roman" w:cs="Times New Roman"/>
          <w:sz w:val="24"/>
          <w:szCs w:val="24"/>
          <w:lang w:val="en-US"/>
        </w:rPr>
        <w:t>singing fosters vocal emotion perception abilities to a larger degree than</w:t>
      </w:r>
      <w:r>
        <w:rPr>
          <w:rFonts w:ascii="Times New Roman" w:hAnsi="Times New Roman" w:cs="Times New Roman"/>
          <w:sz w:val="24"/>
          <w:szCs w:val="24"/>
          <w:lang w:val="en-US"/>
        </w:rPr>
        <w:t xml:space="preserve"> </w:t>
      </w:r>
      <w:r w:rsidRPr="004D5B06">
        <w:rPr>
          <w:rFonts w:ascii="Times New Roman" w:hAnsi="Times New Roman" w:cs="Times New Roman"/>
          <w:sz w:val="24"/>
          <w:szCs w:val="24"/>
          <w:lang w:val="en-US"/>
        </w:rPr>
        <w:t>instrumental activities</w:t>
      </w:r>
      <w:r>
        <w:rPr>
          <w:rFonts w:ascii="Times New Roman" w:hAnsi="Times New Roman" w:cs="Times New Roman"/>
          <w:sz w:val="24"/>
          <w:szCs w:val="24"/>
          <w:lang w:val="en-US"/>
        </w:rPr>
        <w:t xml:space="preserve">. In line with his idea, Correia 2022 and Nussbaum 2024 both found exploratory </w:t>
      </w:r>
      <w:r>
        <w:rPr>
          <w:rFonts w:ascii="Times New Roman" w:hAnsi="Times New Roman" w:cs="Times New Roman"/>
          <w:sz w:val="24"/>
          <w:szCs w:val="24"/>
          <w:lang w:val="en-US"/>
        </w:rPr>
        <w:t>correlations between self-rated singing abilities and vocal emotion perception performance</w:t>
      </w:r>
      <w:r>
        <w:rPr>
          <w:rFonts w:ascii="Times New Roman" w:hAnsi="Times New Roman" w:cs="Times New Roman"/>
          <w:sz w:val="24"/>
          <w:szCs w:val="24"/>
          <w:lang w:val="en-US"/>
        </w:rPr>
        <w:t xml:space="preserve">. </w:t>
      </w:r>
      <w:r w:rsidR="00ED783C">
        <w:rPr>
          <w:rFonts w:ascii="Times New Roman" w:hAnsi="Times New Roman" w:cs="Times New Roman"/>
          <w:sz w:val="24"/>
          <w:szCs w:val="24"/>
          <w:lang w:val="en-US"/>
        </w:rPr>
        <w:t>This</w:t>
      </w:r>
      <w:r>
        <w:rPr>
          <w:rFonts w:ascii="Times New Roman" w:hAnsi="Times New Roman" w:cs="Times New Roman"/>
          <w:sz w:val="24"/>
          <w:szCs w:val="24"/>
          <w:lang w:val="en-US"/>
        </w:rPr>
        <w:t xml:space="preserve"> </w:t>
      </w:r>
      <w:r w:rsidR="00ED783C">
        <w:rPr>
          <w:rFonts w:ascii="Times New Roman" w:hAnsi="Times New Roman" w:cs="Times New Roman"/>
          <w:sz w:val="24"/>
          <w:szCs w:val="24"/>
          <w:lang w:val="en-US"/>
        </w:rPr>
        <w:t xml:space="preserve">was </w:t>
      </w:r>
      <w:r>
        <w:rPr>
          <w:rFonts w:ascii="Times New Roman" w:hAnsi="Times New Roman" w:cs="Times New Roman"/>
          <w:sz w:val="24"/>
          <w:szCs w:val="24"/>
          <w:lang w:val="en-US"/>
        </w:rPr>
        <w:t xml:space="preserve">complemented </w:t>
      </w:r>
      <w:r w:rsidR="00ED783C">
        <w:rPr>
          <w:rFonts w:ascii="Times New Roman" w:hAnsi="Times New Roman" w:cs="Times New Roman"/>
          <w:sz w:val="24"/>
          <w:szCs w:val="24"/>
          <w:lang w:val="en-US"/>
        </w:rPr>
        <w:t xml:space="preserve">by a study </w:t>
      </w:r>
      <w:proofErr w:type="gramStart"/>
      <w:r w:rsidR="00ED783C">
        <w:rPr>
          <w:rFonts w:ascii="Times New Roman" w:hAnsi="Times New Roman" w:cs="Times New Roman"/>
          <w:sz w:val="24"/>
          <w:szCs w:val="24"/>
          <w:lang w:val="en-US"/>
        </w:rPr>
        <w:t>of</w:t>
      </w:r>
      <w:proofErr w:type="gramEnd"/>
      <w:r w:rsidR="00ED783C">
        <w:rPr>
          <w:rFonts w:ascii="Times New Roman" w:hAnsi="Times New Roman" w:cs="Times New Roman"/>
          <w:sz w:val="24"/>
          <w:szCs w:val="24"/>
          <w:lang w:val="en-US"/>
        </w:rPr>
        <w:t xml:space="preserve"> </w:t>
      </w:r>
      <w:r w:rsidR="00ED783C" w:rsidRPr="004D5B06">
        <w:rPr>
          <w:rFonts w:ascii="Times New Roman" w:hAnsi="Times New Roman" w:cs="Times New Roman"/>
          <w:sz w:val="24"/>
          <w:szCs w:val="24"/>
          <w:lang w:val="en-US"/>
        </w:rPr>
        <w:t>Greenspon</w:t>
      </w:r>
      <w:r w:rsidR="00ED783C">
        <w:rPr>
          <w:rFonts w:ascii="Times New Roman" w:hAnsi="Times New Roman" w:cs="Times New Roman"/>
          <w:sz w:val="24"/>
          <w:szCs w:val="24"/>
          <w:lang w:val="en-US"/>
        </w:rPr>
        <w:t xml:space="preserve"> (2023) showing that </w:t>
      </w:r>
      <w:r w:rsidR="00ED783C" w:rsidRPr="00704A03">
        <w:rPr>
          <w:rFonts w:ascii="Times New Roman" w:hAnsi="Times New Roman" w:cs="Times New Roman"/>
          <w:sz w:val="24"/>
          <w:szCs w:val="24"/>
          <w:lang w:val="en-US"/>
        </w:rPr>
        <w:t xml:space="preserve">objectively measured singing ability </w:t>
      </w:r>
      <w:r w:rsidR="00ED783C">
        <w:rPr>
          <w:rFonts w:ascii="Times New Roman" w:hAnsi="Times New Roman" w:cs="Times New Roman"/>
          <w:sz w:val="24"/>
          <w:szCs w:val="24"/>
          <w:lang w:val="en-US"/>
        </w:rPr>
        <w:t xml:space="preserve">also </w:t>
      </w:r>
      <w:r w:rsidR="00ED783C" w:rsidRPr="00704A03">
        <w:rPr>
          <w:rFonts w:ascii="Times New Roman" w:hAnsi="Times New Roman" w:cs="Times New Roman"/>
          <w:sz w:val="24"/>
          <w:szCs w:val="24"/>
          <w:lang w:val="en-US"/>
        </w:rPr>
        <w:t>predict</w:t>
      </w:r>
      <w:r w:rsidR="00ED783C">
        <w:rPr>
          <w:rFonts w:ascii="Times New Roman" w:hAnsi="Times New Roman" w:cs="Times New Roman"/>
          <w:sz w:val="24"/>
          <w:szCs w:val="24"/>
          <w:lang w:val="en-US"/>
        </w:rPr>
        <w:t>s</w:t>
      </w:r>
      <w:r w:rsidR="00ED783C" w:rsidRPr="00704A03">
        <w:rPr>
          <w:rFonts w:ascii="Times New Roman" w:hAnsi="Times New Roman" w:cs="Times New Roman"/>
          <w:sz w:val="24"/>
          <w:szCs w:val="24"/>
          <w:lang w:val="en-US"/>
        </w:rPr>
        <w:t xml:space="preserve"> vocal emotion recognition</w:t>
      </w:r>
      <w:r w:rsidR="00ED783C">
        <w:rPr>
          <w:rFonts w:ascii="Times New Roman" w:hAnsi="Times New Roman" w:cs="Times New Roman"/>
          <w:sz w:val="24"/>
          <w:szCs w:val="24"/>
          <w:lang w:val="en-US"/>
        </w:rPr>
        <w:t>. On a neural level, however, Martins (2022) found no differences in electrophysiological response to XX stimuli between singers and instrumentalists, suggesting that</w:t>
      </w:r>
      <w:proofErr w:type="gramStart"/>
      <w:r w:rsidR="00ED783C" w:rsidRPr="00ED783C">
        <w:rPr>
          <w:rFonts w:ascii="Times New Roman" w:hAnsi="Times New Roman" w:cs="Times New Roman"/>
          <w:color w:val="C00000"/>
          <w:sz w:val="24"/>
          <w:szCs w:val="24"/>
          <w:lang w:val="en-US"/>
        </w:rPr>
        <w:t xml:space="preserve">… </w:t>
      </w:r>
      <w:r w:rsidR="00ED783C">
        <w:rPr>
          <w:rFonts w:ascii="Times New Roman" w:hAnsi="Times New Roman" w:cs="Times New Roman"/>
          <w:sz w:val="24"/>
          <w:szCs w:val="24"/>
          <w:lang w:val="en-US"/>
        </w:rPr>
        <w:t>.</w:t>
      </w:r>
      <w:proofErr w:type="gramEnd"/>
      <w:r w:rsidR="00ED783C">
        <w:rPr>
          <w:rFonts w:ascii="Times New Roman" w:hAnsi="Times New Roman" w:cs="Times New Roman"/>
          <w:sz w:val="24"/>
          <w:szCs w:val="24"/>
          <w:lang w:val="en-US"/>
        </w:rPr>
        <w:t xml:space="preserve">  Importantly, none of these studies provide evidence for a causal role of singing activity on vocal emotion. In fact, one of the first music intervention studies that targeted vocal emotion perception found that singing may even interfere (</w:t>
      </w:r>
      <w:proofErr w:type="spellStart"/>
      <w:r w:rsidR="00ED783C">
        <w:rPr>
          <w:rFonts w:ascii="Times New Roman" w:hAnsi="Times New Roman" w:cs="Times New Roman"/>
          <w:sz w:val="24"/>
          <w:szCs w:val="24"/>
          <w:lang w:val="en-US"/>
        </w:rPr>
        <w:t>Tomposon</w:t>
      </w:r>
      <w:proofErr w:type="spellEnd"/>
      <w:r w:rsidR="00ED783C">
        <w:rPr>
          <w:rFonts w:ascii="Times New Roman" w:hAnsi="Times New Roman" w:cs="Times New Roman"/>
          <w:sz w:val="24"/>
          <w:szCs w:val="24"/>
          <w:lang w:val="en-US"/>
        </w:rPr>
        <w:t xml:space="preserve"> 2004). </w:t>
      </w:r>
    </w:p>
    <w:p w14:paraId="4E0ABDF0" w14:textId="72B32A3C" w:rsidR="009306A9" w:rsidRPr="00EB262D" w:rsidRDefault="00ED783C" w:rsidP="0048488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0DD300A" w14:textId="7D5B226A" w:rsidR="00484889" w:rsidRPr="00704A03" w:rsidRDefault="00704A03" w:rsidP="00484889">
      <w:pPr>
        <w:pStyle w:val="Listenabsatz"/>
        <w:numPr>
          <w:ilvl w:val="0"/>
          <w:numId w:val="21"/>
        </w:numPr>
        <w:spacing w:line="480" w:lineRule="auto"/>
        <w:rPr>
          <w:rFonts w:ascii="Times New Roman" w:hAnsi="Times New Roman" w:cs="Times New Roman"/>
          <w:color w:val="C00000"/>
          <w:sz w:val="24"/>
          <w:szCs w:val="24"/>
          <w:lang w:val="en-US"/>
        </w:rPr>
      </w:pPr>
      <w:proofErr w:type="gramStart"/>
      <w:r w:rsidRPr="00704A03">
        <w:rPr>
          <w:rFonts w:ascii="Times New Roman" w:hAnsi="Times New Roman" w:cs="Times New Roman"/>
          <w:color w:val="C00000"/>
          <w:sz w:val="24"/>
          <w:szCs w:val="24"/>
          <w:lang w:val="en-US"/>
        </w:rPr>
        <w:t>musicality to</w:t>
      </w:r>
      <w:proofErr w:type="gramEnd"/>
      <w:r w:rsidRPr="00704A03">
        <w:rPr>
          <w:rFonts w:ascii="Times New Roman" w:hAnsi="Times New Roman" w:cs="Times New Roman"/>
          <w:color w:val="C00000"/>
          <w:sz w:val="24"/>
          <w:szCs w:val="24"/>
          <w:lang w:val="en-US"/>
        </w:rPr>
        <w:t xml:space="preserve"> be beneficial to vocal emotion perception irrespective of a specific expertise for an instrument or singing.</w:t>
      </w:r>
    </w:p>
    <w:p w14:paraId="780556E3" w14:textId="619880B4" w:rsidR="00484889" w:rsidRDefault="00704A03" w:rsidP="00484889">
      <w:pPr>
        <w:pStyle w:val="berschrift2"/>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Amateurs vs. professional musicians</w:t>
      </w:r>
    </w:p>
    <w:p w14:paraId="72C6DB79" w14:textId="5D145948" w:rsidR="00DC1D73" w:rsidRDefault="00DC1D73" w:rsidP="00DC1D73">
      <w:pPr>
        <w:pStyle w:val="Listenabsatz"/>
        <w:numPr>
          <w:ilvl w:val="0"/>
          <w:numId w:val="20"/>
        </w:numPr>
        <w:rPr>
          <w:lang w:val="en-US"/>
        </w:rPr>
      </w:pPr>
      <w:r>
        <w:rPr>
          <w:lang w:val="en-US"/>
        </w:rPr>
        <w:t xml:space="preserve">Most musicians start in childhood </w:t>
      </w:r>
      <w:proofErr w:type="gramStart"/>
      <w:r>
        <w:rPr>
          <w:lang w:val="en-US"/>
        </w:rPr>
        <w:t>an</w:t>
      </w:r>
      <w:proofErr w:type="gramEnd"/>
      <w:r>
        <w:rPr>
          <w:lang w:val="en-US"/>
        </w:rPr>
        <w:t xml:space="preserve"> then pick different paths: either become professionals or pursue another career </w:t>
      </w:r>
    </w:p>
    <w:p w14:paraId="7C299B61" w14:textId="582A84F6" w:rsidR="00DC1D73" w:rsidRDefault="00DC1D73" w:rsidP="00DC1D73">
      <w:pPr>
        <w:pStyle w:val="Listenabsatz"/>
        <w:numPr>
          <w:ilvl w:val="0"/>
          <w:numId w:val="20"/>
        </w:numPr>
        <w:rPr>
          <w:lang w:val="en-US"/>
        </w:rPr>
      </w:pPr>
      <w:r>
        <w:rPr>
          <w:lang w:val="en-US"/>
        </w:rPr>
        <w:t>Literature suggests that differences between amateurs and professionals are qualitatively different</w:t>
      </w:r>
    </w:p>
    <w:p w14:paraId="78D00325" w14:textId="3B90CF60" w:rsidR="00DC1D73" w:rsidRDefault="00DC1D73" w:rsidP="00DC1D73">
      <w:pPr>
        <w:pStyle w:val="Listenabsatz"/>
        <w:numPr>
          <w:ilvl w:val="0"/>
          <w:numId w:val="20"/>
        </w:numPr>
        <w:rPr>
          <w:lang w:val="en-US"/>
        </w:rPr>
      </w:pPr>
      <w:r>
        <w:rPr>
          <w:lang w:val="en-US"/>
        </w:rPr>
        <w:t>Vincenzi 2022: differences in general intelligence</w:t>
      </w:r>
    </w:p>
    <w:p w14:paraId="1EC52248" w14:textId="39728ED9" w:rsidR="00DC1D73" w:rsidRDefault="00DC1D73" w:rsidP="00DC1D73">
      <w:pPr>
        <w:pStyle w:val="Listenabsatz"/>
        <w:numPr>
          <w:ilvl w:val="0"/>
          <w:numId w:val="20"/>
        </w:numPr>
        <w:rPr>
          <w:lang w:val="en-US"/>
        </w:rPr>
      </w:pPr>
      <w:proofErr w:type="spellStart"/>
      <w:r>
        <w:rPr>
          <w:lang w:val="en-US"/>
        </w:rPr>
        <w:t>Rogenmoser</w:t>
      </w:r>
      <w:proofErr w:type="spellEnd"/>
      <w:r>
        <w:rPr>
          <w:lang w:val="en-US"/>
        </w:rPr>
        <w:t xml:space="preserve"> 2018: brain aging</w:t>
      </w:r>
    </w:p>
    <w:p w14:paraId="580F48A0" w14:textId="2A7BCC5D" w:rsidR="00DC1D73" w:rsidRDefault="00DC1D73" w:rsidP="00DC1D73">
      <w:pPr>
        <w:pStyle w:val="Listenabsatz"/>
        <w:numPr>
          <w:ilvl w:val="0"/>
          <w:numId w:val="20"/>
        </w:numPr>
        <w:rPr>
          <w:lang w:val="en-US"/>
        </w:rPr>
      </w:pPr>
      <w:r>
        <w:rPr>
          <w:lang w:val="en-US"/>
        </w:rPr>
        <w:lastRenderedPageBreak/>
        <w:t>Bonde (2018): general health</w:t>
      </w:r>
    </w:p>
    <w:p w14:paraId="1251AD84" w14:textId="11A47383" w:rsidR="00DC1D73" w:rsidRPr="00DC1D73" w:rsidRDefault="00DC1D73" w:rsidP="00DC1D73">
      <w:pPr>
        <w:pStyle w:val="Listenabsatz"/>
        <w:numPr>
          <w:ilvl w:val="0"/>
          <w:numId w:val="20"/>
        </w:numPr>
        <w:rPr>
          <w:lang w:val="en-US"/>
        </w:rPr>
      </w:pPr>
      <w:r>
        <w:rPr>
          <w:lang w:val="en-US"/>
        </w:rPr>
        <w:t xml:space="preserve">To the best of our knowledge: no insight into differences between vocal emotion perception professional vs. non-professional </w:t>
      </w:r>
      <w:r w:rsidR="009E2E52">
        <w:rPr>
          <w:lang w:val="en-US"/>
        </w:rPr>
        <w:t>musicians</w:t>
      </w:r>
    </w:p>
    <w:p w14:paraId="2DAE7D16" w14:textId="408E6E90" w:rsidR="00484889" w:rsidRPr="00EB262D" w:rsidRDefault="002B035F" w:rsidP="00E26444">
      <w:pPr>
        <w:pStyle w:val="berschrift2"/>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Rationale, outline etc. </w:t>
      </w:r>
    </w:p>
    <w:p w14:paraId="4D5C0CA8" w14:textId="55966A7B" w:rsidR="009E2E52" w:rsidRDefault="009E2E52" w:rsidP="009E2E52">
      <w:pPr>
        <w:rPr>
          <w:rFonts w:ascii="Times New Roman" w:hAnsi="Times New Roman" w:cs="Times New Roman"/>
          <w:sz w:val="24"/>
          <w:szCs w:val="24"/>
          <w:lang w:val="en-US"/>
        </w:rPr>
      </w:pPr>
      <w:r w:rsidRPr="009E2E52">
        <w:rPr>
          <w:rFonts w:ascii="Times New Roman" w:hAnsi="Times New Roman" w:cs="Times New Roman"/>
          <w:sz w:val="24"/>
          <w:szCs w:val="24"/>
          <w:lang w:val="en-US"/>
        </w:rPr>
        <w:t xml:space="preserve">Present work is a follow-up study of Nussbaum (2024) </w:t>
      </w:r>
      <w:r w:rsidR="00546C2C">
        <w:rPr>
          <w:rFonts w:ascii="Times New Roman" w:hAnsi="Times New Roman" w:cs="Times New Roman"/>
          <w:sz w:val="24"/>
          <w:szCs w:val="24"/>
          <w:lang w:val="en-US"/>
        </w:rPr>
        <w:t>zooming</w:t>
      </w:r>
      <w:r w:rsidRPr="009E2E52">
        <w:rPr>
          <w:rFonts w:ascii="Times New Roman" w:hAnsi="Times New Roman" w:cs="Times New Roman"/>
          <w:sz w:val="24"/>
          <w:szCs w:val="24"/>
          <w:lang w:val="en-US"/>
        </w:rPr>
        <w:t xml:space="preserve"> into </w:t>
      </w:r>
      <w:r>
        <w:rPr>
          <w:rFonts w:ascii="Times New Roman" w:hAnsi="Times New Roman" w:cs="Times New Roman"/>
          <w:sz w:val="24"/>
          <w:szCs w:val="24"/>
          <w:lang w:val="en-US"/>
        </w:rPr>
        <w:t xml:space="preserve">specific </w:t>
      </w:r>
      <w:r w:rsidRPr="009E2E52">
        <w:rPr>
          <w:rFonts w:ascii="Times New Roman" w:hAnsi="Times New Roman" w:cs="Times New Roman"/>
          <w:sz w:val="24"/>
          <w:szCs w:val="24"/>
          <w:lang w:val="en-US"/>
        </w:rPr>
        <w:t xml:space="preserve">distinctions of musicians to explore how they </w:t>
      </w:r>
      <w:r w:rsidR="00546C2C">
        <w:rPr>
          <w:rFonts w:ascii="Times New Roman" w:hAnsi="Times New Roman" w:cs="Times New Roman"/>
          <w:sz w:val="24"/>
          <w:szCs w:val="24"/>
          <w:lang w:val="en-US"/>
        </w:rPr>
        <w:t>may be linked to</w:t>
      </w:r>
      <w:r w:rsidRPr="009E2E52">
        <w:rPr>
          <w:rFonts w:ascii="Times New Roman" w:hAnsi="Times New Roman" w:cs="Times New Roman"/>
          <w:sz w:val="24"/>
          <w:szCs w:val="24"/>
          <w:lang w:val="en-US"/>
        </w:rPr>
        <w:t xml:space="preserve"> vocal emotion perception</w:t>
      </w:r>
      <w:r w:rsidR="00546C2C">
        <w:rPr>
          <w:rFonts w:ascii="Times New Roman" w:hAnsi="Times New Roman" w:cs="Times New Roman"/>
          <w:sz w:val="24"/>
          <w:szCs w:val="24"/>
          <w:lang w:val="en-US"/>
        </w:rPr>
        <w:t xml:space="preserve">, which we report in three parts. For Part I, we recruited an original sample of non-professional instrumentalists and singers and assessed their vocal emotion recognition, their musical perception performance and self-rated musicality, following the same protocol as Nussbaum (2024). For Part II, we collapsed all participants recruited in part I into one group of amateur musicians and compared it to the professional musicians and non-musicians recruited by Nussbaum (2024). In Part III, we explored the correlational links between musicality and vocal emotion recognition. </w:t>
      </w:r>
    </w:p>
    <w:p w14:paraId="715AF366" w14:textId="4EE59B95" w:rsidR="00546C2C" w:rsidRDefault="00C32C17" w:rsidP="00C32C17">
      <w:pPr>
        <w:pStyle w:val="Listenabsatz"/>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 xml:space="preserve">Literature </w:t>
      </w:r>
      <w:proofErr w:type="gramStart"/>
      <w:r>
        <w:rPr>
          <w:rFonts w:ascii="Times New Roman" w:hAnsi="Times New Roman" w:cs="Times New Roman"/>
          <w:sz w:val="24"/>
          <w:szCs w:val="24"/>
          <w:lang w:val="en-US"/>
        </w:rPr>
        <w:t>suggest</w:t>
      </w:r>
      <w:proofErr w:type="gramEnd"/>
      <w:r>
        <w:rPr>
          <w:rFonts w:ascii="Times New Roman" w:hAnsi="Times New Roman" w:cs="Times New Roman"/>
          <w:sz w:val="24"/>
          <w:szCs w:val="24"/>
          <w:lang w:val="en-US"/>
        </w:rPr>
        <w:t xml:space="preserve"> that the link is not causally driven by formal training</w:t>
      </w:r>
    </w:p>
    <w:p w14:paraId="48DEB8F7" w14:textId="271513CC" w:rsidR="00C32C17" w:rsidRDefault="00C32C17" w:rsidP="00C32C17">
      <w:pPr>
        <w:pStyle w:val="Listenabsatz"/>
        <w:numPr>
          <w:ilvl w:val="0"/>
          <w:numId w:val="20"/>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So</w:t>
      </w:r>
      <w:proofErr w:type="gramEnd"/>
      <w:r>
        <w:rPr>
          <w:rFonts w:ascii="Times New Roman" w:hAnsi="Times New Roman" w:cs="Times New Roman"/>
          <w:sz w:val="24"/>
          <w:szCs w:val="24"/>
          <w:lang w:val="en-US"/>
        </w:rPr>
        <w:t xml:space="preserve"> neither singing vs instrument nor </w:t>
      </w:r>
      <w:proofErr w:type="spellStart"/>
      <w:r>
        <w:rPr>
          <w:rFonts w:ascii="Times New Roman" w:hAnsi="Times New Roman" w:cs="Times New Roman"/>
          <w:sz w:val="24"/>
          <w:szCs w:val="24"/>
          <w:lang w:val="en-US"/>
        </w:rPr>
        <w:t>amateus</w:t>
      </w:r>
      <w:proofErr w:type="spellEnd"/>
      <w:r>
        <w:rPr>
          <w:rFonts w:ascii="Times New Roman" w:hAnsi="Times New Roman" w:cs="Times New Roman"/>
          <w:sz w:val="24"/>
          <w:szCs w:val="24"/>
          <w:lang w:val="en-US"/>
        </w:rPr>
        <w:t xml:space="preserve"> vs. professionals should make a difference</w:t>
      </w:r>
    </w:p>
    <w:p w14:paraId="53F864EC" w14:textId="791D2C72" w:rsidR="00C32C17" w:rsidRDefault="00C32C17" w:rsidP="00C32C17">
      <w:pPr>
        <w:pStyle w:val="Listenabsatz"/>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 xml:space="preserve">If any: </w:t>
      </w:r>
      <w:proofErr w:type="spellStart"/>
      <w:r>
        <w:rPr>
          <w:rFonts w:ascii="Times New Roman" w:hAnsi="Times New Roman" w:cs="Times New Roman"/>
          <w:sz w:val="24"/>
          <w:szCs w:val="24"/>
          <w:lang w:val="en-US"/>
        </w:rPr>
        <w:t>amateuts</w:t>
      </w:r>
      <w:proofErr w:type="spellEnd"/>
      <w:r>
        <w:rPr>
          <w:rFonts w:ascii="Times New Roman" w:hAnsi="Times New Roman" w:cs="Times New Roman"/>
          <w:sz w:val="24"/>
          <w:szCs w:val="24"/>
          <w:lang w:val="en-US"/>
        </w:rPr>
        <w:t xml:space="preserve"> better (because they seem to outperform in some cognitive tasks which are linked to emotional sensitivity, like general intelligence)</w:t>
      </w:r>
    </w:p>
    <w:p w14:paraId="61D0095A" w14:textId="4696AAB4" w:rsidR="00C32C17" w:rsidRPr="00F42A24" w:rsidRDefault="00F42A24" w:rsidP="00F42A24">
      <w:pPr>
        <w:rPr>
          <w:rFonts w:ascii="Times New Roman" w:hAnsi="Times New Roman" w:cs="Times New Roman"/>
          <w:sz w:val="24"/>
          <w:szCs w:val="24"/>
          <w:lang w:val="en-US"/>
        </w:rPr>
      </w:pPr>
      <w:r>
        <w:rPr>
          <w:rFonts w:ascii="Times New Roman" w:hAnsi="Times New Roman" w:cs="Times New Roman"/>
          <w:sz w:val="24"/>
          <w:szCs w:val="24"/>
          <w:lang w:val="en-US"/>
        </w:rPr>
        <w:t xml:space="preserve">The whole study and its hypothesis were preregistered. </w:t>
      </w:r>
    </w:p>
    <w:p w14:paraId="187E2080" w14:textId="77777777" w:rsidR="0064552C" w:rsidRPr="00EB262D" w:rsidRDefault="0064552C" w:rsidP="0064552C">
      <w:pPr>
        <w:rPr>
          <w:rFonts w:ascii="Times New Roman" w:hAnsi="Times New Roman" w:cs="Times New Roman"/>
          <w:sz w:val="24"/>
          <w:szCs w:val="24"/>
          <w:lang w:val="en-US"/>
        </w:rPr>
      </w:pP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Part I: Comparison of non-professional singers and instrumentalists</w:t>
      </w:r>
    </w:p>
    <w:p w14:paraId="187EEA8B" w14:textId="43074976" w:rsidR="002B035F" w:rsidRPr="00EB262D" w:rsidRDefault="002B035F" w:rsidP="002B035F">
      <w:pPr>
        <w:pStyle w:val="berschrift2"/>
        <w:spacing w:line="480" w:lineRule="auto"/>
        <w:rPr>
          <w:rFonts w:ascii="Times New Roman" w:hAnsi="Times New Roman" w:cs="Times New Roman"/>
          <w:sz w:val="24"/>
          <w:szCs w:val="24"/>
          <w:lang w:val="en-US"/>
        </w:rPr>
      </w:pPr>
      <w:proofErr w:type="spellStart"/>
      <w:r w:rsidRPr="00EB262D">
        <w:rPr>
          <w:rFonts w:ascii="Times New Roman" w:hAnsi="Times New Roman" w:cs="Times New Roman"/>
          <w:sz w:val="24"/>
          <w:szCs w:val="24"/>
        </w:rPr>
        <w:t>Hypotheses</w:t>
      </w:r>
      <w:proofErr w:type="spellEnd"/>
    </w:p>
    <w:p w14:paraId="4CD67D57" w14:textId="7563D889"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NO difference between singers and instrumentalists in overall vocal emotion recognition performance. </w:t>
      </w:r>
    </w:p>
    <w:p w14:paraId="653FE8F3" w14:textId="5EDF282C" w:rsidR="004E2C07"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NO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r w:rsidRPr="00EB262D">
        <w:rPr>
          <w:rFonts w:ascii="Times New Roman" w:hAnsi="Times New Roman" w:cs="Times New Roman"/>
          <w:sz w:val="24"/>
          <w:szCs w:val="24"/>
        </w:rPr>
        <w:t>Method</w:t>
      </w:r>
    </w:p>
    <w:p w14:paraId="38F42C29" w14:textId="624AB466"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My0yMVQxNjo0OToyNC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RlNWZiYmUtNzY4Yy00YjNkLWJhNDgtMWFlMmE3YWI2OGU2IiwiVGV4dCI6Ik51c3NiYXVtIGV0IGFsLiIsIldBSVZlcnNpb24iOiI2LjExLjAuMCJ9}</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MtMjFUMTY6NDk6Mj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kOGVkOTI2Yy1hNzhlLTQxNzMtYWU2My1jNGU4NDZkMjRlYTciLCJUZXh0IjoiKDIwMjQpIiwiV0FJVmVyc2lvbiI6IjYuMTEuMC4wIn0=}</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Thus, the stimulus material and the design are identical, but we recruited a new sample. The present study was preregistered (</w:t>
      </w:r>
      <w:hyperlink r:id="rId11" w:tgtFrame="_self" w:history="1">
        <w:r w:rsidRPr="00EB262D">
          <w:rPr>
            <w:rStyle w:val="Hyperlink"/>
            <w:rFonts w:ascii="Times New Roman" w:hAnsi="Times New Roman" w:cs="Times New Roman"/>
            <w:sz w:val="24"/>
            <w:szCs w:val="24"/>
            <w:lang w:val="en-US"/>
          </w:rPr>
          <w:t xml:space="preserve">https://doi.org/10.17605/OSF.IO/76PV5 </w:t>
        </w:r>
      </w:hyperlink>
      <w:r w:rsidRPr="00EB262D">
        <w:rPr>
          <w:rFonts w:ascii="Times New Roman" w:hAnsi="Times New Roman" w:cs="Times New Roman"/>
          <w:sz w:val="24"/>
          <w:szCs w:val="24"/>
          <w:lang w:val="en-US"/>
        </w:rPr>
        <w:t xml:space="preserve">). </w:t>
      </w:r>
    </w:p>
    <w:p w14:paraId="5AA41B51" w14:textId="77777777" w:rsidR="00484889" w:rsidRPr="00EB262D" w:rsidRDefault="00484889" w:rsidP="004143B2">
      <w:pPr>
        <w:pStyle w:val="berschrift3"/>
        <w:rPr>
          <w:rFonts w:ascii="Times New Roman" w:hAnsi="Times New Roman" w:cs="Times New Roman"/>
          <w:lang w:val="en-US"/>
        </w:rPr>
      </w:pPr>
      <w:r w:rsidRPr="00EB262D">
        <w:rPr>
          <w:rFonts w:ascii="Times New Roman" w:hAnsi="Times New Roman" w:cs="Times New Roman"/>
          <w:lang w:val="en-US"/>
        </w:rPr>
        <w:t>Participants</w:t>
      </w:r>
    </w:p>
    <w:p w14:paraId="64B8E6A3" w14:textId="32780F20"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w:t>
      </w:r>
      <w:r w:rsidRPr="00EB262D">
        <w:rPr>
          <w:rFonts w:ascii="Times New Roman" w:hAnsi="Times New Roman" w:cs="Times New Roman"/>
          <w:sz w:val="24"/>
          <w:szCs w:val="24"/>
          <w:lang w:val="en-US"/>
        </w:rPr>
        <w:lastRenderedPageBreak/>
        <w:t xml:space="preserve">sample size allowed us to reveal medium-sized group effects (d =0.81 for the Full and d = 0.56 for the F0 morphing condition) when we compared professional musicians and non-musicians.  </w:t>
      </w:r>
    </w:p>
    <w:p w14:paraId="11A0CE81" w14:textId="77777777"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t>
      </w:r>
      <w:proofErr w:type="gramStart"/>
      <w:r w:rsidRPr="00EB262D">
        <w:rPr>
          <w:rFonts w:ascii="Times New Roman" w:hAnsi="Times New Roman" w:cs="Times New Roman"/>
          <w:sz w:val="24"/>
          <w:szCs w:val="24"/>
          <w:lang w:val="en-US"/>
        </w:rPr>
        <w:t>were</w:t>
      </w:r>
      <w:proofErr w:type="gramEnd"/>
      <w:r w:rsidRPr="00EB262D">
        <w:rPr>
          <w:rFonts w:ascii="Times New Roman" w:hAnsi="Times New Roman" w:cs="Times New Roman"/>
          <w:sz w:val="24"/>
          <w:szCs w:val="24"/>
          <w:lang w:val="en-US"/>
        </w:rPr>
        <w:t xml:space="preserve"> collected in a pseudonymized format from June 2023 to January 2024. All participants were aged between 18 and 54 years and </w:t>
      </w:r>
      <w:r w:rsidRPr="0075381D">
        <w:rPr>
          <w:rFonts w:ascii="Times New Roman" w:hAnsi="Times New Roman" w:cs="Times New Roman"/>
          <w:color w:val="C00000"/>
          <w:sz w:val="24"/>
          <w:szCs w:val="24"/>
          <w:lang w:val="en-US"/>
        </w:rPr>
        <w:t>fluent German speakers</w:t>
      </w:r>
      <w:r w:rsidRPr="00EB262D">
        <w:rPr>
          <w:rFonts w:ascii="Times New Roman" w:hAnsi="Times New Roman" w:cs="Times New Roman"/>
          <w:sz w:val="24"/>
          <w:szCs w:val="24"/>
          <w:lang w:val="en-US"/>
        </w:rPr>
        <w:t xml:space="preserve">. Participants provided informed consent before completing the experiment and received compensation in </w:t>
      </w:r>
      <w:proofErr w:type="gramStart"/>
      <w:r w:rsidRPr="00EB262D">
        <w:rPr>
          <w:rFonts w:ascii="Times New Roman" w:hAnsi="Times New Roman" w:cs="Times New Roman"/>
          <w:sz w:val="24"/>
          <w:szCs w:val="24"/>
          <w:lang w:val="en-US"/>
        </w:rPr>
        <w:t>form</w:t>
      </w:r>
      <w:proofErr w:type="gramEnd"/>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The experiment was in line with the ethical guidelines of the German Society of Psychology (DGPs) 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50026D43"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data from 94 non-professional musicians (</w:t>
      </w:r>
      <w:r w:rsidRPr="00EB262D">
        <w:rPr>
          <w:rFonts w:ascii="Times New Roman" w:hAnsi="Times New Roman" w:cs="Times New Roman"/>
          <w:color w:val="C00000"/>
          <w:sz w:val="24"/>
          <w:szCs w:val="24"/>
          <w:lang w:val="en-US"/>
        </w:rPr>
        <w:t>further also referred to as amateurs</w:t>
      </w:r>
      <w:r w:rsidRPr="00EB262D">
        <w:rPr>
          <w:rFonts w:ascii="Times New Roman" w:hAnsi="Times New Roman" w:cs="Times New Roman"/>
          <w:sz w:val="24"/>
          <w:szCs w:val="24"/>
          <w:lang w:val="en-US"/>
        </w:rPr>
        <w:t>)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proofErr w:type="gramStart"/>
      <w:r w:rsidR="00A14781" w:rsidRPr="00EB262D">
        <w:rPr>
          <w:rFonts w:ascii="Times New Roman" w:hAnsi="Times New Roman" w:cs="Times New Roman"/>
          <w:sz w:val="24"/>
          <w:szCs w:val="24"/>
          <w:lang w:val="en-US"/>
        </w:rPr>
        <w:t>group, but</w:t>
      </w:r>
      <w:proofErr w:type="gramEnd"/>
      <w:r w:rsidR="00A14781" w:rsidRPr="00EB262D">
        <w:rPr>
          <w:rFonts w:ascii="Times New Roman" w:hAnsi="Times New Roman" w:cs="Times New Roman"/>
          <w:sz w:val="24"/>
          <w:szCs w:val="24"/>
          <w:lang w:val="en-US"/>
        </w:rPr>
        <w:t xml:space="preserve"> should not play an instrument actively and regularly (i.e., they must not currently be 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6E18A0BA" w14:textId="6C3FC2C4" w:rsidR="00A14781" w:rsidRPr="00EB262D" w:rsidRDefault="00A14781" w:rsidP="00A14781">
      <w:pPr>
        <w:spacing w:after="0"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recorded data from 48 singers, of which three were excluded (N = </w:t>
      </w:r>
      <w:proofErr w:type="gramStart"/>
      <w:r w:rsidRPr="00EB262D">
        <w:rPr>
          <w:rFonts w:ascii="Times New Roman" w:hAnsi="Times New Roman" w:cs="Times New Roman"/>
          <w:sz w:val="24"/>
          <w:szCs w:val="24"/>
          <w:lang w:val="en-US"/>
        </w:rPr>
        <w:t>2  had</w:t>
      </w:r>
      <w:proofErr w:type="gramEnd"/>
      <w:r w:rsidRPr="00EB262D">
        <w:rPr>
          <w:rFonts w:ascii="Times New Roman" w:hAnsi="Times New Roman" w:cs="Times New Roman"/>
          <w:sz w:val="24"/>
          <w:szCs w:val="24"/>
          <w:lang w:val="en-US"/>
        </w:rPr>
        <w:t xml:space="preserve"> &gt; 5 % trials of omission, N = 1 had technical issues during stimulus playback). Thus, data from 45 singers were analyzed (</w:t>
      </w:r>
      <w:r w:rsidRPr="0075381D">
        <w:rPr>
          <w:rFonts w:ascii="Times New Roman" w:hAnsi="Times New Roman" w:cs="Times New Roman"/>
          <w:color w:val="C00000"/>
          <w:sz w:val="24"/>
          <w:szCs w:val="24"/>
          <w:lang w:val="en-US"/>
        </w:rPr>
        <w:t xml:space="preserve">22 female, 22 male, </w:t>
      </w:r>
      <w:r w:rsidRPr="00EB262D">
        <w:rPr>
          <w:rFonts w:ascii="Times New Roman" w:hAnsi="Times New Roman" w:cs="Times New Roman"/>
          <w:sz w:val="24"/>
          <w:szCs w:val="24"/>
          <w:lang w:val="en-US"/>
        </w:rPr>
        <w:t>aged 18 to 53 years [M = 27.02, SD = 8.2]). Mean onset age of musical training was 8 years (SD = 3.08, 5 - 20 years). Twenty-two participants had over 10 years of training, ten between 6-9 years, four between 4-5 years and three between 2-3 years. Six participants had less than one year of training (</w:t>
      </w:r>
      <w:r w:rsidRPr="00EB262D">
        <w:rPr>
          <w:rFonts w:ascii="Times New Roman" w:hAnsi="Times New Roman" w:cs="Times New Roman"/>
          <w:color w:val="C00000"/>
          <w:sz w:val="24"/>
          <w:szCs w:val="24"/>
          <w:lang w:val="en-US"/>
        </w:rPr>
        <w:t xml:space="preserve">for more details see </w:t>
      </w:r>
      <w:proofErr w:type="spellStart"/>
      <w:r w:rsidR="00CC04CC" w:rsidRPr="00EB262D">
        <w:rPr>
          <w:rFonts w:ascii="Times New Roman" w:hAnsi="Times New Roman" w:cs="Times New Roman"/>
          <w:color w:val="C00000"/>
          <w:sz w:val="24"/>
          <w:szCs w:val="24"/>
          <w:lang w:val="en-US"/>
        </w:rPr>
        <w:t>ToDo</w:t>
      </w:r>
      <w:proofErr w:type="spellEnd"/>
      <w:r w:rsidRPr="00EB262D">
        <w:rPr>
          <w:rFonts w:ascii="Times New Roman" w:hAnsi="Times New Roman" w:cs="Times New Roman"/>
          <w:sz w:val="24"/>
          <w:szCs w:val="24"/>
          <w:lang w:val="en-US"/>
        </w:rPr>
        <w:t>).</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lastRenderedPageBreak/>
        <w:t>Instrumentalists</w:t>
      </w:r>
    </w:p>
    <w:p w14:paraId="58F9735F" w14:textId="7535480A" w:rsidR="00A14781" w:rsidRPr="00EB262D" w:rsidRDefault="00A14781" w:rsidP="00A14781">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proofErr w:type="gramStart"/>
      <w:r w:rsidRPr="00EB262D">
        <w:rPr>
          <w:rFonts w:ascii="Times New Roman" w:hAnsi="Times New Roman" w:cs="Times New Roman"/>
          <w:iCs/>
          <w:sz w:val="24"/>
          <w:szCs w:val="24"/>
          <w:lang w:val="en-US"/>
        </w:rPr>
        <w:t>Master’s degree in music science</w:t>
      </w:r>
      <w:proofErr w:type="gramEnd"/>
      <w:r w:rsidR="005A730E" w:rsidRPr="00EB262D">
        <w:rPr>
          <w:rFonts w:ascii="Times New Roman" w:hAnsi="Times New Roman" w:cs="Times New Roman"/>
          <w:iCs/>
          <w:sz w:val="24"/>
          <w:szCs w:val="24"/>
          <w:lang w:val="en-US"/>
        </w:rPr>
        <w:t xml:space="preserve"> and was therefore relocated in</w:t>
      </w:r>
      <w:r w:rsidR="00CC04CC" w:rsidRPr="00EB262D">
        <w:rPr>
          <w:rFonts w:ascii="Times New Roman" w:hAnsi="Times New Roman" w:cs="Times New Roman"/>
          <w:iCs/>
          <w:sz w:val="24"/>
          <w:szCs w:val="24"/>
          <w:lang w:val="en-US"/>
        </w:rPr>
        <w:t>to</w:t>
      </w:r>
      <w:r w:rsidR="005A730E" w:rsidRPr="00EB262D">
        <w:rPr>
          <w:rFonts w:ascii="Times New Roman" w:hAnsi="Times New Roman" w:cs="Times New Roman"/>
          <w:iCs/>
          <w:sz w:val="24"/>
          <w:szCs w:val="24"/>
          <w:lang w:val="en-US"/>
        </w:rPr>
        <w:t xml:space="preserve"> the group of professional musicians (see Part II).</w:t>
      </w:r>
      <w:r w:rsidRPr="00EB262D">
        <w:rPr>
          <w:rFonts w:ascii="Times New Roman" w:hAnsi="Times New Roman" w:cs="Times New Roman"/>
          <w:iCs/>
          <w:sz w:val="24"/>
          <w:szCs w:val="24"/>
          <w:lang w:val="en-US"/>
        </w:rPr>
        <w:t xml:space="preserve"> Thus, data from 43 instrumentalists entered analysis (</w:t>
      </w:r>
      <w:r w:rsidRPr="0075381D">
        <w:rPr>
          <w:rFonts w:ascii="Times New Roman" w:hAnsi="Times New Roman" w:cs="Times New Roman"/>
          <w:iCs/>
          <w:color w:val="C00000"/>
          <w:sz w:val="24"/>
          <w:szCs w:val="24"/>
          <w:lang w:val="en-US"/>
        </w:rPr>
        <w:t>24 female, 18 male</w:t>
      </w:r>
      <w:r w:rsidRPr="00EB262D">
        <w:rPr>
          <w:rFonts w:ascii="Times New Roman" w:hAnsi="Times New Roman" w:cs="Times New Roman"/>
          <w:iCs/>
          <w:sz w:val="24"/>
          <w:szCs w:val="24"/>
          <w:lang w:val="en-US"/>
        </w:rPr>
        <w:t xml:space="preserve">, aged 18 to 54 years [M = 28.51, SD = 10.64]). Mean onset of musical training was 7 years (SD = 2.27, 4 - 14 years). Thirty-five participants </w:t>
      </w:r>
      <w:proofErr w:type="gramStart"/>
      <w:r w:rsidRPr="00EB262D">
        <w:rPr>
          <w:rFonts w:ascii="Times New Roman" w:hAnsi="Times New Roman" w:cs="Times New Roman"/>
          <w:iCs/>
          <w:sz w:val="24"/>
          <w:szCs w:val="24"/>
          <w:lang w:val="en-US"/>
        </w:rPr>
        <w:t>had studied</w:t>
      </w:r>
      <w:proofErr w:type="gramEnd"/>
      <w:r w:rsidRPr="00EB262D">
        <w:rPr>
          <w:rFonts w:ascii="Times New Roman" w:hAnsi="Times New Roman" w:cs="Times New Roman"/>
          <w:iCs/>
          <w:sz w:val="24"/>
          <w:szCs w:val="24"/>
          <w:lang w:val="en-US"/>
        </w:rPr>
        <w:t xml:space="preserve"> their instrument for over 10 years, one between 6-9 years and three between 1-2 years. Four participants had less than one year of training (</w:t>
      </w:r>
      <w:r w:rsidRPr="00EB262D">
        <w:rPr>
          <w:rFonts w:ascii="Times New Roman" w:hAnsi="Times New Roman" w:cs="Times New Roman"/>
          <w:iCs/>
          <w:color w:val="C00000"/>
          <w:sz w:val="24"/>
          <w:szCs w:val="24"/>
          <w:lang w:val="en-US"/>
        </w:rPr>
        <w:t xml:space="preserve">for more details see </w:t>
      </w:r>
      <w:proofErr w:type="spellStart"/>
      <w:r w:rsidR="00CC04CC" w:rsidRPr="00EB262D">
        <w:rPr>
          <w:rFonts w:ascii="Times New Roman" w:hAnsi="Times New Roman" w:cs="Times New Roman"/>
          <w:iCs/>
          <w:color w:val="C00000"/>
          <w:sz w:val="24"/>
          <w:szCs w:val="24"/>
          <w:lang w:val="en-US"/>
        </w:rPr>
        <w:t>ToDo</w:t>
      </w:r>
      <w:proofErr w:type="spellEnd"/>
      <w:r w:rsidRPr="00EB262D">
        <w:rPr>
          <w:rFonts w:ascii="Times New Roman" w:hAnsi="Times New Roman" w:cs="Times New Roman"/>
          <w:iCs/>
          <w:sz w:val="24"/>
          <w:szCs w:val="24"/>
          <w:lang w:val="en-US"/>
        </w:rPr>
        <w:t>).</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p>
    <w:p w14:paraId="3A7D9F15" w14:textId="0F40CF4F"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proofErr w:type="gramStart"/>
      <w:r w:rsidRPr="00EB262D">
        <w:rPr>
          <w:rFonts w:ascii="Times New Roman" w:hAnsi="Times New Roman" w:cs="Times New Roman"/>
          <w:iCs/>
          <w:sz w:val="24"/>
          <w:szCs w:val="24"/>
          <w:lang w:val="en-US"/>
        </w:rPr>
        <w:t>the emotional</w:t>
      </w:r>
      <w:proofErr w:type="gramEnd"/>
      <w:r w:rsidRPr="00EB262D">
        <w:rPr>
          <w:rFonts w:ascii="Times New Roman" w:hAnsi="Times New Roman" w:cs="Times New Roman"/>
          <w:iCs/>
          <w:sz w:val="24"/>
          <w:szCs w:val="24"/>
          <w:lang w:val="en-US"/>
        </w:rPr>
        <w:t xml:space="preserve"> information either through the fundamental frequency contour only (F0), through timbre only (</w:t>
      </w:r>
      <w:proofErr w:type="spellStart"/>
      <w:r w:rsidRPr="00EB262D">
        <w:rPr>
          <w:rFonts w:ascii="Times New Roman" w:hAnsi="Times New Roman" w:cs="Times New Roman"/>
          <w:iCs/>
          <w:sz w:val="24"/>
          <w:szCs w:val="24"/>
          <w:lang w:val="en-US"/>
        </w:rPr>
        <w:t>Tbr</w:t>
      </w:r>
      <w:proofErr w:type="spellEnd"/>
      <w:r w:rsidRPr="00EB262D">
        <w:rPr>
          <w:rFonts w:ascii="Times New Roman" w:hAnsi="Times New Roman" w:cs="Times New Roman"/>
          <w:iCs/>
          <w:sz w:val="24"/>
          <w:szCs w:val="24"/>
          <w:lang w:val="en-US"/>
        </w:rPr>
        <w:t xml:space="preserve">) or through a combination of both (Full). </w:t>
      </w:r>
    </w:p>
    <w:p w14:paraId="7E59F392" w14:textId="1085A901" w:rsidR="00484889" w:rsidRPr="00EB262D" w:rsidRDefault="00CC04CC" w:rsidP="00484889">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w:t>
      </w:r>
      <w:proofErr w:type="spellStart"/>
      <w:r w:rsidRPr="00EB262D">
        <w:rPr>
          <w:rFonts w:ascii="Times New Roman" w:hAnsi="Times New Roman" w:cs="Times New Roman"/>
          <w:iCs/>
          <w:sz w:val="24"/>
          <w:szCs w:val="24"/>
          <w:lang w:val="en-US"/>
        </w:rPr>
        <w:t>molen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loman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belam</w:t>
      </w:r>
      <w:proofErr w:type="spellEnd"/>
      <w:r w:rsidRPr="00EB262D">
        <w:rPr>
          <w:rFonts w:ascii="Times New Roman" w:hAnsi="Times New Roman" w:cs="Times New Roman"/>
          <w:iCs/>
          <w:sz w:val="24"/>
          <w:szCs w:val="24"/>
          <w:lang w:val="en-US"/>
        </w:rPr>
        <w:t xml:space="preserve">/) uttered by eight speakers (four male, four female) with expressions of happiness, pleasure, fear, and sadness. </w:t>
      </w:r>
      <w:r w:rsidR="007E0709"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007E0709" w:rsidRPr="00EB262D">
        <w:rPr>
          <w:rFonts w:ascii="Times New Roman" w:hAnsi="Times New Roman" w:cs="Times New Roman"/>
          <w:iCs/>
          <w:sz w:val="24"/>
          <w:szCs w:val="24"/>
          <w:lang w:val="en-US"/>
        </w:rPr>
        <w:t>u</w:t>
      </w:r>
      <w:r w:rsidR="007E0709" w:rsidRPr="00EB262D">
        <w:rPr>
          <w:rFonts w:ascii="Times New Roman" w:eastAsia="Calibri" w:hAnsi="Times New Roman" w:cs="Times New Roman"/>
          <w:iCs/>
          <w:sz w:val="24"/>
          <w:szCs w:val="24"/>
          <w:lang w:val="en-US"/>
        </w:rPr>
        <w:t xml:space="preserve">sing </w:t>
      </w:r>
      <w:r w:rsidR="007E0709"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007E0709" w:rsidRPr="00EB262D">
            <w:rPr>
              <w:rFonts w:ascii="Times New Roman" w:eastAsia="Calibri" w:hAnsi="Times New Roman" w:cs="Times New Roman"/>
              <w:iCs/>
              <w:color w:val="000000" w:themeColor="text1"/>
              <w:sz w:val="24"/>
              <w:szCs w:val="24"/>
              <w:lang w:val="en-US"/>
            </w:rPr>
            <w:fldChar w:fldCharType="begin"/>
          </w:r>
          <w:r w:rsidR="00154D92">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MS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1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LYXdhaGFyYV8yMDEzIi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MSJ9LCJQdWJsaXNoZXJzIjpbeyIkaWQiOiIxN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Mi0wNi0wMVQwOToxMDozNiIsIlByb2plY3QiOnsiJHJlZiI6IjUifX0sIlVzZU51bWJlcmluZ1R5cGVPZlBhcmVudERvY3VtZW50IjpmYWxzZX1dLCJGb3JtYXR0ZWRUZXh0Ijp7IiRpZCI6IjE2IiwiQ291bnQiOjEsIlRleHRVbml0cyI6W3siJGlkIjoiMTciLCJGb250U3R5bGUiOnsiJGlkIjoiMTg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EuMC4wIn0=}</w:instrText>
          </w:r>
          <w:r w:rsidR="007E0709" w:rsidRPr="00EB262D">
            <w:rPr>
              <w:rFonts w:ascii="Times New Roman" w:eastAsia="Calibri" w:hAnsi="Times New Roman" w:cs="Times New Roman"/>
              <w:iCs/>
              <w:color w:val="000000" w:themeColor="text1"/>
              <w:sz w:val="24"/>
              <w:szCs w:val="24"/>
              <w:lang w:val="en-US"/>
            </w:rPr>
            <w:fldChar w:fldCharType="separate"/>
          </w:r>
          <w:r w:rsidR="00154D92">
            <w:rPr>
              <w:rFonts w:ascii="Times New Roman" w:eastAsia="Calibri" w:hAnsi="Times New Roman" w:cs="Times New Roman"/>
              <w:iCs/>
              <w:color w:val="000000" w:themeColor="text1"/>
              <w:sz w:val="24"/>
              <w:szCs w:val="24"/>
              <w:lang w:val="en-US"/>
            </w:rPr>
            <w:t>(Kawahara et al., 2013; Kawahara et al., 2008)</w:t>
          </w:r>
          <w:r w:rsidR="007E0709" w:rsidRPr="00EB262D">
            <w:rPr>
              <w:rFonts w:ascii="Times New Roman" w:eastAsia="Calibri" w:hAnsi="Times New Roman" w:cs="Times New Roman"/>
              <w:iCs/>
              <w:color w:val="000000" w:themeColor="text1"/>
              <w:sz w:val="24"/>
              <w:szCs w:val="24"/>
              <w:lang w:val="en-US"/>
            </w:rPr>
            <w:fldChar w:fldCharType="end"/>
          </w:r>
        </w:sdtContent>
      </w:sdt>
      <w:r w:rsidR="007E0709" w:rsidRPr="00EB262D">
        <w:rPr>
          <w:rFonts w:ascii="Times New Roman" w:hAnsi="Times New Roman" w:cs="Times New Roman"/>
          <w:color w:val="000000" w:themeColor="text1"/>
          <w:sz w:val="24"/>
          <w:szCs w:val="24"/>
          <w:lang w:val="en-US"/>
        </w:rPr>
        <w:t>. The averages had been created previously by blending all emotions together and were thus assumed to be uninformative and unbiased with respect to the four emotions of interest. After substantial preprocessing (e.g. manual mapping of time- and frequency anchors in each stimulus)</w:t>
      </w:r>
      <w:r w:rsidR="00484889" w:rsidRPr="00EB262D">
        <w:rPr>
          <w:rFonts w:ascii="Times New Roman" w:hAnsi="Times New Roman" w:cs="Times New Roman"/>
          <w:color w:val="000000" w:themeColor="text1"/>
          <w:sz w:val="24"/>
          <w:szCs w:val="24"/>
          <w:lang w:val="en-US"/>
        </w:rPr>
        <w:t xml:space="preserve">, 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09A57929"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 xml:space="preserve">We created three types of morphed stimuli (see </w:t>
      </w:r>
      <w:commentRangeStart w:id="4"/>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commentRangeEnd w:id="4"/>
      <w:r w:rsidR="00552EE1" w:rsidRPr="00EB262D">
        <w:rPr>
          <w:rStyle w:val="Kommentarzeichen"/>
          <w:rFonts w:ascii="Times New Roman" w:hAnsi="Times New Roman" w:cs="Times New Roman"/>
          <w:sz w:val="24"/>
          <w:szCs w:val="24"/>
        </w:rPr>
        <w:commentReference w:id="4"/>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proofErr w:type="gramStart"/>
      <w:r w:rsidRPr="00EB262D">
        <w:rPr>
          <w:rFonts w:ascii="Times New Roman" w:hAnsi="Times New Roman" w:cs="Times New Roman"/>
          <w:sz w:val="24"/>
          <w:szCs w:val="24"/>
          <w:lang w:val="en-US"/>
        </w:rPr>
        <w:t>taken</w:t>
      </w:r>
      <w:proofErr w:type="gramEnd"/>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proofErr w:type="gramStart"/>
      <w:r w:rsidR="00552EE1" w:rsidRPr="00EB262D">
        <w:rPr>
          <w:rFonts w:ascii="Times New Roman" w:hAnsi="Times New Roman" w:cs="Times New Roman"/>
          <w:sz w:val="24"/>
          <w:szCs w:val="24"/>
          <w:lang w:val="en-US"/>
        </w:rPr>
        <w:t>across</w:t>
      </w:r>
      <w:proofErr w:type="gramEnd"/>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range 620 to 967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SD = 98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 xml:space="preserve">Using PRAAT </w:t>
      </w:r>
      <w:r w:rsidR="00552EE1" w:rsidRPr="00EB262D">
        <w:rPr>
          <w:rFonts w:ascii="Times New Roman" w:hAnsi="Times New Roman" w:cs="Times New Roman"/>
          <w:sz w:val="24"/>
          <w:szCs w:val="24"/>
        </w:rPr>
        <w:fldChar w:fldCharType="begin"/>
      </w:r>
      <w:r w:rsidR="00552EE1"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kzNjc1NmE1LWM4Y2MtNDQ0Ny05YTE2LTRkNWZlMTlmNjI3YyIsIkVudHJpZXMiOlt7IiRpZCI6IjIiLCIkdHlwZSI6IlN3aXNzQWNhZGVtaWMuQ2l0YXZpLkNpdGF0aW9ucy5Xb3JkUGxhY2Vob2xkZXJFbnRyeSwgU3dpc3NBY2FkZW1pYy5DaXRhdmkiLCJJZCI6IjFmNzM5ZjdjLTkwNzctNDIyMS04ODk4LWNmMjkxMjA5MDExMC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}</w:instrText>
      </w:r>
      <w:r w:rsidR="00552EE1" w:rsidRPr="00EB262D">
        <w:rPr>
          <w:rFonts w:ascii="Times New Roman" w:hAnsi="Times New Roman" w:cs="Times New Roman"/>
          <w:color w:val="000000"/>
          <w:sz w:val="24"/>
          <w:szCs w:val="24"/>
          <w:lang w:val="en-US"/>
        </w:rPr>
        <w:fldChar w:fldCharType="separate"/>
      </w:r>
      <w:r w:rsidR="00552EE1" w:rsidRPr="00EB262D">
        <w:rPr>
          <w:rFonts w:ascii="Times New Roman" w:hAnsi="Times New Roman" w:cs="Times New Roman"/>
          <w:color w:val="000000" w:themeColor="text1"/>
          <w:sz w:val="24"/>
          <w:szCs w:val="24"/>
          <w:lang w:val="en-US"/>
        </w:rPr>
        <w:t>(Boersma, 2018)</w:t>
      </w:r>
      <w:r w:rsidR="00552EE1" w:rsidRPr="00EB262D">
        <w:rPr>
          <w:rFonts w:ascii="Times New Roman" w:hAnsi="Times New Roman" w:cs="Times New Roman"/>
          <w:color w:val="000000"/>
          <w:sz w:val="24"/>
          <w:szCs w:val="24"/>
          <w:lang w:val="en-US"/>
        </w:rPr>
        <w:fldChar w:fldCharType="end"/>
      </w:r>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310E6E64" w:rsidR="00552EE1" w:rsidRPr="00EB262D" w:rsidRDefault="00552EE1" w:rsidP="00552EE1">
      <w:pPr>
        <w:spacing w:after="0" w:line="480" w:lineRule="auto"/>
        <w:ind w:firstLine="576"/>
        <w:rPr>
          <w:rFonts w:ascii="Times New Roman" w:hAnsi="Times New Roman" w:cs="Times New Roman"/>
          <w:sz w:val="24"/>
          <w:szCs w:val="24"/>
          <w:lang w:val="en-US"/>
        </w:rPr>
      </w:pPr>
      <w:bookmarkStart w:id="5" w:name="_Hlk94773441"/>
      <w:bookmarkEnd w:id="5"/>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154D92">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My0yMVQxNjo0OToyNC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gwMzM0NmItY2ExYy00NGU4LWFhMmUtNDcyZjRkN2EzNDY1IiwiVGV4dCI6Ik51c3NiYXVtIGV0IGFsLiIsIldBSVZlcnNpb24iOiI2LjExLjAuMCJ9}</w:instrText>
          </w:r>
          <w:r w:rsidRPr="00EB262D">
            <w:rPr>
              <w:rFonts w:ascii="Times New Roman" w:hAnsi="Times New Roman" w:cs="Times New Roman"/>
              <w:color w:val="000000" w:themeColor="text1"/>
              <w:sz w:val="24"/>
              <w:szCs w:val="24"/>
              <w:lang w:val="en-US"/>
            </w:rPr>
            <w:fldChar w:fldCharType="separate"/>
          </w:r>
          <w:r w:rsidR="00154D92">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154D92">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MtMjFUMTY6NDk6Mj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zOGVhNTE5ZC01M2VmLTQ0NmEtOTc4OC1lOTZiZmJlZjMyYzMiLCJUZXh0IjoiKDIwMjQpIiwiV0FJVmVyc2lvbiI6IjYuMTEuMC4wIn0=}</w:instrText>
          </w:r>
          <w:r w:rsidRPr="00EB262D">
            <w:rPr>
              <w:rFonts w:ascii="Times New Roman" w:hAnsi="Times New Roman" w:cs="Times New Roman"/>
              <w:color w:val="000000" w:themeColor="text1"/>
              <w:sz w:val="24"/>
              <w:szCs w:val="24"/>
              <w:lang w:val="en-US"/>
            </w:rPr>
            <w:fldChar w:fldCharType="separate"/>
          </w:r>
          <w:r w:rsidR="00154D92">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For general information about voice morphing, refer to </w:t>
      </w:r>
      <w:r w:rsidRPr="00EB262D">
        <w:rPr>
          <w:rFonts w:ascii="Times New Roman" w:hAnsi="Times New Roman" w:cs="Times New Roman"/>
          <w:sz w:val="24"/>
          <w:szCs w:val="24"/>
        </w:rPr>
        <w:fldChar w:fldCharType="begin"/>
      </w:r>
      <w:r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2NmMTQ3NDJkLTUyZjQtNGMxYi04Y2FiLTdhNThlZWMxZjAyMiIsIkVudHJpZXMiOlt7IiRpZCI6IjIiLCIkdHlwZSI6IlN3aXNzQWNhZGVtaWMuQ2l0YXZpLkNpdGF0aW9ucy5Xb3JkUGxhY2Vob2xkZXJFbnRyeSwgU3dpc3NBY2FkZW1pYy5DaXRhdmkiLCJJZCI6IjIyNGUzMDliLTNmZWUtNDlmNi04MDIxLWJlZmE5NDMwY2Y5MyIsIlJhbmdlTGVuZ3RoIjoxNywiUmVmZXJlbmNlSWQiOiJlOTRjMjAxYS1mOWU4LTQzZTAtODE4YS0zYjJmMzAyYmJjOG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}</w:instrText>
      </w:r>
      <w:r w:rsidRPr="00EB262D">
        <w:rPr>
          <w:rFonts w:ascii="Times New Roman" w:hAnsi="Times New Roman" w:cs="Times New Roman"/>
          <w:color w:val="000000"/>
          <w:sz w:val="24"/>
          <w:szCs w:val="24"/>
          <w:lang w:val="en-US"/>
        </w:rPr>
        <w:fldChar w:fldCharType="separate"/>
      </w:r>
      <w:r w:rsidRPr="00EB262D">
        <w:rPr>
          <w:rFonts w:ascii="Times New Roman" w:hAnsi="Times New Roman" w:cs="Times New Roman"/>
          <w:color w:val="000000" w:themeColor="text1"/>
          <w:sz w:val="24"/>
          <w:szCs w:val="24"/>
          <w:lang w:val="en-US"/>
        </w:rPr>
        <w:t>Kawahara and Skuk</w:t>
      </w:r>
      <w:r w:rsidRPr="00EB262D">
        <w:rPr>
          <w:rFonts w:ascii="Times New Roman" w:hAnsi="Times New Roman" w:cs="Times New Roman"/>
          <w:color w:val="000000"/>
          <w:sz w:val="24"/>
          <w:szCs w:val="24"/>
          <w:lang w:val="en-US"/>
        </w:rPr>
        <w:fldChar w:fldCharType="end"/>
      </w:r>
      <w:r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sz w:val="24"/>
          <w:szCs w:val="24"/>
        </w:rPr>
        <w:fldChar w:fldCharType="begin"/>
      </w:r>
      <w:r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M4YTY4ODEzLWYxOTQtNDBhNy04MjNjLTMwMjkyNWYzOWMwMyIsIkVudHJpZXMiOlt7IiRpZCI6IjIiLCIkdHlwZSI6IlN3aXNzQWNhZGVtaWMuQ2l0YXZpLkNpdGF0aW9ucy5Xb3JkUGxhY2Vob2xkZXJFbnRyeSwgU3dpc3NBY2FkZW1pYy5DaXRhdmkiLCJJZCI6IjVlMWNhZDU0LWZjZTEtNDY3YS1iOWVkLWRmZTJkOTQyYmQyZSIsIlJhbmdlTGVuZ3RoIjo2LCJSZWZlcmVuY2VJZCI6ImU5NGMyMDFhLWY5ZTgtNDNlMC04MThhLTNiMmYzMDJiYmM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}</w:instrText>
      </w:r>
      <w:r w:rsidRPr="00EB262D">
        <w:rPr>
          <w:rFonts w:ascii="Times New Roman" w:hAnsi="Times New Roman" w:cs="Times New Roman"/>
          <w:color w:val="000000"/>
          <w:sz w:val="24"/>
          <w:szCs w:val="24"/>
          <w:lang w:val="en-US"/>
        </w:rPr>
        <w:fldChar w:fldCharType="separate"/>
      </w:r>
      <w:r w:rsidRPr="00EB262D">
        <w:rPr>
          <w:rFonts w:ascii="Times New Roman" w:hAnsi="Times New Roman" w:cs="Times New Roman"/>
          <w:color w:val="000000" w:themeColor="text1"/>
          <w:sz w:val="24"/>
          <w:szCs w:val="24"/>
          <w:lang w:val="en-US"/>
        </w:rPr>
        <w:t>(2019)</w:t>
      </w:r>
      <w:r w:rsidRPr="00EB262D">
        <w:rPr>
          <w:rFonts w:ascii="Times New Roman" w:hAnsi="Times New Roman" w:cs="Times New Roman"/>
          <w:color w:val="000000"/>
          <w:sz w:val="24"/>
          <w:szCs w:val="24"/>
          <w:lang w:val="en-US"/>
        </w:rPr>
        <w:fldChar w:fldCharType="end"/>
      </w:r>
      <w:r w:rsidRPr="00EB262D">
        <w:rPr>
          <w:rFonts w:ascii="Times New Roman" w:hAnsi="Times New Roman" w:cs="Times New Roman"/>
          <w:color w:val="000000" w:themeColor="text1"/>
          <w:sz w:val="24"/>
          <w:szCs w:val="24"/>
          <w:lang w:val="en-US"/>
        </w:rPr>
        <w:t>.</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 xml:space="preserve">Morphing matrix for stimuli with </w:t>
      </w:r>
      <w:proofErr w:type="gramStart"/>
      <w:r w:rsidRPr="00EB262D">
        <w:rPr>
          <w:rFonts w:ascii="Times New Roman" w:hAnsi="Times New Roman" w:cs="Times New Roman"/>
          <w:i/>
          <w:iCs/>
          <w:sz w:val="24"/>
          <w:szCs w:val="24"/>
          <w:lang w:val="en-US"/>
        </w:rPr>
        <w:t>averaged</w:t>
      </w:r>
      <w:proofErr w:type="gramEnd"/>
      <w:r w:rsidRPr="00EB262D">
        <w:rPr>
          <w:rFonts w:ascii="Times New Roman" w:hAnsi="Times New Roman" w:cs="Times New Roman"/>
          <w:i/>
          <w:iCs/>
          <w:sz w:val="24"/>
          <w:szCs w:val="24"/>
          <w:lang w:val="en-US"/>
        </w:rPr>
        <w:t xml:space="preserve">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5879D9FC" w:rsidR="00552EE1" w:rsidRPr="00EB262D" w:rsidRDefault="00552EE1" w:rsidP="00484889">
      <w:pPr>
        <w:spacing w:after="0" w:line="480" w:lineRule="auto"/>
        <w:rPr>
          <w:rFonts w:ascii="Times New Roman" w:hAnsi="Times New Roman" w:cs="Times New Roman"/>
          <w:bCs/>
          <w:i/>
          <w:iCs/>
          <w:color w:val="C00000"/>
          <w:sz w:val="24"/>
          <w:szCs w:val="24"/>
          <w:lang w:val="en-US"/>
        </w:rPr>
      </w:pPr>
      <w:r w:rsidRPr="00EB262D">
        <w:rPr>
          <w:rFonts w:ascii="Times New Roman" w:hAnsi="Times New Roman" w:cs="Times New Roman"/>
          <w:bCs/>
          <w:i/>
          <w:iCs/>
          <w:color w:val="C00000"/>
          <w:sz w:val="24"/>
          <w:szCs w:val="24"/>
          <w:lang w:val="en-US"/>
        </w:rPr>
        <w:t xml:space="preserve">Note. Figure reprinted from </w:t>
      </w:r>
      <w:sdt>
        <w:sdtPr>
          <w:rPr>
            <w:rFonts w:ascii="Times New Roman" w:hAnsi="Times New Roman" w:cs="Times New Roman"/>
            <w:bCs/>
            <w:i/>
            <w:iCs/>
            <w:color w:val="C00000"/>
            <w:sz w:val="24"/>
            <w:szCs w:val="24"/>
            <w:lang w:val="en-US"/>
          </w:rPr>
          <w:alias w:val="To edit, see citavi.com/edit"/>
          <w:tag w:val="CitaviPlaceholder#be5d47a9-2d80-49b5-ae74-71b6f33cc684"/>
          <w:id w:val="1924448285"/>
          <w:placeholder>
            <w:docPart w:val="DefaultPlaceholder_-1854013440"/>
          </w:placeholder>
        </w:sdtPr>
        <w:sdtContent>
          <w:r w:rsidRPr="00EB262D">
            <w:rPr>
              <w:rFonts w:ascii="Times New Roman" w:hAnsi="Times New Roman" w:cs="Times New Roman"/>
              <w:bCs/>
              <w:i/>
              <w:iCs/>
              <w:color w:val="C00000"/>
              <w:sz w:val="24"/>
              <w:szCs w:val="24"/>
              <w:lang w:val="en-US"/>
            </w:rPr>
            <w:fldChar w:fldCharType="begin"/>
          </w:r>
          <w:r w:rsidR="00154D92">
            <w:rPr>
              <w:rFonts w:ascii="Times New Roman" w:hAnsi="Times New Roman" w:cs="Times New Roman"/>
              <w:bCs/>
              <w:i/>
              <w:iCs/>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My0yMVQxNjo0OToyNC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YmU1ZDQ3YTktMmQ4MC00OWI1LWFlNzQtNzFiNmYzM2NjNjg0IiwiVGV4dCI6Ik51c3NiYXVtIGV0IGFsLiIsIldBSVZlcnNpb24iOiI2LjExLjAuMCJ9}</w:instrText>
          </w:r>
          <w:r w:rsidRPr="00EB262D">
            <w:rPr>
              <w:rFonts w:ascii="Times New Roman" w:hAnsi="Times New Roman" w:cs="Times New Roman"/>
              <w:bCs/>
              <w:i/>
              <w:iCs/>
              <w:color w:val="C00000"/>
              <w:sz w:val="24"/>
              <w:szCs w:val="24"/>
              <w:lang w:val="en-US"/>
            </w:rPr>
            <w:fldChar w:fldCharType="separate"/>
          </w:r>
          <w:r w:rsidR="00154D92">
            <w:rPr>
              <w:rFonts w:ascii="Times New Roman" w:hAnsi="Times New Roman" w:cs="Times New Roman"/>
              <w:bCs/>
              <w:i/>
              <w:iCs/>
              <w:color w:val="C00000"/>
              <w:sz w:val="24"/>
              <w:szCs w:val="24"/>
              <w:lang w:val="en-US"/>
            </w:rPr>
            <w:t>Nussbaum et al.</w:t>
          </w:r>
          <w:r w:rsidRPr="00EB262D">
            <w:rPr>
              <w:rFonts w:ascii="Times New Roman" w:hAnsi="Times New Roman" w:cs="Times New Roman"/>
              <w:bCs/>
              <w:i/>
              <w:iCs/>
              <w:color w:val="C00000"/>
              <w:sz w:val="24"/>
              <w:szCs w:val="24"/>
              <w:lang w:val="en-US"/>
            </w:rPr>
            <w:fldChar w:fldCharType="end"/>
          </w:r>
        </w:sdtContent>
      </w:sdt>
      <w:r w:rsidRPr="00EB262D">
        <w:rPr>
          <w:rFonts w:ascii="Times New Roman" w:hAnsi="Times New Roman" w:cs="Times New Roman"/>
          <w:bCs/>
          <w:i/>
          <w:iCs/>
          <w:color w:val="C00000"/>
          <w:sz w:val="24"/>
          <w:szCs w:val="24"/>
          <w:lang w:val="en-US"/>
        </w:rPr>
        <w:t xml:space="preserve"> </w:t>
      </w:r>
      <w:sdt>
        <w:sdtPr>
          <w:rPr>
            <w:rFonts w:ascii="Times New Roman" w:hAnsi="Times New Roman" w:cs="Times New Roman"/>
            <w:bCs/>
            <w:i/>
            <w:iCs/>
            <w:color w:val="C00000"/>
            <w:sz w:val="24"/>
            <w:szCs w:val="24"/>
            <w:lang w:val="en-US"/>
          </w:rPr>
          <w:alias w:val="To edit, see citavi.com/edit"/>
          <w:tag w:val="CitaviPlaceholder#407f0b94-8327-4451-b0b4-0c52fb38b57b"/>
          <w:id w:val="-2127992607"/>
          <w:placeholder>
            <w:docPart w:val="DefaultPlaceholder_-1854013440"/>
          </w:placeholder>
        </w:sdtPr>
        <w:sdtContent>
          <w:r w:rsidRPr="00EB262D">
            <w:rPr>
              <w:rFonts w:ascii="Times New Roman" w:hAnsi="Times New Roman" w:cs="Times New Roman"/>
              <w:bCs/>
              <w:i/>
              <w:iCs/>
              <w:color w:val="C00000"/>
              <w:sz w:val="24"/>
              <w:szCs w:val="24"/>
              <w:lang w:val="en-US"/>
            </w:rPr>
            <w:fldChar w:fldCharType="begin"/>
          </w:r>
          <w:r w:rsidR="00154D92">
            <w:rPr>
              <w:rFonts w:ascii="Times New Roman" w:hAnsi="Times New Roman" w:cs="Times New Roman"/>
              <w:bCs/>
              <w:i/>
              <w:iCs/>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MtMjFUMTY6NDk6Mj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MDdmMGI5NC04MzI3LTQ0NTEtYjBiNC0wYzUyZmIzOGI1N2IiLCJUZXh0IjoiKDIwMjQpIiwiV0FJVmVyc2lvbiI6IjYuMTEuMC4wIn0=}</w:instrText>
          </w:r>
          <w:r w:rsidRPr="00EB262D">
            <w:rPr>
              <w:rFonts w:ascii="Times New Roman" w:hAnsi="Times New Roman" w:cs="Times New Roman"/>
              <w:bCs/>
              <w:i/>
              <w:iCs/>
              <w:color w:val="C00000"/>
              <w:sz w:val="24"/>
              <w:szCs w:val="24"/>
              <w:lang w:val="en-US"/>
            </w:rPr>
            <w:fldChar w:fldCharType="separate"/>
          </w:r>
          <w:r w:rsidR="00154D92">
            <w:rPr>
              <w:rFonts w:ascii="Times New Roman" w:hAnsi="Times New Roman" w:cs="Times New Roman"/>
              <w:bCs/>
              <w:i/>
              <w:iCs/>
              <w:color w:val="C00000"/>
              <w:sz w:val="24"/>
              <w:szCs w:val="24"/>
              <w:lang w:val="en-US"/>
            </w:rPr>
            <w:t>(2024)</w:t>
          </w:r>
          <w:r w:rsidRPr="00EB262D">
            <w:rPr>
              <w:rFonts w:ascii="Times New Roman" w:hAnsi="Times New Roman" w:cs="Times New Roman"/>
              <w:bCs/>
              <w:i/>
              <w:iCs/>
              <w:color w:val="C00000"/>
              <w:sz w:val="24"/>
              <w:szCs w:val="24"/>
              <w:lang w:val="en-US"/>
            </w:rPr>
            <w:fldChar w:fldCharType="end"/>
          </w:r>
        </w:sdtContent>
      </w:sdt>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6" w:name="_Toc64538333"/>
      <w:bookmarkStart w:id="7" w:name="_Ref67901580"/>
      <w:r w:rsidRPr="00EB262D">
        <w:rPr>
          <w:rFonts w:ascii="Times New Roman" w:hAnsi="Times New Roman" w:cs="Times New Roman"/>
          <w:lang w:val="en-US"/>
        </w:rPr>
        <w:lastRenderedPageBreak/>
        <w:t xml:space="preserve">Design </w:t>
      </w:r>
      <w:bookmarkEnd w:id="6"/>
      <w:bookmarkEnd w:id="7"/>
    </w:p>
    <w:p w14:paraId="288D7CAA" w14:textId="1940DB7C"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w:t>
      </w:r>
      <w:proofErr w:type="spellStart"/>
      <w:r w:rsidRPr="00EB262D">
        <w:rPr>
          <w:rFonts w:ascii="Times New Roman" w:hAnsi="Times New Roman" w:cs="Times New Roman"/>
          <w:sz w:val="24"/>
          <w:szCs w:val="24"/>
          <w:lang w:val="en-US"/>
        </w:rPr>
        <w:t>PsyToolkit</w:t>
      </w:r>
      <w:proofErr w:type="spellEnd"/>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qc2JlcnQiLCJMYXN0TmFtZSI6IlN0b2V0IiwiUHJvdGVjdGVkIjpmYWxzZSwiU2V4IjoyLCJDcmVhdGVkQnkiOiJfQ2hyaXN0aW5lIiwiQ3JlYXRlZE9uIjoiMjAxOS0wMy0wNlQxMDoyODo1MSIsIk1vZGlmaWVkQnkiOiJfQ2hyaXN0aW5lIiwiSWQiOiI0OTYxOWY2MC02MTJiLTRhM2UtOWNlNS01NDM3NjBkODczYmEiLCJNb2RpZmllZE9uIjoiMjAxOS0wMy0wNlQxMDoyODo1MSIsIlByb2plY3QiOnsiJGlkIjoiNSIsIiR0eXBlIjoiU3dpc3NBY2FkZW1pYy5DaXRhdmkuUHJvamVjdCwgU3dpc3NBY2FkZW1pYy5DaXRhdmkifX1dLCJCaWJUZVhLZXkiOiJTdG9ldF8yMDEwIi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M3NTgvQlJNLjQyLjQuMTA5NiIsIlVyaVN0cmluZyI6Imh0dHBzOi8vZG9pLm9yZy8xMC4zNzU4L0JSTS40Mi40LjEwOT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1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zLTAzLTAzVDIxOjUyOjIxIiwiUHJvamVjdCI6eyIkcmVmIjoiNSJ9fSwiVXNlTnVtYmVyaW5nVHlwZU9mUGFyZW50RG9jdW1lbnQiOmZhbHNlfSx7IiRpZCI6IjEw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mVmZXJlbmNlIjp7IiRpZCI6IjExIiwiJHR5cGUiOiJTd2lzc0FjYWRlbWljLkNpdGF2aS5SZWZlcmVuY2UsIFN3aXNzQWNhZGVtaWMuQ2l0YXZpIiwiQWJzdHJhY3RDb21wbGV4aXR5IjowLCJBYnN0cmFjdFNvdXJjZVRleHRGb3JtYXQiOjAsIkF1dGhvcnMiOlt7IiRyZWYiOiI0In1dLCJCaWJUZVhLZXkiOiJTdG9ldF8yMDE3Ii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U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TU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1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My0wMy0wM1QyMTo1MzowMSIsIlByb2plY3QiOnsiJHJlZiI6IjUifX0sIlVzZU51bWJlcmluZ1R5cGVPZlBhcmVudERvY3VtZW50IjpmYWxzZX1dLCJGb3JtYXR0ZWRUZXh0Ijp7IiRpZCI6IjE2IiwiQ291bnQiOjEsIlRleHRVbml0cyI6W3siJGlkIjoiMTciLCJGb250U3R5bGUiOnsiJGlkIjoiMTgiLCJOZXV0cmFsIjp0cnVlfSwiUmVhZGluZ09yZGVyIjoxLCJUZXh0IjoiKFN0b2V0LCAyMDEwLCAyMDE3KSJ9XX0sIlRhZyI6IkNpdGF2aVBsYWNlaG9sZGVyIzJmMTBkMGU3LTQ1OTgtNDNlZS1iNDE3LTRmMGJiYWZlOGE1NiIsIlRleHQiOiIoU3RvZXQsIDIwMTAsIDIwMTcpIiwiV0FJVmVyc2lvbiI6IjYuMTEuMC4wIn0=}</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w:t>
          </w:r>
          <w:proofErr w:type="spellStart"/>
          <w:r w:rsidR="00154D92">
            <w:rPr>
              <w:rFonts w:ascii="Times New Roman" w:hAnsi="Times New Roman" w:cs="Times New Roman"/>
              <w:sz w:val="24"/>
              <w:szCs w:val="24"/>
              <w:lang w:val="en-US"/>
            </w:rPr>
            <w:t>Stoet</w:t>
          </w:r>
          <w:proofErr w:type="spellEnd"/>
          <w:r w:rsidR="00154D92">
            <w:rPr>
              <w:rFonts w:ascii="Times New Roman" w:hAnsi="Times New Roman" w:cs="Times New Roman"/>
              <w:sz w:val="24"/>
              <w:szCs w:val="24"/>
              <w:lang w:val="en-US"/>
            </w:rPr>
            <w: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1B98D3B2"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 xml:space="preserve">use a computer with a physical keyboard and headphones. As </w:t>
      </w:r>
      <w:proofErr w:type="gramStart"/>
      <w:r w:rsidRPr="00EB262D">
        <w:rPr>
          <w:rFonts w:ascii="Times New Roman" w:hAnsi="Times New Roman" w:cs="Times New Roman"/>
          <w:sz w:val="24"/>
          <w:szCs w:val="24"/>
          <w:lang w:val="en-US"/>
        </w:rPr>
        <w:t>browser</w:t>
      </w:r>
      <w:proofErr w:type="gramEnd"/>
      <w:r w:rsidRPr="00EB262D">
        <w:rPr>
          <w:rFonts w:ascii="Times New Roman" w:hAnsi="Times New Roman" w:cs="Times New Roman"/>
          <w:sz w:val="24"/>
          <w:szCs w:val="24"/>
          <w:lang w:val="en-US"/>
        </w:rPr>
        <w:t xml:space="preserve">, we recommended </w:t>
      </w:r>
      <w:proofErr w:type="gramStart"/>
      <w:r w:rsidRPr="00EB262D">
        <w:rPr>
          <w:rFonts w:ascii="Times New Roman" w:hAnsi="Times New Roman" w:cs="Times New Roman"/>
          <w:sz w:val="24"/>
          <w:szCs w:val="24"/>
          <w:lang w:val="en-US"/>
        </w:rPr>
        <w:t>Google Chrome, and</w:t>
      </w:r>
      <w:proofErr w:type="gramEnd"/>
      <w:r w:rsidRPr="00EB262D">
        <w:rPr>
          <w:rFonts w:ascii="Times New Roman" w:hAnsi="Times New Roman" w:cs="Times New Roman"/>
          <w:sz w:val="24"/>
          <w:szCs w:val="24"/>
          <w:lang w:val="en-US"/>
        </w:rPr>
        <w:t xml:space="preserve"> excluded Safari for technical reasons.</w:t>
      </w:r>
      <w:r w:rsidR="00EC7FCC" w:rsidRPr="00EB262D">
        <w:rPr>
          <w:rFonts w:ascii="Times New Roman" w:hAnsi="Times New Roman" w:cs="Times New Roman"/>
          <w:sz w:val="24"/>
          <w:szCs w:val="24"/>
          <w:lang w:val="en-US"/>
        </w:rPr>
        <w:t xml:space="preserve"> Prior to the listening tasks, participants could adjust their sound settings to a comfortable sound pressure level</w:t>
      </w:r>
    </w:p>
    <w:p w14:paraId="3CE3ADFF" w14:textId="5BC3935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(the Profile of Music Perception Skills) and several questionnaires on musicality, personality and socioeconomic background. </w:t>
      </w:r>
      <w:proofErr w:type="gramStart"/>
      <w:r w:rsidR="00BA3F76" w:rsidRPr="00EB262D">
        <w:rPr>
          <w:rFonts w:ascii="Times New Roman" w:hAnsi="Times New Roman" w:cs="Times New Roman"/>
          <w:sz w:val="24"/>
          <w:szCs w:val="24"/>
          <w:lang w:val="en-US"/>
        </w:rPr>
        <w:t>Mean</w:t>
      </w:r>
      <w:proofErr w:type="gramEnd"/>
      <w:r w:rsidR="00BA3F76" w:rsidRPr="00EB262D">
        <w:rPr>
          <w:rFonts w:ascii="Times New Roman" w:hAnsi="Times New Roman" w:cs="Times New Roman"/>
          <w:sz w:val="24"/>
          <w:szCs w:val="24"/>
          <w:lang w:val="en-US"/>
        </w:rPr>
        <w:t xml:space="preserve"> duration of the whole online study was about </w:t>
      </w:r>
      <w:commentRangeStart w:id="8"/>
      <w:r w:rsidR="00BA3F76" w:rsidRPr="00EB262D">
        <w:rPr>
          <w:rFonts w:ascii="Times New Roman" w:hAnsi="Times New Roman" w:cs="Times New Roman"/>
          <w:sz w:val="24"/>
          <w:szCs w:val="24"/>
          <w:lang w:val="en-US"/>
        </w:rPr>
        <w:t xml:space="preserve">75 </w:t>
      </w:r>
      <w:commentRangeEnd w:id="8"/>
      <w:r w:rsidR="00D412F4" w:rsidRPr="00EB262D">
        <w:rPr>
          <w:rStyle w:val="Kommentarzeichen"/>
          <w:rFonts w:ascii="Times New Roman" w:hAnsi="Times New Roman" w:cs="Times New Roman"/>
          <w:sz w:val="24"/>
          <w:szCs w:val="24"/>
        </w:rPr>
        <w:commentReference w:id="8"/>
      </w:r>
      <w:r w:rsidR="00BA3F76" w:rsidRPr="00EB262D">
        <w:rPr>
          <w:rFonts w:ascii="Times New Roman" w:hAnsi="Times New Roman" w:cs="Times New Roman"/>
          <w:sz w:val="24"/>
          <w:szCs w:val="24"/>
          <w:lang w:val="en-US"/>
        </w:rPr>
        <w:t>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Emotion classification experiment</w:t>
      </w:r>
    </w:p>
    <w:p w14:paraId="07C1936E" w14:textId="605F8265"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to emotion categories for each participant, out of four possible key mappings</w:t>
      </w:r>
      <w:r w:rsidRPr="00EB262D">
        <w:rPr>
          <w:rFonts w:ascii="Times New Roman" w:hAnsi="Times New Roman" w:cs="Times New Roman"/>
          <w:sz w:val="24"/>
          <w:szCs w:val="24"/>
          <w:lang w:val="en-US"/>
        </w:rPr>
        <w:t xml:space="preserve"> (</w:t>
      </w:r>
      <w:r w:rsidRPr="00EB262D">
        <w:rPr>
          <w:rFonts w:ascii="Times New Roman" w:hAnsi="Times New Roman" w:cs="Times New Roman"/>
          <w:color w:val="C00000"/>
          <w:sz w:val="24"/>
          <w:szCs w:val="24"/>
          <w:lang w:val="en-US"/>
        </w:rPr>
        <w:t xml:space="preserve">see Tables on OSF </w:t>
      </w:r>
      <w:proofErr w:type="spellStart"/>
      <w:r w:rsidRPr="00EB262D">
        <w:rPr>
          <w:rFonts w:ascii="Times New Roman" w:hAnsi="Times New Roman" w:cs="Times New Roman"/>
          <w:color w:val="C00000"/>
          <w:sz w:val="24"/>
          <w:szCs w:val="24"/>
          <w:lang w:val="en-US"/>
        </w:rPr>
        <w:t>ToDo</w:t>
      </w:r>
      <w:proofErr w:type="spellEnd"/>
      <w:r w:rsidRPr="00EB262D">
        <w:rPr>
          <w:rFonts w:ascii="Times New Roman" w:hAnsi="Times New Roman" w:cs="Times New Roman"/>
          <w:sz w:val="24"/>
          <w:szCs w:val="24"/>
          <w:lang w:val="en-US"/>
        </w:rPr>
        <w:t>)</w:t>
      </w:r>
      <w:r w:rsidR="00484889" w:rsidRPr="00EB262D">
        <w:rPr>
          <w:rFonts w:ascii="Times New Roman" w:hAnsi="Times New Roman" w:cs="Times New Roman"/>
          <w:sz w:val="24"/>
          <w:szCs w:val="24"/>
          <w:lang w:val="en-US"/>
        </w:rPr>
        <w:t>. In case</w:t>
      </w:r>
      <w:r w:rsidR="00484889" w:rsidRPr="00EB262D">
        <w:rPr>
          <w:rFonts w:ascii="Times New Roman" w:hAnsi="Times New Roman" w:cs="Times New Roman"/>
          <w:color w:val="000000" w:themeColor="text1"/>
          <w:sz w:val="24"/>
          <w:szCs w:val="24"/>
          <w:lang w:val="en-US"/>
        </w:rPr>
        <w:t xml:space="preserve"> of</w:t>
      </w:r>
      <w:r w:rsidRPr="00EB262D">
        <w:rPr>
          <w:rFonts w:ascii="Times New Roman" w:hAnsi="Times New Roman" w:cs="Times New Roman"/>
          <w:color w:val="000000" w:themeColor="text1"/>
          <w:sz w:val="24"/>
          <w:szCs w:val="24"/>
          <w:lang w:val="en-US"/>
        </w:rPr>
        <w:t xml:space="preserve"> a response omission</w:t>
      </w:r>
      <w:r w:rsidR="00484889" w:rsidRPr="00EB262D">
        <w:rPr>
          <w:rFonts w:ascii="Times New Roman" w:hAnsi="Times New Roman" w:cs="Times New Roman"/>
          <w:color w:val="000000" w:themeColor="text1"/>
          <w:sz w:val="24"/>
          <w:szCs w:val="24"/>
          <w:lang w:val="en-US"/>
        </w:rPr>
        <w:t xml:space="preserve">, the final trial slide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back. Then the next trial started.</w:t>
      </w:r>
    </w:p>
    <w:p w14:paraId="284194F1" w14:textId="5F834118" w:rsidR="00484889" w:rsidRPr="00EB262D" w:rsidRDefault="00EC7FCC" w:rsidP="00484889">
      <w:pPr>
        <w:spacing w:line="480" w:lineRule="auto"/>
        <w:rPr>
          <w:rFonts w:ascii="Times New Roman" w:hAnsi="Times New Roman" w:cs="Times New Roman"/>
          <w:color w:val="000000" w:themeColor="text1"/>
          <w:sz w:val="24"/>
          <w:szCs w:val="24"/>
          <w:lang w:val="en-US"/>
        </w:rPr>
      </w:pPr>
      <w:commentRangeStart w:id="9"/>
      <w:r w:rsidRPr="00EB262D">
        <w:rPr>
          <w:rFonts w:ascii="Times New Roman" w:hAnsi="Times New Roman" w:cs="Times New Roman"/>
          <w:color w:val="000000" w:themeColor="text1"/>
          <w:sz w:val="24"/>
          <w:szCs w:val="24"/>
          <w:lang w:val="en-US"/>
        </w:rPr>
        <w:t>Preceding</w:t>
      </w:r>
      <w:r w:rsidR="001E5E17" w:rsidRPr="00EB262D">
        <w:rPr>
          <w:rFonts w:ascii="Times New Roman" w:hAnsi="Times New Roman" w:cs="Times New Roman"/>
          <w:color w:val="000000" w:themeColor="text1"/>
          <w:sz w:val="24"/>
          <w:szCs w:val="24"/>
          <w:lang w:val="en-US"/>
        </w:rPr>
        <w:t xml:space="preserve"> the</w:t>
      </w:r>
      <w:r w:rsidR="00484889" w:rsidRPr="00EB262D">
        <w:rPr>
          <w:rFonts w:ascii="Times New Roman" w:hAnsi="Times New Roman" w:cs="Times New Roman"/>
          <w:color w:val="000000" w:themeColor="text1"/>
          <w:sz w:val="24"/>
          <w:szCs w:val="24"/>
          <w:lang w:val="en-US"/>
        </w:rPr>
        <w:t xml:space="preserve"> experiment, participants completed eight practice trials with stimuli not used </w:t>
      </w:r>
      <w:r w:rsidR="00484889" w:rsidRPr="00EB262D">
        <w:rPr>
          <w:rFonts w:ascii="Times New Roman" w:eastAsia="Calibri" w:hAnsi="Times New Roman" w:cs="Times New Roman"/>
          <w:color w:val="000000" w:themeColor="text1"/>
          <w:sz w:val="24"/>
          <w:szCs w:val="24"/>
          <w:lang w:val="en-US"/>
        </w:rPr>
        <w:t>during</w:t>
      </w:r>
      <w:r w:rsidR="00484889" w:rsidRPr="00EB262D">
        <w:rPr>
          <w:rFonts w:ascii="Times New Roman" w:hAnsi="Times New Roman" w:cs="Times New Roman"/>
          <w:color w:val="000000" w:themeColor="text1"/>
          <w:sz w:val="24"/>
          <w:szCs w:val="24"/>
          <w:lang w:val="en-US"/>
        </w:rPr>
        <w:t xml:space="preserve"> the actual task. Subsequently, all 312 experimental stimuli were presented once in </w:t>
      </w:r>
      <w:r w:rsidR="00484889" w:rsidRPr="00EB262D">
        <w:rPr>
          <w:rFonts w:ascii="Times New Roman" w:hAnsi="Times New Roman" w:cs="Times New Roman"/>
          <w:color w:val="000000" w:themeColor="text1"/>
          <w:sz w:val="24"/>
          <w:szCs w:val="24"/>
          <w:lang w:val="en-US"/>
        </w:rPr>
        <w:lastRenderedPageBreak/>
        <w:t xml:space="preserve">randomized order </w:t>
      </w:r>
      <w:r w:rsidR="00484889" w:rsidRPr="00EB262D">
        <w:rPr>
          <w:rFonts w:ascii="Times New Roman" w:eastAsia="Calibri" w:hAnsi="Times New Roman" w:cs="Times New Roman"/>
          <w:color w:val="000000" w:themeColor="text1"/>
          <w:sz w:val="24"/>
          <w:szCs w:val="24"/>
          <w:lang w:val="en-US"/>
        </w:rPr>
        <w:t>across</w:t>
      </w:r>
      <w:r w:rsidR="00484889" w:rsidRPr="00EB262D">
        <w:rPr>
          <w:rFonts w:ascii="Times New Roman" w:hAnsi="Times New Roman" w:cs="Times New Roman"/>
          <w:color w:val="000000" w:themeColor="text1"/>
          <w:sz w:val="24"/>
          <w:szCs w:val="24"/>
          <w:lang w:val="en-US"/>
        </w:rPr>
        <w:t xml:space="preserve"> six blocks of 52 trials each. Between blocks, participants could take self-paced breaks. The total duration of the experiment was about 25 minutes. </w:t>
      </w:r>
      <w:commentRangeEnd w:id="9"/>
      <w:r w:rsidRPr="00EB262D">
        <w:rPr>
          <w:rStyle w:val="Kommentarzeichen"/>
          <w:rFonts w:ascii="Times New Roman" w:hAnsi="Times New Roman" w:cs="Times New Roman"/>
          <w:sz w:val="24"/>
          <w:szCs w:val="24"/>
        </w:rPr>
        <w:commentReference w:id="9"/>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652A7D0C"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seSIsIkxhc3ROYW1lIjoiTGF3IiwiTWlkZGxlTmFtZSI6Ik4uIEMuIiwiUHJvdGVjdGVkIjpmYWxzZSwiU2V4IjoxLCJDcmVhdGVkQnkiOiJfQ2hyaXN0aW5lIE51c3NiYXVtIiwiQ3JlYXRlZE9uIjoiMjAyMi0wNS0xMFQxMTozOTozNyIsIk1vZGlmaWVkQnkiOiJfQ2hyaXN0aW5lIE51c3NiYXVtIiwiSWQiOiJhYTJmMGQxZS00MGNmLTRhMzMtYmY1Ny1hZmFlMTQ0MGFiNTgiLCJNb2RpZmllZE9uIjoiMjAyMi0wNS0xMFQxMTozOTozNyIsIlByb2plY3QiOnsiJGlkIjoiNSIsIiR0eXBlIjoiU3dpc3NBY2FkZW1pYy5DaXRhdmkuUHJvamVjdCwgU3dpc3NBY2FkZW1pYy5DaXRhdmkifX0seyIkaWQiOiI2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MYXdfMjAxMiIsIkNpdGF0aW9uS2V5VXBkYXRlVHlwZSI6MCwiQ29sbGFib3JhdG9ycyI6W10sIkRhdGUyIjoiMjguMTIuMjAxMiIsIkRvaSI6IjEwLjEzNzEvam91cm5hbC5wb25lLjAwNTI1MD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UtMTBUMTE6Mzk6MzciLCJNb2RpZmllZEJ5IjoiX0NocmlzdGluZSBOdXNzYmF1bSIsIklkIjoiOTNlMTBlZGEtNWM4YS00YjhiLTk5OWMtMzJmZTYyMmVhNWU2IiwiTW9kaWZpZWRPbiI6IjIwMjItMDUtMTBUMTE6Mzk6Mz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zcxL2pvdXJuYWwucG9uZS4wMDUyNTA4IiwiVXJpU3RyaW5nIjoiaHR0cHM6Ly9kb2kub3JnLzEwLjEzNzEvam91cm5hbC5wb25lLjAwNTI1M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Mzk6MzciLCJNb2RpZmllZEJ5IjoiX0NocmlzdGluZSBOdXNzYmF1bSIsIklkIjoiNWUxNzVkMGYtNWFlNS00N2Y0LWFlMDUtNDFlOGExZTAyNzQ2IiwiTW9kaWZpZWRPbiI6IjIwMjItMDUtMTBUMTE6Mzk6Mz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MzI4NTA3MSIsIlVyaVN0cmluZyI6Imh0dHA6Ly93d3cubmNiaS5ubG0ubmloLmdvdi9wdWJtZWQvMjMyODUw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UtMTBUMTE6Mzk6MzciLCJNb2RpZmllZEJ5IjoiX0NocmlzdGluZSBOdXNzYmF1bSIsIklkIjoiZTY0ZjIxMjktNjgyMy00NDBlLWE0OGYtZjBhNDQ0YjgxMmMxIiwiTW9kaWZpZWRPbiI6IjIwMjItMDUtMTBUMTE6Mzk6MzciLCJQcm9qZWN0Ijp7IiRyZWYiOiI1In19XSwiTnVtYmVyIjoiMTIiLCJPcmdhbml6YXRpb25zIjpbXSwiT3RoZXJzSW52b2x2ZWQiOltdLCJQYWdlUmFuZ2UiOiI8c3A+XHJcbiAgPG5zPk9taXQ8L25zPlxyXG4gIDxvcz5lNTI1MDg8L29zPlxyXG4gIDxwcz5lNTI1MDg8L3BzPlxyXG48L3NwPlxyXG48b3M+ZTUyNTA4PC9vcz4iLCJQZXJpb2RpY2FsIjp7IiRpZCI6IjE2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tY0lkIjoiUE1DMzUzMjIxOSIsIlB1Ymxpc2hlcnMiOltdLCJQdWJNZWRJZCI6IjIzMjg1MDcxIiwiUXVvdGF0aW9ucyI6W10sIlJhdGluZyI6MC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DaHJpcyIsIklkIjoiMmUwMmI5MDAtNmZmMC00NTMxLWFhZjktNmNlNGIwZGRjMmZkIiwiTW9kaWZpZWRPbiI6IjIwMjUtMDMtMjFUMTY6NDk6MjQiLCJQcm9qZWN0Ijp7IiRyZWYiOiI1In19LCJVc2VOdW1iZXJpbmdUeXBlT2ZQYXJlbnREb2N1bWVudCI6ZmFsc2V9LHsiJGlkIjoiMTc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mVmZXJlbmNlIjp7IiRpZCI6IjE4IiwiJHR5cGUiOiJTd2lzc0FjYWRlbWljLkNpdGF2aS5SZWZlcmVuY2UsIFN3aXNzQWNhZGVtaWMuQ2l0YXZpIiwiQWJzdHJhY3RDb21wbGV4aXR5IjowLCJBYnN0cmFjdFNvdXJjZVRleHRGb3JtYXQiOjAsIkF1dGhvcnMiOlt7IiRyZWYiOiI2In0seyIkaWQiOiIxO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mliVGVYS2V5IjoiWmVudG5lcl8yMDE3IiwiQ2l0YXRpb25LZXlVcGRhdGVUeXBlIjowLCJDb2xsYWJvcmF0b3JzIjpbXSwiRG9pIjoiMTAuMTExMS9ueWFzLjEzNDEw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xMS9ueWFzLjEzNDEwIiwiVXJpU3RyaW5nIjoiaHR0cHM6Ly9kb2kub3JnLzEwLjExMTEvbnlhcy4xMzQx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ODowMCIsIk1vZGlmaWVkQnkiOiJfQ2hyaXN0aW5lIE51c3NiYXVtIiwiSWQiOiI4MDI4OGFiOS04MDJiLTRmOTItYmViOC05NTg1ZGY3M2Y3MmUiLCJNb2RpZmllZE9uIjoiMjAyMy0wMy0wM1QyMTo1ODowMCIsIlByb2plY3QiOnsiJHJlZiI6IjUifX1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}</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roofErr w:type="gramStart"/>
      <w:r w:rsidR="00EC7FCC" w:rsidRPr="00EB262D">
        <w:rPr>
          <w:rFonts w:ascii="Times New Roman" w:hAnsi="Times New Roman" w:cs="Times New Roman"/>
          <w:sz w:val="24"/>
          <w:szCs w:val="24"/>
          <w:lang w:val="en-US"/>
        </w:rPr>
        <w:t>Duration</w:t>
      </w:r>
      <w:proofErr w:type="gramEnd"/>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346B8EF1"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NSIsIiR0eXBlIjoiU3dpc3NBY2FkZW1pYy5DaXRhdmkuUHJvamVjdCwgU3dpc3NBY2FkZW1pYy5DaXRhdmkifX0seyIkaWQiOiI2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UifX0seyIkaWQiOiI3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NSJ9fSx7IiRpZCI6Ijg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UifX0seyIkaWQiOiI5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NSJ9fV0sIkJpYlRlWEtleSI6IkJhcm9uQ29oZW5fMjAwMSI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A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U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yIsIklkIjoiM2MzMWViNDQtMWZlYS00NDY3LWE2NTItMjAxZmM2ZWYwZGY5IiwiTW9kaWZpZWRPbiI6IjIwMjUtMDMtMjFUMTY6NDk6MjQiLCJQcm9qZWN0Ijp7IiRyZWYiOiI1In19LCJVc2VOdW1iZXJpbmdUeXBlT2ZQYXJlbnREb2N1bWVudCI6ZmFsc2V9LHsiJGlkIjoiMTEiLCIkdHlwZSI6IlN3aXNzQWNhZGVtaWMuQ2l0YXZpLkNpdGF0aW9ucy5Xb3JkUGxhY2Vob2xkZXJFbnRyeSwgU3dpc3NBY2FkZW1pYy5DaXRhdmkiLCJJZCI6IjMwZWViM2FkLTc5NTEtNDg3ZC1iYzEzLTliNGIxNmFmY2FmZCIsIlJhbmdlU3RhcnQiOjI1LCJSYW5nZUxlbmd0aCI6MjMsIlJlZmVyZW5jZUlkIjoiMTFhODM4MjEtOGRkMy00MDZiLWJmZGYtNTk0NTEzZDcwYmEw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UifX0seyIkaWQiOiIxN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1In19LHsiJGlkIjoiMTU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1In19LHsiJGlkIjoiMTY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1In19LHsiJGlkIjoiMTc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UifX0seyIkaWQiOiIxO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1In19LHsiJGlkIjoiMTk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UifX0seyIkaWQiOiIyMC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1In19XSwiQmliVGVYS2V5IjoiRnJlaXRhZ18yMDA3Ii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U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yN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U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}</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NiZTBhNTAzYy1hOTk2LTQ0MWYtOTBmYS1mYTNlYjJiZjFjODQiLCJUZXh0IjoiKFJhbW1zdGVkdCBldCBhbC4sIDIwMTgpIiwiV0FJVmVyc2lvbiI6IjYuMTEuMC4wIn0=}</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(Rammstedt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MjBlMjhiZmMtNDRiMC00NWVjLTk2YmUtNTI0YjRhMWUzMmYzIiwiVGV4dCI6IihNw7xsbGVuc2llZmVuIGV0IGFsLiwgMjAxNCkiLCJXQUlWZXJzaW9uIjoiNi4xMS4wLjAifQ==}</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(Müllensiefen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LHsiJGlkIjoiMTEiLCIkdHlwZSI6IlN3aXNzQWNhZGVtaWMuQ2l0YXZpLkNpdGF0aW9ucy5Xb3JkUGxhY2Vob2xkZXJFbnRyeSwgU3dpc3NBY2FkZW1pYy5DaXRhdmkiLCJJZCI6IjkzNDdjNGNhLWVhMzctNDk4MC05NDQ0LTE0NmEzMWM1ZjRhMyIsIlJhbmdlU3RhcnQiOjIzLCJSYW5nZUxlbmd0aCI6MjIsIlJlZmVyZW5jZUlkIjoiYzU2ZWQzOTItNmIzMC00NWY4LTkyOWItZWNkZDIzNDJiOWMz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1In19LHsiJGlkIjoiMTQ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NSJ9fSx7IiRpZCI6IjE1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NSJ9fV0sIkJpYlRlWEtleSI6IldhdHNvbl8xOTg4IiwiQ2l0YXRpb25LZXlVcGRhdGVUeXBlIjowLCJDb2xsYWJvcmF0b3JzIjpbXSwiRG9pIjoiMTAuMTAzNy8wMDIyLTM1MTQuNTQuNi4xMDYz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8wMDIyLTM1MTQuNTQuNi4xMDYzIiwiVXJpU3RyaW5nIjoiaHR0cHM6Ly9kb2kub3JnLzEwLjEwMzcvMDAyMi0zNTE0LjU0LjYuMTA2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}</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(Breyer &amp; Bluemke,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r w:rsidRPr="00EB262D">
        <w:rPr>
          <w:rFonts w:ascii="Times New Roman" w:hAnsi="Times New Roman" w:cs="Times New Roman"/>
          <w:lang w:val="en-US"/>
        </w:rPr>
        <w:t>Data analysis</w:t>
      </w:r>
    </w:p>
    <w:p w14:paraId="35DE825A" w14:textId="343B8D9D" w:rsidR="00552EE1" w:rsidRPr="00EB262D" w:rsidRDefault="00552EE1" w:rsidP="00552EE1">
      <w:pPr>
        <w:rPr>
          <w:rFonts w:ascii="Times New Roman" w:hAnsi="Times New Roman" w:cs="Times New Roman"/>
          <w:sz w:val="24"/>
          <w:szCs w:val="24"/>
          <w:lang w:val="en-US"/>
        </w:rPr>
      </w:pPr>
    </w:p>
    <w:p w14:paraId="2601C118" w14:textId="0ED26826"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w:t>
      </w:r>
      <w:proofErr w:type="gramStart"/>
      <w:r w:rsidRPr="00EB262D">
        <w:rPr>
          <w:rFonts w:ascii="Times New Roman" w:hAnsi="Times New Roman" w:cs="Times New Roman"/>
          <w:sz w:val="24"/>
          <w:szCs w:val="24"/>
          <w:lang w:val="en-US"/>
        </w:rPr>
        <w:t>averaged</w:t>
      </w:r>
      <w:proofErr w:type="gramEnd"/>
      <w:r w:rsidRPr="00EB262D">
        <w:rPr>
          <w:rFonts w:ascii="Times New Roman" w:hAnsi="Times New Roman" w:cs="Times New Roman"/>
          <w:sz w:val="24"/>
          <w:szCs w:val="24"/>
          <w:lang w:val="en-US"/>
        </w:rPr>
        <w:t xml:space="preserve"> were excluded because they were not relevant for our hypotheses. Response omissions (~1%) were treated as errors and participants with more than 5% of such omissions excluded from data analysis. Analyses of Variance </w:t>
      </w:r>
      <w:r w:rsidRPr="00EB262D">
        <w:rPr>
          <w:rFonts w:ascii="Times New Roman" w:hAnsi="Times New Roman" w:cs="Times New Roman"/>
          <w:sz w:val="24"/>
          <w:szCs w:val="24"/>
          <w:lang w:val="en-US"/>
        </w:rPr>
        <w:lastRenderedPageBreak/>
        <w:t xml:space="preserve">(ANOVAs) and correlational analyses were performed </w:t>
      </w:r>
      <w:r w:rsidRPr="00D02F2A">
        <w:rPr>
          <w:rFonts w:ascii="Times New Roman" w:hAnsi="Times New Roman" w:cs="Times New Roman"/>
          <w:sz w:val="24"/>
          <w:szCs w:val="24"/>
          <w:lang w:val="en-US"/>
        </w:rPr>
        <w:t>using R Version 4.</w:t>
      </w:r>
      <w:r w:rsidR="00D02F2A" w:rsidRPr="00D02F2A">
        <w:rPr>
          <w:rFonts w:ascii="Times New Roman" w:hAnsi="Times New Roman" w:cs="Times New Roman"/>
          <w:sz w:val="24"/>
          <w:szCs w:val="24"/>
          <w:lang w:val="en-US"/>
        </w:rPr>
        <w:t>3</w:t>
      </w:r>
      <w:r w:rsidRPr="00D02F2A">
        <w:rPr>
          <w:rFonts w:ascii="Times New Roman" w:hAnsi="Times New Roman" w:cs="Times New Roman"/>
          <w:sz w:val="24"/>
          <w:szCs w:val="24"/>
          <w:lang w:val="en-US"/>
        </w:rPr>
        <w:t>.</w:t>
      </w:r>
      <w:r w:rsidR="00D02F2A" w:rsidRPr="00D02F2A">
        <w:rPr>
          <w:rFonts w:ascii="Times New Roman" w:hAnsi="Times New Roman" w:cs="Times New Roman"/>
          <w:sz w:val="24"/>
          <w:szCs w:val="24"/>
          <w:lang w:val="en-US"/>
        </w:rPr>
        <w:t>2</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Content>
          <w:r w:rsidRPr="00EB262D">
            <w:rPr>
              <w:rFonts w:ascii="Times New Roman" w:hAnsi="Times New Roman" w:cs="Times New Roman"/>
              <w:color w:val="C00000"/>
              <w:sz w:val="24"/>
              <w:szCs w:val="24"/>
            </w:rPr>
            <w:fldChar w:fldCharType="begin"/>
          </w:r>
          <w:r w:rsidRPr="00EB262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TIxY2Y3LTU1NTktNDBmNy1iZjQxLWNjYmNlNGU5ZjVjZSIsIlJhbmdlTGVuZ3RoIjoxOSwiUmVmZXJlbmNlSWQiOiJjMDFkNTczOC1lOWIyLTQ5ZjMtOTNjMC03YjYzY2VlM2Rk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lItcHJvamVjdC5vcmcvIiwiVXJpU3RyaW5nIjoiaHR0cHM6Ly93d3cuci1wcm9qZWN0Lm9y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}</w:instrText>
          </w:r>
          <w:r w:rsidRPr="00EB262D">
            <w:rPr>
              <w:rFonts w:ascii="Times New Roman" w:hAnsi="Times New Roman" w:cs="Times New Roman"/>
              <w:color w:val="C00000"/>
              <w:sz w:val="24"/>
              <w:szCs w:val="24"/>
              <w:lang w:val="en-US"/>
            </w:rPr>
            <w:fldChar w:fldCharType="separate"/>
          </w:r>
          <w:r w:rsidRPr="00EB262D">
            <w:rPr>
              <w:rFonts w:ascii="Times New Roman" w:hAnsi="Times New Roman" w:cs="Times New Roman"/>
              <w:color w:val="C00000"/>
              <w:sz w:val="24"/>
              <w:szCs w:val="24"/>
              <w:lang w:val="en-US"/>
            </w:rPr>
            <w:t>(R Core Team, 2020)</w:t>
          </w:r>
          <w:r w:rsidRPr="00EB262D">
            <w:rPr>
              <w:rFonts w:ascii="Times New Roman" w:hAnsi="Times New Roman" w:cs="Times New Roman"/>
              <w:color w:val="C00000"/>
              <w:sz w:val="24"/>
              <w:szCs w:val="24"/>
              <w:lang w:val="en-US"/>
            </w:rPr>
            <w:fldChar w:fldCharType="end"/>
          </w:r>
          <w:r w:rsidRPr="00EB262D">
            <w:rPr>
              <w:rFonts w:ascii="Times New Roman" w:hAnsi="Times New Roman" w:cs="Times New Roman"/>
              <w:color w:val="C00000"/>
              <w:sz w:val="24"/>
              <w:szCs w:val="24"/>
              <w:lang w:val="en-US"/>
            </w:rPr>
            <w:t>.</w:t>
          </w:r>
        </w:sdtContent>
      </w:sdt>
      <w:r w:rsidRPr="00EB262D">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 xml:space="preserve">Post-hoc tests were Benjamini-Hochberg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154D92">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My0yMVQxNjo0OToyNC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zRjNTE1MThiLTk3NGEtNGJkOC04MGVjLTJjZjY0ZjNiNmY5YyIsIlRleHQiOiIoQmVuamFtaW5pICYgSG9jaGJlcmcsIDE5OTUpIiwiV0FJVmVyc2lvbiI6IjYuMTEuMC4wIn0=}</w:instrText>
          </w:r>
          <w:r w:rsidRPr="00EB262D">
            <w:rPr>
              <w:rFonts w:ascii="Times New Roman" w:hAnsi="Times New Roman" w:cs="Times New Roman"/>
              <w:noProof/>
              <w:sz w:val="24"/>
              <w:szCs w:val="24"/>
              <w:lang w:val="en-US"/>
            </w:rPr>
            <w:fldChar w:fldCharType="separate"/>
          </w:r>
          <w:r w:rsidR="00154D92">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46509503"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zQ1OTkwMyIsIlVyaVN0cmluZyI6Imh0dHA6Ly93d3cubmNiaS5ubG0ubmloLmdvdi9wdWJtZWQvMzM0NTk5MD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NS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z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NS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}</w:instrText>
          </w:r>
          <w:r w:rsidR="00984D46">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r w:rsidRPr="001B28AF">
        <w:rPr>
          <w:rFonts w:ascii="Times New Roman" w:hAnsi="Times New Roman" w:cs="Times New Roman"/>
          <w:color w:val="C00000"/>
          <w:sz w:val="24"/>
          <w:szCs w:val="24"/>
          <w:lang w:val="en-US"/>
        </w:rPr>
        <w:t>Quelle</w:t>
      </w:r>
      <w:r>
        <w:rPr>
          <w:rFonts w:ascii="Times New Roman" w:hAnsi="Times New Roman" w:cs="Times New Roman"/>
          <w:sz w:val="24"/>
          <w:szCs w:val="24"/>
          <w:lang w:val="en-US"/>
        </w:rPr>
        <w:t xml:space="preserve">) using default </w:t>
      </w:r>
      <w:proofErr w:type="gramStart"/>
      <w:r>
        <w:rPr>
          <w:rFonts w:ascii="Times New Roman" w:hAnsi="Times New Roman" w:cs="Times New Roman"/>
          <w:sz w:val="24"/>
          <w:szCs w:val="24"/>
          <w:lang w:val="en-US"/>
        </w:rPr>
        <w:t>priors</w:t>
      </w:r>
      <w:proofErr w:type="gramEnd"/>
      <w:r>
        <w:rPr>
          <w:rFonts w:ascii="Times New Roman" w:hAnsi="Times New Roman" w:cs="Times New Roman"/>
          <w:sz w:val="24"/>
          <w:szCs w:val="24"/>
          <w:lang w:val="en-US"/>
        </w:rPr>
        <w:t>. 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w:t>
      </w:r>
      <w:proofErr w:type="gramStart"/>
      <w:r w:rsidR="00565D5C">
        <w:rPr>
          <w:rFonts w:ascii="Times New Roman" w:hAnsi="Times New Roman" w:cs="Times New Roman"/>
          <w:sz w:val="24"/>
          <w:szCs w:val="24"/>
          <w:lang w:val="en-US"/>
        </w:rPr>
        <w:t>indicate</w:t>
      </w:r>
      <w:proofErr w:type="gramEnd"/>
      <w:r w:rsidR="00565D5C">
        <w:rPr>
          <w:rFonts w:ascii="Times New Roman" w:hAnsi="Times New Roman" w:cs="Times New Roman"/>
          <w:sz w:val="24"/>
          <w:szCs w:val="24"/>
          <w:lang w:val="en-US"/>
        </w:rPr>
        <w:t xml:space="preserv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BF = .33 means that the null hypothesis is three times more likely than the alternative. Following 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zc3MS8xOTMyLTYyNDYuMTE2NyIsIlVyaVN0cmluZyI6Imh0dHBzOi8vZG9pLm9yZy8xMC43NzcxLzE5MzItNjI0Ni4xMTY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1In19XSwiTnVtYmVyIjoiMSIsIk9yZ2FuaXphdGlvbnMiOltdLCJPdGhlcnNJbnZvbHZlZCI6W10sIlBlcmlvZGljYWwiOnsiJGlkIjoiMTA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1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EtMDhUMTA6NDg6NDkiLCJQcm9qZWN0Ijp7IiRyZWYiOiI1In19LCJVc2VOdW1iZXJpbmdUeXBlT2ZQYXJlbnREb2N1bWVudCI6ZmFsc2V9XSwiRm9ybWF0dGVkVGV4dCI6eyIkaWQiOiIxMSIsIkNvdW50IjoxLCJUZXh0VW5pdHMiOlt7IiRpZCI6IjEyIiwiRm9udFN0eWxlIjp7IiRpZCI6IjEzIiwiTmV1dHJhbCI6dHJ1ZX0sIlJlYWRpbmdPcmRlciI6MSwiVGV4dCI6Ikphcm9zeiBhbmQgV2lsZXkifV19LCJUYWciOiJDaXRhdmlQbGFjZWhvbGRlciM0YjdkZmUyYy0zYmY0LTQwMzQtOWFjYy02NGUwMDFmOTE3NWEiLCJUZXh0IjoiSmFyb3N6IGFuZCBXaWxleSIsIldBSVZlcnNpb24iOiI2LjExLjAuMCJ9}</w:instrText>
          </w:r>
          <w:r w:rsidR="00565D5C">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UiLCIkdHlwZSI6IlN3aXNzQWNhZGVtaWMuQ2l0YXZpLlByb2plY3QsIFN3aXNzQWNhZGVtaWMuQ2l0YXZpIn19LHsiJGlkIjoiNi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1In19XSwiQmliVGVYS2V5IjoiSmFyb3N6XzIwMTQiLCJDaXRhdGlvbktleVVwZGF0ZVR5cGUiOjAsIkNvbGxhYm9yYXRvcnMiOltdLCJEb2kiOiIxMC43NzcxLzE5MzItNjI0Ni4xMTY3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IwMTQpIn1dfSwiVGFnIjoiQ2l0YXZpUGxhY2Vob2xkZXIjNjdjZTNmMmMtZjJlMC00OTA4LWE1ZGMtZjYyNTUyMzlkM2M1IiwiVGV4dCI6IigyMDE0KSIsIldBSVZlcnNpb24iOiI2LjExLjAuMCJ9}</w:instrText>
          </w:r>
          <w:r w:rsidR="00565D5C">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w:t>
      </w:r>
      <w:commentRangeStart w:id="10"/>
      <w:r w:rsidR="00A31032">
        <w:rPr>
          <w:rFonts w:ascii="Times New Roman" w:hAnsi="Times New Roman" w:cs="Times New Roman"/>
          <w:sz w:val="24"/>
          <w:szCs w:val="24"/>
          <w:lang w:val="en-US"/>
        </w:rPr>
        <w:t>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w:t>
      </w:r>
      <w:commentRangeEnd w:id="10"/>
      <w:r w:rsidR="004950A9">
        <w:rPr>
          <w:rStyle w:val="Kommentarzeichen"/>
        </w:rPr>
        <w:commentReference w:id="10"/>
      </w:r>
      <w:r w:rsidR="00A31032">
        <w:rPr>
          <w:rFonts w:ascii="Times New Roman" w:hAnsi="Times New Roman" w:cs="Times New Roman"/>
          <w:sz w:val="24"/>
          <w:szCs w:val="24"/>
          <w:lang w:val="en-US"/>
        </w:rPr>
        <w:t xml:space="preserve">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parenthesis as respective evidence for the null hypothesis. </w:t>
      </w:r>
    </w:p>
    <w:p w14:paraId="544D2FD0" w14:textId="0DC573BF" w:rsidR="00484889" w:rsidRPr="00EB262D" w:rsidRDefault="008C04FC" w:rsidP="001B28AF">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My0yMVQxNjo0OToyNC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jM1MmY0ZjYtZGY5Zi00YTkxLWI5MGQtMjY3ZjI3YjIwMDI5IiwiVGV4dCI6Ik51c3NiYXVtIGV0IGFsLiIsIldBSVZlcnNpb24iOiI2LjExLjAuMCJ9}</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MtMjFUMTY6NDk6Mj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mE2MjlhNS1hMmUwLTQ2YjItOWMxZi02MDgzNDc0MmRkZmYiLCJUZXh0IjoiKDIwMjQpIiwiV0FJVmVyc2lvbiI6IjYuMTEuMC4wIn0=}</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we recoded responses in the PROMS </w:t>
      </w:r>
      <w:r w:rsidR="00484889" w:rsidRPr="00EB262D">
        <w:rPr>
          <w:rFonts w:ascii="Times New Roman" w:hAnsi="Times New Roman" w:cs="Times New Roman"/>
          <w:sz w:val="24"/>
          <w:szCs w:val="24"/>
          <w:lang w:val="en-US"/>
        </w:rPr>
        <w:t>from 0 to 1 in 0.25 steps starting with the “definitely” correct option down two the “definitely” incorrect option (thus, “don’t know” was always coded with 0.5) and subtracted 0.5 from the final measure. Th</w:t>
      </w:r>
      <w:r w:rsidR="00113F27">
        <w:rPr>
          <w:rFonts w:ascii="Times New Roman" w:hAnsi="Times New Roman" w:cs="Times New Roman"/>
          <w:sz w:val="24"/>
          <w:szCs w:val="24"/>
          <w:lang w:val="en-US"/>
        </w:rPr>
        <w:t>u</w:t>
      </w:r>
      <w:r w:rsidRPr="00EB262D">
        <w:rPr>
          <w:rFonts w:ascii="Times New Roman" w:hAnsi="Times New Roman" w:cs="Times New Roman"/>
          <w:sz w:val="24"/>
          <w:szCs w:val="24"/>
          <w:lang w:val="en-US"/>
        </w:rPr>
        <w:t>s</w:t>
      </w:r>
      <w:r w:rsidR="00484889" w:rsidRPr="00EB262D">
        <w:rPr>
          <w:rFonts w:ascii="Times New Roman" w:hAnsi="Times New Roman" w:cs="Times New Roman"/>
          <w:sz w:val="24"/>
          <w:szCs w:val="24"/>
          <w:lang w:val="en-US"/>
        </w:rPr>
        <w:t xml:space="preserve">, a positive score indicates that participants were more correct/confident, whereas a negative score indicates more incorrect/uncertain ratings.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Transparency and openness</w:t>
      </w:r>
    </w:p>
    <w:p w14:paraId="3AC87A19" w14:textId="2EBDF891" w:rsidR="00116E5E" w:rsidRPr="00EB262D" w:rsidRDefault="00793392" w:rsidP="00116E5E">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hyperlink r:id="rId13" w:tgtFrame="_self" w:history="1">
        <w:r w:rsidRPr="00EB262D">
          <w:rPr>
            <w:rStyle w:val="Hyperlink"/>
            <w:rFonts w:ascii="Times New Roman" w:hAnsi="Times New Roman" w:cs="Times New Roman"/>
            <w:sz w:val="24"/>
            <w:szCs w:val="24"/>
            <w:lang w:val="en-US"/>
          </w:rPr>
          <w:t xml:space="preserve">https://doi.org/10.17605/OSF.IO/76PV5 </w:t>
        </w:r>
      </w:hyperlink>
      <w:r w:rsidRPr="00EB262D">
        <w:rPr>
          <w:rFonts w:ascii="Times New Roman" w:hAnsi="Times New Roman" w:cs="Times New Roman"/>
          <w:sz w:val="24"/>
          <w:szCs w:val="24"/>
          <w:lang w:val="en-US"/>
        </w:rPr>
        <w:t>).</w:t>
      </w:r>
      <w:r w:rsidR="00116E5E" w:rsidRPr="00EB262D">
        <w:rPr>
          <w:rFonts w:ascii="Times New Roman" w:hAnsi="Times New Roman" w:cs="Times New Roman"/>
          <w:sz w:val="24"/>
          <w:szCs w:val="24"/>
          <w:lang w:val="en-US"/>
        </w:rPr>
        <w:t xml:space="preserve"> </w:t>
      </w:r>
      <w:bookmarkStart w:id="11" w:name="_Hlk117866403"/>
      <w:r w:rsidR="00116E5E" w:rsidRPr="00EB262D">
        <w:rPr>
          <w:rFonts w:ascii="Times New Roman" w:hAnsi="Times New Roman" w:cs="Times New Roman"/>
          <w:sz w:val="24"/>
          <w:szCs w:val="24"/>
          <w:lang w:val="en-US"/>
        </w:rPr>
        <w:lastRenderedPageBreak/>
        <w:t>Preprocessed data, analysis scripts and supplemental materials can be found in the associated OSF repository (</w:t>
      </w:r>
      <w:proofErr w:type="spellStart"/>
      <w:r w:rsidRPr="00EB262D">
        <w:rPr>
          <w:rFonts w:ascii="Times New Roman" w:hAnsi="Times New Roman" w:cs="Times New Roman"/>
          <w:color w:val="C00000"/>
          <w:sz w:val="24"/>
          <w:szCs w:val="24"/>
          <w:lang w:val="en-US"/>
        </w:rPr>
        <w:t>ToDo</w:t>
      </w:r>
      <w:proofErr w:type="spellEnd"/>
      <w:r w:rsidR="00116E5E" w:rsidRPr="00EB262D">
        <w:rPr>
          <w:rFonts w:ascii="Times New Roman" w:hAnsi="Times New Roman" w:cs="Times New Roman"/>
          <w:sz w:val="24"/>
          <w:szCs w:val="24"/>
          <w:lang w:val="en-US"/>
        </w:rPr>
        <w:t>)</w:t>
      </w:r>
      <w:bookmarkEnd w:id="11"/>
      <w:r w:rsidR="00116E5E"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For s</w:t>
      </w:r>
      <w:r w:rsidR="00116E5E" w:rsidRPr="00EB262D">
        <w:rPr>
          <w:rFonts w:ascii="Times New Roman" w:hAnsi="Times New Roman" w:cs="Times New Roman"/>
          <w:sz w:val="24"/>
          <w:szCs w:val="24"/>
          <w:lang w:val="en-US"/>
        </w:rPr>
        <w:t>timulus examples</w:t>
      </w:r>
      <w:r w:rsidRPr="00EB262D">
        <w:rPr>
          <w:rFonts w:ascii="Times New Roman" w:hAnsi="Times New Roman" w:cs="Times New Roman"/>
          <w:sz w:val="24"/>
          <w:szCs w:val="24"/>
          <w:lang w:val="en-US"/>
        </w:rPr>
        <w:t xml:space="preserve">, refer by </w:t>
      </w:r>
      <w:sdt>
        <w:sdtPr>
          <w:rPr>
            <w:rFonts w:ascii="Times New Roman" w:hAnsi="Times New Roman" w:cs="Times New Roman"/>
            <w:sz w:val="24"/>
            <w:szCs w:val="24"/>
            <w:lang w:val="en-US"/>
          </w:rPr>
          <w:alias w:val="To edit, see citavi.com/edit"/>
          <w:tag w:val="CitaviPlaceholder#8712ceee-9cef-4b50-a3fe-06fc2cbefd0c"/>
          <w:id w:val="1909572455"/>
          <w:placeholder>
            <w:docPart w:val="DefaultPlaceholder_-1854013440"/>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liMjAxZWZmLWMxOGItNGZiMi04NzNiLWIzNjA4NTAzZTM5MSIsIkVudHJpZXMiOlt7IiRpZCI6IjIiLCIkdHlwZSI6IlN3aXNzQWNhZGVtaWMuQ2l0YXZpLkNpdGF0aW9ucy5Xb3JkUGxhY2Vob2xkZXJFbnRyeSwgU3dpc3NBY2FkZW1pYy5DaXRhdmkiLCJJZCI6IjFjMDRjYmEwLWI3MjYtNGE0My1hZjBiLTMwNmEwYmU4NGZjN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My0yMVQxNjo0OToyNC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cxMmNlZWUtOWNlZi00YjUwLWEzZmUtMDZmYzJjYmVmZDBjIiwiVGV4dCI6Ik51c3NiYXVtIGV0IGFsLiIsIldBSVZlcnNpb24iOiI2LjExLjAuMCJ9}</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b201eff-c18b-4fb2-873b-b3608503e391"/>
          <w:id w:val="429862840"/>
          <w:placeholder>
            <w:docPart w:val="DefaultPlaceholder_-1854013440"/>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3MTJjZWVlLTljZWYtNGI1MC1hM2ZlLTA2ZmMyY2JlZmQwYyIsIkVudHJpZXMiOlt7IiRpZCI6IjIiLCIkdHlwZSI6IlN3aXNzQWNhZGVtaWMuQ2l0YXZpLkNpdGF0aW9ucy5Xb3JkUGxhY2Vob2xkZXJFbnRyeSwgU3dpc3NBY2FkZW1pYy5DaXRhdmkiLCJJZCI6ImQ4ODlkNTZkLWRlNjYtNDc3Mi1iY2U5LWFkZWQzMDU1Yzk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MtMjFUMTY6NDk6Mj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YjIwMWVmZi1jMThiLTRmYjItODczYi1iMzYwODUwM2UzOTEiLCJUZXh0IjoiKDIwMjQpIiwiV0FJVmVyc2lvbiI6IjYuMTEuMC4wIn0=}</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00116E5E" w:rsidRPr="00EB262D">
        <w:rPr>
          <w:rFonts w:ascii="Times New Roman" w:hAnsi="Times New Roman" w:cs="Times New Roman"/>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Results</w:t>
      </w:r>
    </w:p>
    <w:p w14:paraId="3EE30793" w14:textId="4BD1D8BB" w:rsidR="00484889" w:rsidRPr="00EB262D" w:rsidRDefault="00484889" w:rsidP="00BB26FB">
      <w:pPr>
        <w:pStyle w:val="berschrift3"/>
        <w:spacing w:line="480" w:lineRule="auto"/>
        <w:rPr>
          <w:rFonts w:ascii="Times New Roman" w:hAnsi="Times New Roman" w:cs="Times New Roman"/>
          <w:lang w:val="en-US"/>
        </w:rPr>
      </w:pPr>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p>
    <w:p w14:paraId="08A61450" w14:textId="4A09B4FE" w:rsidR="005A0105" w:rsidRPr="00EB262D" w:rsidRDefault="00BB26FB" w:rsidP="00BB26FB">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Pr="00EB262D">
        <w:rPr>
          <w:rStyle w:val="Hervorhebung"/>
          <w:rFonts w:ascii="Times New Roman" w:hAnsi="Times New Roman" w:cs="Times New Roman"/>
          <w:sz w:val="24"/>
          <w:szCs w:val="24"/>
          <w:lang w:val="en-US"/>
        </w:rPr>
        <w:t>X</w:t>
      </w:r>
      <w:r w:rsidRPr="00EB262D">
        <w:rPr>
          <w:rFonts w:ascii="Times New Roman" w:hAnsi="Times New Roman" w:cs="Times New Roman"/>
          <w:sz w:val="24"/>
          <w:szCs w:val="24"/>
          <w:vertAlign w:val="superscript"/>
          <w:lang w:val="en-US"/>
        </w:rPr>
        <w:t>2</w:t>
      </w:r>
      <w:r w:rsidRPr="00EB262D">
        <w:rPr>
          <w:rFonts w:ascii="Times New Roman" w:hAnsi="Times New Roman" w:cs="Times New Roman"/>
          <w:sz w:val="24"/>
          <w:szCs w:val="24"/>
          <w:lang w:val="en-US"/>
        </w:rPr>
        <w:t>(2, N = 88) = 1.06, p = .588</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2765C5" w:rsidRPr="00EB262D">
        <w:rPr>
          <w:rStyle w:val="Hervorhebung"/>
          <w:rFonts w:ascii="Times New Roman" w:hAnsi="Times New Roman" w:cs="Times New Roman"/>
          <w:sz w:val="24"/>
          <w:szCs w:val="24"/>
          <w:lang w:val="en-US"/>
        </w:rPr>
        <w:t>X</w:t>
      </w:r>
      <w:r w:rsidR="002765C5" w:rsidRPr="00EB262D">
        <w:rPr>
          <w:rFonts w:ascii="Times New Roman" w:hAnsi="Times New Roman" w:cs="Times New Roman"/>
          <w:sz w:val="24"/>
          <w:szCs w:val="24"/>
          <w:vertAlign w:val="superscript"/>
          <w:lang w:val="en-US"/>
        </w:rPr>
        <w:t>2</w:t>
      </w:r>
      <w:r w:rsidRPr="00EB262D">
        <w:rPr>
          <w:rFonts w:ascii="Times New Roman" w:hAnsi="Times New Roman" w:cs="Times New Roman"/>
          <w:sz w:val="24"/>
          <w:szCs w:val="24"/>
          <w:lang w:val="en-US"/>
        </w:rPr>
        <w:t>(7, N = 88) = 9.06, p = .249, and household income</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2765C5" w:rsidRPr="00EB262D">
        <w:rPr>
          <w:rStyle w:val="Hervorhebung"/>
          <w:rFonts w:ascii="Times New Roman" w:hAnsi="Times New Roman" w:cs="Times New Roman"/>
          <w:sz w:val="24"/>
          <w:szCs w:val="24"/>
          <w:lang w:val="en-US"/>
        </w:rPr>
        <w:t>X</w:t>
      </w:r>
      <w:r w:rsidR="002765C5" w:rsidRPr="00EB262D">
        <w:rPr>
          <w:rFonts w:ascii="Times New Roman" w:hAnsi="Times New Roman" w:cs="Times New Roman"/>
          <w:sz w:val="24"/>
          <w:szCs w:val="24"/>
          <w:vertAlign w:val="superscript"/>
          <w:lang w:val="en-US"/>
        </w:rPr>
        <w:t>2</w:t>
      </w:r>
      <w:r w:rsidRPr="00EB262D">
        <w:rPr>
          <w:rFonts w:ascii="Times New Roman" w:hAnsi="Times New Roman" w:cs="Times New Roman"/>
          <w:sz w:val="24"/>
          <w:szCs w:val="24"/>
          <w:lang w:val="en-US"/>
        </w:rPr>
        <w:t xml:space="preserve">(4, N = 88) = 5.23, p = .264 </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for more details see Table </w:t>
      </w:r>
      <w:proofErr w:type="spellStart"/>
      <w:r w:rsidR="002765C5" w:rsidRPr="00EB262D">
        <w:rPr>
          <w:rFonts w:ascii="Times New Roman" w:hAnsi="Times New Roman" w:cs="Times New Roman"/>
          <w:color w:val="C00000"/>
          <w:sz w:val="24"/>
          <w:szCs w:val="24"/>
          <w:lang w:val="en-US"/>
        </w:rPr>
        <w:t>ToDo</w:t>
      </w:r>
      <w:proofErr w:type="spellEnd"/>
      <w:r w:rsidRPr="00EB262D">
        <w:rPr>
          <w:rFonts w:ascii="Times New Roman" w:hAnsi="Times New Roman" w:cs="Times New Roman"/>
          <w:sz w:val="24"/>
          <w:szCs w:val="24"/>
          <w:lang w:val="en-US"/>
        </w:rPr>
        <w:t xml:space="preserve">). Further, the groups did not differ in age or positive and negative </w:t>
      </w:r>
      <w:proofErr w:type="gramStart"/>
      <w:r w:rsidRPr="00EB262D">
        <w:rPr>
          <w:rFonts w:ascii="Times New Roman" w:hAnsi="Times New Roman" w:cs="Times New Roman"/>
          <w:sz w:val="24"/>
          <w:szCs w:val="24"/>
          <w:lang w:val="en-US"/>
        </w:rPr>
        <w:t>affect</w:t>
      </w:r>
      <w:proofErr w:type="gramEnd"/>
      <w:r w:rsidRPr="00EB262D">
        <w:rPr>
          <w:rFonts w:ascii="Times New Roman" w:hAnsi="Times New Roman" w:cs="Times New Roman"/>
          <w:sz w:val="24"/>
          <w:szCs w:val="24"/>
          <w:lang w:val="en-US"/>
        </w:rPr>
        <w:t xml:space="preserve"> </w:t>
      </w:r>
      <w:r w:rsidR="00654D96">
        <w:rPr>
          <w:rFonts w:ascii="Times New Roman" w:hAnsi="Times New Roman" w:cs="Times New Roman"/>
          <w:sz w:val="24"/>
          <w:szCs w:val="24"/>
          <w:lang w:val="en-US"/>
        </w:rPr>
        <w:t xml:space="preserve">(assessed with the PANAS) </w:t>
      </w:r>
      <w:r w:rsidRPr="00EB262D">
        <w:rPr>
          <w:rFonts w:ascii="Times New Roman" w:hAnsi="Times New Roman" w:cs="Times New Roman"/>
          <w:sz w:val="24"/>
          <w:szCs w:val="24"/>
          <w:lang w:val="en-US"/>
        </w:rPr>
        <w:t>and were comparable regarding Big Five personality traits and autistic traits. In the Gold-MSI, singers and instrumentalists scored comparatively on the general musicality score, but there were differences on two subfactors: instrumentalists scored 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Pr="00EB262D">
        <w:rPr>
          <w:rFonts w:ascii="Times New Roman" w:hAnsi="Times New Roman" w:cs="Times New Roman"/>
          <w:b/>
          <w:sz w:val="24"/>
          <w:szCs w:val="24"/>
          <w:lang w:val="en-US"/>
        </w:rPr>
        <w:t>Table 1</w:t>
      </w:r>
      <w:r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commentRangeStart w:id="12"/>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commentRangeEnd w:id="12"/>
      <w:r w:rsidR="00B857D2" w:rsidRPr="00EB262D">
        <w:rPr>
          <w:rStyle w:val="Kommentarzeichen"/>
          <w:rFonts w:ascii="Times New Roman" w:hAnsi="Times New Roman" w:cs="Times New Roman"/>
          <w:i w:val="0"/>
          <w:iCs w:val="0"/>
          <w:color w:val="auto"/>
          <w:sz w:val="24"/>
          <w:szCs w:val="24"/>
        </w:rPr>
        <w:commentReference w:id="12"/>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shd w:val="clear" w:color="auto" w:fill="auto"/>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shd w:val="clear" w:color="auto" w:fill="auto"/>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shd w:val="clear" w:color="auto" w:fill="auto"/>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sidRPr="00EB262D">
              <w:rPr>
                <w:rFonts w:ascii="Times New Roman" w:eastAsia="Times New Roman" w:hAnsi="Times New Roman" w:cs="Times New Roman"/>
                <w:b/>
                <w:bCs/>
                <w:color w:val="000000"/>
                <w:sz w:val="24"/>
                <w:szCs w:val="24"/>
                <w:lang w:eastAsia="de-DE"/>
              </w:rPr>
              <w:t>Instrumentalists</w:t>
            </w:r>
            <w:proofErr w:type="spellEnd"/>
          </w:p>
        </w:tc>
        <w:tc>
          <w:tcPr>
            <w:tcW w:w="1020" w:type="dxa"/>
            <w:tcBorders>
              <w:top w:val="single" w:sz="4" w:space="0" w:color="auto"/>
              <w:left w:val="nil"/>
              <w:bottom w:val="nil"/>
              <w:right w:val="nil"/>
            </w:tcBorders>
            <w:shd w:val="clear" w:color="auto" w:fill="auto"/>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shd w:val="clear" w:color="auto" w:fill="auto"/>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shd w:val="clear" w:color="auto" w:fill="auto"/>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shd w:val="clear" w:color="auto" w:fill="auto"/>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shd w:val="clear" w:color="auto" w:fill="auto"/>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shd w:val="clear" w:color="auto" w:fill="auto"/>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shd w:val="clear" w:color="auto" w:fill="auto"/>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shd w:val="clear" w:color="auto" w:fill="auto"/>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roofErr w:type="spellEnd"/>
          </w:p>
        </w:tc>
        <w:tc>
          <w:tcPr>
            <w:tcW w:w="1020" w:type="dxa"/>
            <w:tcBorders>
              <w:top w:val="nil"/>
              <w:left w:val="nil"/>
              <w:bottom w:val="single" w:sz="4" w:space="0" w:color="auto"/>
              <w:right w:val="nil"/>
            </w:tcBorders>
            <w:shd w:val="clear" w:color="auto" w:fill="auto"/>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shd w:val="clear" w:color="auto" w:fill="auto"/>
            <w:noWrap/>
            <w:vAlign w:val="bottom"/>
            <w:hideMark/>
          </w:tcPr>
          <w:p w14:paraId="078A0284"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Cohens d</w:t>
            </w:r>
          </w:p>
        </w:tc>
        <w:tc>
          <w:tcPr>
            <w:tcW w:w="600" w:type="dxa"/>
            <w:tcBorders>
              <w:top w:val="nil"/>
              <w:left w:val="nil"/>
              <w:bottom w:val="single" w:sz="4" w:space="0" w:color="auto"/>
              <w:right w:val="nil"/>
            </w:tcBorders>
            <w:shd w:val="clear" w:color="auto" w:fill="auto"/>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shd w:val="clear" w:color="auto" w:fill="auto"/>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shd w:val="clear" w:color="auto" w:fill="auto"/>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shd w:val="clear" w:color="auto" w:fill="auto"/>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shd w:val="clear" w:color="auto" w:fill="auto"/>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shd w:val="clear" w:color="auto" w:fill="auto"/>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shd w:val="clear" w:color="auto" w:fill="auto"/>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shd w:val="clear" w:color="auto" w:fill="auto"/>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shd w:val="clear" w:color="auto" w:fill="auto"/>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shd w:val="clear" w:color="auto" w:fill="auto"/>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shd w:val="clear" w:color="auto" w:fill="auto"/>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shd w:val="clear" w:color="auto" w:fill="auto"/>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shd w:val="clear" w:color="auto" w:fill="auto"/>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shd w:val="clear" w:color="auto" w:fill="auto"/>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shd w:val="clear" w:color="auto" w:fill="auto"/>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shd w:val="clear" w:color="auto" w:fill="auto"/>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shd w:val="clear" w:color="auto" w:fill="auto"/>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shd w:val="clear" w:color="auto" w:fill="auto"/>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shd w:val="clear" w:color="auto" w:fill="auto"/>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shd w:val="clear" w:color="auto" w:fill="auto"/>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shd w:val="clear" w:color="auto" w:fill="auto"/>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shd w:val="clear" w:color="auto" w:fill="auto"/>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shd w:val="clear" w:color="auto" w:fill="auto"/>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shd w:val="clear" w:color="auto" w:fill="auto"/>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shd w:val="clear" w:color="auto" w:fill="auto"/>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shd w:val="clear" w:color="auto" w:fill="auto"/>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shd w:val="clear" w:color="auto" w:fill="auto"/>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shd w:val="clear" w:color="auto" w:fill="auto"/>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shd w:val="clear" w:color="auto" w:fill="auto"/>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shd w:val="clear" w:color="auto" w:fill="auto"/>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700" w:type="dxa"/>
            <w:tcBorders>
              <w:top w:val="nil"/>
              <w:left w:val="nil"/>
              <w:bottom w:val="nil"/>
              <w:right w:val="nil"/>
            </w:tcBorders>
            <w:shd w:val="clear" w:color="auto" w:fill="auto"/>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shd w:val="clear" w:color="auto" w:fill="auto"/>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shd w:val="clear" w:color="auto" w:fill="auto"/>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shd w:val="clear" w:color="auto" w:fill="auto"/>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shd w:val="clear" w:color="auto" w:fill="auto"/>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shd w:val="clear" w:color="auto" w:fill="auto"/>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shd w:val="clear" w:color="auto" w:fill="auto"/>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shd w:val="clear" w:color="auto" w:fill="auto"/>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700" w:type="dxa"/>
            <w:tcBorders>
              <w:top w:val="nil"/>
              <w:left w:val="nil"/>
              <w:bottom w:val="nil"/>
              <w:right w:val="nil"/>
            </w:tcBorders>
            <w:shd w:val="clear" w:color="auto" w:fill="auto"/>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shd w:val="clear" w:color="auto" w:fill="auto"/>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shd w:val="clear" w:color="auto" w:fill="auto"/>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shd w:val="clear" w:color="auto" w:fill="auto"/>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shd w:val="clear" w:color="auto" w:fill="auto"/>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shd w:val="clear" w:color="auto" w:fill="auto"/>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shd w:val="clear" w:color="auto" w:fill="auto"/>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shd w:val="clear" w:color="auto" w:fill="auto"/>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shd w:val="clear" w:color="auto" w:fill="auto"/>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shd w:val="clear" w:color="auto" w:fill="auto"/>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shd w:val="clear" w:color="auto" w:fill="auto"/>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shd w:val="clear" w:color="auto" w:fill="auto"/>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shd w:val="clear" w:color="auto" w:fill="auto"/>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shd w:val="clear" w:color="auto" w:fill="auto"/>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shd w:val="clear" w:color="auto" w:fill="auto"/>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shd w:val="clear" w:color="auto" w:fill="auto"/>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700" w:type="dxa"/>
            <w:tcBorders>
              <w:top w:val="nil"/>
              <w:left w:val="nil"/>
              <w:bottom w:val="nil"/>
              <w:right w:val="nil"/>
            </w:tcBorders>
            <w:shd w:val="clear" w:color="auto" w:fill="auto"/>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shd w:val="clear" w:color="auto" w:fill="auto"/>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shd w:val="clear" w:color="auto" w:fill="auto"/>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shd w:val="clear" w:color="auto" w:fill="auto"/>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shd w:val="clear" w:color="auto" w:fill="auto"/>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shd w:val="clear" w:color="auto" w:fill="auto"/>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shd w:val="clear" w:color="auto" w:fill="auto"/>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shd w:val="clear" w:color="auto" w:fill="auto"/>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lastRenderedPageBreak/>
              <w:t>Neuroticism</w:t>
            </w:r>
            <w:proofErr w:type="spellEnd"/>
          </w:p>
        </w:tc>
        <w:tc>
          <w:tcPr>
            <w:tcW w:w="1700" w:type="dxa"/>
            <w:tcBorders>
              <w:top w:val="nil"/>
              <w:left w:val="nil"/>
              <w:bottom w:val="nil"/>
              <w:right w:val="nil"/>
            </w:tcBorders>
            <w:shd w:val="clear" w:color="auto" w:fill="auto"/>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shd w:val="clear" w:color="auto" w:fill="auto"/>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shd w:val="clear" w:color="auto" w:fill="auto"/>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shd w:val="clear" w:color="auto" w:fill="auto"/>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shd w:val="clear" w:color="auto" w:fill="auto"/>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shd w:val="clear" w:color="auto" w:fill="auto"/>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shd w:val="clear" w:color="auto" w:fill="auto"/>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shd w:val="clear" w:color="auto" w:fill="auto"/>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shd w:val="clear" w:color="auto" w:fill="auto"/>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shd w:val="clear" w:color="auto" w:fill="auto"/>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shd w:val="clear" w:color="auto" w:fill="auto"/>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shd w:val="clear" w:color="auto" w:fill="auto"/>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shd w:val="clear" w:color="auto" w:fill="auto"/>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shd w:val="clear" w:color="auto" w:fill="auto"/>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shd w:val="clear" w:color="auto" w:fill="auto"/>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shd w:val="clear" w:color="auto" w:fill="auto"/>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shd w:val="clear" w:color="auto" w:fill="auto"/>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shd w:val="clear" w:color="auto" w:fill="auto"/>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shd w:val="clear" w:color="auto" w:fill="auto"/>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shd w:val="clear" w:color="auto" w:fill="auto"/>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700" w:type="dxa"/>
            <w:tcBorders>
              <w:top w:val="nil"/>
              <w:left w:val="nil"/>
              <w:bottom w:val="nil"/>
              <w:right w:val="nil"/>
            </w:tcBorders>
            <w:shd w:val="clear" w:color="auto" w:fill="auto"/>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shd w:val="clear" w:color="auto" w:fill="auto"/>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shd w:val="clear" w:color="auto" w:fill="auto"/>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shd w:val="clear" w:color="auto" w:fill="auto"/>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shd w:val="clear" w:color="auto" w:fill="auto"/>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shd w:val="clear" w:color="auto" w:fill="auto"/>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shd w:val="clear" w:color="auto" w:fill="auto"/>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shd w:val="clear" w:color="auto" w:fill="auto"/>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700" w:type="dxa"/>
            <w:tcBorders>
              <w:top w:val="nil"/>
              <w:left w:val="nil"/>
              <w:bottom w:val="nil"/>
              <w:right w:val="nil"/>
            </w:tcBorders>
            <w:shd w:val="clear" w:color="auto" w:fill="auto"/>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shd w:val="clear" w:color="auto" w:fill="auto"/>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shd w:val="clear" w:color="auto" w:fill="auto"/>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shd w:val="clear" w:color="auto" w:fill="auto"/>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shd w:val="clear" w:color="auto" w:fill="auto"/>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shd w:val="clear" w:color="auto" w:fill="auto"/>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shd w:val="clear" w:color="auto" w:fill="auto"/>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shd w:val="clear" w:color="auto" w:fill="auto"/>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B857D2" w:rsidRPr="00EB262D">
              <w:rPr>
                <w:rFonts w:ascii="Times New Roman" w:hAnsi="Times New Roman" w:cs="Times New Roman"/>
              </w:rPr>
              <w:t>Social</w:t>
            </w:r>
            <w:proofErr w:type="spellEnd"/>
            <w:r w:rsidR="00B857D2" w:rsidRPr="00EB262D">
              <w:rPr>
                <w:rFonts w:ascii="Times New Roman" w:hAnsi="Times New Roman" w:cs="Times New Roman"/>
              </w:rPr>
              <w:t xml:space="preserve"> Skills</w:t>
            </w:r>
          </w:p>
        </w:tc>
        <w:tc>
          <w:tcPr>
            <w:tcW w:w="1700" w:type="dxa"/>
            <w:tcBorders>
              <w:top w:val="nil"/>
              <w:left w:val="nil"/>
              <w:bottom w:val="nil"/>
              <w:right w:val="nil"/>
            </w:tcBorders>
            <w:shd w:val="clear" w:color="auto" w:fill="auto"/>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shd w:val="clear" w:color="auto" w:fill="auto"/>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shd w:val="clear" w:color="auto" w:fill="auto"/>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shd w:val="clear" w:color="auto" w:fill="auto"/>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shd w:val="clear" w:color="auto" w:fill="auto"/>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shd w:val="clear" w:color="auto" w:fill="auto"/>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shd w:val="clear" w:color="auto" w:fill="auto"/>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shd w:val="clear" w:color="auto" w:fill="auto"/>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shd w:val="clear" w:color="auto" w:fill="auto"/>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shd w:val="clear" w:color="auto" w:fill="auto"/>
            <w:noWrap/>
            <w:hideMark/>
          </w:tcPr>
          <w:p w14:paraId="0460F634" w14:textId="017E60B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p>
        </w:tc>
        <w:tc>
          <w:tcPr>
            <w:tcW w:w="1020" w:type="dxa"/>
            <w:tcBorders>
              <w:top w:val="nil"/>
              <w:left w:val="nil"/>
              <w:bottom w:val="nil"/>
              <w:right w:val="nil"/>
            </w:tcBorders>
            <w:shd w:val="clear" w:color="auto" w:fill="auto"/>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shd w:val="clear" w:color="auto" w:fill="auto"/>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shd w:val="clear" w:color="auto" w:fill="auto"/>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shd w:val="clear" w:color="auto" w:fill="auto"/>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shd w:val="clear" w:color="auto" w:fill="auto"/>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shd w:val="clear" w:color="auto" w:fill="auto"/>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shd w:val="clear" w:color="auto" w:fill="auto"/>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shd w:val="clear" w:color="auto" w:fill="auto"/>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shd w:val="clear" w:color="auto" w:fill="auto"/>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shd w:val="clear" w:color="auto" w:fill="auto"/>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shd w:val="clear" w:color="auto" w:fill="auto"/>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shd w:val="clear" w:color="auto" w:fill="auto"/>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shd w:val="clear" w:color="auto" w:fill="auto"/>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shd w:val="clear" w:color="auto" w:fill="auto"/>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 xml:space="preserve">Attention </w:t>
            </w:r>
            <w:proofErr w:type="spellStart"/>
            <w:r w:rsidR="00B857D2" w:rsidRPr="00EB262D">
              <w:rPr>
                <w:rFonts w:ascii="Times New Roman" w:hAnsi="Times New Roman" w:cs="Times New Roman"/>
              </w:rPr>
              <w:t>Switching</w:t>
            </w:r>
            <w:proofErr w:type="spellEnd"/>
          </w:p>
        </w:tc>
        <w:tc>
          <w:tcPr>
            <w:tcW w:w="1700" w:type="dxa"/>
            <w:tcBorders>
              <w:top w:val="nil"/>
              <w:left w:val="nil"/>
              <w:bottom w:val="nil"/>
              <w:right w:val="nil"/>
            </w:tcBorders>
            <w:shd w:val="clear" w:color="auto" w:fill="auto"/>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shd w:val="clear" w:color="auto" w:fill="auto"/>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shd w:val="clear" w:color="auto" w:fill="auto"/>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shd w:val="clear" w:color="auto" w:fill="auto"/>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shd w:val="clear" w:color="auto" w:fill="auto"/>
            <w:noWrap/>
            <w:hideMark/>
          </w:tcPr>
          <w:p w14:paraId="3A000367" w14:textId="579F2F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.904</w:t>
            </w:r>
          </w:p>
        </w:tc>
        <w:tc>
          <w:tcPr>
            <w:tcW w:w="1860" w:type="dxa"/>
            <w:tcBorders>
              <w:top w:val="nil"/>
              <w:left w:val="nil"/>
              <w:bottom w:val="nil"/>
              <w:right w:val="nil"/>
            </w:tcBorders>
            <w:shd w:val="clear" w:color="auto" w:fill="auto"/>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shd w:val="clear" w:color="auto" w:fill="auto"/>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shd w:val="clear" w:color="auto" w:fill="auto"/>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shd w:val="clear" w:color="auto" w:fill="auto"/>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shd w:val="clear" w:color="auto" w:fill="auto"/>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shd w:val="clear" w:color="auto" w:fill="auto"/>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shd w:val="clear" w:color="auto" w:fill="auto"/>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shd w:val="clear" w:color="auto" w:fill="auto"/>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shd w:val="clear" w:color="auto" w:fill="auto"/>
            <w:noWrap/>
            <w:hideMark/>
          </w:tcPr>
          <w:p w14:paraId="1F199419" w14:textId="0F61685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0.19</w:t>
            </w:r>
          </w:p>
        </w:tc>
        <w:tc>
          <w:tcPr>
            <w:tcW w:w="1020" w:type="dxa"/>
            <w:tcBorders>
              <w:top w:val="nil"/>
              <w:left w:val="nil"/>
              <w:bottom w:val="nil"/>
              <w:right w:val="nil"/>
            </w:tcBorders>
            <w:shd w:val="clear" w:color="auto" w:fill="auto"/>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shd w:val="clear" w:color="auto" w:fill="auto"/>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shd w:val="clear" w:color="auto" w:fill="auto"/>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shd w:val="clear" w:color="auto" w:fill="auto"/>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700" w:type="dxa"/>
            <w:tcBorders>
              <w:top w:val="nil"/>
              <w:left w:val="nil"/>
              <w:bottom w:val="nil"/>
              <w:right w:val="nil"/>
            </w:tcBorders>
            <w:shd w:val="clear" w:color="auto" w:fill="auto"/>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shd w:val="clear" w:color="auto" w:fill="auto"/>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shd w:val="clear" w:color="auto" w:fill="auto"/>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shd w:val="clear" w:color="auto" w:fill="auto"/>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shd w:val="clear" w:color="auto" w:fill="auto"/>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shd w:val="clear" w:color="auto" w:fill="auto"/>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shd w:val="clear" w:color="auto" w:fill="auto"/>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shd w:val="clear" w:color="auto" w:fill="auto"/>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shd w:val="clear" w:color="auto" w:fill="auto"/>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commentRangeStart w:id="13"/>
            <w:r w:rsidRPr="00EB262D">
              <w:rPr>
                <w:rFonts w:ascii="Times New Roman" w:hAnsi="Times New Roman" w:cs="Times New Roman"/>
                <w:b/>
              </w:rPr>
              <w:t>4.39 (1.14)</w:t>
            </w:r>
            <w:commentRangeEnd w:id="13"/>
            <w:r w:rsidR="000F6662">
              <w:rPr>
                <w:rStyle w:val="Kommentarzeichen"/>
              </w:rPr>
              <w:commentReference w:id="13"/>
            </w:r>
          </w:p>
        </w:tc>
        <w:tc>
          <w:tcPr>
            <w:tcW w:w="1700" w:type="dxa"/>
            <w:tcBorders>
              <w:top w:val="nil"/>
              <w:left w:val="nil"/>
              <w:bottom w:val="nil"/>
              <w:right w:val="nil"/>
            </w:tcBorders>
            <w:shd w:val="clear" w:color="auto" w:fill="auto"/>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shd w:val="clear" w:color="auto" w:fill="auto"/>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shd w:val="clear" w:color="auto" w:fill="auto"/>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shd w:val="clear" w:color="auto" w:fill="auto"/>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shd w:val="clear" w:color="auto" w:fill="auto"/>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shd w:val="clear" w:color="auto" w:fill="auto"/>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shd w:val="clear" w:color="auto" w:fill="auto"/>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shd w:val="clear" w:color="auto" w:fill="auto"/>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shd w:val="clear" w:color="auto" w:fill="auto"/>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shd w:val="clear" w:color="auto" w:fill="auto"/>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shd w:val="clear" w:color="auto" w:fill="auto"/>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shd w:val="clear" w:color="auto" w:fill="auto"/>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shd w:val="clear" w:color="auto" w:fill="auto"/>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shd w:val="clear" w:color="auto" w:fill="auto"/>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700" w:type="dxa"/>
            <w:tcBorders>
              <w:top w:val="nil"/>
              <w:left w:val="nil"/>
              <w:bottom w:val="nil"/>
              <w:right w:val="nil"/>
            </w:tcBorders>
            <w:shd w:val="clear" w:color="auto" w:fill="auto"/>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shd w:val="clear" w:color="auto" w:fill="auto"/>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shd w:val="clear" w:color="auto" w:fill="auto"/>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shd w:val="clear" w:color="auto" w:fill="auto"/>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shd w:val="clear" w:color="auto" w:fill="auto"/>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shd w:val="clear" w:color="auto" w:fill="auto"/>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shd w:val="clear" w:color="auto" w:fill="auto"/>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shd w:val="clear" w:color="auto" w:fill="auto"/>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700" w:type="dxa"/>
            <w:tcBorders>
              <w:top w:val="nil"/>
              <w:left w:val="nil"/>
              <w:bottom w:val="nil"/>
              <w:right w:val="nil"/>
            </w:tcBorders>
            <w:shd w:val="clear" w:color="auto" w:fill="auto"/>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shd w:val="clear" w:color="auto" w:fill="auto"/>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shd w:val="clear" w:color="auto" w:fill="auto"/>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shd w:val="clear" w:color="auto" w:fill="auto"/>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shd w:val="clear" w:color="auto" w:fill="auto"/>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shd w:val="clear" w:color="auto" w:fill="auto"/>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shd w:val="clear" w:color="auto" w:fill="auto"/>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shd w:val="clear" w:color="auto" w:fill="auto"/>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shd w:val="clear" w:color="auto" w:fill="auto"/>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shd w:val="clear" w:color="auto" w:fill="auto"/>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shd w:val="clear" w:color="auto" w:fill="auto"/>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shd w:val="clear" w:color="auto" w:fill="auto"/>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shd w:val="clear" w:color="auto" w:fill="auto"/>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shd w:val="clear" w:color="auto" w:fill="auto"/>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shd w:val="clear" w:color="auto" w:fill="auto"/>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shd w:val="clear" w:color="auto" w:fill="auto"/>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shd w:val="clear" w:color="auto" w:fill="auto"/>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shd w:val="clear" w:color="auto" w:fill="auto"/>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shd w:val="clear" w:color="auto" w:fill="auto"/>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shd w:val="clear" w:color="auto" w:fill="auto"/>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shd w:val="clear" w:color="auto" w:fill="auto"/>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shd w:val="clear" w:color="auto" w:fill="auto"/>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shd w:val="clear" w:color="auto" w:fill="auto"/>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shd w:val="clear" w:color="auto" w:fill="auto"/>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shd w:val="clear" w:color="auto" w:fill="auto"/>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shd w:val="clear" w:color="auto" w:fill="auto"/>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shd w:val="clear" w:color="auto" w:fill="auto"/>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shd w:val="clear" w:color="auto" w:fill="auto"/>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shd w:val="clear" w:color="auto" w:fill="auto"/>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shd w:val="clear" w:color="auto" w:fill="auto"/>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shd w:val="clear" w:color="auto" w:fill="auto"/>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shd w:val="clear" w:color="auto" w:fill="auto"/>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shd w:val="clear" w:color="auto" w:fill="auto"/>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shd w:val="clear" w:color="auto" w:fill="auto"/>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shd w:val="clear" w:color="auto" w:fill="auto"/>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shd w:val="clear" w:color="auto" w:fill="auto"/>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shd w:val="clear" w:color="auto" w:fill="auto"/>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shd w:val="clear" w:color="auto" w:fill="auto"/>
            <w:noWrap/>
            <w:hideMark/>
          </w:tcPr>
          <w:p w14:paraId="06C0C546" w14:textId="15D02F9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0.30 (0.08)</w:t>
            </w:r>
          </w:p>
        </w:tc>
        <w:tc>
          <w:tcPr>
            <w:tcW w:w="1020" w:type="dxa"/>
            <w:tcBorders>
              <w:top w:val="nil"/>
              <w:left w:val="nil"/>
              <w:bottom w:val="single" w:sz="4" w:space="0" w:color="auto"/>
              <w:right w:val="nil"/>
            </w:tcBorders>
            <w:shd w:val="clear" w:color="auto" w:fill="auto"/>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shd w:val="clear" w:color="auto" w:fill="auto"/>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shd w:val="clear" w:color="auto" w:fill="auto"/>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shd w:val="clear" w:color="auto" w:fill="auto"/>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shd w:val="clear" w:color="auto" w:fill="auto"/>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3509B396"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Q1OWQwYmJiLTRkZDItNDg0Zi05ZjZmLTQ0YjBiNDUyNGQ3NCIsIlRleHQiOiIoQnJleWVyICYgQmx1ZW1rZSwgMjAxNikiLCJXQUlWZXJzaW9uIjoiNi4xMS4wLjAifQ==}</w:instrText>
          </w:r>
          <w:r w:rsidRPr="00EB262D">
            <w:rPr>
              <w:rFonts w:ascii="Times New Roman" w:hAnsi="Times New Roman" w:cs="Times New Roman"/>
              <w:i/>
              <w:sz w:val="24"/>
              <w:szCs w:val="24"/>
              <w:lang w:val="en-US"/>
            </w:rPr>
            <w:fldChar w:fldCharType="separate"/>
          </w:r>
          <w:r w:rsidR="00154D92">
            <w:rPr>
              <w:rFonts w:ascii="Times New Roman" w:hAnsi="Times New Roman" w:cs="Times New Roman"/>
              <w:i/>
              <w:sz w:val="24"/>
              <w:szCs w:val="24"/>
              <w:lang w:val="en-US"/>
            </w:rPr>
            <w:t>(Breyer &amp; Bluemke,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5ODgzNzFkMS01ZjY4LTRiZDEtYmE3Yi1iZmVhZmFmZGFjOTUiLCJUZXh0IjoiKFJhbW1zdGVkdCBldCBhbC4sIDIwMTgpIiwiV0FJVmVyc2lvbiI6IjYuMTEuMC4wIn0=}</w:instrText>
          </w:r>
          <w:r w:rsidRPr="00EB262D">
            <w:rPr>
              <w:rFonts w:ascii="Times New Roman" w:hAnsi="Times New Roman" w:cs="Times New Roman"/>
              <w:i/>
              <w:sz w:val="24"/>
              <w:szCs w:val="24"/>
              <w:lang w:val="en-US"/>
            </w:rPr>
            <w:fldChar w:fldCharType="separate"/>
          </w:r>
          <w:r w:rsidR="00154D92">
            <w:rPr>
              <w:rFonts w:ascii="Times New Roman" w:hAnsi="Times New Roman" w:cs="Times New Roman"/>
              <w:i/>
              <w:sz w:val="24"/>
              <w:szCs w:val="24"/>
              <w:lang w:val="en-US"/>
            </w:rPr>
            <w:t>(Rammstedt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NWQxNTUzNDItMmRjMy00M2NhLWFjYjUtMzUzYzZlNjI4OGQxIiwiVGV4dCI6IihNw7xsbGVuc2llZmVuIGV0IGFsLiwgMjAxNCkiLCJXQUlWZXJzaW9uIjoiNi4xMS4wLjAifQ==}</w:instrText>
          </w:r>
          <w:r w:rsidRPr="00EB262D">
            <w:rPr>
              <w:rFonts w:ascii="Times New Roman" w:hAnsi="Times New Roman" w:cs="Times New Roman"/>
              <w:i/>
              <w:sz w:val="24"/>
              <w:szCs w:val="24"/>
              <w:lang w:val="en-US"/>
            </w:rPr>
            <w:fldChar w:fldCharType="separate"/>
          </w:r>
          <w:r w:rsidR="00154D92">
            <w:rPr>
              <w:rFonts w:ascii="Times New Roman" w:hAnsi="Times New Roman" w:cs="Times New Roman"/>
              <w:i/>
              <w:sz w:val="24"/>
              <w:szCs w:val="24"/>
              <w:lang w:val="en-US"/>
            </w:rPr>
            <w:t>(Müllensiefen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My0yMVQxNjo0OToyNC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MjI2NTg3ZGMtNDMxYi00Y2VlLTk0MTEtNWU3MGY0ZTZmYTNlIiwiVGV4dCI6IkhvZWtzdHJhIGV0IGFsLiIsIldBSVZlcnNpb24iOiI2LjExLjAuMCJ9}</w:instrText>
          </w:r>
          <w:r w:rsidRPr="00EB262D">
            <w:rPr>
              <w:rFonts w:ascii="Times New Roman" w:hAnsi="Times New Roman" w:cs="Times New Roman"/>
              <w:i/>
              <w:sz w:val="24"/>
              <w:szCs w:val="24"/>
              <w:lang w:val="en-US"/>
            </w:rPr>
            <w:fldChar w:fldCharType="separate"/>
          </w:r>
          <w:r w:rsidR="00154D92">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MtMjFUMTY6NDk6MjQ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3YzBjMjIxNS0wYjhiLTQxMGEtYTdhZi1iMGE0NmFlOGNiY2QiLCJUZXh0IjoiKDIwMDgpIiwiV0FJVmVyc2lvbiI6IjYuMTEuMC4wIn0=}</w:instrText>
          </w:r>
          <w:r w:rsidRPr="00EB262D">
            <w:rPr>
              <w:rFonts w:ascii="Times New Roman" w:hAnsi="Times New Roman" w:cs="Times New Roman"/>
              <w:i/>
              <w:sz w:val="24"/>
              <w:szCs w:val="24"/>
              <w:lang w:val="en-US"/>
            </w:rPr>
            <w:fldChar w:fldCharType="separate"/>
          </w:r>
          <w:r w:rsidR="00154D92">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154D92">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zLTIxVDE2OjQ5OjI0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0ZThjNzU0My0wYzNhLTRmNjItOGJkYy1mZDA4OWI1MjgxZWEiLCJUZXh0IjoiQmFyb24tQ29oZW4gZXQgYWwuIiwiV0FJVmVyc2lvbiI6IjYuMTEuMC4wIn0=}</w:instrText>
          </w:r>
          <w:r w:rsidRPr="00EB262D">
            <w:rPr>
              <w:rFonts w:ascii="Times New Roman" w:hAnsi="Times New Roman" w:cs="Times New Roman"/>
              <w:i/>
              <w:noProof/>
              <w:sz w:val="24"/>
              <w:szCs w:val="24"/>
            </w:rPr>
            <w:fldChar w:fldCharType="separate"/>
          </w:r>
          <w:r w:rsidR="00154D92">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154D92">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w:instrText>
          </w:r>
          <w:r w:rsidR="00154D92" w:rsidRPr="00BA1C31">
            <w:rPr>
              <w:rFonts w:ascii="Times New Roman" w:hAnsi="Times New Roman" w:cs="Times New Roman"/>
              <w:i/>
              <w:noProof/>
              <w:sz w:val="24"/>
              <w:szCs w:val="24"/>
              <w:lang w:val="en-US"/>
            </w:rPr>
            <w:instrText>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My0yMVQxNjo0OToyNC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2VmNzVjY2NmLTExYjItNDg1Ny1iNjI5LTUzY2U3NmNiYjU5NiIsIlRleHQiOiIoMjAwMSkiLCJXQUlWZXJzaW9uIjoiNi4xMS4wLjAifQ==}</w:instrText>
          </w:r>
          <w:r w:rsidRPr="00EB262D">
            <w:rPr>
              <w:rFonts w:ascii="Times New Roman" w:hAnsi="Times New Roman" w:cs="Times New Roman"/>
              <w:i/>
              <w:noProof/>
              <w:sz w:val="24"/>
              <w:szCs w:val="24"/>
            </w:rPr>
            <w:fldChar w:fldCharType="separate"/>
          </w:r>
          <w:r w:rsidR="00154D92">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r w:rsidRPr="00EB262D">
        <w:rPr>
          <w:rFonts w:ascii="Times New Roman" w:hAnsi="Times New Roman" w:cs="Times New Roman"/>
          <w:lang w:val="en-US"/>
        </w:rPr>
        <w:t>Emotion classification performance</w:t>
      </w:r>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1F5C64A2" w:rsidR="007238A3" w:rsidRPr="00EB262D" w:rsidRDefault="007238A3"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w:t>
      </w:r>
      <w:proofErr w:type="gramStart"/>
      <w:r w:rsidRPr="00EB262D">
        <w:rPr>
          <w:rFonts w:ascii="Times New Roman" w:hAnsi="Times New Roman" w:cs="Times New Roman"/>
          <w:sz w:val="24"/>
          <w:szCs w:val="24"/>
          <w:lang w:val="en-US"/>
        </w:rPr>
        <w:t>main</w:t>
      </w:r>
      <w:proofErr w:type="gramEnd"/>
      <w:r w:rsidRPr="00EB262D">
        <w:rPr>
          <w:rFonts w:ascii="Times New Roman" w:hAnsi="Times New Roman" w:cs="Times New Roman"/>
          <w:sz w:val="24"/>
          <w:szCs w:val="24"/>
          <w:lang w:val="en-US"/>
        </w:rPr>
        <w:t xml:space="preserve">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proofErr w:type="gramStart"/>
      <w:r w:rsidR="003817B4" w:rsidRPr="00EB262D">
        <w:rPr>
          <w:rFonts w:ascii="Times New Roman" w:hAnsi="Times New Roman" w:cs="Times New Roman"/>
          <w:b/>
          <w:sz w:val="24"/>
          <w:szCs w:val="24"/>
          <w:lang w:val="en-US"/>
        </w:rPr>
        <w:t>Group</w:t>
      </w:r>
      <w:proofErr w:type="gramEnd"/>
      <w:r w:rsidR="003817B4" w:rsidRPr="00EB262D">
        <w:rPr>
          <w:rFonts w:ascii="Times New Roman" w:hAnsi="Times New Roman" w:cs="Times New Roman"/>
          <w:b/>
          <w:sz w:val="24"/>
          <w:szCs w:val="24"/>
          <w:lang w:val="en-US"/>
        </w:rPr>
        <w:t xml:space="preserve"> </w:t>
      </w:r>
      <w:r w:rsidR="003817B4" w:rsidRPr="00EB262D">
        <w:rPr>
          <w:rFonts w:ascii="Times New Roman" w:hAnsi="Times New Roman" w:cs="Times New Roman"/>
          <w:sz w:val="24"/>
          <w:szCs w:val="24"/>
          <w:lang w:val="en-US"/>
        </w:rPr>
        <w:lastRenderedPageBreak/>
        <w:t xml:space="preserve">(see </w:t>
      </w:r>
      <w:r w:rsidR="003817B4" w:rsidRPr="00EB262D">
        <w:rPr>
          <w:rFonts w:ascii="Times New Roman" w:hAnsi="Times New Roman" w:cs="Times New Roman"/>
          <w:b/>
          <w:sz w:val="24"/>
          <w:szCs w:val="24"/>
          <w:lang w:val="en-US"/>
        </w:rPr>
        <w:t xml:space="preserve">Figure </w:t>
      </w:r>
      <w:r w:rsidR="0072385E">
        <w:rPr>
          <w:rFonts w:ascii="Times New Roman" w:hAnsi="Times New Roman" w:cs="Times New Roman"/>
          <w:b/>
          <w:sz w:val="24"/>
          <w:szCs w:val="24"/>
          <w:lang w:val="en-US"/>
        </w:rPr>
        <w:t>3</w:t>
      </w:r>
      <w:r w:rsidR="003817B4" w:rsidRPr="00EB262D">
        <w:rPr>
          <w:rFonts w:ascii="Times New Roman" w:hAnsi="Times New Roman" w:cs="Times New Roman"/>
          <w:sz w:val="24"/>
          <w:szCs w:val="24"/>
          <w:lang w:val="en-US"/>
        </w:rPr>
        <w:t>).</w:t>
      </w:r>
      <w:r w:rsidR="008370D6">
        <w:rPr>
          <w:rFonts w:ascii="Times New Roman" w:hAnsi="Times New Roman" w:cs="Times New Roman"/>
          <w:sz w:val="24"/>
          <w:szCs w:val="24"/>
          <w:lang w:val="en-US"/>
        </w:rPr>
        <w:t xml:space="preserve"> Planned Bayesian analysis revealed moderate evidence for the null effect of group for overall performance (p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(p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 F0 (p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(p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on </w:t>
      </w:r>
      <w:r w:rsidR="002D287B">
        <w:rPr>
          <w:i/>
          <w:lang w:val="en-US"/>
        </w:rPr>
        <w:t xml:space="preserve">the </w:t>
      </w:r>
      <w:r w:rsidR="008728CB"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shd w:val="clear" w:color="auto" w:fill="auto"/>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shd w:val="clear" w:color="auto" w:fill="auto"/>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shd w:val="clear" w:color="auto" w:fill="auto"/>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shd w:val="clear" w:color="auto" w:fill="auto"/>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shd w:val="clear" w:color="auto" w:fill="auto"/>
            <w:noWrap/>
            <w:vAlign w:val="bottom"/>
            <w:hideMark/>
          </w:tcPr>
          <w:p w14:paraId="3309871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shd w:val="clear" w:color="auto" w:fill="auto"/>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shd w:val="clear" w:color="auto" w:fill="auto"/>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5A2F5D1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 .53]</w:t>
            </w:r>
          </w:p>
        </w:tc>
        <w:tc>
          <w:tcPr>
            <w:tcW w:w="1200" w:type="dxa"/>
            <w:tcBorders>
              <w:top w:val="nil"/>
              <w:left w:val="nil"/>
              <w:bottom w:val="nil"/>
              <w:right w:val="nil"/>
            </w:tcBorders>
            <w:shd w:val="clear" w:color="auto" w:fill="auto"/>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shd w:val="clear" w:color="auto" w:fill="auto"/>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shd w:val="clear" w:color="auto" w:fill="auto"/>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69781A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 .93]</w:t>
            </w:r>
          </w:p>
        </w:tc>
        <w:tc>
          <w:tcPr>
            <w:tcW w:w="1200" w:type="dxa"/>
            <w:tcBorders>
              <w:top w:val="nil"/>
              <w:left w:val="nil"/>
              <w:bottom w:val="nil"/>
              <w:right w:val="nil"/>
            </w:tcBorders>
            <w:shd w:val="clear" w:color="auto" w:fill="auto"/>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shd w:val="clear" w:color="auto" w:fill="auto"/>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shd w:val="clear" w:color="auto" w:fill="auto"/>
            <w:noWrap/>
            <w:vAlign w:val="bottom"/>
            <w:hideMark/>
          </w:tcPr>
          <w:p w14:paraId="70A0D73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 .04]</w:t>
            </w:r>
          </w:p>
        </w:tc>
        <w:tc>
          <w:tcPr>
            <w:tcW w:w="1200" w:type="dxa"/>
            <w:tcBorders>
              <w:top w:val="nil"/>
              <w:left w:val="nil"/>
              <w:bottom w:val="nil"/>
              <w:right w:val="nil"/>
            </w:tcBorders>
            <w:shd w:val="clear" w:color="auto" w:fill="auto"/>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shd w:val="clear" w:color="auto" w:fill="auto"/>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shd w:val="clear" w:color="auto" w:fill="auto"/>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shd w:val="clear" w:color="auto" w:fill="auto"/>
            <w:noWrap/>
            <w:vAlign w:val="bottom"/>
            <w:hideMark/>
          </w:tcPr>
          <w:p w14:paraId="2F1F23A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shd w:val="clear" w:color="auto" w:fill="auto"/>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shd w:val="clear" w:color="auto" w:fill="auto"/>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shd w:val="clear" w:color="auto" w:fill="auto"/>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shd w:val="clear" w:color="auto" w:fill="auto"/>
            <w:noWrap/>
            <w:vAlign w:val="bottom"/>
            <w:hideMark/>
          </w:tcPr>
          <w:p w14:paraId="392CFC6F" w14:textId="4EBB33DC"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shd w:val="clear" w:color="auto" w:fill="auto"/>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shd w:val="clear" w:color="auto" w:fill="auto"/>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shd w:val="clear" w:color="auto" w:fill="auto"/>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shd w:val="clear" w:color="auto" w:fill="auto"/>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shd w:val="clear" w:color="auto" w:fill="auto"/>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shd w:val="clear" w:color="auto" w:fill="auto"/>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77777777" w:rsidR="005D275B" w:rsidRPr="00EB262D" w:rsidRDefault="005D275B" w:rsidP="00F009E6">
      <w:pPr>
        <w:spacing w:line="480" w:lineRule="auto"/>
        <w:contextualSpacing/>
        <w:rPr>
          <w:rFonts w:ascii="Times New Roman" w:hAnsi="Times New Roman" w:cs="Times New Roman"/>
          <w:color w:val="C00000"/>
          <w:sz w:val="24"/>
          <w:szCs w:val="24"/>
          <w:lang w:val="en-US"/>
        </w:rPr>
      </w:pPr>
    </w:p>
    <w:p w14:paraId="20B88857" w14:textId="77777777"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Pr="00EB262D">
        <w:rPr>
          <w:rFonts w:ascii="Times New Roman" w:hAnsi="Times New Roman" w:cs="Times New Roman"/>
          <w:b/>
          <w:i w:val="0"/>
          <w:color w:val="auto"/>
          <w:sz w:val="24"/>
          <w:szCs w:val="24"/>
          <w:lang w:val="en-US"/>
        </w:rPr>
        <w:fldChar w:fldCharType="begin"/>
      </w:r>
      <w:r w:rsidRPr="00EB262D">
        <w:rPr>
          <w:rFonts w:ascii="Times New Roman" w:hAnsi="Times New Roman" w:cs="Times New Roman"/>
          <w:b/>
          <w:i w:val="0"/>
          <w:color w:val="auto"/>
          <w:sz w:val="24"/>
          <w:szCs w:val="24"/>
          <w:lang w:val="en-US"/>
        </w:rPr>
        <w:instrText>SEQ Figure \* ARABIC</w:instrText>
      </w:r>
      <w:r w:rsidRPr="00EB262D">
        <w:rPr>
          <w:rFonts w:ascii="Times New Roman" w:hAnsi="Times New Roman" w:cs="Times New Roman"/>
          <w:b/>
          <w:i w:val="0"/>
          <w:color w:val="auto"/>
          <w:sz w:val="24"/>
          <w:szCs w:val="24"/>
          <w:lang w:val="en-US"/>
        </w:rPr>
        <w:fldChar w:fldCharType="separate"/>
      </w:r>
      <w:r w:rsidRPr="00EB262D">
        <w:rPr>
          <w:rFonts w:ascii="Times New Roman" w:hAnsi="Times New Roman" w:cs="Times New Roman"/>
          <w:b/>
          <w:i w:val="0"/>
          <w:color w:val="auto"/>
          <w:sz w:val="24"/>
          <w:szCs w:val="24"/>
          <w:lang w:val="en-US"/>
        </w:rPr>
        <w:t>3</w:t>
      </w:r>
      <w:r w:rsidRPr="00EB262D">
        <w:rPr>
          <w:rFonts w:ascii="Times New Roman" w:hAnsi="Times New Roman" w:cs="Times New Roman"/>
          <w:b/>
          <w:i w:val="0"/>
          <w:color w:val="auto"/>
          <w:sz w:val="24"/>
          <w:szCs w:val="24"/>
          <w:lang w:val="en-US"/>
        </w:rPr>
        <w:fldChar w:fldCharType="end"/>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lastRenderedPageBreak/>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 xml:space="preserve">represents </w:t>
      </w:r>
      <w:proofErr w:type="gramStart"/>
      <w:r w:rsidR="00D12216" w:rsidRPr="00D12216">
        <w:rPr>
          <w:rStyle w:val="Hervorhebung"/>
          <w:rFonts w:ascii="Times New Roman" w:hAnsi="Times New Roman" w:cs="Times New Roman"/>
          <w:sz w:val="24"/>
          <w:szCs w:val="24"/>
          <w:lang w:val="en-US"/>
        </w:rPr>
        <w:t>guessing</w:t>
      </w:r>
      <w:proofErr w:type="gramEnd"/>
      <w:r w:rsidR="00D12216" w:rsidRPr="00D12216">
        <w:rPr>
          <w:rStyle w:val="Hervorhebung"/>
          <w:rFonts w:ascii="Times New Roman" w:hAnsi="Times New Roman" w:cs="Times New Roman"/>
          <w:sz w:val="24"/>
          <w:szCs w:val="24"/>
          <w:lang w:val="en-US"/>
        </w:rPr>
        <w:t xml:space="preserve">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001E3932" w14:textId="0CD6D87B"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0.02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xml:space="preserve">= 0.62 ± 0.02)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proofErr w:type="gramStart"/>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s(</w:t>
      </w:r>
      <w:proofErr w:type="gramEnd"/>
      <w:r w:rsidR="002E0186" w:rsidRPr="00EB262D">
        <w:rPr>
          <w:rFonts w:ascii="Times New Roman" w:hAnsi="Times New Roman" w:cs="Times New Roman"/>
          <w:sz w:val="24"/>
          <w:szCs w:val="24"/>
          <w:lang w:val="en-US"/>
        </w:rPr>
        <w:t xml:space="preserve">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to </w:t>
      </w:r>
      <w:r w:rsidRPr="00EB262D">
        <w:rPr>
          <w:rFonts w:ascii="Times New Roman" w:hAnsi="Times New Roman" w:cs="Times New Roman"/>
          <w:color w:val="C00000"/>
          <w:sz w:val="24"/>
          <w:szCs w:val="24"/>
          <w:lang w:val="en-US"/>
        </w:rPr>
        <w:t>OSF</w:t>
      </w:r>
      <w:r w:rsidRPr="00EB262D">
        <w:rPr>
          <w:rFonts w:ascii="Times New Roman" w:hAnsi="Times New Roman" w:cs="Times New Roman"/>
          <w:sz w:val="24"/>
          <w:szCs w:val="24"/>
          <w:lang w:val="en-US"/>
        </w:rPr>
        <w:t xml:space="preserve">). </w:t>
      </w:r>
    </w:p>
    <w:p w14:paraId="2284E332" w14:textId="7633BBD1"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To address our specific interest in the relative importance of F0 and Timbre for the different emotions, we calculated the performance difference</w:t>
      </w:r>
      <w:r w:rsidRPr="00EB262D">
        <w:rPr>
          <w:rFonts w:ascii="Times New Roman" w:hAnsi="Times New Roman" w:cs="Times New Roman"/>
          <w:sz w:val="24"/>
          <w:szCs w:val="24"/>
          <w:vertAlign w:val="subscript"/>
          <w:lang w:val="en-US"/>
        </w:rPr>
        <w:t xml:space="preserve">F0-Tbr </w:t>
      </w:r>
      <w:r w:rsidRPr="00EB262D">
        <w:rPr>
          <w:rFonts w:ascii="Times New Roman" w:hAnsi="Times New Roman" w:cs="Times New Roman"/>
          <w:sz w:val="24"/>
          <w:szCs w:val="24"/>
          <w:lang w:val="en-US"/>
        </w:rPr>
        <w:t>for each emotion separately. Performance difference was largest for Happiness (</w:t>
      </w:r>
      <w:r w:rsidR="002E0186" w:rsidRPr="00EB262D">
        <w:rPr>
          <w:rFonts w:ascii="Times New Roman" w:hAnsi="Times New Roman" w:cs="Times New Roman"/>
          <w:sz w:val="24"/>
          <w:szCs w:val="24"/>
          <w:lang w:val="en-US"/>
        </w:rPr>
        <w:t>M = 0.34 ± 0.02 SEM</w:t>
      </w:r>
      <w:r w:rsidRPr="00EB262D">
        <w:rPr>
          <w:rFonts w:ascii="Times New Roman" w:hAnsi="Times New Roman" w:cs="Times New Roman"/>
          <w:sz w:val="24"/>
          <w:szCs w:val="24"/>
          <w:lang w:val="en-US"/>
        </w:rPr>
        <w:t>), followed by Fear (</w:t>
      </w:r>
      <w:r w:rsidR="002E0186" w:rsidRPr="00EB262D">
        <w:rPr>
          <w:rFonts w:ascii="Times New Roman" w:hAnsi="Times New Roman" w:cs="Times New Roman"/>
          <w:sz w:val="24"/>
          <w:szCs w:val="24"/>
          <w:lang w:val="en-US"/>
        </w:rPr>
        <w:t>M = 0.21 ± 0.02</w:t>
      </w:r>
      <w:r w:rsidRPr="00EB262D">
        <w:rPr>
          <w:rFonts w:ascii="Times New Roman" w:hAnsi="Times New Roman" w:cs="Times New Roman"/>
          <w:sz w:val="24"/>
          <w:szCs w:val="24"/>
          <w:lang w:val="en-US"/>
        </w:rPr>
        <w:t>), Sadness (</w:t>
      </w:r>
      <w:r w:rsidR="002E0186" w:rsidRPr="00EB262D">
        <w:rPr>
          <w:rFonts w:ascii="Times New Roman" w:hAnsi="Times New Roman" w:cs="Times New Roman"/>
          <w:sz w:val="24"/>
          <w:szCs w:val="24"/>
          <w:lang w:val="en-US"/>
        </w:rPr>
        <w:t>M = 0.18 ± 0.02</w:t>
      </w:r>
      <w:r w:rsidRPr="00EB262D">
        <w:rPr>
          <w:rFonts w:ascii="Times New Roman" w:hAnsi="Times New Roman" w:cs="Times New Roman"/>
          <w:sz w:val="24"/>
          <w:szCs w:val="24"/>
          <w:lang w:val="en-US"/>
        </w:rPr>
        <w:t>), and Pleasure (</w:t>
      </w:r>
      <w:r w:rsidR="00BB1706" w:rsidRPr="00EB262D">
        <w:rPr>
          <w:rFonts w:ascii="Times New Roman" w:hAnsi="Times New Roman" w:cs="Times New Roman"/>
          <w:sz w:val="24"/>
          <w:szCs w:val="24"/>
          <w:lang w:val="en-US"/>
        </w:rPr>
        <w:t>M = 0.10 ± 0.02</w:t>
      </w:r>
      <w:r w:rsidRPr="00EB262D">
        <w:rPr>
          <w:rFonts w:ascii="Times New Roman" w:hAnsi="Times New Roman" w:cs="Times New Roman"/>
          <w:sz w:val="24"/>
          <w:szCs w:val="24"/>
          <w:lang w:val="en-US"/>
        </w:rPr>
        <w:t>; all pairwise comparisons |</w:t>
      </w:r>
      <w:proofErr w:type="spellStart"/>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lang w:val="en-US"/>
        </w:rPr>
        <w:t>(7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proofErr w:type="spellStart"/>
      <w:r w:rsidRPr="00EB262D">
        <w:rPr>
          <w:rFonts w:ascii="Times New Roman" w:hAnsi="Times New Roman" w:cs="Times New Roman"/>
          <w:sz w:val="24"/>
          <w:szCs w:val="24"/>
          <w:lang w:val="en-US"/>
        </w:rPr>
        <w:t>ps</w:t>
      </w:r>
      <w:r w:rsidR="00DC0497" w:rsidRPr="00EB262D">
        <w:rPr>
          <w:rFonts w:ascii="Times New Roman" w:hAnsi="Times New Roman" w:cs="Times New Roman"/>
          <w:sz w:val="24"/>
          <w:szCs w:val="24"/>
          <w:vertAlign w:val="subscript"/>
          <w:lang w:val="en-US"/>
        </w:rPr>
        <w:t>corrected</w:t>
      </w:r>
      <w:proofErr w:type="spellEnd"/>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ds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xml:space="preserve">, except for Fear vs. Sadness (|t(87)| = 1.13, </w:t>
      </w:r>
      <w:proofErr w:type="spellStart"/>
      <w:r w:rsidR="00BB1706" w:rsidRPr="00EB262D">
        <w:rPr>
          <w:rFonts w:ascii="Times New Roman" w:hAnsi="Times New Roman" w:cs="Times New Roman"/>
          <w:sz w:val="24"/>
          <w:szCs w:val="24"/>
          <w:lang w:val="en-US"/>
        </w:rPr>
        <w:t>p</w:t>
      </w:r>
      <w:r w:rsidR="00BB1706" w:rsidRPr="00EB262D">
        <w:rPr>
          <w:rFonts w:ascii="Times New Roman" w:hAnsi="Times New Roman" w:cs="Times New Roman"/>
          <w:sz w:val="24"/>
          <w:szCs w:val="24"/>
          <w:vertAlign w:val="subscript"/>
          <w:lang w:val="en-US"/>
        </w:rPr>
        <w:t>corrected</w:t>
      </w:r>
      <w:proofErr w:type="spellEnd"/>
      <w:r w:rsidR="00BB1706" w:rsidRPr="00EB262D">
        <w:rPr>
          <w:rFonts w:ascii="Times New Roman" w:hAnsi="Times New Roman" w:cs="Times New Roman"/>
          <w:sz w:val="24"/>
          <w:szCs w:val="24"/>
          <w:lang w:val="en-US"/>
        </w:rPr>
        <w:t xml:space="preserve"> = .261</w:t>
      </w:r>
      <w:r w:rsidRPr="00EB262D">
        <w:rPr>
          <w:rFonts w:ascii="Times New Roman" w:hAnsi="Times New Roman" w:cs="Times New Roman"/>
          <w:sz w:val="24"/>
          <w:szCs w:val="24"/>
          <w:lang w:val="en-US"/>
        </w:rPr>
        <w:t xml:space="preserve">). </w:t>
      </w:r>
    </w:p>
    <w:p w14:paraId="0A935AA6" w14:textId="41F60450" w:rsidR="00484889" w:rsidRPr="00EB262D" w:rsidRDefault="002E0186" w:rsidP="00BB1706">
      <w:pPr>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My0yMVQxNjo0OToyNC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DY4ZDNmNWItODUxMS00ODUyLWEyM2MtNjkzZDFhODQxMDI4IiwiVGV4dCI6Ik51c3NiYXVtIGV0IGFsLiIsIldBSVZlcnNpb24iOiI2LjExLjAuMCJ9}</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MtMjFUMTY6NDk6Mj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TdlNzg1Ny1iM2JkLTQ1NjctYWFjZS02NGQzZGRmZjZiMzIiLCJUZXh0IjoiKDIwMjQpIiwiV0FJVmVyc2lvbiI6IjYuMTEuMC4wIn0=}</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644DCE00" w14:textId="77777777" w:rsidR="00484889" w:rsidRPr="00EB262D" w:rsidRDefault="00484889" w:rsidP="00484889">
      <w:pPr>
        <w:tabs>
          <w:tab w:val="left" w:pos="900"/>
        </w:tabs>
        <w:rPr>
          <w:rFonts w:ascii="Times New Roman" w:hAnsi="Times New Roman" w:cs="Times New Roman"/>
          <w:sz w:val="24"/>
          <w:szCs w:val="24"/>
          <w:lang w:val="en-US"/>
        </w:rPr>
      </w:pPr>
    </w:p>
    <w:p w14:paraId="17E4D070" w14:textId="5CF83D1D"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2B035F" w:rsidRPr="00EB262D">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14" w:name="_Hlk107930857"/>
      <w:bookmarkEnd w:id="14"/>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lastRenderedPageBreak/>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Pr="00EB262D"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 xml:space="preserve">Note. Whiskers represent 95%-confidence intervals. Grey dots represent individual participants’ data. The dotted line represents </w:t>
      </w:r>
      <w:proofErr w:type="gramStart"/>
      <w:r w:rsidRPr="00EB262D">
        <w:rPr>
          <w:rStyle w:val="Hervorhebung"/>
          <w:rFonts w:ascii="Times New Roman" w:hAnsi="Times New Roman" w:cs="Times New Roman"/>
          <w:sz w:val="24"/>
          <w:szCs w:val="24"/>
          <w:lang w:val="en-US"/>
        </w:rPr>
        <w:t>guessing</w:t>
      </w:r>
      <w:proofErr w:type="gramEnd"/>
      <w:r w:rsidRPr="00EB262D">
        <w:rPr>
          <w:rStyle w:val="Hervorhebung"/>
          <w:rFonts w:ascii="Times New Roman" w:hAnsi="Times New Roman" w:cs="Times New Roman"/>
          <w:sz w:val="24"/>
          <w:szCs w:val="24"/>
          <w:lang w:val="en-US"/>
        </w:rPr>
        <w:t xml:space="preserve"> rate at .25.</w:t>
      </w:r>
      <w:bookmarkStart w:id="15" w:name="_Hlk107930892"/>
      <w:bookmarkEnd w:id="15"/>
    </w:p>
    <w:p w14:paraId="298BDF72" w14:textId="4AF94EF1" w:rsidR="002B035F" w:rsidRPr="00EB262D" w:rsidRDefault="002B035F" w:rsidP="00D60F72">
      <w:pPr>
        <w:spacing w:line="480" w:lineRule="auto"/>
        <w:rPr>
          <w:rFonts w:ascii="Times New Roman" w:hAnsi="Times New Roman" w:cs="Times New Roman"/>
          <w:iCs/>
          <w:color w:val="C00000"/>
          <w:sz w:val="24"/>
          <w:szCs w:val="24"/>
          <w:lang w:val="en-US"/>
        </w:rPr>
      </w:pPr>
      <w:proofErr w:type="spellStart"/>
      <w:r w:rsidRPr="00EB262D">
        <w:rPr>
          <w:rFonts w:ascii="Times New Roman" w:hAnsi="Times New Roman" w:cs="Times New Roman"/>
          <w:iCs/>
          <w:color w:val="C00000"/>
          <w:sz w:val="24"/>
          <w:szCs w:val="24"/>
          <w:lang w:val="en-US"/>
        </w:rPr>
        <w:t>ToDo</w:t>
      </w:r>
      <w:proofErr w:type="spellEnd"/>
      <w:r w:rsidRPr="00EB262D">
        <w:rPr>
          <w:rFonts w:ascii="Times New Roman" w:hAnsi="Times New Roman" w:cs="Times New Roman"/>
          <w:iCs/>
          <w:color w:val="C00000"/>
          <w:sz w:val="24"/>
          <w:szCs w:val="24"/>
          <w:lang w:val="en-US"/>
        </w:rPr>
        <w:t>: additional analyses like confusion data or classification of averages on OSF</w:t>
      </w:r>
    </w:p>
    <w:p w14:paraId="43C4E7CE" w14:textId="057612E1" w:rsidR="005A0105" w:rsidRPr="00EB262D" w:rsidRDefault="005A0105" w:rsidP="005A0105">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Part II: Comparison of professionals, amateurs and non-musicians</w:t>
      </w:r>
    </w:p>
    <w:p w14:paraId="264BC4AD" w14:textId="14C05996" w:rsidR="005A0105" w:rsidRPr="00EB262D" w:rsidRDefault="005A0105" w:rsidP="00D60F72">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proofErr w:type="spellStart"/>
      <w:r w:rsidRPr="00EB262D">
        <w:rPr>
          <w:rFonts w:ascii="Times New Roman" w:hAnsi="Times New Roman" w:cs="Times New Roman"/>
          <w:sz w:val="24"/>
          <w:szCs w:val="24"/>
        </w:rPr>
        <w:t>Hypotheses</w:t>
      </w:r>
      <w:proofErr w:type="spellEnd"/>
    </w:p>
    <w:p w14:paraId="2C5450E3" w14:textId="1C35CEDE"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H3:</w:t>
      </w:r>
      <w:r w:rsidRPr="00EB262D">
        <w:rPr>
          <w:rFonts w:ascii="Times New Roman" w:hAnsi="Times New Roman" w:cs="Times New Roman"/>
          <w:sz w:val="24"/>
          <w:szCs w:val="24"/>
          <w:lang w:val="en-US"/>
        </w:rPr>
        <w:t xml:space="preserve"> Amateur musicians outperform non-musicians in vocal emotion perception, in the Full and in the F0 condition. </w:t>
      </w:r>
    </w:p>
    <w:p w14:paraId="39AFE936" w14:textId="6472285D"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H4:</w:t>
      </w:r>
      <w:r w:rsidRPr="00EB262D">
        <w:rPr>
          <w:rFonts w:ascii="Times New Roman" w:hAnsi="Times New Roman" w:cs="Times New Roman"/>
          <w:sz w:val="24"/>
          <w:szCs w:val="24"/>
          <w:lang w:val="en-US"/>
        </w:rPr>
        <w:t xml:space="preserve"> Amateurs perform equal or better to professional musicians in the Full and the F0 condition.</w:t>
      </w:r>
    </w:p>
    <w:p w14:paraId="32397C9A" w14:textId="77777777" w:rsidR="002B035F" w:rsidRDefault="002B035F" w:rsidP="00D60F72">
      <w:pPr>
        <w:spacing w:line="480" w:lineRule="auto"/>
        <w:rPr>
          <w:rFonts w:ascii="Times New Roman" w:hAnsi="Times New Roman" w:cs="Times New Roman"/>
          <w:color w:val="C00000"/>
          <w:sz w:val="24"/>
          <w:szCs w:val="24"/>
          <w:lang w:val="en-US"/>
        </w:rPr>
      </w:pPr>
    </w:p>
    <w:p w14:paraId="6C3396D6" w14:textId="3AF03F96" w:rsidR="00175C49" w:rsidRPr="00175C49" w:rsidRDefault="00175C49" w:rsidP="00175C49">
      <w:pPr>
        <w:pStyle w:val="berschrift2"/>
        <w:rPr>
          <w:rFonts w:ascii="Times New Roman" w:hAnsi="Times New Roman" w:cs="Times New Roman"/>
          <w:sz w:val="24"/>
          <w:szCs w:val="24"/>
          <w:lang w:val="en-US"/>
        </w:rPr>
      </w:pPr>
      <w:r>
        <w:rPr>
          <w:rFonts w:ascii="Times New Roman" w:hAnsi="Times New Roman" w:cs="Times New Roman"/>
          <w:sz w:val="24"/>
          <w:szCs w:val="24"/>
          <w:lang w:val="en-US"/>
        </w:rPr>
        <w:t>Method</w:t>
      </w:r>
    </w:p>
    <w:p w14:paraId="31D84626" w14:textId="77777777" w:rsidR="0047591B" w:rsidRPr="00CB65B4" w:rsidRDefault="0047591B" w:rsidP="00D60F72">
      <w:pPr>
        <w:spacing w:line="480" w:lineRule="auto"/>
        <w:rPr>
          <w:rFonts w:ascii="Times New Roman" w:hAnsi="Times New Roman" w:cs="Times New Roman"/>
          <w:sz w:val="24"/>
          <w:szCs w:val="24"/>
          <w:lang w:val="en-US"/>
        </w:rPr>
      </w:pPr>
    </w:p>
    <w:p w14:paraId="527EA4B7" w14:textId="1A9B6732"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My0yMVQxNjo0OToyNC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mM5NWEzNDEtMzAyZS00YTYyLTk4ZTQtYmZmNTE0YjczMTdjIiwiVGV4dCI6Ik51c3NiYXVtIGV0IGFsLiIsIldBSVZlcnNpb24iOiI2LjExLjAuMCJ9}</w:instrText>
          </w:r>
          <w:r w:rsidR="0047591B" w:rsidRPr="00CB65B4">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MtMjFUMTY6NDk6Mj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2Q5MTQxMS1iOGYzLTQ0ZGMtYWI5Yy0yZGE3ZjFiNjUwOGYiLCJUZXh0IjoiKDIwMjQpIiwiV0FJVmVyc2lvbiI6IjYuMTEuMC4wIn0=}</w:instrText>
          </w:r>
          <w:r w:rsidR="0047591B" w:rsidRPr="00CB65B4">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 xml:space="preserve">All professional musicians reported to have a music-related academic degree or a non-academic music qualification. Non-musicians were required not to play an instrument or </w:t>
      </w:r>
      <w:r w:rsidR="00CB65B4" w:rsidRPr="00CB65B4">
        <w:rPr>
          <w:rFonts w:ascii="Times New Roman" w:hAnsi="Times New Roman" w:cs="Times New Roman"/>
          <w:sz w:val="24"/>
          <w:szCs w:val="24"/>
          <w:lang w:val="en-US"/>
        </w:rPr>
        <w:lastRenderedPageBreak/>
        <w:t xml:space="preserve">engage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My0yMVQxNjo0OToyNC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I2NzY4YzEtZGViNy00ZWQ5LTkxYTEtZTY4OWQ1MTA2NzgyIiwiVGV4dCI6Ik51c3NiYXVtIGV0IGFsLiIsIldBSVZlcnNpb24iOiI2LjExLjAuMCJ9}</w:instrText>
          </w:r>
          <w:r w:rsidR="00CB65B4" w:rsidRPr="00CB65B4">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MtMjFUMTY6NDk6Mj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NGU1ZWE1OC04ZWMwLTQwOTctODlkNy03YThmZDU0MzdjN2IiLCJUZXh0IjoiKDIwMjQpIiwiV0FJVmVyc2lvbiI6IjYuMTEuMC4wIn0=}</w:instrText>
          </w:r>
          <w:r w:rsidR="00CB65B4" w:rsidRPr="00CB65B4">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53651975" w:rsidR="00175C49" w:rsidRPr="00720685" w:rsidRDefault="00A07A70" w:rsidP="00D60F72">
      <w:pPr>
        <w:spacing w:line="480" w:lineRule="auto"/>
        <w:rPr>
          <w:rFonts w:ascii="Times New Roman" w:hAnsi="Times New Roman" w:cs="Times New Roman"/>
          <w:sz w:val="24"/>
          <w:szCs w:val="24"/>
          <w:lang w:val="en-US"/>
        </w:rPr>
      </w:pPr>
      <w:commentRangeStart w:id="16"/>
      <w:r w:rsidRPr="00720685">
        <w:rPr>
          <w:rFonts w:ascii="Times New Roman" w:hAnsi="Times New Roman" w:cs="Times New Roman"/>
          <w:sz w:val="24"/>
          <w:szCs w:val="24"/>
          <w:lang w:val="en-US"/>
        </w:rPr>
        <w:t>In</w:t>
      </w:r>
      <w:commentRangeEnd w:id="16"/>
      <w:r w:rsidR="00CB65B4" w:rsidRPr="00720685">
        <w:rPr>
          <w:rStyle w:val="Kommentarzeichen"/>
        </w:rPr>
        <w:commentReference w:id="16"/>
      </w:r>
      <w:r w:rsidRPr="00720685">
        <w:rPr>
          <w:rFonts w:ascii="Times New Roman" w:hAnsi="Times New Roman" w:cs="Times New Roman"/>
          <w:sz w:val="24"/>
          <w:szCs w:val="24"/>
          <w:lang w:val="en-US"/>
        </w:rPr>
        <w:t xml:space="preserve">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female,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27.75</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 xml:space="preserve">]. </w:t>
      </w:r>
    </w:p>
    <w:p w14:paraId="2E802CDA" w14:textId="219A4745" w:rsid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The stimulus material, design and data analysis were identical to Part I. </w:t>
      </w:r>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My0yMVQxNjo0OToyNC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GNmYzEyOTgtYmU2Mi00NGMyLWFiZDYtMjE3ZmU3YjU1NTk3IiwiVGV4dCI6Ik51c3NiYXVtIGV0IGFsLiIsIldBSVZlcnNpb24iOiI2LjExLjAuMCJ9}</w:instrText>
          </w:r>
          <w:r w:rsidR="00720685">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MtMjFUMTY6NDk6Mj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NWRlMDg1ZC1kNzg2LTQ3YzgtYTI5YS1jMDEwMTJkYWM2OWYiLCJUZXh0IjoiKDIwMjQpIiwiV0FJVmVyc2lvbiI6IjYuMTEuMC4wIn0=}</w:instrText>
          </w:r>
          <w:r w:rsidR="00720685">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p>
    <w:p w14:paraId="2C6DF57E" w14:textId="77777777" w:rsidR="00CB65B4" w:rsidRPr="00CB65B4" w:rsidRDefault="00CB65B4" w:rsidP="00D60F72">
      <w:pPr>
        <w:spacing w:line="480" w:lineRule="auto"/>
        <w:rPr>
          <w:rFonts w:ascii="Times New Roman" w:hAnsi="Times New Roman" w:cs="Times New Roman"/>
          <w:sz w:val="24"/>
          <w:szCs w:val="24"/>
          <w:lang w:val="en-US"/>
        </w:rPr>
      </w:pPr>
    </w:p>
    <w:p w14:paraId="183C3E13" w14:textId="77777777" w:rsidR="00CB65B4" w:rsidRPr="00CB65B4" w:rsidRDefault="00CB65B4" w:rsidP="00CB65B4">
      <w:pPr>
        <w:pStyle w:val="berschrift2"/>
        <w:rPr>
          <w:rFonts w:ascii="Times New Roman" w:hAnsi="Times New Roman" w:cs="Times New Roman"/>
          <w:sz w:val="24"/>
          <w:szCs w:val="24"/>
          <w:lang w:val="en-US"/>
        </w:rPr>
      </w:pPr>
      <w:r w:rsidRPr="00CB65B4">
        <w:rPr>
          <w:rFonts w:ascii="Times New Roman" w:hAnsi="Times New Roman" w:cs="Times New Roman"/>
          <w:sz w:val="24"/>
          <w:szCs w:val="24"/>
          <w:lang w:val="en-US"/>
        </w:rPr>
        <w:t>Results</w:t>
      </w:r>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r w:rsidRPr="00EB262D">
        <w:rPr>
          <w:rFonts w:ascii="Times New Roman" w:hAnsi="Times New Roman" w:cs="Times New Roman"/>
          <w:lang w:val="en-US"/>
        </w:rPr>
        <w:t>Demography, musicality, and personality of participants</w:t>
      </w:r>
    </w:p>
    <w:p w14:paraId="71A9E56B" w14:textId="77777777" w:rsidR="00654D96" w:rsidRDefault="00720685"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Professionals, amateurs and non-musicians did not differ in the socioeconomic status assessed via educational level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6, N = 166) = 11.11, p = .085) and highest academic degree (χ²(16, N = 166) = 24.04, p = .089). However, there were differences regarding household income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8, N = 166) = 20.19, p = .01, ϕ = .25), with amateurs reporting higher household income than professionals and non-musicians (</w:t>
      </w:r>
      <w:r w:rsidRPr="00720685">
        <w:rPr>
          <w:rFonts w:ascii="Times New Roman" w:hAnsi="Times New Roman" w:cs="Times New Roman"/>
          <w:color w:val="C00000"/>
          <w:sz w:val="24"/>
          <w:szCs w:val="24"/>
          <w:lang w:val="en-US"/>
        </w:rPr>
        <w:t>for more details see OSF</w:t>
      </w:r>
      <w:r w:rsidRPr="0072068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2449EF23" w14:textId="1DD3209A" w:rsidR="00654D96" w:rsidRDefault="00720685" w:rsidP="00654D96">
      <w:pPr>
        <w:spacing w:line="480" w:lineRule="auto"/>
        <w:ind w:firstLine="708"/>
        <w:rPr>
          <w:rFonts w:ascii="Times New Roman" w:hAnsi="Times New Roman" w:cs="Times New Roman"/>
          <w:sz w:val="24"/>
          <w:szCs w:val="24"/>
          <w:lang w:val="en-US"/>
        </w:rPr>
      </w:pPr>
      <w:commentRangeStart w:id="17"/>
      <w:r w:rsidRPr="00720685">
        <w:rPr>
          <w:rFonts w:ascii="Times New Roman" w:hAnsi="Times New Roman" w:cs="Times New Roman"/>
          <w:sz w:val="24"/>
          <w:szCs w:val="24"/>
          <w:lang w:val="en-US"/>
        </w:rPr>
        <w:t>The</w:t>
      </w:r>
      <w:commentRangeEnd w:id="17"/>
      <w:r w:rsidR="00D55F31">
        <w:rPr>
          <w:rStyle w:val="Kommentarzeichen"/>
        </w:rPr>
        <w:commentReference w:id="17"/>
      </w:r>
      <w:r w:rsidRPr="00720685">
        <w:rPr>
          <w:rFonts w:ascii="Times New Roman" w:hAnsi="Times New Roman" w:cs="Times New Roman"/>
          <w:sz w:val="24"/>
          <w:szCs w:val="24"/>
          <w:lang w:val="en-US"/>
        </w:rPr>
        <w:t xml:space="preserve"> groups were comparable in age as well as in positive and negative affect</w:t>
      </w:r>
      <w:r>
        <w:rPr>
          <w:rFonts w:ascii="Times New Roman" w:hAnsi="Times New Roman" w:cs="Times New Roman"/>
          <w:sz w:val="24"/>
          <w:szCs w:val="24"/>
          <w:lang w:val="en-US"/>
        </w:rPr>
        <w:t xml:space="preserve"> (assessed with the PANAS)</w:t>
      </w:r>
      <w:r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 (|</w:t>
      </w:r>
      <w:proofErr w:type="gramStart"/>
      <w:r w:rsidRPr="00720685">
        <w:rPr>
          <w:rFonts w:ascii="Times New Roman" w:hAnsi="Times New Roman" w:cs="Times New Roman"/>
          <w:sz w:val="24"/>
          <w:szCs w:val="24"/>
          <w:lang w:val="en-US"/>
        </w:rPr>
        <w:t>t(</w:t>
      </w:r>
      <w:proofErr w:type="gramEnd"/>
      <w:r w:rsidRPr="00720685">
        <w:rPr>
          <w:rFonts w:ascii="Times New Roman" w:hAnsi="Times New Roman" w:cs="Times New Roman"/>
          <w:sz w:val="24"/>
          <w:szCs w:val="24"/>
          <w:lang w:val="en-US"/>
        </w:rPr>
        <w:t xml:space="preserve">82.15)|= 2.91, p = .005, d = 0.64 [0.20, 1.08]; </w:t>
      </w:r>
      <w:r w:rsidRPr="00720685">
        <w:rPr>
          <w:rFonts w:ascii="Times New Roman" w:hAnsi="Times New Roman" w:cs="Times New Roman"/>
          <w:color w:val="C00000"/>
          <w:sz w:val="24"/>
          <w:szCs w:val="24"/>
          <w:lang w:val="en-US"/>
        </w:rPr>
        <w:t>see OSF for a detailed summary</w:t>
      </w:r>
      <w:r w:rsidRPr="00720685">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 the</w:t>
      </w:r>
      <w:r w:rsidR="00654D96">
        <w:rPr>
          <w:rFonts w:ascii="Times New Roman" w:hAnsi="Times New Roman" w:cs="Times New Roman"/>
          <w:sz w:val="24"/>
          <w:szCs w:val="24"/>
          <w:lang w:val="en-US"/>
        </w:rPr>
        <w:t xml:space="preserve"> </w:t>
      </w:r>
      <w:commentRangeStart w:id="18"/>
      <w:r w:rsidR="00654D96">
        <w:rPr>
          <w:rFonts w:ascii="Times New Roman" w:hAnsi="Times New Roman" w:cs="Times New Roman"/>
          <w:sz w:val="24"/>
          <w:szCs w:val="24"/>
          <w:lang w:val="en-US"/>
        </w:rPr>
        <w:t>several subscales</w:t>
      </w:r>
      <w:commentRangeEnd w:id="18"/>
      <w:r w:rsidR="00654D96">
        <w:rPr>
          <w:rStyle w:val="Kommentarzeichen"/>
        </w:rPr>
        <w:commentReference w:id="18"/>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For the detailed pattern and all post-hoc tests, </w:t>
      </w:r>
      <w:r w:rsidR="00654D96" w:rsidRPr="00654D96">
        <w:rPr>
          <w:rFonts w:ascii="Times New Roman" w:hAnsi="Times New Roman" w:cs="Times New Roman"/>
          <w:color w:val="C00000"/>
          <w:sz w:val="24"/>
          <w:szCs w:val="24"/>
          <w:lang w:val="en-US"/>
        </w:rPr>
        <w:t>please refer to OSF</w:t>
      </w:r>
      <w:r w:rsidR="00654D96">
        <w:rPr>
          <w:rFonts w:ascii="Times New Roman" w:hAnsi="Times New Roman" w:cs="Times New Roman"/>
          <w:sz w:val="24"/>
          <w:szCs w:val="24"/>
          <w:lang w:val="en-US"/>
        </w:rPr>
        <w:t xml:space="preserve">.  </w:t>
      </w:r>
    </w:p>
    <w:p w14:paraId="56F794CD" w14:textId="5E997AD1" w:rsidR="00654D96" w:rsidRDefault="00654D96" w:rsidP="00D60F7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 xml:space="preserve">higher than amateurs </w:t>
      </w:r>
      <w:r w:rsidR="00DC7F1C" w:rsidRPr="00DC7F1C">
        <w:rPr>
          <w:rFonts w:ascii="Times New Roman" w:hAnsi="Times New Roman" w:cs="Times New Roman"/>
          <w:sz w:val="24"/>
          <w:szCs w:val="24"/>
          <w:lang w:val="en-US"/>
        </w:rPr>
        <w:t>(all</w:t>
      </w:r>
      <w:r w:rsidR="00DC7F1C">
        <w:rPr>
          <w:rFonts w:ascii="Times New Roman" w:hAnsi="Times New Roman" w:cs="Times New Roman"/>
          <w:sz w:val="24"/>
          <w:szCs w:val="24"/>
          <w:lang w:val="en-US"/>
        </w:rPr>
        <w:t xml:space="preserve"> subscales</w:t>
      </w:r>
      <w:r w:rsidR="00DC7F1C" w:rsidRPr="00DC7F1C">
        <w:rPr>
          <w:rFonts w:ascii="Times New Roman" w:hAnsi="Times New Roman" w:cs="Times New Roman"/>
          <w:sz w:val="24"/>
          <w:szCs w:val="24"/>
          <w:lang w:val="en-US"/>
        </w:rPr>
        <w:t xml:space="preserve"> |</w:t>
      </w:r>
      <w:proofErr w:type="spellStart"/>
      <w:r w:rsidR="00DC7F1C" w:rsidRPr="00DC7F1C">
        <w:rPr>
          <w:rFonts w:ascii="Times New Roman" w:hAnsi="Times New Roman" w:cs="Times New Roman"/>
          <w:i/>
          <w:iCs/>
          <w:sz w:val="24"/>
          <w:szCs w:val="24"/>
          <w:lang w:val="en-US"/>
        </w:rPr>
        <w:t>t</w:t>
      </w:r>
      <w:r w:rsidR="00DC7F1C" w:rsidRPr="00DC7F1C">
        <w:rPr>
          <w:rFonts w:ascii="Times New Roman" w:hAnsi="Times New Roman" w:cs="Times New Roman"/>
          <w:sz w:val="24"/>
          <w:szCs w:val="24"/>
          <w:lang w:val="en-US"/>
        </w:rPr>
        <w:t>s</w:t>
      </w:r>
      <w:proofErr w:type="spellEnd"/>
      <w:r w:rsidR="00DC7F1C" w:rsidRPr="00DC7F1C">
        <w:rPr>
          <w:rFonts w:ascii="Times New Roman" w:hAnsi="Times New Roman" w:cs="Times New Roman"/>
          <w:sz w:val="24"/>
          <w:szCs w:val="24"/>
          <w:lang w:val="en-US"/>
        </w:rPr>
        <w:t xml:space="preserve">| ≥ 4.08, </w:t>
      </w:r>
      <w:proofErr w:type="spellStart"/>
      <w:r w:rsidR="00DC7F1C" w:rsidRPr="00DC7F1C">
        <w:rPr>
          <w:rFonts w:ascii="Times New Roman" w:hAnsi="Times New Roman" w:cs="Times New Roman"/>
          <w:i/>
          <w:iCs/>
          <w:sz w:val="24"/>
          <w:szCs w:val="24"/>
          <w:lang w:val="en-US"/>
        </w:rPr>
        <w:t>p</w:t>
      </w:r>
      <w:r w:rsidR="00DC7F1C" w:rsidRPr="00DC7F1C">
        <w:rPr>
          <w:rFonts w:ascii="Times New Roman" w:hAnsi="Times New Roman" w:cs="Times New Roman"/>
          <w:sz w:val="24"/>
          <w:szCs w:val="24"/>
          <w:lang w:val="en-US"/>
        </w:rPr>
        <w:t>s</w:t>
      </w:r>
      <w:proofErr w:type="spellEnd"/>
      <w:r w:rsidR="00DC7F1C" w:rsidRPr="00DC7F1C">
        <w:rPr>
          <w:rFonts w:ascii="Times New Roman" w:hAnsi="Times New Roman" w:cs="Times New Roman"/>
          <w:sz w:val="24"/>
          <w:szCs w:val="24"/>
          <w:lang w:val="en-US"/>
        </w:rPr>
        <w:t xml:space="preserve"> &lt; .001), except Emotion (|</w:t>
      </w:r>
      <w:proofErr w:type="gramStart"/>
      <w:r w:rsidR="00DC7F1C" w:rsidRPr="00DC7F1C">
        <w:rPr>
          <w:rFonts w:ascii="Times New Roman" w:hAnsi="Times New Roman" w:cs="Times New Roman"/>
          <w:i/>
          <w:iCs/>
          <w:sz w:val="24"/>
          <w:szCs w:val="24"/>
          <w:lang w:val="en-US"/>
        </w:rPr>
        <w:t>t</w:t>
      </w:r>
      <w:r w:rsidR="00DC7F1C" w:rsidRPr="00DC7F1C">
        <w:rPr>
          <w:rFonts w:ascii="Times New Roman" w:hAnsi="Times New Roman" w:cs="Times New Roman"/>
          <w:sz w:val="24"/>
          <w:szCs w:val="24"/>
          <w:lang w:val="en-US"/>
        </w:rPr>
        <w:t>(</w:t>
      </w:r>
      <w:proofErr w:type="gramEnd"/>
      <w:r w:rsidR="00DC7F1C" w:rsidRPr="00DC7F1C">
        <w:rPr>
          <w:rFonts w:ascii="Times New Roman" w:hAnsi="Times New Roman" w:cs="Times New Roman"/>
          <w:sz w:val="24"/>
          <w:szCs w:val="24"/>
          <w:lang w:val="en-US"/>
        </w:rPr>
        <w:t xml:space="preserve">80.76)|= 2.29, </w:t>
      </w:r>
      <w:r w:rsidR="00DC7F1C" w:rsidRPr="00DC7F1C">
        <w:rPr>
          <w:rFonts w:ascii="Times New Roman" w:hAnsi="Times New Roman" w:cs="Times New Roman"/>
          <w:i/>
          <w:iCs/>
          <w:sz w:val="24"/>
          <w:szCs w:val="24"/>
          <w:lang w:val="en-US"/>
        </w:rPr>
        <w:t xml:space="preserve">p </w:t>
      </w:r>
      <w:r w:rsidR="00DC7F1C" w:rsidRPr="00DC7F1C">
        <w:rPr>
          <w:rFonts w:ascii="Times New Roman" w:hAnsi="Times New Roman" w:cs="Times New Roman"/>
          <w:sz w:val="24"/>
          <w:szCs w:val="24"/>
          <w:lang w:val="en-US"/>
        </w:rPr>
        <w:t>= .025)</w:t>
      </w:r>
      <w:r w:rsidR="00DC7F1C">
        <w:rPr>
          <w:rFonts w:ascii="Times New Roman" w:hAnsi="Times New Roman" w:cs="Times New Roman"/>
          <w:sz w:val="24"/>
          <w:szCs w:val="24"/>
          <w:lang w:val="en-US"/>
        </w:rPr>
        <w:t>, which in turn scored higher than non-musicians (</w:t>
      </w:r>
      <w:r w:rsidR="00DC7F1C" w:rsidRPr="00DC7F1C">
        <w:rPr>
          <w:rFonts w:ascii="Times New Roman" w:hAnsi="Times New Roman" w:cs="Times New Roman"/>
          <w:sz w:val="24"/>
          <w:szCs w:val="24"/>
          <w:lang w:val="en-US"/>
        </w:rPr>
        <w:t>all</w:t>
      </w:r>
      <w:r w:rsidR="00DC7F1C">
        <w:rPr>
          <w:rFonts w:ascii="Times New Roman" w:hAnsi="Times New Roman" w:cs="Times New Roman"/>
          <w:sz w:val="24"/>
          <w:szCs w:val="24"/>
          <w:lang w:val="en-US"/>
        </w:rPr>
        <w:t xml:space="preserve"> subscales</w:t>
      </w:r>
      <w:r w:rsidR="00DC7F1C" w:rsidRPr="00DC7F1C">
        <w:rPr>
          <w:rFonts w:ascii="Times New Roman" w:hAnsi="Times New Roman" w:cs="Times New Roman"/>
          <w:sz w:val="24"/>
          <w:szCs w:val="24"/>
          <w:lang w:val="en-US"/>
        </w:rPr>
        <w:t xml:space="preserve"> |</w:t>
      </w:r>
      <w:proofErr w:type="spellStart"/>
      <w:r w:rsidR="00DC7F1C" w:rsidRPr="00DC7F1C">
        <w:rPr>
          <w:rFonts w:ascii="Times New Roman" w:hAnsi="Times New Roman" w:cs="Times New Roman"/>
          <w:i/>
          <w:iCs/>
          <w:sz w:val="24"/>
          <w:szCs w:val="24"/>
          <w:lang w:val="en-US"/>
        </w:rPr>
        <w:t>t</w:t>
      </w:r>
      <w:r w:rsidR="00DC7F1C" w:rsidRPr="00DC7F1C">
        <w:rPr>
          <w:rFonts w:ascii="Times New Roman" w:hAnsi="Times New Roman" w:cs="Times New Roman"/>
          <w:sz w:val="24"/>
          <w:szCs w:val="24"/>
          <w:lang w:val="en-US"/>
        </w:rPr>
        <w:t>s</w:t>
      </w:r>
      <w:proofErr w:type="spellEnd"/>
      <w:r w:rsidR="00DC7F1C" w:rsidRPr="00DC7F1C">
        <w:rPr>
          <w:rFonts w:ascii="Times New Roman" w:hAnsi="Times New Roman" w:cs="Times New Roman"/>
          <w:sz w:val="24"/>
          <w:szCs w:val="24"/>
          <w:lang w:val="en-US"/>
        </w:rPr>
        <w:t xml:space="preserve">| ≥ 2.59 , </w:t>
      </w:r>
      <w:proofErr w:type="spellStart"/>
      <w:r w:rsidR="00DC7F1C" w:rsidRPr="00DC7F1C">
        <w:rPr>
          <w:rFonts w:ascii="Times New Roman" w:hAnsi="Times New Roman" w:cs="Times New Roman"/>
          <w:i/>
          <w:iCs/>
          <w:sz w:val="24"/>
          <w:szCs w:val="24"/>
          <w:lang w:val="en-US"/>
        </w:rPr>
        <w:t>p</w:t>
      </w:r>
      <w:r w:rsidR="00DC7F1C" w:rsidRPr="00DC7F1C">
        <w:rPr>
          <w:rFonts w:ascii="Times New Roman" w:hAnsi="Times New Roman" w:cs="Times New Roman"/>
          <w:sz w:val="24"/>
          <w:szCs w:val="24"/>
          <w:lang w:val="en-US"/>
        </w:rPr>
        <w:t>s</w:t>
      </w:r>
      <w:proofErr w:type="spellEnd"/>
      <w:r w:rsidR="00DC7F1C" w:rsidRPr="00DC7F1C">
        <w:rPr>
          <w:rFonts w:ascii="Times New Roman" w:hAnsi="Times New Roman" w:cs="Times New Roman"/>
          <w:sz w:val="24"/>
          <w:szCs w:val="24"/>
          <w:lang w:val="en-US"/>
        </w:rPr>
        <w:t xml:space="preserve"> &lt; .013</w:t>
      </w:r>
      <w:r w:rsidR="00DC7F1C">
        <w:rPr>
          <w:rFonts w:ascii="Times New Roman" w:hAnsi="Times New Roman" w:cs="Times New Roman"/>
          <w:sz w:val="24"/>
          <w:szCs w:val="24"/>
          <w:lang w:val="en-US"/>
        </w:rPr>
        <w:t>). This is a pattern (professionals &gt; amateurs &gt; non-musicians) one would expect for self-</w:t>
      </w:r>
      <w:proofErr w:type="gramStart"/>
      <w:r w:rsidR="00DC7F1C">
        <w:rPr>
          <w:rFonts w:ascii="Times New Roman" w:hAnsi="Times New Roman" w:cs="Times New Roman"/>
          <w:sz w:val="24"/>
          <w:szCs w:val="24"/>
          <w:lang w:val="en-US"/>
        </w:rPr>
        <w:t>rated</w:t>
      </w:r>
      <w:proofErr w:type="gramEnd"/>
      <w:r w:rsidR="00DC7F1C">
        <w:rPr>
          <w:rFonts w:ascii="Times New Roman" w:hAnsi="Times New Roman" w:cs="Times New Roman"/>
          <w:sz w:val="24"/>
          <w:szCs w:val="24"/>
          <w:lang w:val="en-US"/>
        </w:rPr>
        <w:t xml:space="preserve"> musicality. </w:t>
      </w:r>
    </w:p>
    <w:p w14:paraId="27B6F103" w14:textId="0C7F64A7" w:rsidR="00154D92" w:rsidRDefault="00DC7F1C" w:rsidP="00D60F7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the PROMS, professionals outperformed amateurs in the </w:t>
      </w:r>
      <w:r w:rsidRPr="00DC7F1C">
        <w:rPr>
          <w:rFonts w:ascii="Times New Roman" w:hAnsi="Times New Roman" w:cs="Times New Roman"/>
          <w:sz w:val="24"/>
          <w:szCs w:val="24"/>
          <w:lang w:val="en-US"/>
        </w:rPr>
        <w:t>Pitch and Melody subtest (Pitch: |t(97.32)| = 2.57, p = .012, d = 0.55 [0.12, 0.98]; Melody: |t(95.24)| = 4.42, p &lt; .001, d = 0.91 [0.48, 1.33]),</w:t>
      </w:r>
      <w:r>
        <w:rPr>
          <w:rFonts w:ascii="Times New Roman" w:hAnsi="Times New Roman" w:cs="Times New Roman"/>
          <w:sz w:val="24"/>
          <w:szCs w:val="24"/>
          <w:lang w:val="en-US"/>
        </w:rPr>
        <w:t xml:space="preserve"> </w:t>
      </w:r>
      <w:r w:rsidRPr="00DC7F1C">
        <w:rPr>
          <w:rFonts w:ascii="Times New Roman" w:hAnsi="Times New Roman" w:cs="Times New Roman"/>
          <w:sz w:val="24"/>
          <w:szCs w:val="24"/>
          <w:lang w:val="en-US"/>
        </w:rPr>
        <w:t>whereas there were no differences in the Timbre and Rhythm subtests (</w:t>
      </w:r>
      <w:proofErr w:type="spellStart"/>
      <w:r w:rsidRPr="00DC7F1C">
        <w:rPr>
          <w:rFonts w:ascii="Times New Roman" w:hAnsi="Times New Roman" w:cs="Times New Roman"/>
          <w:i/>
          <w:iCs/>
          <w:sz w:val="24"/>
          <w:szCs w:val="24"/>
          <w:lang w:val="en-US"/>
        </w:rPr>
        <w:t>p</w:t>
      </w:r>
      <w:r w:rsidRPr="00DC7F1C">
        <w:rPr>
          <w:rFonts w:ascii="Times New Roman" w:hAnsi="Times New Roman" w:cs="Times New Roman"/>
          <w:sz w:val="24"/>
          <w:szCs w:val="24"/>
          <w:lang w:val="en-US"/>
        </w:rPr>
        <w:t>s</w:t>
      </w:r>
      <w:proofErr w:type="spellEnd"/>
      <w:r w:rsidRPr="00DC7F1C">
        <w:rPr>
          <w:rFonts w:ascii="Times New Roman" w:hAnsi="Times New Roman" w:cs="Times New Roman"/>
          <w:sz w:val="24"/>
          <w:szCs w:val="24"/>
          <w:lang w:val="en-US"/>
        </w:rPr>
        <w:t xml:space="preserve"> ≥ .09).</w:t>
      </w:r>
      <w:r>
        <w:rPr>
          <w:rFonts w:ascii="Times New Roman" w:hAnsi="Times New Roman" w:cs="Times New Roman"/>
          <w:sz w:val="24"/>
          <w:szCs w:val="24"/>
          <w:lang w:val="en-US"/>
        </w:rPr>
        <w:t xml:space="preserve"> </w:t>
      </w:r>
      <w:r w:rsidRPr="00DC7F1C">
        <w:rPr>
          <w:rFonts w:ascii="Times New Roman" w:hAnsi="Times New Roman" w:cs="Times New Roman"/>
          <w:sz w:val="24"/>
          <w:szCs w:val="24"/>
          <w:lang w:val="en-US"/>
        </w:rPr>
        <w:t>Amateurs performed better than non-musicians in the Pitch, Melody and Rhythm subtest (Pitch: |t(81.21)| = 4.39, p &lt; .001, d = 0.97 [0.51, 1.43]; Melody: |t(91.34)| = 5.65, p &lt; .001, d = 1.18 [0.74, 1.62]; Rhythm: |t(80.84)| = 3.16, p = .002, d = 0.7 [0.25, 1.15]), but not in the Timbre subtest (p = .064</w:t>
      </w:r>
      <w:r>
        <w:rPr>
          <w:rFonts w:ascii="Times New Roman" w:hAnsi="Times New Roman" w:cs="Times New Roman"/>
          <w:sz w:val="24"/>
          <w:szCs w:val="24"/>
          <w:lang w:val="en-US"/>
        </w:rPr>
        <w:t xml:space="preserve">). Thus, a clear pattern of professionals &gt; amateurs &gt; non-musicians was only found for melody and pitch. </w:t>
      </w:r>
      <w:r w:rsidR="000A403F" w:rsidRPr="00EB262D">
        <w:rPr>
          <w:rFonts w:ascii="Times New Roman" w:hAnsi="Times New Roman" w:cs="Times New Roman"/>
          <w:sz w:val="24"/>
          <w:szCs w:val="24"/>
          <w:lang w:val="en-US"/>
        </w:rPr>
        <w:t xml:space="preserve">Participant characteristics are summarized in </w:t>
      </w:r>
      <w:r w:rsidR="000A403F" w:rsidRPr="00EB262D">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3.</w:t>
      </w:r>
    </w:p>
    <w:p w14:paraId="6D1A6321" w14:textId="77777777" w:rsidR="00154D92" w:rsidRDefault="00154D92">
      <w:pPr>
        <w:suppressAutoHyphens w:val="0"/>
        <w:rPr>
          <w:rFonts w:ascii="Times New Roman" w:hAnsi="Times New Roman" w:cs="Times New Roman"/>
          <w:sz w:val="24"/>
          <w:szCs w:val="24"/>
          <w:lang w:val="en-US"/>
        </w:rPr>
      </w:pPr>
      <w:r>
        <w:rPr>
          <w:rFonts w:ascii="Times New Roman" w:hAnsi="Times New Roman" w:cs="Times New Roman"/>
          <w:sz w:val="24"/>
          <w:szCs w:val="24"/>
          <w:lang w:val="en-US"/>
        </w:rPr>
        <w:br w:type="page"/>
      </w:r>
    </w:p>
    <w:tbl>
      <w:tblPr>
        <w:tblStyle w:val="TabellemithellemGitternetz"/>
        <w:tblpPr w:leftFromText="141" w:rightFromText="141" w:vertAnchor="text" w:horzAnchor="margin" w:tblpY="931"/>
        <w:tblW w:w="9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964350" w:rsidRPr="00EB262D" w14:paraId="34CD49F2" w14:textId="77777777" w:rsidTr="00964350">
        <w:trPr>
          <w:trHeight w:val="300"/>
        </w:trPr>
        <w:tc>
          <w:tcPr>
            <w:tcW w:w="2263" w:type="dxa"/>
            <w:tcBorders>
              <w:top w:val="single" w:sz="4" w:space="0" w:color="auto"/>
            </w:tcBorders>
            <w:noWrap/>
            <w:hideMark/>
          </w:tcPr>
          <w:p w14:paraId="2859CE38" w14:textId="77777777" w:rsidR="00154D92" w:rsidRPr="00EB262D" w:rsidRDefault="00154D92" w:rsidP="00154D92">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lastRenderedPageBreak/>
              <w:t> </w:t>
            </w:r>
          </w:p>
        </w:tc>
        <w:tc>
          <w:tcPr>
            <w:tcW w:w="1847" w:type="dxa"/>
            <w:tcBorders>
              <w:top w:val="single" w:sz="4" w:space="0" w:color="auto"/>
              <w:bottom w:val="single" w:sz="4" w:space="0" w:color="auto"/>
            </w:tcBorders>
            <w:noWrap/>
            <w:hideMark/>
          </w:tcPr>
          <w:p w14:paraId="1848FD1C" w14:textId="1BC5B6B3"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1" w:type="dxa"/>
            <w:tcBorders>
              <w:top w:val="single" w:sz="4" w:space="0" w:color="auto"/>
            </w:tcBorders>
          </w:tcPr>
          <w:p w14:paraId="39FCDE31"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4322C894" w14:textId="53B6653E"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222" w:type="dxa"/>
            <w:tcBorders>
              <w:top w:val="single" w:sz="4" w:space="0" w:color="auto"/>
            </w:tcBorders>
          </w:tcPr>
          <w:p w14:paraId="3F143B98"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464BDA11" w14:textId="763D95B3"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964350" w:rsidRPr="00EB262D" w14:paraId="25F8EBC3" w14:textId="77777777" w:rsidTr="00964350">
        <w:trPr>
          <w:trHeight w:val="300"/>
        </w:trPr>
        <w:tc>
          <w:tcPr>
            <w:tcW w:w="2263" w:type="dxa"/>
            <w:tcBorders>
              <w:bottom w:val="single" w:sz="4" w:space="0" w:color="auto"/>
            </w:tcBorders>
            <w:noWrap/>
            <w:hideMark/>
          </w:tcPr>
          <w:p w14:paraId="429AA440" w14:textId="77777777" w:rsidR="00154D92" w:rsidRPr="00EB262D" w:rsidRDefault="00154D92" w:rsidP="00154D92">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419C1533"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BBE2E6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1BE6193A" w14:textId="34E4E1FB"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222" w:type="dxa"/>
            <w:tcBorders>
              <w:bottom w:val="single" w:sz="4" w:space="0" w:color="auto"/>
            </w:tcBorders>
          </w:tcPr>
          <w:p w14:paraId="3E8867E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0D3FA8A6" w14:textId="063F1EAC"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964350" w:rsidRPr="00EB262D" w14:paraId="0A98007C" w14:textId="77777777" w:rsidTr="00964350">
        <w:trPr>
          <w:trHeight w:val="300"/>
        </w:trPr>
        <w:tc>
          <w:tcPr>
            <w:tcW w:w="2263" w:type="dxa"/>
            <w:tcBorders>
              <w:top w:val="single" w:sz="4" w:space="0" w:color="auto"/>
            </w:tcBorders>
            <w:noWrap/>
            <w:hideMark/>
          </w:tcPr>
          <w:p w14:paraId="070D692D"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2888913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Borders>
              <w:top w:val="single" w:sz="4" w:space="0" w:color="auto"/>
            </w:tcBorders>
          </w:tcPr>
          <w:p w14:paraId="5BB4B13F"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1A375807" w14:textId="56C4EC93"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Borders>
              <w:top w:val="single" w:sz="4" w:space="0" w:color="auto"/>
            </w:tcBorders>
          </w:tcPr>
          <w:p w14:paraId="6E81D7A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133A8684" w14:textId="11A127D5"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FAF5F08" w14:textId="77777777" w:rsidTr="00964350">
        <w:trPr>
          <w:trHeight w:val="300"/>
        </w:trPr>
        <w:tc>
          <w:tcPr>
            <w:tcW w:w="2263" w:type="dxa"/>
            <w:noWrap/>
            <w:hideMark/>
          </w:tcPr>
          <w:p w14:paraId="0457544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847" w:type="dxa"/>
            <w:noWrap/>
            <w:hideMark/>
          </w:tcPr>
          <w:p w14:paraId="25495A0D" w14:textId="16FE413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1" w:type="dxa"/>
          </w:tcPr>
          <w:p w14:paraId="396D395C"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0A105CEC" w14:textId="0153DCE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222" w:type="dxa"/>
          </w:tcPr>
          <w:p w14:paraId="0FC3D4D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288307" w14:textId="45753F2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964350" w:rsidRPr="00EB262D" w14:paraId="3A146492" w14:textId="77777777" w:rsidTr="00964350">
        <w:trPr>
          <w:trHeight w:val="300"/>
        </w:trPr>
        <w:tc>
          <w:tcPr>
            <w:tcW w:w="2263" w:type="dxa"/>
            <w:noWrap/>
            <w:hideMark/>
          </w:tcPr>
          <w:p w14:paraId="75DD949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847" w:type="dxa"/>
            <w:noWrap/>
            <w:hideMark/>
          </w:tcPr>
          <w:p w14:paraId="509B3BA7" w14:textId="5719DFB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1" w:type="dxa"/>
          </w:tcPr>
          <w:p w14:paraId="2A8D3FD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E4C4FCE" w14:textId="0890616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222" w:type="dxa"/>
          </w:tcPr>
          <w:p w14:paraId="6188D72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B899BA8" w14:textId="6E296D99"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964350" w:rsidRPr="00EB262D" w14:paraId="41C81786" w14:textId="77777777" w:rsidTr="00964350">
        <w:trPr>
          <w:trHeight w:val="300"/>
        </w:trPr>
        <w:tc>
          <w:tcPr>
            <w:tcW w:w="2263" w:type="dxa"/>
            <w:noWrap/>
            <w:hideMark/>
          </w:tcPr>
          <w:p w14:paraId="3B62F999"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5F0E4423"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8132C8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158DF96" w14:textId="07D6D76D"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17479C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1610E99" w14:textId="59B35FF1"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56E926F5" w14:textId="77777777" w:rsidTr="00964350">
        <w:trPr>
          <w:trHeight w:val="300"/>
        </w:trPr>
        <w:tc>
          <w:tcPr>
            <w:tcW w:w="2263" w:type="dxa"/>
            <w:noWrap/>
            <w:hideMark/>
          </w:tcPr>
          <w:p w14:paraId="343B572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638B6D73"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14BFA471"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76F2BF66" w14:textId="72A08FF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1B0D2A4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0C8F496" w14:textId="7C712108"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48EC42C9" w14:textId="77777777" w:rsidTr="00964350">
        <w:trPr>
          <w:trHeight w:val="300"/>
        </w:trPr>
        <w:tc>
          <w:tcPr>
            <w:tcW w:w="2263" w:type="dxa"/>
            <w:noWrap/>
            <w:hideMark/>
          </w:tcPr>
          <w:p w14:paraId="498860B7"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847" w:type="dxa"/>
            <w:noWrap/>
            <w:hideMark/>
          </w:tcPr>
          <w:p w14:paraId="0FF332E9" w14:textId="6ECD4A0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1" w:type="dxa"/>
          </w:tcPr>
          <w:p w14:paraId="7C5D37A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FF4D3BB" w14:textId="74B89F5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4.02 [0.53)</w:t>
            </w:r>
          </w:p>
        </w:tc>
        <w:tc>
          <w:tcPr>
            <w:tcW w:w="222" w:type="dxa"/>
          </w:tcPr>
          <w:p w14:paraId="27269B42"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387AD58" w14:textId="2FF6065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964350" w:rsidRPr="00EB262D" w14:paraId="1DEA99EC" w14:textId="77777777" w:rsidTr="00964350">
        <w:trPr>
          <w:trHeight w:val="300"/>
        </w:trPr>
        <w:tc>
          <w:tcPr>
            <w:tcW w:w="2263" w:type="dxa"/>
            <w:noWrap/>
            <w:hideMark/>
          </w:tcPr>
          <w:p w14:paraId="2ACB01C5"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847" w:type="dxa"/>
            <w:noWrap/>
            <w:hideMark/>
          </w:tcPr>
          <w:p w14:paraId="490FB9DC" w14:textId="24B2533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1" w:type="dxa"/>
          </w:tcPr>
          <w:p w14:paraId="0FA1700A"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B59F7D9" w14:textId="4C34D8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222" w:type="dxa"/>
          </w:tcPr>
          <w:p w14:paraId="343E8AF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84282D0" w14:textId="100C716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964350" w:rsidRPr="00EB262D" w14:paraId="1E92CA42" w14:textId="77777777" w:rsidTr="00964350">
        <w:trPr>
          <w:trHeight w:val="300"/>
        </w:trPr>
        <w:tc>
          <w:tcPr>
            <w:tcW w:w="2263" w:type="dxa"/>
            <w:noWrap/>
            <w:hideMark/>
          </w:tcPr>
          <w:p w14:paraId="4C1FBF9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7906AB72" w14:textId="64C688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1" w:type="dxa"/>
          </w:tcPr>
          <w:p w14:paraId="1033DB3C" w14:textId="18C8ED03" w:rsidR="00154D92" w:rsidRPr="00EB262D" w:rsidRDefault="00154D92"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FEC2436" w14:textId="2FB4173E"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222" w:type="dxa"/>
          </w:tcPr>
          <w:p w14:paraId="1DD331D7"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AC7ECE0" w14:textId="0FDD371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964350" w:rsidRPr="00EB262D" w14:paraId="4EF67832" w14:textId="77777777" w:rsidTr="00964350">
        <w:trPr>
          <w:trHeight w:val="300"/>
        </w:trPr>
        <w:tc>
          <w:tcPr>
            <w:tcW w:w="2263" w:type="dxa"/>
            <w:noWrap/>
            <w:hideMark/>
          </w:tcPr>
          <w:p w14:paraId="006600F3"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847" w:type="dxa"/>
            <w:noWrap/>
            <w:hideMark/>
          </w:tcPr>
          <w:p w14:paraId="643F1BE1" w14:textId="602402E1"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1" w:type="dxa"/>
          </w:tcPr>
          <w:p w14:paraId="126D9A8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41D6A05" w14:textId="4C15D9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222" w:type="dxa"/>
          </w:tcPr>
          <w:p w14:paraId="0E6B4EB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C6EAA78" w14:textId="232150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964350" w:rsidRPr="00EB262D" w14:paraId="78E99CE8" w14:textId="77777777" w:rsidTr="00964350">
        <w:trPr>
          <w:trHeight w:val="300"/>
        </w:trPr>
        <w:tc>
          <w:tcPr>
            <w:tcW w:w="2263" w:type="dxa"/>
            <w:noWrap/>
            <w:hideMark/>
          </w:tcPr>
          <w:p w14:paraId="606DFF96"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847" w:type="dxa"/>
            <w:noWrap/>
            <w:hideMark/>
          </w:tcPr>
          <w:p w14:paraId="76F30D22" w14:textId="74789CC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1" w:type="dxa"/>
          </w:tcPr>
          <w:p w14:paraId="38A2FD3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54BC3EA" w14:textId="398D902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222" w:type="dxa"/>
          </w:tcPr>
          <w:p w14:paraId="408D4851"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0F78324" w14:textId="0852F92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964350" w:rsidRPr="00EB262D" w14:paraId="583A77A5" w14:textId="77777777" w:rsidTr="00964350">
        <w:trPr>
          <w:trHeight w:val="300"/>
        </w:trPr>
        <w:tc>
          <w:tcPr>
            <w:tcW w:w="2263" w:type="dxa"/>
            <w:noWrap/>
            <w:hideMark/>
          </w:tcPr>
          <w:p w14:paraId="35357880" w14:textId="77777777" w:rsidR="00154D92" w:rsidRPr="00EB262D" w:rsidRDefault="00154D92" w:rsidP="00154D92">
            <w:pPr>
              <w:suppressAutoHyphens w:val="0"/>
              <w:jc w:val="center"/>
              <w:rPr>
                <w:rFonts w:ascii="Times New Roman" w:eastAsia="Times New Roman" w:hAnsi="Times New Roman" w:cs="Times New Roman"/>
                <w:color w:val="000000"/>
                <w:lang w:eastAsia="de-DE"/>
              </w:rPr>
            </w:pPr>
          </w:p>
        </w:tc>
        <w:tc>
          <w:tcPr>
            <w:tcW w:w="1847" w:type="dxa"/>
            <w:noWrap/>
            <w:hideMark/>
          </w:tcPr>
          <w:p w14:paraId="5F5CA907"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17B86BF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00CD6C48" w14:textId="5FD8B584"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F1064E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89ACD2" w14:textId="071C2DA9"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FF6C97" w14:textId="77777777" w:rsidTr="00964350">
        <w:trPr>
          <w:trHeight w:val="300"/>
        </w:trPr>
        <w:tc>
          <w:tcPr>
            <w:tcW w:w="2263" w:type="dxa"/>
            <w:noWrap/>
            <w:hideMark/>
          </w:tcPr>
          <w:p w14:paraId="560CDB24"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463FEAFD"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508D73EC"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1D26CFDE" w14:textId="191187A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4F462CA3"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A667DD" w14:textId="12FB5706"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5131DDD" w14:textId="77777777" w:rsidTr="00964350">
        <w:trPr>
          <w:trHeight w:val="300"/>
        </w:trPr>
        <w:tc>
          <w:tcPr>
            <w:tcW w:w="2263" w:type="dxa"/>
            <w:noWrap/>
            <w:hideMark/>
          </w:tcPr>
          <w:p w14:paraId="46F5AA8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599CF149" w14:textId="11E1684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1" w:type="dxa"/>
          </w:tcPr>
          <w:p w14:paraId="1D234673"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4E16657" w14:textId="7E8B7BD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222" w:type="dxa"/>
          </w:tcPr>
          <w:p w14:paraId="62BDAA7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8E7CA65" w14:textId="3AD64F5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964350" w:rsidRPr="00EB262D" w14:paraId="615FE412" w14:textId="77777777" w:rsidTr="00964350">
        <w:trPr>
          <w:trHeight w:val="300"/>
        </w:trPr>
        <w:tc>
          <w:tcPr>
            <w:tcW w:w="2263" w:type="dxa"/>
            <w:noWrap/>
            <w:hideMark/>
          </w:tcPr>
          <w:p w14:paraId="196D5A6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847" w:type="dxa"/>
            <w:noWrap/>
            <w:hideMark/>
          </w:tcPr>
          <w:p w14:paraId="13315D29" w14:textId="79DBD695"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1" w:type="dxa"/>
          </w:tcPr>
          <w:p w14:paraId="0C7430E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7CFB586" w14:textId="52B43C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222" w:type="dxa"/>
          </w:tcPr>
          <w:p w14:paraId="7B9ADF5E" w14:textId="122CAD5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2DBA80D" w14:textId="0EBB7A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964350" w:rsidRPr="00EB262D" w14:paraId="2F0A8B88" w14:textId="77777777" w:rsidTr="00964350">
        <w:trPr>
          <w:trHeight w:val="300"/>
        </w:trPr>
        <w:tc>
          <w:tcPr>
            <w:tcW w:w="2263" w:type="dxa"/>
            <w:noWrap/>
            <w:hideMark/>
          </w:tcPr>
          <w:p w14:paraId="36BD6F84"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847" w:type="dxa"/>
            <w:noWrap/>
            <w:hideMark/>
          </w:tcPr>
          <w:p w14:paraId="1C6BE0CA" w14:textId="5911834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1" w:type="dxa"/>
          </w:tcPr>
          <w:p w14:paraId="7637914C" w14:textId="489ABC3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719B63F2" w14:textId="341F6A4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222" w:type="dxa"/>
          </w:tcPr>
          <w:p w14:paraId="3E125C33"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240F594" w14:textId="69F58918"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964350" w:rsidRPr="00EB262D" w14:paraId="49F7564E" w14:textId="77777777" w:rsidTr="00964350">
        <w:trPr>
          <w:trHeight w:val="300"/>
        </w:trPr>
        <w:tc>
          <w:tcPr>
            <w:tcW w:w="2263" w:type="dxa"/>
            <w:noWrap/>
            <w:hideMark/>
          </w:tcPr>
          <w:p w14:paraId="4297B141" w14:textId="3B1D3B6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154D92" w:rsidRPr="00EB262D">
              <w:rPr>
                <w:rFonts w:ascii="Times New Roman" w:hAnsi="Times New Roman" w:cs="Times New Roman"/>
              </w:rPr>
              <w:t>Social</w:t>
            </w:r>
            <w:proofErr w:type="spellEnd"/>
            <w:r w:rsidR="00154D92" w:rsidRPr="00EB262D">
              <w:rPr>
                <w:rFonts w:ascii="Times New Roman" w:hAnsi="Times New Roman" w:cs="Times New Roman"/>
              </w:rPr>
              <w:t xml:space="preserve"> Skills</w:t>
            </w:r>
          </w:p>
        </w:tc>
        <w:tc>
          <w:tcPr>
            <w:tcW w:w="1847" w:type="dxa"/>
            <w:noWrap/>
            <w:hideMark/>
          </w:tcPr>
          <w:p w14:paraId="5077E414" w14:textId="13A51570"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1" w:type="dxa"/>
          </w:tcPr>
          <w:p w14:paraId="14573C21" w14:textId="2CA78CD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2275A876" w14:textId="39E495A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222" w:type="dxa"/>
          </w:tcPr>
          <w:p w14:paraId="6B7CDF79"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1DC0DA" w14:textId="12849D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964350" w:rsidRPr="00EB262D" w14:paraId="3ADD9CEC" w14:textId="77777777" w:rsidTr="00964350">
        <w:trPr>
          <w:trHeight w:val="300"/>
        </w:trPr>
        <w:tc>
          <w:tcPr>
            <w:tcW w:w="2263" w:type="dxa"/>
            <w:noWrap/>
            <w:hideMark/>
          </w:tcPr>
          <w:p w14:paraId="30B6D464" w14:textId="09848BF0"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Communication</w:t>
            </w:r>
          </w:p>
        </w:tc>
        <w:tc>
          <w:tcPr>
            <w:tcW w:w="1847" w:type="dxa"/>
            <w:noWrap/>
            <w:hideMark/>
          </w:tcPr>
          <w:p w14:paraId="70FEC2F0" w14:textId="4D66A4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1" w:type="dxa"/>
          </w:tcPr>
          <w:p w14:paraId="3323102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8895D61" w14:textId="644134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222" w:type="dxa"/>
          </w:tcPr>
          <w:p w14:paraId="07A14FB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7CA0F7A7" w14:textId="326777A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964350" w:rsidRPr="00EB262D" w14:paraId="203C8CFF" w14:textId="77777777" w:rsidTr="00964350">
        <w:trPr>
          <w:trHeight w:val="300"/>
        </w:trPr>
        <w:tc>
          <w:tcPr>
            <w:tcW w:w="2263" w:type="dxa"/>
            <w:noWrap/>
            <w:hideMark/>
          </w:tcPr>
          <w:p w14:paraId="62D9DF73" w14:textId="40CE0D4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Imagination</w:t>
            </w:r>
          </w:p>
        </w:tc>
        <w:tc>
          <w:tcPr>
            <w:tcW w:w="1847" w:type="dxa"/>
            <w:noWrap/>
            <w:hideMark/>
          </w:tcPr>
          <w:p w14:paraId="5B5E3730" w14:textId="64FB1F0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1" w:type="dxa"/>
          </w:tcPr>
          <w:p w14:paraId="2FE360AD"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4878024E" w14:textId="1892D387"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p>
        </w:tc>
        <w:tc>
          <w:tcPr>
            <w:tcW w:w="222" w:type="dxa"/>
          </w:tcPr>
          <w:p w14:paraId="12CC4870"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618F96B" w14:textId="2C46FF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964350" w:rsidRPr="00EB262D" w14:paraId="30164789" w14:textId="77777777" w:rsidTr="00964350">
        <w:trPr>
          <w:trHeight w:val="300"/>
        </w:trPr>
        <w:tc>
          <w:tcPr>
            <w:tcW w:w="2263" w:type="dxa"/>
            <w:noWrap/>
            <w:hideMark/>
          </w:tcPr>
          <w:p w14:paraId="4DF9CD4E" w14:textId="7FCB1312"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 xml:space="preserve">Attention </w:t>
            </w:r>
            <w:proofErr w:type="spellStart"/>
            <w:r w:rsidR="00154D92" w:rsidRPr="00EB262D">
              <w:rPr>
                <w:rFonts w:ascii="Times New Roman" w:hAnsi="Times New Roman" w:cs="Times New Roman"/>
              </w:rPr>
              <w:t>Switching</w:t>
            </w:r>
            <w:proofErr w:type="spellEnd"/>
          </w:p>
        </w:tc>
        <w:tc>
          <w:tcPr>
            <w:tcW w:w="1847" w:type="dxa"/>
            <w:noWrap/>
            <w:hideMark/>
          </w:tcPr>
          <w:p w14:paraId="03460BCC" w14:textId="65C3E42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1" w:type="dxa"/>
          </w:tcPr>
          <w:p w14:paraId="503E48A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313F3826" w14:textId="77D2FCFA"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222" w:type="dxa"/>
          </w:tcPr>
          <w:p w14:paraId="21504A56"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E6591CD" w14:textId="1E1CDF9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964350" w:rsidRPr="00EB262D" w14:paraId="4B6B0DF5" w14:textId="77777777" w:rsidTr="00964350">
        <w:trPr>
          <w:trHeight w:val="300"/>
        </w:trPr>
        <w:tc>
          <w:tcPr>
            <w:tcW w:w="2263" w:type="dxa"/>
            <w:noWrap/>
            <w:hideMark/>
          </w:tcPr>
          <w:p w14:paraId="61C332C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187EE3BE"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99C0ED8"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56F3AA64" w14:textId="007668B8"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67523AC2"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18A37A51" w14:textId="20408C47"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61079B49" w14:textId="77777777" w:rsidTr="00964350">
        <w:trPr>
          <w:trHeight w:val="300"/>
        </w:trPr>
        <w:tc>
          <w:tcPr>
            <w:tcW w:w="2263" w:type="dxa"/>
            <w:noWrap/>
            <w:hideMark/>
          </w:tcPr>
          <w:p w14:paraId="65033BE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481E0D32"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350945F5"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3ED0FCE" w14:textId="52F2508E"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2351C1D"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0DD056A" w14:textId="58A522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4640472" w14:textId="77777777" w:rsidTr="00964350">
        <w:trPr>
          <w:trHeight w:val="300"/>
        </w:trPr>
        <w:tc>
          <w:tcPr>
            <w:tcW w:w="2263" w:type="dxa"/>
            <w:noWrap/>
            <w:hideMark/>
          </w:tcPr>
          <w:p w14:paraId="7BDD335B"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70082337" w14:textId="45B3EF3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1" w:type="dxa"/>
          </w:tcPr>
          <w:p w14:paraId="4C3A2A7F" w14:textId="32D3760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33BEA3F" w14:textId="54C9C57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222" w:type="dxa"/>
          </w:tcPr>
          <w:p w14:paraId="27050DEE" w14:textId="018FDDF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8D73D9D" w14:textId="261279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964350" w:rsidRPr="00EB262D" w14:paraId="03D9F281" w14:textId="77777777" w:rsidTr="00964350">
        <w:trPr>
          <w:trHeight w:val="300"/>
        </w:trPr>
        <w:tc>
          <w:tcPr>
            <w:tcW w:w="2263" w:type="dxa"/>
            <w:noWrap/>
            <w:hideMark/>
          </w:tcPr>
          <w:p w14:paraId="5C0B32FF"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847" w:type="dxa"/>
            <w:noWrap/>
            <w:hideMark/>
          </w:tcPr>
          <w:p w14:paraId="34B05992" w14:textId="150DE5F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1" w:type="dxa"/>
          </w:tcPr>
          <w:p w14:paraId="53FF06CA" w14:textId="756343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C691652" w14:textId="2294071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222" w:type="dxa"/>
          </w:tcPr>
          <w:p w14:paraId="3F76296E" w14:textId="07439757"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E91B421" w14:textId="4909F45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964350" w:rsidRPr="00EB262D" w14:paraId="1962D751" w14:textId="77777777" w:rsidTr="00964350">
        <w:trPr>
          <w:trHeight w:val="300"/>
        </w:trPr>
        <w:tc>
          <w:tcPr>
            <w:tcW w:w="2263" w:type="dxa"/>
            <w:noWrap/>
            <w:hideMark/>
          </w:tcPr>
          <w:p w14:paraId="5B390140"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34F1CB8B" w14:textId="287B12F6"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1" w:type="dxa"/>
          </w:tcPr>
          <w:p w14:paraId="17BAF616" w14:textId="7C2A3353"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3B1A5E6D" w14:textId="184FBD2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222" w:type="dxa"/>
          </w:tcPr>
          <w:p w14:paraId="7645FE99" w14:textId="47119E1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BA9328" w14:textId="20B4E3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964350" w:rsidRPr="00EB262D" w14:paraId="3266FC7D" w14:textId="77777777" w:rsidTr="00964350">
        <w:trPr>
          <w:trHeight w:val="300"/>
        </w:trPr>
        <w:tc>
          <w:tcPr>
            <w:tcW w:w="2263" w:type="dxa"/>
            <w:noWrap/>
            <w:hideMark/>
          </w:tcPr>
          <w:p w14:paraId="7FEAF27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365FB8D" w14:textId="6D92FE72"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5.88 (0.73)</w:t>
            </w:r>
          </w:p>
        </w:tc>
        <w:tc>
          <w:tcPr>
            <w:tcW w:w="341" w:type="dxa"/>
          </w:tcPr>
          <w:p w14:paraId="032616C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2A705586" w14:textId="15CE544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222" w:type="dxa"/>
          </w:tcPr>
          <w:p w14:paraId="580B95E6" w14:textId="09EA3076"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6E2BE5" w14:textId="097299D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964350" w:rsidRPr="00EB262D" w14:paraId="575700CA" w14:textId="77777777" w:rsidTr="00964350">
        <w:trPr>
          <w:trHeight w:val="300"/>
        </w:trPr>
        <w:tc>
          <w:tcPr>
            <w:tcW w:w="2263" w:type="dxa"/>
            <w:noWrap/>
            <w:hideMark/>
          </w:tcPr>
          <w:p w14:paraId="33F1066D"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847" w:type="dxa"/>
            <w:noWrap/>
            <w:hideMark/>
          </w:tcPr>
          <w:p w14:paraId="40905439" w14:textId="7853F9D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1" w:type="dxa"/>
          </w:tcPr>
          <w:p w14:paraId="586C4DE0" w14:textId="79FFE19F"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7BFBD343" w14:textId="76BC445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222" w:type="dxa"/>
          </w:tcPr>
          <w:p w14:paraId="5EAFAD38" w14:textId="7851C9B9"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FA40600" w14:textId="4253DD72"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964350" w:rsidRPr="00EB262D" w14:paraId="4FF10096" w14:textId="77777777" w:rsidTr="00964350">
        <w:trPr>
          <w:trHeight w:val="300"/>
        </w:trPr>
        <w:tc>
          <w:tcPr>
            <w:tcW w:w="2263" w:type="dxa"/>
            <w:noWrap/>
            <w:hideMark/>
          </w:tcPr>
          <w:p w14:paraId="3FC6249E"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847" w:type="dxa"/>
            <w:noWrap/>
            <w:hideMark/>
          </w:tcPr>
          <w:p w14:paraId="2F779612" w14:textId="0498FB0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1" w:type="dxa"/>
          </w:tcPr>
          <w:p w14:paraId="35EBAA2D" w14:textId="687F954F"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4EDC2" w14:textId="3355CB3F"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222" w:type="dxa"/>
          </w:tcPr>
          <w:p w14:paraId="379E6CA0" w14:textId="74B4BA8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0804DCE" w14:textId="44BA46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964350" w:rsidRPr="00EB262D" w14:paraId="31C8652B" w14:textId="77777777" w:rsidTr="00964350">
        <w:trPr>
          <w:trHeight w:val="300"/>
        </w:trPr>
        <w:tc>
          <w:tcPr>
            <w:tcW w:w="2263" w:type="dxa"/>
            <w:noWrap/>
            <w:hideMark/>
          </w:tcPr>
          <w:p w14:paraId="6BB057A0" w14:textId="77777777" w:rsidR="00154D92" w:rsidRPr="00EB262D" w:rsidRDefault="00154D92" w:rsidP="00154D92">
            <w:pPr>
              <w:suppressAutoHyphens w:val="0"/>
              <w:jc w:val="center"/>
              <w:rPr>
                <w:rFonts w:ascii="Times New Roman" w:eastAsia="Times New Roman" w:hAnsi="Times New Roman" w:cs="Times New Roman"/>
                <w:b/>
                <w:bCs/>
                <w:color w:val="000000"/>
                <w:lang w:eastAsia="de-DE"/>
              </w:rPr>
            </w:pPr>
          </w:p>
        </w:tc>
        <w:tc>
          <w:tcPr>
            <w:tcW w:w="1847" w:type="dxa"/>
            <w:noWrap/>
            <w:hideMark/>
          </w:tcPr>
          <w:p w14:paraId="671E8CDC"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014CE0A0"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1A0EB7F4" w14:textId="2CEC5385"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229358F5"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2A89331C" w14:textId="53BA065F"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18951BC8" w14:textId="77777777" w:rsidTr="00964350">
        <w:trPr>
          <w:trHeight w:val="300"/>
        </w:trPr>
        <w:tc>
          <w:tcPr>
            <w:tcW w:w="2263" w:type="dxa"/>
            <w:noWrap/>
            <w:hideMark/>
          </w:tcPr>
          <w:p w14:paraId="6FDDE2D5"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2E53F8C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4D489C7E"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667B6CEA" w14:textId="7D51FC4A"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6BB56978"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4032CD6" w14:textId="09C87E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2F105E" w14:textId="77777777" w:rsidTr="00964350">
        <w:trPr>
          <w:trHeight w:val="300"/>
        </w:trPr>
        <w:tc>
          <w:tcPr>
            <w:tcW w:w="2263" w:type="dxa"/>
            <w:noWrap/>
            <w:hideMark/>
          </w:tcPr>
          <w:p w14:paraId="2B577FB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56CAF122" w14:textId="66D14F4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1" w:type="dxa"/>
          </w:tcPr>
          <w:p w14:paraId="5936FCB9" w14:textId="54641A9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2918FE6" w14:textId="5BAF93C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222" w:type="dxa"/>
          </w:tcPr>
          <w:p w14:paraId="6216ACB9" w14:textId="71CAFAD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EDDD4F6" w14:textId="657F4BCC"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964350" w:rsidRPr="00EB262D" w14:paraId="07F2D296" w14:textId="77777777" w:rsidTr="00964350">
        <w:trPr>
          <w:trHeight w:val="300"/>
        </w:trPr>
        <w:tc>
          <w:tcPr>
            <w:tcW w:w="2263" w:type="dxa"/>
            <w:noWrap/>
            <w:hideMark/>
          </w:tcPr>
          <w:p w14:paraId="0D93AD7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75731E86" w14:textId="173AC36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1" w:type="dxa"/>
          </w:tcPr>
          <w:p w14:paraId="27E9D49E" w14:textId="1F5DEFF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C66E886" w14:textId="23B08FF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222" w:type="dxa"/>
          </w:tcPr>
          <w:p w14:paraId="1410A967" w14:textId="1306FC5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928CAD8" w14:textId="110985D3"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964350" w:rsidRPr="00EB262D" w14:paraId="379E5EB1" w14:textId="77777777" w:rsidTr="00D55F31">
        <w:trPr>
          <w:trHeight w:val="300"/>
        </w:trPr>
        <w:tc>
          <w:tcPr>
            <w:tcW w:w="2263" w:type="dxa"/>
            <w:noWrap/>
            <w:hideMark/>
          </w:tcPr>
          <w:p w14:paraId="0985810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61B4071E" w14:textId="26C81E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1" w:type="dxa"/>
          </w:tcPr>
          <w:p w14:paraId="05A34A4E"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5281E35D" w14:textId="667FD5A0"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222" w:type="dxa"/>
          </w:tcPr>
          <w:p w14:paraId="4A0A62CC" w14:textId="77777777" w:rsidR="00154D92" w:rsidRPr="00964350" w:rsidRDefault="00154D92" w:rsidP="00154D92">
            <w:pPr>
              <w:suppressAutoHyphens w:val="0"/>
              <w:jc w:val="center"/>
              <w:rPr>
                <w:rFonts w:ascii="Times New Roman" w:hAnsi="Times New Roman" w:cs="Times New Roman"/>
              </w:rPr>
            </w:pPr>
          </w:p>
        </w:tc>
        <w:tc>
          <w:tcPr>
            <w:tcW w:w="2501" w:type="dxa"/>
            <w:noWrap/>
            <w:hideMark/>
          </w:tcPr>
          <w:p w14:paraId="7695D3D0" w14:textId="331E6259" w:rsidR="00154D92" w:rsidRPr="00964350" w:rsidRDefault="00154D92" w:rsidP="00154D92">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964350" w:rsidRPr="00EB262D" w14:paraId="6439203C" w14:textId="77777777" w:rsidTr="00D55F31">
        <w:trPr>
          <w:trHeight w:val="255"/>
        </w:trPr>
        <w:tc>
          <w:tcPr>
            <w:tcW w:w="2263" w:type="dxa"/>
            <w:tcBorders>
              <w:bottom w:val="single" w:sz="4" w:space="0" w:color="auto"/>
            </w:tcBorders>
            <w:noWrap/>
            <w:hideMark/>
          </w:tcPr>
          <w:p w14:paraId="51A3886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09B42F43" w14:textId="329EA9DD"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1" w:type="dxa"/>
            <w:tcBorders>
              <w:bottom w:val="single" w:sz="4" w:space="0" w:color="auto"/>
            </w:tcBorders>
          </w:tcPr>
          <w:p w14:paraId="41889A22" w14:textId="77777777" w:rsidR="00154D92" w:rsidRPr="00EB262D" w:rsidRDefault="00154D92" w:rsidP="00154D92">
            <w:pPr>
              <w:suppressAutoHyphens w:val="0"/>
              <w:jc w:val="center"/>
              <w:rPr>
                <w:rFonts w:ascii="Times New Roman" w:hAnsi="Times New Roman" w:cs="Times New Roman"/>
              </w:rPr>
            </w:pPr>
          </w:p>
        </w:tc>
        <w:tc>
          <w:tcPr>
            <w:tcW w:w="2184" w:type="dxa"/>
            <w:tcBorders>
              <w:bottom w:val="single" w:sz="4" w:space="0" w:color="auto"/>
            </w:tcBorders>
            <w:noWrap/>
            <w:hideMark/>
          </w:tcPr>
          <w:p w14:paraId="6085C307" w14:textId="34A0781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222" w:type="dxa"/>
            <w:tcBorders>
              <w:bottom w:val="single" w:sz="4" w:space="0" w:color="auto"/>
            </w:tcBorders>
          </w:tcPr>
          <w:p w14:paraId="57991E98" w14:textId="0E0AE8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862B218" w14:textId="04BB195E"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6363B030" w14:textId="00393080" w:rsidR="00154D92" w:rsidRDefault="00154D92" w:rsidP="00154D92">
      <w:pPr>
        <w:pStyle w:val="Beschriftung"/>
        <w:keepNext/>
        <w:rPr>
          <w:rFonts w:ascii="Times New Roman" w:hAnsi="Times New Roman" w:cs="Times New Roman"/>
          <w:b/>
          <w:i w:val="0"/>
          <w:color w:val="auto"/>
          <w:sz w:val="24"/>
          <w:szCs w:val="24"/>
        </w:rPr>
      </w:pPr>
      <w:commentRangeStart w:id="19"/>
      <w:r w:rsidRPr="00EB262D">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3</w:t>
      </w:r>
      <w:commentRangeEnd w:id="19"/>
      <w:r>
        <w:rPr>
          <w:rStyle w:val="Kommentarzeichen"/>
          <w:i w:val="0"/>
          <w:iCs w:val="0"/>
          <w:color w:val="auto"/>
        </w:rPr>
        <w:commentReference w:id="19"/>
      </w:r>
    </w:p>
    <w:p w14:paraId="015D7636" w14:textId="77777777" w:rsidR="00154D92" w:rsidRPr="00EB262D" w:rsidRDefault="00154D92" w:rsidP="00154D92">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p w14:paraId="484F33BB" w14:textId="1A99C5BA" w:rsidR="00154D92" w:rsidRDefault="00154D92" w:rsidP="00154D92">
      <w:pPr>
        <w:spacing w:line="480" w:lineRule="auto"/>
        <w:rPr>
          <w:rFonts w:ascii="Times New Roman" w:eastAsia="Calibri" w:hAnsi="Times New Roman" w:cs="Times New Roman"/>
          <w:i/>
          <w:iCs/>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P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EyNWY2MDExLWNjNzItNDRmZi04ZmY3LTJlMzVlNmZhZmNkOCIsIlRleHQiOiIoQnJleWVyICYgQmx1ZW1rZSwgMjAxNikiLCJXQUlWZXJzaW9uIjoiNi4xMS4wLjAifQ==}</w:instrText>
          </w:r>
          <w:r w:rsidRPr="00154D92">
            <w:rPr>
              <w:rFonts w:ascii="Times New Roman" w:hAnsi="Times New Roman" w:cs="Times New Roman"/>
              <w:i/>
              <w:sz w:val="24"/>
              <w:szCs w:val="24"/>
              <w:lang w:val="en-US"/>
            </w:rPr>
            <w:fldChar w:fldCharType="separate"/>
          </w:r>
          <w:r w:rsidRPr="00154D92">
            <w:rPr>
              <w:rFonts w:ascii="Times New Roman" w:hAnsi="Times New Roman" w:cs="Times New Roman"/>
              <w:i/>
              <w:sz w:val="24"/>
              <w:szCs w:val="24"/>
              <w:lang w:val="en-US"/>
            </w:rPr>
            <w:t>(Breyer &amp; Bluemke,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P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zZDNjNDkyYy1jYjIwLTRlOWItYmJlNC03ZjQxMDRhMjNhNDMiLCJUZXh0IjoiKFJhbW1zdGVkdCBldCBhbC4sIDIwMTgpIiwiV0FJVmVyc2lvbiI6IjYuMTEuMC4wIn0=}</w:instrText>
          </w:r>
          <w:r w:rsidRPr="00154D92">
            <w:rPr>
              <w:rFonts w:ascii="Times New Roman" w:hAnsi="Times New Roman" w:cs="Times New Roman"/>
              <w:i/>
              <w:sz w:val="24"/>
              <w:szCs w:val="24"/>
              <w:lang w:val="en-US"/>
            </w:rPr>
            <w:fldChar w:fldCharType="separate"/>
          </w:r>
          <w:r w:rsidRPr="00154D92">
            <w:rPr>
              <w:rFonts w:ascii="Times New Roman" w:hAnsi="Times New Roman" w:cs="Times New Roman"/>
              <w:i/>
              <w:sz w:val="24"/>
              <w:szCs w:val="24"/>
              <w:lang w:val="en-US"/>
            </w:rPr>
            <w:t>(Rammstedt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P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YTU3YTNkYjAtMjBmNy00YTg5LWI1NjYtNjkzZTEzNmU2Y2UzIiwiVGV4dCI6IihNw7xsbGVuc2llZmVuIGV0IGFsLiwgMjAxNCkiLCJXQUlWZXJzaW9uIjoiNi4xMS4wLjAifQ==}</w:instrText>
          </w:r>
          <w:r w:rsidRPr="00154D92">
            <w:rPr>
              <w:rFonts w:ascii="Times New Roman" w:hAnsi="Times New Roman" w:cs="Times New Roman"/>
              <w:i/>
              <w:sz w:val="24"/>
              <w:szCs w:val="24"/>
              <w:lang w:val="en-US"/>
            </w:rPr>
            <w:fldChar w:fldCharType="separate"/>
          </w:r>
          <w:r w:rsidRPr="00154D92">
            <w:rPr>
              <w:rFonts w:ascii="Times New Roman" w:hAnsi="Times New Roman" w:cs="Times New Roman"/>
              <w:i/>
              <w:sz w:val="24"/>
              <w:szCs w:val="24"/>
              <w:lang w:val="en-US"/>
            </w:rPr>
            <w:t>(Müllensiefen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P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My0yMVQxNjo0OToyNC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OTdmMmQyN2ItOWM2Mi00ZDZlLWI0OWItZGNkNTBjZGM0NWVhIiwiVGV4dCI6IkhvZWtzdHJhIGV0IGFsLiIsIldBSVZlcnNpb24iOiI2LjExLjAuMCJ9}</w:instrText>
          </w:r>
          <w:r w:rsidRPr="00154D92">
            <w:rPr>
              <w:rFonts w:ascii="Times New Roman" w:hAnsi="Times New Roman" w:cs="Times New Roman"/>
              <w:i/>
              <w:sz w:val="24"/>
              <w:szCs w:val="24"/>
              <w:lang w:val="en-US"/>
            </w:rPr>
            <w:fldChar w:fldCharType="separate"/>
          </w:r>
          <w:r w:rsidRPr="00154D92">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P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MtMjFUMTY6NDk6MjQ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1NzZmNjc2My1jNGY3LTQyMGQtOTUwOC04NmQ4YzQyZWYzMGIiLCJUZXh0IjoiKDIwMDgpIiwiV0FJVmVyc2lvbiI6IjYuMTEuMC4wIn0=}</w:instrText>
          </w:r>
          <w:r w:rsidRPr="00154D92">
            <w:rPr>
              <w:rFonts w:ascii="Times New Roman" w:hAnsi="Times New Roman" w:cs="Times New Roman"/>
              <w:i/>
              <w:sz w:val="24"/>
              <w:szCs w:val="24"/>
              <w:lang w:val="en-US"/>
            </w:rPr>
            <w:fldChar w:fldCharType="separate"/>
          </w:r>
          <w:r w:rsidRPr="00154D92">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Pr="00154D92">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zLTIxVDE2OjQ5OjI0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3ZWMzYjNjZi0yNDhiLTRmMjktOGI3Zi04ZGQwMDdjNThmZjYiLCJUZXh0IjoiQmFyb24tQ29oZW4gZXQgYWwuIiwiV0FJVmVyc2lvbiI6IjYuMTEuMC4wIn0=}</w:instrText>
          </w:r>
          <w:r w:rsidRPr="00154D92">
            <w:rPr>
              <w:rFonts w:ascii="Times New Roman" w:hAnsi="Times New Roman" w:cs="Times New Roman"/>
              <w:i/>
              <w:noProof/>
              <w:sz w:val="24"/>
              <w:szCs w:val="24"/>
            </w:rPr>
            <w:fldChar w:fldCharType="separate"/>
          </w:r>
          <w:r w:rsidRPr="00154D92">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Pr="00154D92">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w:instrText>
          </w:r>
          <w:r w:rsidRPr="00BA1C31">
            <w:rPr>
              <w:rFonts w:ascii="Times New Roman" w:hAnsi="Times New Roman" w:cs="Times New Roman"/>
              <w:i/>
              <w:noProof/>
              <w:sz w:val="24"/>
              <w:szCs w:val="24"/>
              <w:lang w:val="en-US"/>
            </w:rPr>
            <w:instrText>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My0yMVQxNjo0OToyNC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zg5MmM1ZjE1LTFmNGQtNGMyZi05MTQ5LWVkMDQ2NTdiNzI1NCIsIlRleHQiOiIoMjAwMSkiLCJXQUlWZXJzaW9uIjoiNi4xMS4wLjAifQ==}</w:instrText>
          </w:r>
          <w:r w:rsidRPr="00154D92">
            <w:rPr>
              <w:rFonts w:ascii="Times New Roman" w:hAnsi="Times New Roman" w:cs="Times New Roman"/>
              <w:i/>
              <w:noProof/>
              <w:sz w:val="24"/>
              <w:szCs w:val="24"/>
            </w:rPr>
            <w:fldChar w:fldCharType="separate"/>
          </w:r>
          <w:r w:rsidRPr="00154D92">
            <w:rPr>
              <w:rFonts w:ascii="Times New Roman" w:hAnsi="Times New Roman" w:cs="Times New Roman"/>
              <w:i/>
              <w:noProof/>
              <w:sz w:val="24"/>
              <w:szCs w:val="24"/>
              <w:lang w:val="en-US"/>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refer </w:t>
      </w:r>
      <w:r w:rsidRPr="00154D92">
        <w:rPr>
          <w:rFonts w:ascii="Times New Roman" w:eastAsia="Calibri" w:hAnsi="Times New Roman" w:cs="Times New Roman"/>
          <w:i/>
          <w:iCs/>
          <w:color w:val="C00000"/>
          <w:sz w:val="24"/>
          <w:szCs w:val="24"/>
          <w:lang w:val="en-GB"/>
        </w:rPr>
        <w:t>to OSF</w:t>
      </w:r>
      <w:r w:rsidRPr="00154D92">
        <w:rPr>
          <w:rFonts w:ascii="Times New Roman" w:eastAsia="Calibri" w:hAnsi="Times New Roman" w:cs="Times New Roman"/>
          <w:i/>
          <w:iCs/>
          <w:sz w:val="24"/>
          <w:szCs w:val="24"/>
          <w:lang w:val="en-GB"/>
        </w:rPr>
        <w:t xml:space="preserve">. </w:t>
      </w:r>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r w:rsidRPr="00EB262D">
        <w:rPr>
          <w:rFonts w:ascii="Times New Roman" w:hAnsi="Times New Roman" w:cs="Times New Roman"/>
          <w:lang w:val="en-US"/>
        </w:rPr>
        <w:lastRenderedPageBreak/>
        <w:t>Emotion classification performance</w:t>
      </w:r>
    </w:p>
    <w:p w14:paraId="59F5E12E" w14:textId="3A99FF86" w:rsidR="000A403F" w:rsidRPr="00EB262D" w:rsidRDefault="000A403F" w:rsidP="000A403F">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xml:space="preserve">) as a between subject </w:t>
      </w:r>
      <w:proofErr w:type="gramStart"/>
      <w:r w:rsidRPr="00EB262D">
        <w:rPr>
          <w:rFonts w:ascii="Times New Roman" w:hAnsi="Times New Roman" w:cs="Times New Roman"/>
          <w:sz w:val="24"/>
          <w:szCs w:val="24"/>
          <w:lang w:val="en-US"/>
        </w:rPr>
        <w:t>factor</w:t>
      </w:r>
      <w:proofErr w:type="gramEnd"/>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Pr>
          <w:rFonts w:ascii="Times New Roman" w:hAnsi="Times New Roman" w:cs="Times New Roman"/>
          <w:b/>
          <w:sz w:val="24"/>
          <w:szCs w:val="24"/>
          <w:lang w:val="en-US"/>
        </w:rPr>
        <w:t>4</w:t>
      </w:r>
      <w:r>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48CC77CE" w14:textId="5C60D34F" w:rsidR="000A403F" w:rsidRDefault="000A403F" w:rsidP="000A403F">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w:t>
      </w:r>
      <w:r>
        <w:rPr>
          <w:rFonts w:ascii="Times New Roman" w:hAnsi="Times New Roman" w:cs="Times New Roman"/>
          <w:sz w:val="24"/>
          <w:szCs w:val="24"/>
          <w:lang w:val="en-US"/>
        </w:rPr>
        <w:t>the</w:t>
      </w:r>
      <w:r w:rsidRPr="00EB262D">
        <w:rPr>
          <w:rFonts w:ascii="Times New Roman" w:hAnsi="Times New Roman" w:cs="Times New Roman"/>
          <w:sz w:val="24"/>
          <w:szCs w:val="24"/>
          <w:lang w:val="en-US"/>
        </w:rPr>
        <w:t xml:space="preserve"> main 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xml:space="preserve">, which were qualified by interaction. 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with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76086F9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Table 4</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5D275B" w14:paraId="2111215E" w14:textId="77777777" w:rsidTr="006E5E2E">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7EBD5445" w14:textId="77777777" w:rsidR="000A403F" w:rsidRPr="005D275B" w:rsidRDefault="000A403F" w:rsidP="006E5E2E">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056CA09" w14:textId="77777777" w:rsidR="000A403F" w:rsidRPr="005D275B" w:rsidRDefault="000A403F" w:rsidP="006E5E2E">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5C91958F" w14:textId="77777777" w:rsidR="000A403F" w:rsidRPr="005D275B" w:rsidRDefault="000A403F" w:rsidP="006E5E2E">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58236411" w14:textId="77777777" w:rsidR="000A403F" w:rsidRPr="005D275B" w:rsidRDefault="000A403F" w:rsidP="006E5E2E">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0C2C733" w14:textId="77777777" w:rsidR="000A403F" w:rsidRPr="005D275B" w:rsidRDefault="000A403F" w:rsidP="006E5E2E">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2B60E65D" w14:textId="77777777" w:rsidR="000A403F" w:rsidRPr="005D275B" w:rsidRDefault="000A403F" w:rsidP="006E5E2E">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3F725AC6" w14:textId="77777777" w:rsidR="000A403F" w:rsidRPr="005D275B" w:rsidRDefault="000A403F" w:rsidP="006E5E2E">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0A403F" w:rsidRPr="005D275B" w14:paraId="0AEF6983" w14:textId="77777777" w:rsidTr="006E5E2E">
        <w:trPr>
          <w:trHeight w:val="300"/>
        </w:trPr>
        <w:tc>
          <w:tcPr>
            <w:tcW w:w="3060" w:type="dxa"/>
            <w:tcBorders>
              <w:top w:val="nil"/>
              <w:left w:val="nil"/>
              <w:bottom w:val="nil"/>
              <w:right w:val="nil"/>
            </w:tcBorders>
            <w:shd w:val="clear" w:color="auto" w:fill="auto"/>
            <w:noWrap/>
            <w:vAlign w:val="bottom"/>
            <w:hideMark/>
          </w:tcPr>
          <w:p w14:paraId="2939D8E9" w14:textId="77777777" w:rsidR="000A403F" w:rsidRPr="005D275B" w:rsidRDefault="000A403F" w:rsidP="006E5E2E">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2B431A3E" w14:textId="737C93C1"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48528DD2" w14:textId="0D608C82"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163</w:t>
            </w:r>
          </w:p>
        </w:tc>
        <w:tc>
          <w:tcPr>
            <w:tcW w:w="960" w:type="dxa"/>
            <w:tcBorders>
              <w:top w:val="nil"/>
              <w:left w:val="nil"/>
              <w:bottom w:val="nil"/>
              <w:right w:val="nil"/>
            </w:tcBorders>
            <w:shd w:val="clear" w:color="auto" w:fill="auto"/>
            <w:noWrap/>
            <w:vAlign w:val="bottom"/>
            <w:hideMark/>
          </w:tcPr>
          <w:p w14:paraId="22178E34" w14:textId="499F0BEF"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1.96</w:t>
            </w:r>
          </w:p>
        </w:tc>
        <w:tc>
          <w:tcPr>
            <w:tcW w:w="700" w:type="dxa"/>
            <w:tcBorders>
              <w:top w:val="nil"/>
              <w:left w:val="nil"/>
              <w:bottom w:val="nil"/>
              <w:right w:val="nil"/>
            </w:tcBorders>
            <w:shd w:val="clear" w:color="auto" w:fill="auto"/>
            <w:noWrap/>
            <w:vAlign w:val="bottom"/>
            <w:hideMark/>
          </w:tcPr>
          <w:p w14:paraId="7CB71D5B" w14:textId="1606EF15"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144</w:t>
            </w:r>
          </w:p>
        </w:tc>
        <w:tc>
          <w:tcPr>
            <w:tcW w:w="1840" w:type="dxa"/>
            <w:tcBorders>
              <w:top w:val="nil"/>
              <w:left w:val="nil"/>
              <w:bottom w:val="nil"/>
              <w:right w:val="nil"/>
            </w:tcBorders>
            <w:shd w:val="clear" w:color="auto" w:fill="auto"/>
            <w:noWrap/>
            <w:vAlign w:val="bottom"/>
            <w:hideMark/>
          </w:tcPr>
          <w:p w14:paraId="17EE1C4E" w14:textId="0E54B770"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6</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4C093B6" w14:textId="77777777"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p>
        </w:tc>
      </w:tr>
      <w:tr w:rsidR="000A403F" w:rsidRPr="005D275B" w14:paraId="1EBE6D55" w14:textId="77777777" w:rsidTr="006E5E2E">
        <w:trPr>
          <w:trHeight w:val="300"/>
        </w:trPr>
        <w:tc>
          <w:tcPr>
            <w:tcW w:w="3060" w:type="dxa"/>
            <w:tcBorders>
              <w:top w:val="nil"/>
              <w:left w:val="nil"/>
              <w:bottom w:val="nil"/>
              <w:right w:val="nil"/>
            </w:tcBorders>
            <w:shd w:val="clear" w:color="auto" w:fill="auto"/>
            <w:noWrap/>
            <w:vAlign w:val="bottom"/>
            <w:hideMark/>
          </w:tcPr>
          <w:p w14:paraId="1DAF8981" w14:textId="77777777" w:rsidR="000A403F" w:rsidRPr="005D275B" w:rsidRDefault="000A403F" w:rsidP="006E5E2E">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723AD534" w14:textId="77777777"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61226B2" w14:textId="753B4EBA"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11636FC8" w14:textId="5D89FD95"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130.24</w:t>
            </w:r>
          </w:p>
        </w:tc>
        <w:tc>
          <w:tcPr>
            <w:tcW w:w="700" w:type="dxa"/>
            <w:tcBorders>
              <w:top w:val="nil"/>
              <w:left w:val="nil"/>
              <w:bottom w:val="nil"/>
              <w:right w:val="nil"/>
            </w:tcBorders>
            <w:shd w:val="clear" w:color="auto" w:fill="auto"/>
            <w:noWrap/>
            <w:vAlign w:val="bottom"/>
            <w:hideMark/>
          </w:tcPr>
          <w:p w14:paraId="2EC3FB76" w14:textId="77777777"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2F92B35D" w14:textId="5F610002"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 xml:space="preserve"> [.3</w:t>
            </w:r>
            <w:r>
              <w:rPr>
                <w:rFonts w:ascii="Calibri" w:eastAsia="Times New Roman" w:hAnsi="Calibri" w:cs="Calibri"/>
                <w:color w:val="000000"/>
                <w:lang w:eastAsia="de-DE"/>
              </w:rPr>
              <w:t>8</w:t>
            </w:r>
            <w:r w:rsidRPr="005D275B">
              <w:rPr>
                <w:rFonts w:ascii="Calibri" w:eastAsia="Times New Roman" w:hAnsi="Calibri" w:cs="Calibri"/>
                <w:color w:val="000000"/>
                <w:lang w:eastAsia="de-DE"/>
              </w:rPr>
              <w:t xml:space="preserve"> .</w:t>
            </w:r>
            <w:r>
              <w:rPr>
                <w:rFonts w:ascii="Calibri" w:eastAsia="Times New Roman" w:hAnsi="Calibri" w:cs="Calibri"/>
                <w:color w:val="000000"/>
                <w:lang w:eastAsia="de-DE"/>
              </w:rPr>
              <w:t>49</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9F7B3EE" w14:textId="77777777"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p>
        </w:tc>
      </w:tr>
      <w:tr w:rsidR="000A403F" w:rsidRPr="005D275B" w14:paraId="390748B8" w14:textId="77777777" w:rsidTr="006E5E2E">
        <w:trPr>
          <w:trHeight w:val="300"/>
        </w:trPr>
        <w:tc>
          <w:tcPr>
            <w:tcW w:w="3060" w:type="dxa"/>
            <w:tcBorders>
              <w:top w:val="nil"/>
              <w:left w:val="nil"/>
              <w:bottom w:val="nil"/>
              <w:right w:val="nil"/>
            </w:tcBorders>
            <w:shd w:val="clear" w:color="auto" w:fill="auto"/>
            <w:noWrap/>
            <w:vAlign w:val="bottom"/>
            <w:hideMark/>
          </w:tcPr>
          <w:p w14:paraId="0A750E61" w14:textId="77777777" w:rsidR="000A403F" w:rsidRPr="005D275B" w:rsidRDefault="000A403F" w:rsidP="006E5E2E">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47B55111" w14:textId="77777777"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11F3CB00" w14:textId="0F6D47CA"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50BF7FF6" w14:textId="5744DFD4"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1357.80</w:t>
            </w:r>
          </w:p>
        </w:tc>
        <w:tc>
          <w:tcPr>
            <w:tcW w:w="700" w:type="dxa"/>
            <w:tcBorders>
              <w:top w:val="nil"/>
              <w:left w:val="nil"/>
              <w:bottom w:val="nil"/>
              <w:right w:val="nil"/>
            </w:tcBorders>
            <w:shd w:val="clear" w:color="auto" w:fill="auto"/>
            <w:noWrap/>
            <w:vAlign w:val="bottom"/>
            <w:hideMark/>
          </w:tcPr>
          <w:p w14:paraId="5D9CECB6" w14:textId="77777777"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831F4FB" w14:textId="59DA4EFF"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89</w:t>
            </w:r>
            <w:r w:rsidRPr="005D275B">
              <w:rPr>
                <w:rFonts w:ascii="Calibri" w:eastAsia="Times New Roman" w:hAnsi="Calibri" w:cs="Calibri"/>
                <w:color w:val="000000"/>
                <w:lang w:eastAsia="de-DE"/>
              </w:rPr>
              <w:t xml:space="preserve"> [.8</w:t>
            </w:r>
            <w:r>
              <w:rPr>
                <w:rFonts w:ascii="Calibri" w:eastAsia="Times New Roman" w:hAnsi="Calibri" w:cs="Calibri"/>
                <w:color w:val="000000"/>
                <w:lang w:eastAsia="de-DE"/>
              </w:rPr>
              <w:t>7</w:t>
            </w:r>
            <w:r w:rsidRPr="005D275B">
              <w:rPr>
                <w:rFonts w:ascii="Calibri" w:eastAsia="Times New Roman" w:hAnsi="Calibri" w:cs="Calibri"/>
                <w:color w:val="000000"/>
                <w:lang w:eastAsia="de-DE"/>
              </w:rPr>
              <w:t xml:space="preserve"> .9</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5F902C7B" w14:textId="681FFE44"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2AE5E51B" w14:textId="77777777" w:rsidTr="006E5E2E">
        <w:trPr>
          <w:trHeight w:val="300"/>
        </w:trPr>
        <w:tc>
          <w:tcPr>
            <w:tcW w:w="3060" w:type="dxa"/>
            <w:tcBorders>
              <w:top w:val="nil"/>
              <w:left w:val="nil"/>
              <w:bottom w:val="nil"/>
              <w:right w:val="nil"/>
            </w:tcBorders>
            <w:shd w:val="clear" w:color="auto" w:fill="auto"/>
            <w:noWrap/>
            <w:vAlign w:val="bottom"/>
            <w:hideMark/>
          </w:tcPr>
          <w:p w14:paraId="677D931B" w14:textId="77777777" w:rsidR="000A403F" w:rsidRPr="005D275B" w:rsidRDefault="000A403F" w:rsidP="006E5E2E">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578171F6" w14:textId="0530967C"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6</w:t>
            </w:r>
          </w:p>
        </w:tc>
        <w:tc>
          <w:tcPr>
            <w:tcW w:w="820" w:type="dxa"/>
            <w:tcBorders>
              <w:top w:val="nil"/>
              <w:left w:val="nil"/>
              <w:bottom w:val="nil"/>
              <w:right w:val="nil"/>
            </w:tcBorders>
            <w:shd w:val="clear" w:color="auto" w:fill="auto"/>
            <w:noWrap/>
            <w:vAlign w:val="bottom"/>
            <w:hideMark/>
          </w:tcPr>
          <w:p w14:paraId="1BFDCD93" w14:textId="40E1FC3A"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72C446C2" w14:textId="6377FB38"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1.17</w:t>
            </w:r>
          </w:p>
        </w:tc>
        <w:tc>
          <w:tcPr>
            <w:tcW w:w="700" w:type="dxa"/>
            <w:tcBorders>
              <w:top w:val="nil"/>
              <w:left w:val="nil"/>
              <w:bottom w:val="nil"/>
              <w:right w:val="nil"/>
            </w:tcBorders>
            <w:shd w:val="clear" w:color="auto" w:fill="auto"/>
            <w:noWrap/>
            <w:vAlign w:val="bottom"/>
            <w:hideMark/>
          </w:tcPr>
          <w:p w14:paraId="6EDB6FD1" w14:textId="4D19B76F"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322</w:t>
            </w:r>
          </w:p>
        </w:tc>
        <w:tc>
          <w:tcPr>
            <w:tcW w:w="1840" w:type="dxa"/>
            <w:tcBorders>
              <w:top w:val="nil"/>
              <w:left w:val="nil"/>
              <w:bottom w:val="nil"/>
              <w:right w:val="nil"/>
            </w:tcBorders>
            <w:shd w:val="clear" w:color="auto" w:fill="auto"/>
            <w:noWrap/>
            <w:vAlign w:val="bottom"/>
            <w:hideMark/>
          </w:tcPr>
          <w:p w14:paraId="735DA221" w14:textId="16804CE9"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6A21B9E8" w14:textId="77777777"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p>
        </w:tc>
      </w:tr>
      <w:tr w:rsidR="000A403F" w:rsidRPr="005D275B" w14:paraId="50952266" w14:textId="77777777" w:rsidTr="006E5E2E">
        <w:trPr>
          <w:trHeight w:val="300"/>
        </w:trPr>
        <w:tc>
          <w:tcPr>
            <w:tcW w:w="3060" w:type="dxa"/>
            <w:tcBorders>
              <w:top w:val="nil"/>
              <w:left w:val="nil"/>
              <w:bottom w:val="nil"/>
              <w:right w:val="nil"/>
            </w:tcBorders>
            <w:shd w:val="clear" w:color="auto" w:fill="auto"/>
            <w:noWrap/>
            <w:vAlign w:val="bottom"/>
            <w:hideMark/>
          </w:tcPr>
          <w:p w14:paraId="5092FEE5" w14:textId="77777777" w:rsidR="000A403F" w:rsidRPr="005D275B" w:rsidRDefault="000A403F" w:rsidP="006E5E2E">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324978F9" w14:textId="789E56FE"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w:t>
            </w:r>
          </w:p>
        </w:tc>
        <w:tc>
          <w:tcPr>
            <w:tcW w:w="820" w:type="dxa"/>
            <w:tcBorders>
              <w:top w:val="nil"/>
              <w:left w:val="nil"/>
              <w:bottom w:val="nil"/>
              <w:right w:val="nil"/>
            </w:tcBorders>
            <w:shd w:val="clear" w:color="auto" w:fill="auto"/>
            <w:noWrap/>
            <w:vAlign w:val="bottom"/>
            <w:hideMark/>
          </w:tcPr>
          <w:p w14:paraId="47B2C3DF" w14:textId="1EEEE5BD"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30110C91" w14:textId="4EDAD51D"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191BE641" w14:textId="06C61FD7"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089</w:t>
            </w:r>
          </w:p>
        </w:tc>
        <w:tc>
          <w:tcPr>
            <w:tcW w:w="1840" w:type="dxa"/>
            <w:tcBorders>
              <w:top w:val="nil"/>
              <w:left w:val="nil"/>
              <w:bottom w:val="nil"/>
              <w:right w:val="nil"/>
            </w:tcBorders>
            <w:shd w:val="clear" w:color="auto" w:fill="auto"/>
            <w:noWrap/>
            <w:vAlign w:val="bottom"/>
            <w:hideMark/>
          </w:tcPr>
          <w:p w14:paraId="5E5CFB57" w14:textId="7A29D086"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30232D7F" w14:textId="42F0B004"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158B5DF7" w14:textId="77777777" w:rsidTr="006E5E2E">
        <w:trPr>
          <w:trHeight w:val="300"/>
        </w:trPr>
        <w:tc>
          <w:tcPr>
            <w:tcW w:w="3060" w:type="dxa"/>
            <w:tcBorders>
              <w:top w:val="nil"/>
              <w:left w:val="nil"/>
              <w:right w:val="nil"/>
            </w:tcBorders>
            <w:shd w:val="clear" w:color="auto" w:fill="auto"/>
            <w:noWrap/>
            <w:vAlign w:val="bottom"/>
            <w:hideMark/>
          </w:tcPr>
          <w:p w14:paraId="045584EA" w14:textId="77777777" w:rsidR="000A403F" w:rsidRPr="005D275B" w:rsidRDefault="000A403F" w:rsidP="006E5E2E">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5FD8C106" w14:textId="77777777"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1971EFFA" w14:textId="18D125D2"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right w:val="nil"/>
            </w:tcBorders>
            <w:shd w:val="clear" w:color="auto" w:fill="auto"/>
            <w:noWrap/>
            <w:vAlign w:val="bottom"/>
            <w:hideMark/>
          </w:tcPr>
          <w:p w14:paraId="431019C5" w14:textId="0BC5C4AB"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40.95</w:t>
            </w:r>
          </w:p>
        </w:tc>
        <w:tc>
          <w:tcPr>
            <w:tcW w:w="700" w:type="dxa"/>
            <w:tcBorders>
              <w:top w:val="nil"/>
              <w:left w:val="nil"/>
              <w:right w:val="nil"/>
            </w:tcBorders>
            <w:shd w:val="clear" w:color="auto" w:fill="auto"/>
            <w:noWrap/>
            <w:vAlign w:val="bottom"/>
            <w:hideMark/>
          </w:tcPr>
          <w:p w14:paraId="5BB96D23" w14:textId="77777777"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739CB7FF" w14:textId="588302FE"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w:t>
            </w:r>
            <w:r>
              <w:rPr>
                <w:rFonts w:ascii="Calibri" w:eastAsia="Times New Roman" w:hAnsi="Calibri" w:cs="Calibri"/>
                <w:color w:val="000000"/>
                <w:lang w:eastAsia="de-DE"/>
              </w:rPr>
              <w:t>5</w:t>
            </w:r>
            <w:r w:rsidRPr="005D275B">
              <w:rPr>
                <w:rFonts w:ascii="Calibri" w:eastAsia="Times New Roman" w:hAnsi="Calibri" w:cs="Calibri"/>
                <w:color w:val="000000"/>
                <w:lang w:eastAsia="de-DE"/>
              </w:rPr>
              <w:t xml:space="preserve"> .2</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right w:val="nil"/>
            </w:tcBorders>
            <w:shd w:val="clear" w:color="auto" w:fill="auto"/>
            <w:noWrap/>
            <w:vAlign w:val="bottom"/>
            <w:hideMark/>
          </w:tcPr>
          <w:p w14:paraId="5E4B9B22" w14:textId="06C64EDA"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sz w:val="23"/>
                <w:szCs w:val="23"/>
              </w:rPr>
              <w:t>.875</w:t>
            </w:r>
          </w:p>
        </w:tc>
      </w:tr>
      <w:tr w:rsidR="000A403F" w:rsidRPr="005D275B" w14:paraId="1E04AE8E" w14:textId="77777777" w:rsidTr="006E5E2E">
        <w:trPr>
          <w:trHeight w:val="300"/>
        </w:trPr>
        <w:tc>
          <w:tcPr>
            <w:tcW w:w="3060" w:type="dxa"/>
            <w:tcBorders>
              <w:top w:val="nil"/>
              <w:left w:val="nil"/>
              <w:bottom w:val="single" w:sz="4" w:space="0" w:color="auto"/>
              <w:right w:val="nil"/>
            </w:tcBorders>
            <w:shd w:val="clear" w:color="auto" w:fill="auto"/>
            <w:noWrap/>
            <w:vAlign w:val="bottom"/>
            <w:hideMark/>
          </w:tcPr>
          <w:p w14:paraId="1EA094D0" w14:textId="77777777" w:rsidR="000A403F" w:rsidRPr="005D275B" w:rsidRDefault="000A403F" w:rsidP="006E5E2E">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1179BF5D" w14:textId="0F8E44F0"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12</w:t>
            </w:r>
          </w:p>
        </w:tc>
        <w:tc>
          <w:tcPr>
            <w:tcW w:w="820" w:type="dxa"/>
            <w:tcBorders>
              <w:top w:val="nil"/>
              <w:left w:val="nil"/>
              <w:bottom w:val="single" w:sz="4" w:space="0" w:color="auto"/>
              <w:right w:val="nil"/>
            </w:tcBorders>
            <w:shd w:val="clear" w:color="auto" w:fill="auto"/>
            <w:noWrap/>
            <w:vAlign w:val="bottom"/>
            <w:hideMark/>
          </w:tcPr>
          <w:p w14:paraId="06AF176C" w14:textId="793F3FF1"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bottom w:val="single" w:sz="4" w:space="0" w:color="auto"/>
              <w:right w:val="nil"/>
            </w:tcBorders>
            <w:shd w:val="clear" w:color="auto" w:fill="auto"/>
            <w:noWrap/>
            <w:vAlign w:val="bottom"/>
            <w:hideMark/>
          </w:tcPr>
          <w:p w14:paraId="06224C66" w14:textId="238FA359"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0.74</w:t>
            </w:r>
          </w:p>
        </w:tc>
        <w:tc>
          <w:tcPr>
            <w:tcW w:w="700" w:type="dxa"/>
            <w:tcBorders>
              <w:top w:val="nil"/>
              <w:left w:val="nil"/>
              <w:bottom w:val="single" w:sz="4" w:space="0" w:color="auto"/>
              <w:right w:val="nil"/>
            </w:tcBorders>
            <w:shd w:val="clear" w:color="auto" w:fill="auto"/>
            <w:noWrap/>
            <w:vAlign w:val="bottom"/>
            <w:hideMark/>
          </w:tcPr>
          <w:p w14:paraId="6CD9A770" w14:textId="568FFE79"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688</w:t>
            </w:r>
          </w:p>
        </w:tc>
        <w:tc>
          <w:tcPr>
            <w:tcW w:w="1840" w:type="dxa"/>
            <w:tcBorders>
              <w:top w:val="nil"/>
              <w:left w:val="nil"/>
              <w:bottom w:val="single" w:sz="4" w:space="0" w:color="auto"/>
              <w:right w:val="nil"/>
            </w:tcBorders>
            <w:shd w:val="clear" w:color="auto" w:fill="auto"/>
            <w:noWrap/>
            <w:vAlign w:val="bottom"/>
            <w:hideMark/>
          </w:tcPr>
          <w:p w14:paraId="74F97157" w14:textId="412F97DF"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single" w:sz="4" w:space="0" w:color="auto"/>
              <w:right w:val="nil"/>
            </w:tcBorders>
            <w:shd w:val="clear" w:color="auto" w:fill="auto"/>
            <w:noWrap/>
            <w:vAlign w:val="bottom"/>
            <w:hideMark/>
          </w:tcPr>
          <w:p w14:paraId="207E07F9" w14:textId="2286989F"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38C91129" w14:textId="0659A35C" w:rsidR="00767C99"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revealed </w:t>
      </w:r>
      <w:commentRangeStart w:id="20"/>
      <w:r w:rsidRPr="00767C99">
        <w:rPr>
          <w:rFonts w:ascii="Times New Roman" w:hAnsi="Times New Roman" w:cs="Times New Roman"/>
          <w:color w:val="C00000"/>
          <w:sz w:val="24"/>
          <w:szCs w:val="24"/>
          <w:lang w:val="en-US"/>
        </w:rPr>
        <w:t xml:space="preserve">moderate evidence </w:t>
      </w:r>
      <w:commentRangeEnd w:id="20"/>
      <w:r>
        <w:rPr>
          <w:rStyle w:val="Kommentarzeichen"/>
        </w:rPr>
        <w:commentReference w:id="20"/>
      </w:r>
      <w:r>
        <w:rPr>
          <w:rFonts w:ascii="Times New Roman" w:hAnsi="Times New Roman" w:cs="Times New Roman"/>
          <w:sz w:val="24"/>
          <w:szCs w:val="24"/>
          <w:lang w:val="en-US"/>
        </w:rPr>
        <w:t xml:space="preserve">for the null effect </w:t>
      </w:r>
      <w:proofErr w:type="gramStart"/>
      <w:r>
        <w:rPr>
          <w:rFonts w:ascii="Times New Roman" w:hAnsi="Times New Roman" w:cs="Times New Roman"/>
          <w:sz w:val="24"/>
          <w:szCs w:val="24"/>
          <w:lang w:val="en-US"/>
        </w:rPr>
        <w:t>for</w:t>
      </w:r>
      <w:proofErr w:type="gramEnd"/>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(p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(p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(p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(p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separately. Planned comparisons between </w:t>
      </w:r>
      <w:r w:rsidRPr="00767C99">
        <w:rPr>
          <w:rFonts w:ascii="Times New Roman" w:hAnsi="Times New Roman" w:cs="Times New Roman"/>
          <w:b/>
          <w:bCs/>
          <w:sz w:val="24"/>
          <w:szCs w:val="24"/>
          <w:lang w:val="en-US"/>
        </w:rPr>
        <w:t>amateurs and non-musicians</w:t>
      </w:r>
      <w:r>
        <w:rPr>
          <w:rFonts w:ascii="Times New Roman" w:hAnsi="Times New Roman" w:cs="Times New Roman"/>
          <w:sz w:val="24"/>
          <w:szCs w:val="24"/>
          <w:lang w:val="en-US"/>
        </w:rPr>
        <w:t xml:space="preserve"> revealed </w:t>
      </w:r>
      <w:r>
        <w:rPr>
          <w:rFonts w:ascii="Times New Roman" w:hAnsi="Times New Roman" w:cs="Times New Roman"/>
          <w:color w:val="C00000"/>
          <w:sz w:val="24"/>
          <w:szCs w:val="24"/>
          <w:lang w:val="en-US"/>
        </w:rPr>
        <w:t xml:space="preserve">inconclusive </w:t>
      </w:r>
      <w:r w:rsidRPr="00767C99">
        <w:rPr>
          <w:rFonts w:ascii="Times New Roman" w:hAnsi="Times New Roman" w:cs="Times New Roman"/>
          <w:color w:val="C00000"/>
          <w:sz w:val="24"/>
          <w:szCs w:val="24"/>
          <w:lang w:val="en-US"/>
        </w:rPr>
        <w:t xml:space="preserve">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(p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(p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(p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(p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xml:space="preserve">. Thus, we found evidence </w:t>
      </w:r>
      <w:r>
        <w:rPr>
          <w:rFonts w:ascii="Times New Roman" w:hAnsi="Times New Roman" w:cs="Times New Roman"/>
          <w:sz w:val="24"/>
          <w:szCs w:val="24"/>
          <w:lang w:val="en-US"/>
        </w:rPr>
        <w:lastRenderedPageBreak/>
        <w:t>consistent with our hypotheses H</w:t>
      </w:r>
      <w:r w:rsidR="00763958">
        <w:rPr>
          <w:rFonts w:ascii="Times New Roman" w:hAnsi="Times New Roman" w:cs="Times New Roman"/>
          <w:sz w:val="24"/>
          <w:szCs w:val="24"/>
          <w:lang w:val="en-US"/>
        </w:rPr>
        <w:t>4, but inconclusive evidence regarding</w:t>
      </w:r>
      <w:r>
        <w:rPr>
          <w:rFonts w:ascii="Times New Roman" w:hAnsi="Times New Roman" w:cs="Times New Roman"/>
          <w:sz w:val="24"/>
          <w:szCs w:val="24"/>
          <w:lang w:val="en-US"/>
        </w:rPr>
        <w:t xml:space="preserve"> H</w:t>
      </w:r>
      <w:r w:rsidR="00763958">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commentRangeStart w:id="21"/>
      <w:r w:rsidR="0072385E">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commentRangeEnd w:id="21"/>
      <w:r w:rsidR="0072385E">
        <w:rPr>
          <w:rStyle w:val="Kommentarzeichen"/>
        </w:rPr>
        <w:commentReference w:id="21"/>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692729D0" w14:textId="18150C99" w:rsidR="0072385E" w:rsidRPr="00EB262D" w:rsidRDefault="0072385E" w:rsidP="0072385E">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Part II</w:t>
      </w:r>
      <w:r>
        <w:rPr>
          <w:rFonts w:ascii="Times New Roman" w:hAnsi="Times New Roman" w:cs="Times New Roman"/>
          <w:sz w:val="24"/>
          <w:szCs w:val="24"/>
          <w:lang w:val="en-US"/>
        </w:rPr>
        <w:t>I</w:t>
      </w:r>
      <w:r w:rsidRPr="00EB262D">
        <w:rPr>
          <w:rFonts w:ascii="Times New Roman" w:hAnsi="Times New Roman" w:cs="Times New Roman"/>
          <w:sz w:val="24"/>
          <w:szCs w:val="24"/>
          <w:lang w:val="en-US"/>
        </w:rPr>
        <w:t xml:space="preserve">: </w:t>
      </w:r>
      <w:r>
        <w:rPr>
          <w:rFonts w:ascii="Times New Roman" w:hAnsi="Times New Roman" w:cs="Times New Roman"/>
          <w:sz w:val="24"/>
          <w:szCs w:val="24"/>
          <w:lang w:val="en-US"/>
        </w:rPr>
        <w:t>Correlational analyses</w:t>
      </w:r>
    </w:p>
    <w:p w14:paraId="1FCB9B3F" w14:textId="77777777" w:rsidR="0072385E" w:rsidRPr="00EB262D" w:rsidRDefault="0072385E" w:rsidP="0072385E">
      <w:pPr>
        <w:pStyle w:val="berschrift2"/>
        <w:spacing w:line="480" w:lineRule="auto"/>
        <w:rPr>
          <w:rFonts w:ascii="Times New Roman" w:hAnsi="Times New Roman" w:cs="Times New Roman"/>
          <w:sz w:val="24"/>
          <w:szCs w:val="24"/>
          <w:lang w:val="en-US"/>
        </w:rPr>
      </w:pPr>
      <w:proofErr w:type="spellStart"/>
      <w:r w:rsidRPr="00EB262D">
        <w:rPr>
          <w:rFonts w:ascii="Times New Roman" w:hAnsi="Times New Roman" w:cs="Times New Roman"/>
          <w:sz w:val="24"/>
          <w:szCs w:val="24"/>
        </w:rPr>
        <w:t>Hypotheses</w:t>
      </w:r>
      <w:proofErr w:type="spellEnd"/>
    </w:p>
    <w:p w14:paraId="00D0D8EB" w14:textId="3014714A" w:rsidR="0072385E" w:rsidRPr="0072385E" w:rsidRDefault="0072385E" w:rsidP="0072385E">
      <w:pPr>
        <w:rPr>
          <w:rFonts w:ascii="Times New Roman" w:hAnsi="Times New Roman" w:cs="Times New Roman"/>
          <w:bCs/>
          <w:i/>
          <w:iCs/>
          <w:sz w:val="24"/>
          <w:szCs w:val="24"/>
          <w:lang w:val="en-US"/>
        </w:rPr>
      </w:pPr>
      <w:r w:rsidRPr="0072385E">
        <w:rPr>
          <w:rFonts w:ascii="Times New Roman" w:hAnsi="Times New Roman" w:cs="Times New Roman"/>
          <w:bCs/>
          <w:i/>
          <w:iCs/>
          <w:sz w:val="24"/>
          <w:szCs w:val="24"/>
          <w:lang w:val="en-US"/>
        </w:rPr>
        <w:t>Correlations with the PROMS</w:t>
      </w:r>
    </w:p>
    <w:p w14:paraId="610F7DC7" w14:textId="0FD5D405" w:rsidR="0072385E" w:rsidRPr="00EB262D" w:rsidRDefault="008173C5" w:rsidP="0072385E">
      <w:pPr>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5</w:t>
      </w:r>
      <w:r w:rsidRPr="00EB262D">
        <w:rPr>
          <w:rFonts w:ascii="Times New Roman" w:hAnsi="Times New Roman" w:cs="Times New Roman"/>
          <w:b/>
          <w:sz w:val="24"/>
          <w:szCs w:val="24"/>
          <w:lang w:val="en-US"/>
        </w:rPr>
        <w:t>:</w:t>
      </w:r>
      <w:r w:rsidR="0072385E" w:rsidRPr="00EB262D">
        <w:rPr>
          <w:rFonts w:ascii="Times New Roman" w:hAnsi="Times New Roman" w:cs="Times New Roman"/>
          <w:sz w:val="24"/>
          <w:szCs w:val="24"/>
          <w:lang w:val="en-US"/>
        </w:rPr>
        <w:t xml:space="preserve"> </w:t>
      </w:r>
      <w:r w:rsidR="0072385E" w:rsidRPr="0072385E">
        <w:rPr>
          <w:rFonts w:ascii="Times New Roman" w:hAnsi="Times New Roman" w:cs="Times New Roman"/>
          <w:sz w:val="24"/>
          <w:szCs w:val="24"/>
          <w:lang w:val="en-US"/>
        </w:rPr>
        <w:t>Averaged vocal emotion recognition (VER) performance is correlated with averaged music perception performance</w:t>
      </w:r>
      <w:r w:rsidR="0072385E" w:rsidRPr="00EB262D">
        <w:rPr>
          <w:rFonts w:ascii="Times New Roman" w:hAnsi="Times New Roman" w:cs="Times New Roman"/>
          <w:sz w:val="24"/>
          <w:szCs w:val="24"/>
          <w:lang w:val="en-US"/>
        </w:rPr>
        <w:t xml:space="preserve">. </w:t>
      </w:r>
      <w:r w:rsidR="0072385E">
        <w:rPr>
          <w:rFonts w:ascii="Times New Roman" w:hAnsi="Times New Roman" w:cs="Times New Roman"/>
          <w:sz w:val="24"/>
          <w:szCs w:val="24"/>
          <w:lang w:val="en-US"/>
        </w:rPr>
        <w:t xml:space="preserve"> </w:t>
      </w:r>
    </w:p>
    <w:p w14:paraId="12D794E8" w14:textId="68E698A2" w:rsidR="0072385E" w:rsidRDefault="0072385E" w:rsidP="0072385E">
      <w:pPr>
        <w:rPr>
          <w:rFonts w:ascii="Times New Roman" w:hAnsi="Times New Roman" w:cs="Times New Roman"/>
          <w:iCs/>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6</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w:t>
      </w:r>
      <w:r w:rsidRPr="0072385E">
        <w:rPr>
          <w:rFonts w:ascii="Times New Roman" w:hAnsi="Times New Roman" w:cs="Times New Roman"/>
          <w:sz w:val="24"/>
          <w:szCs w:val="24"/>
          <w:lang w:val="en-US"/>
        </w:rPr>
        <w:t>Full-VER and F0-VER are correlated with melody perception in music</w:t>
      </w:r>
      <w:r>
        <w:rPr>
          <w:rFonts w:ascii="Times New Roman" w:hAnsi="Times New Roman" w:cs="Times New Roman"/>
          <w:iCs/>
          <w:sz w:val="24"/>
          <w:szCs w:val="24"/>
          <w:lang w:val="en-US"/>
        </w:rPr>
        <w:t xml:space="preserve"> </w:t>
      </w:r>
    </w:p>
    <w:p w14:paraId="23487E2C" w14:textId="63035B6F" w:rsidR="0072385E" w:rsidRPr="0072385E" w:rsidRDefault="0072385E" w:rsidP="0072385E">
      <w:pPr>
        <w:rPr>
          <w:rFonts w:ascii="Times New Roman" w:hAnsi="Times New Roman" w:cs="Times New Roman"/>
          <w:i/>
          <w:sz w:val="24"/>
          <w:szCs w:val="24"/>
          <w:lang w:val="en-US"/>
        </w:rPr>
      </w:pPr>
      <w:r w:rsidRPr="0072385E">
        <w:rPr>
          <w:rFonts w:ascii="Times New Roman" w:hAnsi="Times New Roman" w:cs="Times New Roman"/>
          <w:i/>
          <w:sz w:val="24"/>
          <w:szCs w:val="24"/>
          <w:lang w:val="en-US"/>
        </w:rPr>
        <w:t>Correlations with the GOLD-MSI:</w:t>
      </w:r>
    </w:p>
    <w:p w14:paraId="032AB584" w14:textId="4C70F54C" w:rsidR="00CB65B4" w:rsidRDefault="008173C5" w:rsidP="00D60F72">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7</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0072385E" w:rsidRPr="0072385E">
        <w:rPr>
          <w:rFonts w:ascii="Times New Roman" w:hAnsi="Times New Roman" w:cs="Times New Roman"/>
          <w:sz w:val="24"/>
          <w:szCs w:val="24"/>
          <w:lang w:val="en-US"/>
        </w:rPr>
        <w:t>Averaged-VER and Full-VER are correlated with the General-ME</w:t>
      </w:r>
      <w:r>
        <w:rPr>
          <w:rFonts w:ascii="Times New Roman" w:hAnsi="Times New Roman" w:cs="Times New Roman"/>
          <w:sz w:val="24"/>
          <w:szCs w:val="24"/>
          <w:lang w:val="en-US"/>
        </w:rPr>
        <w:t>.</w:t>
      </w:r>
    </w:p>
    <w:p w14:paraId="75CF551F" w14:textId="2CA84C8E" w:rsidR="008173C5" w:rsidRPr="008173C5" w:rsidRDefault="008173C5" w:rsidP="008173C5">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8</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8173C5">
        <w:rPr>
          <w:rFonts w:ascii="Times New Roman" w:hAnsi="Times New Roman" w:cs="Times New Roman"/>
          <w:sz w:val="24"/>
          <w:szCs w:val="24"/>
          <w:lang w:val="en-US"/>
        </w:rPr>
        <w:t>Averaged-VER and Full-VER are correlated with the Perception Subscale</w:t>
      </w:r>
    </w:p>
    <w:p w14:paraId="0A2BE504" w14:textId="69069075" w:rsidR="008173C5" w:rsidRDefault="008173C5" w:rsidP="00D60F72">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9</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8173C5">
        <w:rPr>
          <w:rFonts w:ascii="Times New Roman" w:hAnsi="Times New Roman" w:cs="Times New Roman"/>
          <w:sz w:val="24"/>
          <w:szCs w:val="24"/>
          <w:lang w:val="en-US"/>
        </w:rPr>
        <w:t>Averaged-VER and Full-VER are correlated with self-rated singing abilities.</w:t>
      </w:r>
    </w:p>
    <w:p w14:paraId="0B285D15" w14:textId="25E5EC25" w:rsidR="008173C5" w:rsidRPr="008173C5" w:rsidRDefault="008173C5" w:rsidP="008173C5">
      <w:pPr>
        <w:pStyle w:val="berschrift2"/>
        <w:rPr>
          <w:rFonts w:ascii="Times New Roman" w:hAnsi="Times New Roman" w:cs="Times New Roman"/>
          <w:sz w:val="24"/>
          <w:szCs w:val="24"/>
          <w:lang w:val="en-US"/>
        </w:rPr>
      </w:pPr>
      <w:r>
        <w:rPr>
          <w:rFonts w:ascii="Times New Roman" w:hAnsi="Times New Roman" w:cs="Times New Roman"/>
          <w:sz w:val="24"/>
          <w:szCs w:val="24"/>
        </w:rPr>
        <w:t>Method</w:t>
      </w:r>
    </w:p>
    <w:p w14:paraId="0F7B6041" w14:textId="77777777" w:rsidR="008173C5" w:rsidRDefault="008173C5" w:rsidP="00D60F72">
      <w:pPr>
        <w:spacing w:line="480" w:lineRule="auto"/>
        <w:rPr>
          <w:rFonts w:ascii="Times New Roman" w:hAnsi="Times New Roman" w:cs="Times New Roman"/>
          <w:sz w:val="24"/>
          <w:szCs w:val="24"/>
          <w:lang w:val="en-US"/>
        </w:rPr>
      </w:pPr>
    </w:p>
    <w:p w14:paraId="3CC963E5" w14:textId="268E1024" w:rsidR="008173C5" w:rsidRDefault="008173C5" w:rsidP="00D60F72">
      <w:pPr>
        <w:spacing w:line="480" w:lineRule="auto"/>
        <w:rPr>
          <w:rFonts w:ascii="Times New Roman" w:hAnsi="Times New Roman" w:cs="Times New Roman"/>
          <w:color w:val="C00000"/>
          <w:sz w:val="24"/>
          <w:szCs w:val="24"/>
        </w:rPr>
      </w:pPr>
      <w:proofErr w:type="spellStart"/>
      <w:r w:rsidRPr="008173C5">
        <w:rPr>
          <w:rFonts w:ascii="Times New Roman" w:hAnsi="Times New Roman" w:cs="Times New Roman"/>
          <w:color w:val="C00000"/>
          <w:sz w:val="24"/>
          <w:szCs w:val="24"/>
        </w:rPr>
        <w:lastRenderedPageBreak/>
        <w:t>ToDo</w:t>
      </w:r>
      <w:proofErr w:type="spellEnd"/>
      <w:r w:rsidRPr="008173C5">
        <w:rPr>
          <w:rFonts w:ascii="Times New Roman" w:hAnsi="Times New Roman" w:cs="Times New Roman"/>
          <w:color w:val="C00000"/>
          <w:sz w:val="24"/>
          <w:szCs w:val="24"/>
        </w:rPr>
        <w:t xml:space="preserve">, </w:t>
      </w:r>
      <w:proofErr w:type="gramStart"/>
      <w:r w:rsidRPr="008173C5">
        <w:rPr>
          <w:rFonts w:ascii="Times New Roman" w:hAnsi="Times New Roman" w:cs="Times New Roman"/>
          <w:color w:val="C00000"/>
          <w:sz w:val="24"/>
          <w:szCs w:val="24"/>
        </w:rPr>
        <w:t>Wichtig</w:t>
      </w:r>
      <w:proofErr w:type="gramEnd"/>
      <w:r w:rsidRPr="008173C5">
        <w:rPr>
          <w:rFonts w:ascii="Times New Roman" w:hAnsi="Times New Roman" w:cs="Times New Roman"/>
          <w:color w:val="C00000"/>
          <w:sz w:val="24"/>
          <w:szCs w:val="24"/>
        </w:rPr>
        <w:t>: nur auf Bas</w:t>
      </w:r>
      <w:r>
        <w:rPr>
          <w:rFonts w:ascii="Times New Roman" w:hAnsi="Times New Roman" w:cs="Times New Roman"/>
          <w:color w:val="C00000"/>
          <w:sz w:val="24"/>
          <w:szCs w:val="24"/>
        </w:rPr>
        <w:t xml:space="preserve">is der neuen Daten aus Part I, da die Daten, die in Part II dazugekommen sind ja diese Hypothesen motiviert haben. Die jetzt in die Analyse einzuschließen wäre also unzulässig. </w:t>
      </w:r>
    </w:p>
    <w:p w14:paraId="1F074410" w14:textId="62AFAB40" w:rsidR="008173C5" w:rsidRPr="008173C5" w:rsidRDefault="008173C5" w:rsidP="00D60F72">
      <w:pPr>
        <w:spacing w:line="480" w:lineRule="auto"/>
        <w:rPr>
          <w:rFonts w:ascii="Times New Roman" w:hAnsi="Times New Roman" w:cs="Times New Roman"/>
          <w:color w:val="C00000"/>
          <w:sz w:val="24"/>
          <w:szCs w:val="24"/>
          <w:lang w:val="en-US"/>
        </w:rPr>
      </w:pPr>
      <w:proofErr w:type="gramStart"/>
      <w:r w:rsidRPr="008173C5">
        <w:rPr>
          <w:rFonts w:ascii="Times New Roman" w:hAnsi="Times New Roman" w:cs="Times New Roman"/>
          <w:color w:val="C00000"/>
          <w:sz w:val="24"/>
          <w:szCs w:val="24"/>
          <w:lang w:val="en-US"/>
        </w:rPr>
        <w:t>Aus</w:t>
      </w:r>
      <w:proofErr w:type="gramEnd"/>
      <w:r w:rsidRPr="008173C5">
        <w:rPr>
          <w:rFonts w:ascii="Times New Roman" w:hAnsi="Times New Roman" w:cs="Times New Roman"/>
          <w:color w:val="C00000"/>
          <w:sz w:val="24"/>
          <w:szCs w:val="24"/>
          <w:lang w:val="en-US"/>
        </w:rPr>
        <w:t xml:space="preserve"> preregistration: - all correlations are controlled for formal musical education</w:t>
      </w:r>
    </w:p>
    <w:p w14:paraId="1079C5D8" w14:textId="77777777" w:rsidR="008173C5" w:rsidRPr="008173C5" w:rsidRDefault="008173C5" w:rsidP="008173C5">
      <w:pPr>
        <w:pStyle w:val="berschrift2"/>
        <w:rPr>
          <w:rFonts w:ascii="Times New Roman" w:hAnsi="Times New Roman" w:cs="Times New Roman"/>
          <w:sz w:val="24"/>
          <w:szCs w:val="24"/>
          <w:lang w:val="en-US"/>
        </w:rPr>
      </w:pPr>
      <w:r w:rsidRPr="008173C5">
        <w:rPr>
          <w:rFonts w:ascii="Times New Roman" w:hAnsi="Times New Roman" w:cs="Times New Roman"/>
          <w:sz w:val="24"/>
          <w:szCs w:val="24"/>
          <w:lang w:val="en-US"/>
        </w:rPr>
        <w:t>Results</w:t>
      </w:r>
    </w:p>
    <w:p w14:paraId="564FB6C5" w14:textId="77777777" w:rsidR="008173C5" w:rsidRDefault="008173C5" w:rsidP="008173C5">
      <w:pPr>
        <w:spacing w:line="480" w:lineRule="auto"/>
        <w:rPr>
          <w:rFonts w:ascii="Times New Roman" w:hAnsi="Times New Roman" w:cs="Times New Roman"/>
          <w:color w:val="C00000"/>
          <w:sz w:val="24"/>
          <w:szCs w:val="24"/>
          <w:lang w:val="en-US"/>
        </w:rPr>
      </w:pPr>
    </w:p>
    <w:p w14:paraId="127A3BEA" w14:textId="76592E3C" w:rsidR="008173C5" w:rsidRPr="00EB262D" w:rsidRDefault="008173C5" w:rsidP="008173C5">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1B5810ED" w14:textId="3FB65EAA" w:rsidR="008173C5" w:rsidRPr="008173C5" w:rsidRDefault="008173C5" w:rsidP="00D60F72">
      <w:pPr>
        <w:spacing w:line="480" w:lineRule="auto"/>
        <w:rPr>
          <w:rFonts w:ascii="Times New Roman" w:hAnsi="Times New Roman" w:cs="Times New Roman"/>
          <w:sz w:val="24"/>
          <w:szCs w:val="24"/>
          <w:lang w:val="en-US"/>
        </w:rPr>
      </w:pPr>
      <w:r w:rsidRPr="008173C5">
        <w:rPr>
          <w:rFonts w:ascii="Times New Roman" w:hAnsi="Times New Roman" w:cs="Times New Roman"/>
          <w:sz w:val="24"/>
          <w:szCs w:val="24"/>
          <w:lang w:val="en-US"/>
        </w:rPr>
        <w:t xml:space="preserve">We found evidence for our hypotheses H5 and H6, but not for the hypotheses H7 – H9. </w:t>
      </w:r>
    </w:p>
    <w:p w14:paraId="53E3E384" w14:textId="5F5FE337"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Discussion</w:t>
      </w:r>
    </w:p>
    <w:p w14:paraId="7C9CA419" w14:textId="000A1C8D" w:rsidR="00016B51" w:rsidRPr="00EB262D" w:rsidRDefault="00E2647A" w:rsidP="00016B51">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Singers vs. instrumentalists</w:t>
      </w:r>
    </w:p>
    <w:p w14:paraId="56F26F37" w14:textId="77777777" w:rsidR="00E2647A" w:rsidRPr="00EB262D" w:rsidRDefault="00E2647A" w:rsidP="00484889">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0157AD86" w14:textId="149908E4" w:rsidR="00484889" w:rsidRPr="00EB262D" w:rsidRDefault="00694DAD" w:rsidP="00D60F72">
      <w:pPr>
        <w:pStyle w:val="berschrift2"/>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Professional musicians vs. amateurs</w:t>
      </w:r>
    </w:p>
    <w:p w14:paraId="5C55C6F9" w14:textId="77777777" w:rsidR="00E2647A" w:rsidRPr="00EB262D" w:rsidRDefault="00E2647A" w:rsidP="00484889">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28A088AB" w14:textId="166E5AD2" w:rsidR="00080560" w:rsidRPr="00EB262D" w:rsidRDefault="00DF08F3" w:rsidP="00080560">
      <w:pPr>
        <w:pStyle w:val="berschrift2"/>
        <w:spacing w:line="480" w:lineRule="auto"/>
        <w:rPr>
          <w:rFonts w:ascii="Times New Roman" w:hAnsi="Times New Roman" w:cs="Times New Roman"/>
          <w:sz w:val="24"/>
          <w:szCs w:val="24"/>
          <w:lang w:val="en-US"/>
        </w:rPr>
      </w:pPr>
      <w:bookmarkStart w:id="22" w:name="_Hlk116307919"/>
      <w:r w:rsidRPr="00EB262D">
        <w:rPr>
          <w:rFonts w:ascii="Times New Roman" w:hAnsi="Times New Roman" w:cs="Times New Roman"/>
          <w:sz w:val="24"/>
          <w:szCs w:val="24"/>
          <w:lang w:val="en-US"/>
        </w:rPr>
        <w:t>Constraints on generality and future directions</w:t>
      </w:r>
    </w:p>
    <w:bookmarkEnd w:id="22"/>
    <w:p w14:paraId="757A2286" w14:textId="4E0F923C" w:rsidR="00D368BB" w:rsidRPr="00EB262D" w:rsidRDefault="00E2647A" w:rsidP="00DF08F3">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7EFB3574" w14:textId="21AC3760"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p>
    <w:p w14:paraId="063EA18C" w14:textId="4AF19312" w:rsidR="00484889" w:rsidRPr="00EB262D" w:rsidRDefault="00E2647A" w:rsidP="00D60F72">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sz w:val="24"/>
          <w:szCs w:val="24"/>
          <w:lang w:val="en-US"/>
        </w:rPr>
        <w:t>ToDo</w:t>
      </w:r>
      <w:proofErr w:type="spellEnd"/>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Acknowledgements</w:t>
      </w:r>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were provided by Sascha </w:t>
      </w:r>
      <w:proofErr w:type="spellStart"/>
      <w:r w:rsidR="00484889" w:rsidRPr="00EB262D">
        <w:rPr>
          <w:rFonts w:ascii="Times New Roman" w:hAnsi="Times New Roman" w:cs="Times New Roman"/>
          <w:sz w:val="24"/>
          <w:szCs w:val="24"/>
          <w:lang w:val="en-US"/>
        </w:rPr>
        <w:t>Frühholz</w:t>
      </w:r>
      <w:proofErr w:type="spellEnd"/>
      <w:r w:rsidR="00484889" w:rsidRPr="00EB262D">
        <w:rPr>
          <w:rFonts w:ascii="Times New Roman" w:hAnsi="Times New Roman" w:cs="Times New Roman"/>
          <w:sz w:val="24"/>
          <w:szCs w:val="24"/>
          <w:lang w:val="en-US"/>
        </w:rPr>
        <w:t xml:space="preserve">. We thank Hannah </w:t>
      </w:r>
      <w:proofErr w:type="spellStart"/>
      <w:r w:rsidR="00484889" w:rsidRPr="00EB262D">
        <w:rPr>
          <w:rFonts w:ascii="Times New Roman" w:hAnsi="Times New Roman" w:cs="Times New Roman"/>
          <w:sz w:val="24"/>
          <w:szCs w:val="24"/>
          <w:lang w:val="en-US"/>
        </w:rPr>
        <w:t>Strauß</w:t>
      </w:r>
      <w:proofErr w:type="spellEnd"/>
      <w:r w:rsidR="00484889" w:rsidRPr="00EB262D">
        <w:rPr>
          <w:rFonts w:ascii="Times New Roman" w:hAnsi="Times New Roman" w:cs="Times New Roman"/>
          <w:sz w:val="24"/>
          <w:szCs w:val="24"/>
          <w:lang w:val="en-US"/>
        </w:rPr>
        <w:t xml:space="preserve"> for support with the PROMS. We are grateful to all participants </w:t>
      </w:r>
      <w:proofErr w:type="gramStart"/>
      <w:r w:rsidR="00484889" w:rsidRPr="00EB262D">
        <w:rPr>
          <w:rFonts w:ascii="Times New Roman" w:hAnsi="Times New Roman" w:cs="Times New Roman"/>
          <w:sz w:val="24"/>
          <w:szCs w:val="24"/>
          <w:lang w:val="en-US"/>
        </w:rPr>
        <w:t>of</w:t>
      </w:r>
      <w:proofErr w:type="gramEnd"/>
      <w:r w:rsidR="00484889" w:rsidRPr="00EB262D">
        <w:rPr>
          <w:rFonts w:ascii="Times New Roman" w:hAnsi="Times New Roman" w:cs="Times New Roman"/>
          <w:sz w:val="24"/>
          <w:szCs w:val="24"/>
          <w:lang w:val="en-US"/>
        </w:rPr>
        <w:t xml:space="preserve"> the study.</w:t>
      </w:r>
    </w:p>
    <w:p w14:paraId="45AA1158"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23" w:name="_Toc51659723"/>
      <w:r w:rsidRPr="00EB262D">
        <w:rPr>
          <w:rFonts w:ascii="Times New Roman" w:hAnsi="Times New Roman" w:cs="Times New Roman"/>
          <w:sz w:val="24"/>
          <w:szCs w:val="24"/>
          <w:lang w:val="en-US"/>
        </w:rPr>
        <w:lastRenderedPageBreak/>
        <w:t>Conflicts of Interests</w:t>
      </w:r>
      <w:bookmarkEnd w:id="23"/>
      <w:r w:rsidRPr="00EB262D">
        <w:rPr>
          <w:rFonts w:ascii="Times New Roman" w:hAnsi="Times New Roman" w:cs="Times New Roman"/>
          <w:sz w:val="24"/>
          <w:szCs w:val="24"/>
          <w:lang w:val="en-US"/>
        </w:rPr>
        <w:t xml:space="preserve"> and Funding</w:t>
      </w:r>
    </w:p>
    <w:p w14:paraId="286830E4" w14:textId="77777777"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authors declare no conflicts of </w:t>
      </w:r>
      <w:proofErr w:type="gramStart"/>
      <w:r w:rsidRPr="00EB262D">
        <w:rPr>
          <w:rFonts w:ascii="Times New Roman" w:hAnsi="Times New Roman" w:cs="Times New Roman"/>
          <w:sz w:val="24"/>
          <w:szCs w:val="24"/>
          <w:lang w:val="en-US"/>
        </w:rPr>
        <w:t>interests</w:t>
      </w:r>
      <w:proofErr w:type="gramEnd"/>
      <w:r w:rsidRPr="00EB262D">
        <w:rPr>
          <w:rFonts w:ascii="Times New Roman" w:hAnsi="Times New Roman" w:cs="Times New Roman"/>
          <w:sz w:val="24"/>
          <w:szCs w:val="24"/>
          <w:lang w:val="en-US"/>
        </w:rPr>
        <w:t>.</w:t>
      </w: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Credit Author Statement</w:t>
      </w:r>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r w:rsidR="00F06EC7">
        <w:rPr>
          <w:rFonts w:ascii="Times New Roman" w:hAnsi="Times New Roman" w:cs="Times New Roman"/>
          <w:sz w:val="24"/>
          <w:szCs w:val="24"/>
          <w:lang w:val="en-US"/>
        </w:rPr>
        <w:t>Dethloff</w:t>
      </w:r>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Stefan R. </w:t>
      </w:r>
      <w:proofErr w:type="spellStart"/>
      <w:r w:rsidRPr="00EB262D">
        <w:rPr>
          <w:rFonts w:ascii="Times New Roman" w:hAnsi="Times New Roman" w:cs="Times New Roman"/>
          <w:sz w:val="24"/>
          <w:szCs w:val="24"/>
          <w:lang w:val="en-US"/>
        </w:rPr>
        <w:t>Schweinberger</w:t>
      </w:r>
      <w:proofErr w:type="spellEnd"/>
      <w:r w:rsidRPr="00EB262D">
        <w:rPr>
          <w:rFonts w:ascii="Times New Roman" w:hAnsi="Times New Roman" w:cs="Times New Roman"/>
          <w:sz w:val="24"/>
          <w:szCs w:val="24"/>
          <w:lang w:val="en-US"/>
        </w:rPr>
        <w:t xml:space="preserve"> – Conceptualization, Writing - Review &amp; Editing, Supervision</w:t>
      </w:r>
    </w:p>
    <w:p w14:paraId="3CAC4642" w14:textId="77777777"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Supplementary material</w:t>
      </w:r>
    </w:p>
    <w:p w14:paraId="38103076" w14:textId="5D35A17C" w:rsidR="00484889" w:rsidRPr="00EB262D" w:rsidRDefault="00484889" w:rsidP="00D60F72">
      <w:pPr>
        <w:spacing w:after="0"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 xml:space="preserve">Supplemental figures and tables, analysis scripts, and raw data can be found on the associated OSF </w:t>
      </w:r>
      <w:r w:rsidRPr="00EB262D">
        <w:rPr>
          <w:rFonts w:ascii="Times New Roman" w:hAnsi="Times New Roman" w:cs="Times New Roman"/>
          <w:color w:val="000000" w:themeColor="text1"/>
          <w:sz w:val="24"/>
          <w:szCs w:val="24"/>
          <w:lang w:val="en-US"/>
        </w:rPr>
        <w:t xml:space="preserve">repository </w:t>
      </w:r>
      <w:r w:rsidR="005A0105" w:rsidRPr="00EB262D">
        <w:rPr>
          <w:rFonts w:ascii="Times New Roman" w:hAnsi="Times New Roman" w:cs="Times New Roman"/>
          <w:color w:val="000000" w:themeColor="text1"/>
          <w:sz w:val="24"/>
          <w:szCs w:val="24"/>
          <w:lang w:val="en-US"/>
        </w:rPr>
        <w:t>(</w:t>
      </w:r>
      <w:proofErr w:type="spellStart"/>
      <w:r w:rsidR="005A0105" w:rsidRPr="00EB262D">
        <w:rPr>
          <w:rFonts w:ascii="Times New Roman" w:hAnsi="Times New Roman" w:cs="Times New Roman"/>
          <w:color w:val="C00000"/>
          <w:sz w:val="24"/>
          <w:szCs w:val="24"/>
          <w:lang w:val="en-US"/>
        </w:rPr>
        <w:t>ToDo</w:t>
      </w:r>
      <w:proofErr w:type="spellEnd"/>
      <w:r w:rsidR="005A0105" w:rsidRPr="00EB262D">
        <w:rPr>
          <w:rFonts w:ascii="Times New Roman" w:hAnsi="Times New Roman" w:cs="Times New Roman"/>
          <w:color w:val="000000" w:themeColor="text1"/>
          <w:sz w:val="24"/>
          <w:szCs w:val="24"/>
          <w:lang w:val="en-US"/>
        </w:rPr>
        <w:t>).</w:t>
      </w:r>
    </w:p>
    <w:sdt>
      <w:sdtPr>
        <w:rPr>
          <w:rFonts w:asciiTheme="minorHAnsi" w:eastAsiaTheme="minorHAnsi" w:hAnsiTheme="minorHAnsi" w:cstheme="minorBidi"/>
          <w:color w:val="auto"/>
          <w:sz w:val="22"/>
          <w:szCs w:val="22"/>
          <w:lang w:val="en-US"/>
        </w:rPr>
        <w:tag w:val="CitaviBibliography"/>
        <w:id w:val="-1583756708"/>
        <w:placeholder>
          <w:docPart w:val="0CE1231F70FB447EB26DE08EFC89AE6C"/>
        </w:placeholder>
      </w:sdtPr>
      <w:sdtContent>
        <w:p w14:paraId="7C4514D8" w14:textId="77777777" w:rsidR="00154D92" w:rsidRPr="00154D92" w:rsidRDefault="00484889" w:rsidP="00154D92">
          <w:pPr>
            <w:pStyle w:val="CitaviBibliographyHeading"/>
          </w:pPr>
          <w:r w:rsidRPr="00EB262D">
            <w:rPr>
              <w:lang w:val="en-US"/>
            </w:rPr>
            <w:fldChar w:fldCharType="begin"/>
          </w:r>
          <w:r w:rsidRPr="003D3E7B">
            <w:instrText>ADDIN CitaviBibliography</w:instrText>
          </w:r>
          <w:r w:rsidRPr="00EB262D">
            <w:rPr>
              <w:lang w:val="en-US"/>
            </w:rPr>
            <w:fldChar w:fldCharType="separate"/>
          </w:r>
          <w:r w:rsidR="00154D92" w:rsidRPr="00154D92">
            <w:t>References</w:t>
          </w:r>
        </w:p>
        <w:p w14:paraId="24C91DD4" w14:textId="77777777" w:rsidR="00154D92" w:rsidRDefault="00154D92" w:rsidP="00154D92">
          <w:pPr>
            <w:pStyle w:val="CitaviBibliographyEntry"/>
            <w:rPr>
              <w:lang w:val="en-US"/>
            </w:rPr>
          </w:pPr>
          <w:bookmarkStart w:id="24" w:name="_CTVL0011d599aaa2f1b4634856b211bbf469afc"/>
          <w:r w:rsidRPr="00154D92">
            <w:t xml:space="preserve">Baldé, A. M., Lima, C. F., &amp; Schellenberg, E. G. (2025). </w:t>
          </w:r>
          <w:r>
            <w:rPr>
              <w:lang w:val="en-US"/>
            </w:rPr>
            <w:t>Associations between musical expertise and auditory processing.</w:t>
          </w:r>
          <w:bookmarkEnd w:id="24"/>
          <w:r>
            <w:rPr>
              <w:lang w:val="en-US"/>
            </w:rPr>
            <w:t xml:space="preserve"> </w:t>
          </w:r>
          <w:r w:rsidRPr="00154D92">
            <w:rPr>
              <w:i/>
              <w:lang w:val="en-US"/>
            </w:rPr>
            <w:t xml:space="preserve">Journal of Experimental Psychology: Human Perception and Performance. </w:t>
          </w:r>
          <w:r w:rsidRPr="00154D92">
            <w:rPr>
              <w:lang w:val="en-US"/>
            </w:rPr>
            <w:t>Advance online publication. https://doi.org/10.1037/xhp0001312</w:t>
          </w:r>
        </w:p>
        <w:p w14:paraId="2043492C" w14:textId="77777777" w:rsidR="00154D92" w:rsidRDefault="00154D92" w:rsidP="00154D92">
          <w:pPr>
            <w:pStyle w:val="CitaviBibliographyEntry"/>
            <w:rPr>
              <w:lang w:val="en-US"/>
            </w:rPr>
          </w:pPr>
          <w:bookmarkStart w:id="25" w:name="_CTVL0018a088ef807694f5997fecb2354f5ed55"/>
          <w:r w:rsidRPr="00154D92">
            <w:t xml:space="preserve">Banse, R., &amp; Scherer, K. R. (1996). </w:t>
          </w:r>
          <w:r>
            <w:rPr>
              <w:lang w:val="en-US"/>
            </w:rPr>
            <w:t>Acoustic profiles in vocal emotion expression.</w:t>
          </w:r>
          <w:bookmarkEnd w:id="25"/>
          <w:r>
            <w:rPr>
              <w:lang w:val="en-US"/>
            </w:rPr>
            <w:t xml:space="preserve"> </w:t>
          </w:r>
          <w:r w:rsidRPr="00154D92">
            <w:rPr>
              <w:i/>
              <w:lang w:val="en-US"/>
            </w:rPr>
            <w:t>J Pers Soc Psychol</w:t>
          </w:r>
          <w:r w:rsidRPr="00154D92">
            <w:rPr>
              <w:lang w:val="en-US"/>
            </w:rPr>
            <w:t xml:space="preserve">, </w:t>
          </w:r>
          <w:r w:rsidRPr="00154D92">
            <w:rPr>
              <w:i/>
              <w:lang w:val="en-US"/>
            </w:rPr>
            <w:t>70</w:t>
          </w:r>
          <w:r w:rsidRPr="00154D92">
            <w:rPr>
              <w:lang w:val="en-US"/>
            </w:rPr>
            <w:t>(3), 614–636. https://doi.org/10.1037/0022-3514.70.3.614</w:t>
          </w:r>
        </w:p>
        <w:p w14:paraId="5125BA9A" w14:textId="77777777" w:rsidR="00154D92" w:rsidRDefault="00154D92" w:rsidP="00154D92">
          <w:pPr>
            <w:pStyle w:val="CitaviBibliographyEntry"/>
            <w:rPr>
              <w:lang w:val="en-US"/>
            </w:rPr>
          </w:pPr>
          <w:bookmarkStart w:id="26" w:name="_CTVL0013c31eb441fea4467a652201fc6ef0df9"/>
          <w:r>
            <w:rPr>
              <w:lang w:val="en-US"/>
            </w:rPr>
            <w:t>Baron-Cohen, S., Wheelwright, S., Skinner, R., Martin, J.</w:t>
          </w:r>
          <w:r>
            <w:rPr>
              <w:rFonts w:ascii="Cambria Math" w:hAnsi="Cambria Math" w:cs="Cambria Math"/>
              <w:lang w:val="en-US"/>
            </w:rPr>
            <w:t>‑</w:t>
          </w:r>
          <w:r>
            <w:rPr>
              <w:lang w:val="en-US"/>
            </w:rPr>
            <w:t>C., &amp; Clubley,</w:t>
          </w:r>
          <w:r>
            <w:rPr>
              <w:rFonts w:ascii="Calibri" w:hAnsi="Calibri" w:cs="Calibri"/>
              <w:lang w:val="en-US"/>
            </w:rPr>
            <w:t> </w:t>
          </w:r>
          <w:r>
            <w:rPr>
              <w:lang w:val="en-US"/>
            </w:rPr>
            <w:t>E. (2001). The autism-spectrum quotient (AQ): Evidence from asperger syndrome/high-functioning autism, males and females, scientists and mathematicians.</w:t>
          </w:r>
          <w:bookmarkEnd w:id="26"/>
          <w:r>
            <w:rPr>
              <w:lang w:val="en-US"/>
            </w:rPr>
            <w:t xml:space="preserve"> </w:t>
          </w:r>
          <w:r w:rsidRPr="00154D92">
            <w:rPr>
              <w:i/>
              <w:lang w:val="en-US"/>
            </w:rPr>
            <w:t>Journal of Autism and Developmental Disorders</w:t>
          </w:r>
          <w:r w:rsidRPr="00154D92">
            <w:rPr>
              <w:lang w:val="en-US"/>
            </w:rPr>
            <w:t xml:space="preserve">, </w:t>
          </w:r>
          <w:r w:rsidRPr="00154D92">
            <w:rPr>
              <w:i/>
              <w:lang w:val="en-US"/>
            </w:rPr>
            <w:t>31</w:t>
          </w:r>
          <w:r w:rsidRPr="00154D92">
            <w:rPr>
              <w:lang w:val="en-US"/>
            </w:rPr>
            <w:t>(1), 5–17.</w:t>
          </w:r>
        </w:p>
        <w:p w14:paraId="4A35E3B3" w14:textId="77777777" w:rsidR="00154D92" w:rsidRDefault="00154D92" w:rsidP="00154D92">
          <w:pPr>
            <w:pStyle w:val="CitaviBibliographyEntry"/>
            <w:rPr>
              <w:lang w:val="en-US"/>
            </w:rPr>
          </w:pPr>
          <w:bookmarkStart w:id="27" w:name="_CTVL0010fe75e7feb104adbb18573148cd9308a"/>
          <w:r>
            <w:rPr>
              <w:lang w:val="en-US"/>
            </w:rPr>
            <w:t>Benjamini, Y., &amp; Hochberg, Y. (1995). Controlling the False Discovery Rate: A Practical and Powerful Approach to Multiple Testing.</w:t>
          </w:r>
          <w:bookmarkEnd w:id="27"/>
          <w:r>
            <w:rPr>
              <w:lang w:val="en-US"/>
            </w:rPr>
            <w:t xml:space="preserve"> </w:t>
          </w:r>
          <w:r w:rsidRPr="00154D92">
            <w:rPr>
              <w:i/>
              <w:lang w:val="en-US"/>
            </w:rPr>
            <w:t>Journal of the Royal Statistical Society: Series B (Methodological)</w:t>
          </w:r>
          <w:r w:rsidRPr="00154D92">
            <w:rPr>
              <w:lang w:val="en-US"/>
            </w:rPr>
            <w:t xml:space="preserve">, </w:t>
          </w:r>
          <w:r w:rsidRPr="00154D92">
            <w:rPr>
              <w:i/>
              <w:lang w:val="en-US"/>
            </w:rPr>
            <w:t>57</w:t>
          </w:r>
          <w:r w:rsidRPr="00154D92">
            <w:rPr>
              <w:lang w:val="en-US"/>
            </w:rPr>
            <w:t>(1), 289–300. https://doi.org/10.1111/j.2517-6161.1995.tb02031.x</w:t>
          </w:r>
        </w:p>
        <w:p w14:paraId="78962DFC" w14:textId="77777777" w:rsidR="00154D92" w:rsidRDefault="00154D92" w:rsidP="00154D92">
          <w:pPr>
            <w:pStyle w:val="CitaviBibliographyEntry"/>
            <w:rPr>
              <w:lang w:val="en-US"/>
            </w:rPr>
          </w:pPr>
          <w:bookmarkStart w:id="28" w:name="_CTVL0019225d7a8cba149508953a25c45f72589"/>
          <w:r>
            <w:rPr>
              <w:lang w:val="en-US"/>
            </w:rPr>
            <w:t>Breyer, B., &amp; Bluemke, M. (2016).</w:t>
          </w:r>
          <w:bookmarkEnd w:id="28"/>
          <w:r>
            <w:rPr>
              <w:lang w:val="en-US"/>
            </w:rPr>
            <w:t xml:space="preserve"> </w:t>
          </w:r>
          <w:r w:rsidRPr="00154D92">
            <w:rPr>
              <w:i/>
              <w:lang w:val="en-US"/>
            </w:rPr>
            <w:t xml:space="preserve">Deutsche Version der Positive and Negative Affect Schedule PANAS (GESIS Panel). </w:t>
          </w:r>
          <w:r w:rsidRPr="00154D92">
            <w:rPr>
              <w:lang w:val="en-US"/>
            </w:rPr>
            <w:t>https://doi.org/10.6102/zis242</w:t>
          </w:r>
        </w:p>
        <w:p w14:paraId="34E897B6" w14:textId="77777777" w:rsidR="00154D92" w:rsidRPr="00154D92" w:rsidRDefault="00154D92" w:rsidP="00154D92">
          <w:pPr>
            <w:pStyle w:val="CitaviBibliographyEntry"/>
          </w:pPr>
          <w:bookmarkStart w:id="29" w:name="_CTVL001f3d30444bd094c628cfd31c090beabd9"/>
          <w:r>
            <w:rPr>
              <w:lang w:val="en-US"/>
            </w:rPr>
            <w:t>Correia, A. I., Castro, S. L., MacGregor, C., Müllensiefen, D., Schellenberg, E. G., &amp; Lima, C. F. (2022). Enhanced recognition of vocal emotions in individuals with naturally good musical abilities.</w:t>
          </w:r>
          <w:bookmarkEnd w:id="29"/>
          <w:r>
            <w:rPr>
              <w:lang w:val="en-US"/>
            </w:rPr>
            <w:t xml:space="preserve"> </w:t>
          </w:r>
          <w:r w:rsidRPr="00154D92">
            <w:rPr>
              <w:i/>
            </w:rPr>
            <w:t>Emotion</w:t>
          </w:r>
          <w:r w:rsidRPr="00154D92">
            <w:t xml:space="preserve">, </w:t>
          </w:r>
          <w:r w:rsidRPr="00154D92">
            <w:rPr>
              <w:i/>
            </w:rPr>
            <w:t>22</w:t>
          </w:r>
          <w:r w:rsidRPr="00154D92">
            <w:t>(5), 894–906. https://doi.org/10.1037/emo0000770</w:t>
          </w:r>
        </w:p>
        <w:p w14:paraId="570C2283" w14:textId="77777777" w:rsidR="00154D92" w:rsidRPr="00BA1C31" w:rsidRDefault="00154D92" w:rsidP="00154D92">
          <w:pPr>
            <w:pStyle w:val="CitaviBibliographyEntry"/>
          </w:pPr>
          <w:bookmarkStart w:id="30" w:name="_CTVL00111a838218dd3406bbfdf594513d70ba0"/>
          <w:r w:rsidRPr="00154D92">
            <w:t>Freitag, C. M., Retz-Junginger, P., Retz, W., Seitz, C., Palmason, H., Meyer, J., Rösler, M., &amp; Gontard, A. von (2007). Evaluation der deutschen Version des Autismus-Spektrum-Quotienten (AQ) - die Kurzversion AQ-k.</w:t>
          </w:r>
          <w:bookmarkEnd w:id="30"/>
          <w:r w:rsidRPr="00154D92">
            <w:t xml:space="preserve"> </w:t>
          </w:r>
          <w:r w:rsidRPr="00BA1C31">
            <w:rPr>
              <w:i/>
            </w:rPr>
            <w:t>Zeitschrift Für Klinische Psychologie Und Psychotherapie</w:t>
          </w:r>
          <w:r w:rsidRPr="00BA1C31">
            <w:t xml:space="preserve">, </w:t>
          </w:r>
          <w:r w:rsidRPr="00BA1C31">
            <w:rPr>
              <w:i/>
            </w:rPr>
            <w:t>36</w:t>
          </w:r>
          <w:r w:rsidRPr="00BA1C31">
            <w:t>(4), 280–289. https://doi.org/10.1026/1616-3443.36.4.280</w:t>
          </w:r>
        </w:p>
        <w:p w14:paraId="21148604" w14:textId="77777777" w:rsidR="00154D92" w:rsidRDefault="00154D92" w:rsidP="00154D92">
          <w:pPr>
            <w:pStyle w:val="CitaviBibliographyEntry"/>
            <w:rPr>
              <w:lang w:val="en-US"/>
            </w:rPr>
          </w:pPr>
          <w:bookmarkStart w:id="31" w:name="_CTVL001e7710f1db3c64ee19d4220fbbe882994"/>
          <w:r w:rsidRPr="00BA1C31">
            <w:lastRenderedPageBreak/>
            <w:t xml:space="preserve">Hoekstra, R. A., Bartels, M., Cath, D. C., &amp; Boomsma, D. I. (2008). </w:t>
          </w:r>
          <w:r>
            <w:rPr>
              <w:lang w:val="en-US"/>
            </w:rPr>
            <w:t>Factor structure, reliability and criterion validity of the Autism-Spectrum Quotient (AQ): a study in Dutch population and patient groups.</w:t>
          </w:r>
          <w:bookmarkEnd w:id="31"/>
          <w:r>
            <w:rPr>
              <w:lang w:val="en-US"/>
            </w:rPr>
            <w:t xml:space="preserve"> </w:t>
          </w:r>
          <w:r w:rsidRPr="00154D92">
            <w:rPr>
              <w:i/>
              <w:lang w:val="en-US"/>
            </w:rPr>
            <w:t>J Autism Dev Disord</w:t>
          </w:r>
          <w:r w:rsidRPr="00154D92">
            <w:rPr>
              <w:lang w:val="en-US"/>
            </w:rPr>
            <w:t xml:space="preserve">, </w:t>
          </w:r>
          <w:r w:rsidRPr="00154D92">
            <w:rPr>
              <w:i/>
              <w:lang w:val="en-US"/>
            </w:rPr>
            <w:t>38</w:t>
          </w:r>
          <w:r w:rsidRPr="00154D92">
            <w:rPr>
              <w:lang w:val="en-US"/>
            </w:rPr>
            <w:t>(8), 1555–1566. https://doi.org/10.1007/s10803-008-0538-x</w:t>
          </w:r>
        </w:p>
        <w:p w14:paraId="59684CB9" w14:textId="77777777" w:rsidR="00154D92" w:rsidRDefault="00154D92" w:rsidP="00154D92">
          <w:pPr>
            <w:pStyle w:val="CitaviBibliographyEntry"/>
            <w:rPr>
              <w:lang w:val="en-US"/>
            </w:rPr>
          </w:pPr>
          <w:bookmarkStart w:id="32" w:name="_CTVL001e72611fe855d477290537ff424c1b2ed"/>
          <w:r>
            <w:rPr>
              <w:lang w:val="en-US"/>
            </w:rPr>
            <w:t>Jarosz, A. F., &amp; Wiley, J. (2014). What Are the Odds? A Practical Guide to Computing and Reporting Bayes Factors.</w:t>
          </w:r>
          <w:bookmarkEnd w:id="32"/>
          <w:r>
            <w:rPr>
              <w:lang w:val="en-US"/>
            </w:rPr>
            <w:t xml:space="preserve"> </w:t>
          </w:r>
          <w:r w:rsidRPr="00154D92">
            <w:rPr>
              <w:i/>
              <w:lang w:val="en-US"/>
            </w:rPr>
            <w:t>The Journal of Problem Solving</w:t>
          </w:r>
          <w:r w:rsidRPr="00154D92">
            <w:rPr>
              <w:lang w:val="en-US"/>
            </w:rPr>
            <w:t xml:space="preserve">, </w:t>
          </w:r>
          <w:r w:rsidRPr="00154D92">
            <w:rPr>
              <w:i/>
              <w:lang w:val="en-US"/>
            </w:rPr>
            <w:t>7</w:t>
          </w:r>
          <w:r w:rsidRPr="00154D92">
            <w:rPr>
              <w:lang w:val="en-US"/>
            </w:rPr>
            <w:t>(1). https://doi.org/10.7771/1932-6246.1167</w:t>
          </w:r>
        </w:p>
        <w:p w14:paraId="49882447" w14:textId="77777777" w:rsidR="00154D92" w:rsidRPr="00154D92" w:rsidRDefault="00154D92" w:rsidP="00154D92">
          <w:pPr>
            <w:pStyle w:val="CitaviBibliographyEntry"/>
          </w:pPr>
          <w:bookmarkStart w:id="33" w:name="_CTVL001b047e1b96de74266b43aadb4a3af2496"/>
          <w:r>
            <w:rPr>
              <w:lang w:val="en-US"/>
            </w:rPr>
            <w:t>Juslin, P. N., &amp; Laukka, P. (2003). Communication of emotions in vocal expression and music performance: different channels, same code?</w:t>
          </w:r>
          <w:bookmarkEnd w:id="33"/>
          <w:r>
            <w:rPr>
              <w:lang w:val="en-US"/>
            </w:rPr>
            <w:t xml:space="preserve"> </w:t>
          </w:r>
          <w:r w:rsidRPr="00154D92">
            <w:rPr>
              <w:i/>
            </w:rPr>
            <w:t>Psychol Bull</w:t>
          </w:r>
          <w:r w:rsidRPr="00154D92">
            <w:t xml:space="preserve">, </w:t>
          </w:r>
          <w:r w:rsidRPr="00154D92">
            <w:rPr>
              <w:i/>
            </w:rPr>
            <w:t>129</w:t>
          </w:r>
          <w:r w:rsidRPr="00154D92">
            <w:t>(5), 770–814. https://doi.org/10.1037/0033-2909.129.5.770</w:t>
          </w:r>
        </w:p>
        <w:p w14:paraId="0D2DF505" w14:textId="77777777" w:rsidR="00154D92" w:rsidRDefault="00154D92" w:rsidP="00154D92">
          <w:pPr>
            <w:pStyle w:val="CitaviBibliographyEntry"/>
            <w:rPr>
              <w:lang w:val="en-US"/>
            </w:rPr>
          </w:pPr>
          <w:bookmarkStart w:id="34" w:name="_CTVL001d709af4ace5c42978ae9f5da346d04ca"/>
          <w:r w:rsidRPr="00154D92">
            <w:t xml:space="preserve">Kawahara, H., Morise, M., &amp; Skuk, V. G. (2013). </w:t>
          </w:r>
          <w:r>
            <w:rPr>
              <w:lang w:val="en-US"/>
            </w:rPr>
            <w:t>Temporally variable multi-aspect N-way morphing based on interference-free speech representations.</w:t>
          </w:r>
          <w:bookmarkEnd w:id="34"/>
          <w:r>
            <w:rPr>
              <w:lang w:val="en-US"/>
            </w:rPr>
            <w:t xml:space="preserve"> </w:t>
          </w:r>
          <w:r w:rsidRPr="00154D92">
            <w:rPr>
              <w:i/>
              <w:lang w:val="en-US"/>
            </w:rPr>
            <w:t>IEEE International Conference on Acoustics, Speech and Signal Processing</w:t>
          </w:r>
          <w:r w:rsidRPr="00154D92">
            <w:rPr>
              <w:lang w:val="en-US"/>
            </w:rPr>
            <w:t>.</w:t>
          </w:r>
        </w:p>
        <w:p w14:paraId="0BA7DDEA" w14:textId="77777777" w:rsidR="00154D92" w:rsidRDefault="00154D92" w:rsidP="00154D92">
          <w:pPr>
            <w:pStyle w:val="CitaviBibliographyEntry"/>
            <w:rPr>
              <w:lang w:val="en-US"/>
            </w:rPr>
          </w:pPr>
          <w:bookmarkStart w:id="35" w:name="_CTVL0018872f5e0a62c4a82936d89b5ef481744"/>
          <w:r>
            <w:rPr>
              <w:lang w:val="en-US"/>
            </w:rPr>
            <w:t>Kawahara, H., Morise, M., Takahashi, T., Nisimura, R., Irino, T., &amp; Banno, H. (2008). TANDEM-STRAIGHT: A temporally stable power spectral representation for periodic signals and applications to interference-free spectrum, F0, and aperiodicity estimation.</w:t>
          </w:r>
          <w:bookmarkEnd w:id="35"/>
          <w:r>
            <w:rPr>
              <w:lang w:val="en-US"/>
            </w:rPr>
            <w:t xml:space="preserve"> </w:t>
          </w:r>
          <w:r w:rsidRPr="00154D92">
            <w:rPr>
              <w:i/>
              <w:lang w:val="en-US"/>
            </w:rPr>
            <w:t>IEEE International Conference on Acoustics, Speech and Signal Processing</w:t>
          </w:r>
          <w:r w:rsidRPr="00154D92">
            <w:rPr>
              <w:lang w:val="en-US"/>
            </w:rPr>
            <w:t>.</w:t>
          </w:r>
        </w:p>
        <w:p w14:paraId="1E0176DC" w14:textId="77777777" w:rsidR="00154D92" w:rsidRDefault="00154D92" w:rsidP="00154D92">
          <w:pPr>
            <w:pStyle w:val="CitaviBibliographyEntry"/>
            <w:rPr>
              <w:lang w:val="en-US"/>
            </w:rPr>
          </w:pPr>
          <w:bookmarkStart w:id="36" w:name="_CTVL001eec65599c99340e5847d67fa86a419ab"/>
          <w:r>
            <w:rPr>
              <w:lang w:val="en-US"/>
            </w:rPr>
            <w:t>Kraus, N., &amp; Chandrasekaran, B. (2010). Music training for the development of auditory skills.</w:t>
          </w:r>
          <w:bookmarkEnd w:id="36"/>
          <w:r>
            <w:rPr>
              <w:lang w:val="en-US"/>
            </w:rPr>
            <w:t xml:space="preserve"> </w:t>
          </w:r>
          <w:r w:rsidRPr="00154D92">
            <w:rPr>
              <w:i/>
              <w:lang w:val="en-US"/>
            </w:rPr>
            <w:t>Nature Reviews Neuroscience</w:t>
          </w:r>
          <w:r w:rsidRPr="00154D92">
            <w:rPr>
              <w:lang w:val="en-US"/>
            </w:rPr>
            <w:t xml:space="preserve">, </w:t>
          </w:r>
          <w:r w:rsidRPr="00154D92">
            <w:rPr>
              <w:i/>
              <w:lang w:val="en-US"/>
            </w:rPr>
            <w:t>11</w:t>
          </w:r>
          <w:r w:rsidRPr="00154D92">
            <w:rPr>
              <w:lang w:val="en-US"/>
            </w:rPr>
            <w:t>(8), 599–605. https://doi.org/10.1038/nrn2882</w:t>
          </w:r>
        </w:p>
        <w:p w14:paraId="262E151C" w14:textId="77777777" w:rsidR="00154D92" w:rsidRPr="00154D92" w:rsidRDefault="00154D92" w:rsidP="00154D92">
          <w:pPr>
            <w:pStyle w:val="CitaviBibliographyEntry"/>
          </w:pPr>
          <w:bookmarkStart w:id="37" w:name="_CTVL001cae75f8fbc7f4fa6b4f65224d3353282"/>
          <w:r>
            <w:rPr>
              <w:lang w:val="en-US"/>
            </w:rPr>
            <w:t>Laukka, P., Elfenbein, H. A., Thingujam, N. S., Rockstuhl, T., Iraki, F. K., Chui, W., &amp; Althoff, J. (2016). The expression and recognition of emotions in the voice across five nations: A lens model analysis based on acoustic features.</w:t>
          </w:r>
          <w:bookmarkEnd w:id="37"/>
          <w:r>
            <w:rPr>
              <w:lang w:val="en-US"/>
            </w:rPr>
            <w:t xml:space="preserve"> </w:t>
          </w:r>
          <w:r w:rsidRPr="00154D92">
            <w:rPr>
              <w:i/>
            </w:rPr>
            <w:t>J Pers Soc Psychol</w:t>
          </w:r>
          <w:r w:rsidRPr="00154D92">
            <w:t xml:space="preserve">, </w:t>
          </w:r>
          <w:r w:rsidRPr="00154D92">
            <w:rPr>
              <w:i/>
            </w:rPr>
            <w:t>111</w:t>
          </w:r>
          <w:r w:rsidRPr="00154D92">
            <w:t>(5), 686–705. https://doi.org/10.1037/pspi0000066</w:t>
          </w:r>
        </w:p>
        <w:p w14:paraId="41FB003F" w14:textId="77777777" w:rsidR="00154D92" w:rsidRDefault="00154D92" w:rsidP="00154D92">
          <w:pPr>
            <w:pStyle w:val="CitaviBibliographyEntry"/>
            <w:rPr>
              <w:lang w:val="en-US"/>
            </w:rPr>
          </w:pPr>
          <w:bookmarkStart w:id="38" w:name="_CTVL0012e02b9006ff04531aaf96ce4b0ddc2fd"/>
          <w:r w:rsidRPr="00154D92">
            <w:t xml:space="preserve">Law, L. N. C., &amp; Zentner, M. (2012). </w:t>
          </w:r>
          <w:r>
            <w:rPr>
              <w:lang w:val="en-US"/>
            </w:rPr>
            <w:t>Assessing musical abilities objectively: Construction and validation of the profile of music perception skills.</w:t>
          </w:r>
          <w:bookmarkEnd w:id="38"/>
          <w:r>
            <w:rPr>
              <w:lang w:val="en-US"/>
            </w:rPr>
            <w:t xml:space="preserve"> </w:t>
          </w:r>
          <w:r w:rsidRPr="00154D92">
            <w:rPr>
              <w:i/>
              <w:lang w:val="en-US"/>
            </w:rPr>
            <w:t>PLoS One</w:t>
          </w:r>
          <w:r w:rsidRPr="00154D92">
            <w:rPr>
              <w:lang w:val="en-US"/>
            </w:rPr>
            <w:t xml:space="preserve">, </w:t>
          </w:r>
          <w:r w:rsidRPr="00154D92">
            <w:rPr>
              <w:i/>
              <w:lang w:val="en-US"/>
            </w:rPr>
            <w:t>7</w:t>
          </w:r>
          <w:r w:rsidRPr="00154D92">
            <w:rPr>
              <w:lang w:val="en-US"/>
            </w:rPr>
            <w:t>(12), e52508. https://doi.org/10.1371/journal.pone.0052508</w:t>
          </w:r>
        </w:p>
        <w:p w14:paraId="1AD64E1B" w14:textId="77777777" w:rsidR="00154D92" w:rsidRDefault="00154D92" w:rsidP="00154D92">
          <w:pPr>
            <w:pStyle w:val="CitaviBibliographyEntry"/>
            <w:rPr>
              <w:lang w:val="en-US"/>
            </w:rPr>
          </w:pPr>
          <w:bookmarkStart w:id="39" w:name="_CTVL001504a3293bd4e4277a86721370d265b06"/>
          <w:r>
            <w:rPr>
              <w:lang w:val="en-US"/>
            </w:rPr>
            <w:t>Martins, M., Pinheiro, A. P., &amp; Lima, C. F. (2021). Does Music Training Improve Emotion Recognition Abilities? A Critical Review.</w:t>
          </w:r>
          <w:bookmarkEnd w:id="39"/>
          <w:r>
            <w:rPr>
              <w:lang w:val="en-US"/>
            </w:rPr>
            <w:t xml:space="preserve"> </w:t>
          </w:r>
          <w:r w:rsidRPr="00154D92">
            <w:rPr>
              <w:i/>
              <w:lang w:val="en-US"/>
            </w:rPr>
            <w:t>Emotion Review</w:t>
          </w:r>
          <w:r w:rsidRPr="00154D92">
            <w:rPr>
              <w:lang w:val="en-US"/>
            </w:rPr>
            <w:t xml:space="preserve">, </w:t>
          </w:r>
          <w:r w:rsidRPr="00154D92">
            <w:rPr>
              <w:i/>
              <w:lang w:val="en-US"/>
            </w:rPr>
            <w:t>13</w:t>
          </w:r>
          <w:r w:rsidRPr="00154D92">
            <w:rPr>
              <w:lang w:val="en-US"/>
            </w:rPr>
            <w:t>(3), 199–210. https://doi.org/10.1177/17540739211022035</w:t>
          </w:r>
        </w:p>
        <w:p w14:paraId="0CAFC30C" w14:textId="77777777" w:rsidR="00154D92" w:rsidRPr="00154D92" w:rsidRDefault="00154D92" w:rsidP="00154D92">
          <w:pPr>
            <w:pStyle w:val="CitaviBibliographyEntry"/>
          </w:pPr>
          <w:bookmarkStart w:id="40" w:name="_CTVL001c33051e34f2546179dae43f8ae296d50"/>
          <w:r>
            <w:rPr>
              <w:lang w:val="en-US"/>
            </w:rPr>
            <w:t>Müllensiefen, D., Gingras, B., Musil, J., &amp; Stewart, L. (2014). The musicality of non-musicians: an index for assessing musical sophistication in the general population.</w:t>
          </w:r>
          <w:bookmarkEnd w:id="40"/>
          <w:r>
            <w:rPr>
              <w:lang w:val="en-US"/>
            </w:rPr>
            <w:t xml:space="preserve"> </w:t>
          </w:r>
          <w:r w:rsidRPr="00154D92">
            <w:rPr>
              <w:i/>
            </w:rPr>
            <w:t>PLoS One</w:t>
          </w:r>
          <w:r w:rsidRPr="00154D92">
            <w:t xml:space="preserve">, </w:t>
          </w:r>
          <w:r w:rsidRPr="00154D92">
            <w:rPr>
              <w:i/>
            </w:rPr>
            <w:t>9</w:t>
          </w:r>
          <w:r w:rsidRPr="00154D92">
            <w:t>(2), e89642. https://doi.org/10.1371/journal.pone.0101091</w:t>
          </w:r>
        </w:p>
        <w:p w14:paraId="56C2B9B4" w14:textId="77777777" w:rsidR="00154D92" w:rsidRPr="00154D92" w:rsidRDefault="00154D92" w:rsidP="00154D92">
          <w:pPr>
            <w:pStyle w:val="CitaviBibliographyEntry"/>
          </w:pPr>
          <w:bookmarkStart w:id="41" w:name="_CTVL0013c5820e227e9455798dbb955a2f6e5d4"/>
          <w:r w:rsidRPr="00154D92">
            <w:t xml:space="preserve">Nussbaum, C., Schirmer, A., &amp; Schweinberger, S. R. (2024). </w:t>
          </w:r>
          <w:r>
            <w:rPr>
              <w:lang w:val="en-US"/>
            </w:rPr>
            <w:t>Musicality - Tuned to the melody of vocal emotions.</w:t>
          </w:r>
          <w:bookmarkEnd w:id="41"/>
          <w:r>
            <w:rPr>
              <w:lang w:val="en-US"/>
            </w:rPr>
            <w:t xml:space="preserve"> </w:t>
          </w:r>
          <w:r w:rsidRPr="00154D92">
            <w:rPr>
              <w:i/>
            </w:rPr>
            <w:t>Br J Psychol</w:t>
          </w:r>
          <w:r w:rsidRPr="00154D92">
            <w:t xml:space="preserve">, </w:t>
          </w:r>
          <w:r w:rsidRPr="00154D92">
            <w:rPr>
              <w:i/>
            </w:rPr>
            <w:t>115</w:t>
          </w:r>
          <w:r w:rsidRPr="00154D92">
            <w:t>(2), 206–225. https://doi.org/10.1111/bjop.12684</w:t>
          </w:r>
        </w:p>
        <w:p w14:paraId="38D92947" w14:textId="77777777" w:rsidR="00154D92" w:rsidRDefault="00154D92" w:rsidP="00154D92">
          <w:pPr>
            <w:pStyle w:val="CitaviBibliographyEntry"/>
            <w:rPr>
              <w:lang w:val="en-US"/>
            </w:rPr>
          </w:pPr>
          <w:bookmarkStart w:id="42" w:name="_CTVL0017bf8958faf7245c581ddb3e408ef8945"/>
          <w:r w:rsidRPr="00154D92">
            <w:t xml:space="preserve">Nussbaum, C., &amp; Schweinberger, S. R. (2021). </w:t>
          </w:r>
          <w:r>
            <w:rPr>
              <w:lang w:val="en-US"/>
            </w:rPr>
            <w:t>Links Between Musicality and Vocal Emotion Perception.</w:t>
          </w:r>
          <w:bookmarkEnd w:id="42"/>
          <w:r>
            <w:rPr>
              <w:lang w:val="en-US"/>
            </w:rPr>
            <w:t xml:space="preserve"> </w:t>
          </w:r>
          <w:r w:rsidRPr="00154D92">
            <w:rPr>
              <w:i/>
              <w:lang w:val="en-US"/>
            </w:rPr>
            <w:t>Emotion Review</w:t>
          </w:r>
          <w:r w:rsidRPr="00154D92">
            <w:rPr>
              <w:lang w:val="en-US"/>
            </w:rPr>
            <w:t xml:space="preserve">, </w:t>
          </w:r>
          <w:r w:rsidRPr="00154D92">
            <w:rPr>
              <w:i/>
              <w:lang w:val="en-US"/>
            </w:rPr>
            <w:t>13</w:t>
          </w:r>
          <w:r w:rsidRPr="00154D92">
            <w:rPr>
              <w:lang w:val="en-US"/>
            </w:rPr>
            <w:t>(3), 211–224. https://doi.org/10.1177/17540739211022803</w:t>
          </w:r>
        </w:p>
        <w:p w14:paraId="364AF34E" w14:textId="77777777" w:rsidR="00154D92" w:rsidRDefault="00154D92" w:rsidP="00154D92">
          <w:pPr>
            <w:pStyle w:val="CitaviBibliographyEntry"/>
            <w:rPr>
              <w:lang w:val="en-US"/>
            </w:rPr>
          </w:pPr>
          <w:bookmarkStart w:id="43" w:name="_CTVL0010d2a8957b1ab46cf8a5adbc2ddd07b55"/>
          <w:r>
            <w:rPr>
              <w:lang w:val="en-US"/>
            </w:rPr>
            <w:t>Rammstedt, B., Danner, D., Soto, C. J., &amp; John, O. P. (2018). Validation of the short and extra-short forms of the Big Five Inventory-2 (BFI-2) and their German adaptations.</w:t>
          </w:r>
          <w:bookmarkEnd w:id="43"/>
          <w:r>
            <w:rPr>
              <w:lang w:val="en-US"/>
            </w:rPr>
            <w:t xml:space="preserve"> </w:t>
          </w:r>
          <w:r w:rsidRPr="00154D92">
            <w:rPr>
              <w:i/>
              <w:lang w:val="en-US"/>
            </w:rPr>
            <w:t xml:space="preserve">European Journal of Psychological Assessment. </w:t>
          </w:r>
          <w:r w:rsidRPr="00154D92">
            <w:rPr>
              <w:lang w:val="en-US"/>
            </w:rPr>
            <w:t>Advance online publication. https://doi.org/10.1027/1015-5759/a000481</w:t>
          </w:r>
        </w:p>
        <w:p w14:paraId="4480BA8E" w14:textId="77777777" w:rsidR="00154D92" w:rsidRDefault="00154D92" w:rsidP="00154D92">
          <w:pPr>
            <w:pStyle w:val="CitaviBibliographyEntry"/>
            <w:rPr>
              <w:lang w:val="en-US"/>
            </w:rPr>
          </w:pPr>
          <w:bookmarkStart w:id="44" w:name="_CTVL0019b0f17b04a004a05b31ec12775b60ea2"/>
          <w:r>
            <w:rPr>
              <w:lang w:val="en-US"/>
            </w:rPr>
            <w:t>Rosenfeld, J. P., &amp; Olson, J. M. (2021). Bayesian Data Analysis: A Fresh Approach to Power Issues and Null Hypothesis Interpretation.</w:t>
          </w:r>
          <w:bookmarkEnd w:id="44"/>
          <w:r>
            <w:rPr>
              <w:lang w:val="en-US"/>
            </w:rPr>
            <w:t xml:space="preserve"> </w:t>
          </w:r>
          <w:r w:rsidRPr="00154D92">
            <w:rPr>
              <w:i/>
              <w:lang w:val="en-US"/>
            </w:rPr>
            <w:t>Applied Psychophysiology and Biofeedback</w:t>
          </w:r>
          <w:r w:rsidRPr="00154D92">
            <w:rPr>
              <w:lang w:val="en-US"/>
            </w:rPr>
            <w:t xml:space="preserve">, </w:t>
          </w:r>
          <w:r w:rsidRPr="00154D92">
            <w:rPr>
              <w:i/>
              <w:lang w:val="en-US"/>
            </w:rPr>
            <w:t>46</w:t>
          </w:r>
          <w:r w:rsidRPr="00154D92">
            <w:rPr>
              <w:lang w:val="en-US"/>
            </w:rPr>
            <w:t>(2), 135–140. https://doi.org/10.1007/s10484-020-09502-y</w:t>
          </w:r>
        </w:p>
        <w:p w14:paraId="2A20E393" w14:textId="77777777" w:rsidR="00154D92" w:rsidRDefault="00154D92" w:rsidP="00154D92">
          <w:pPr>
            <w:pStyle w:val="CitaviBibliographyEntry"/>
            <w:rPr>
              <w:lang w:val="en-US"/>
            </w:rPr>
          </w:pPr>
          <w:bookmarkStart w:id="45" w:name="_CTVL001ce109e2d81ca4b84b8e0e97cfa162bf0"/>
          <w:r>
            <w:rPr>
              <w:lang w:val="en-US"/>
            </w:rPr>
            <w:t>Scherer, K. R. (2018). Acoustic Patterning of Emotion Vocalizations. In S. Frühholz, P. Belin, &amp; K. R. Scherer (Eds.),</w:t>
          </w:r>
          <w:bookmarkEnd w:id="45"/>
          <w:r>
            <w:rPr>
              <w:lang w:val="en-US"/>
            </w:rPr>
            <w:t xml:space="preserve"> </w:t>
          </w:r>
          <w:r w:rsidRPr="00154D92">
            <w:rPr>
              <w:i/>
              <w:lang w:val="en-US"/>
            </w:rPr>
            <w:t xml:space="preserve">The Oxford Handbook of Voice Perception </w:t>
          </w:r>
          <w:r w:rsidRPr="00154D92">
            <w:rPr>
              <w:lang w:val="en-US"/>
            </w:rPr>
            <w:t>(pp. 60–92). Oxford University Press. https://doi.org/10.1093/oxfordhb/9780198743187.013.4</w:t>
          </w:r>
        </w:p>
        <w:p w14:paraId="1BCDC6AB" w14:textId="77777777" w:rsidR="00154D92" w:rsidRDefault="00154D92" w:rsidP="00154D92">
          <w:pPr>
            <w:pStyle w:val="CitaviBibliographyEntry"/>
            <w:rPr>
              <w:lang w:val="en-US"/>
            </w:rPr>
          </w:pPr>
          <w:bookmarkStart w:id="46" w:name="_CTVL0015f660001c08f4f138e3e65733edf1a4d"/>
          <w:r>
            <w:rPr>
              <w:lang w:val="en-US"/>
            </w:rPr>
            <w:t>Schirmer, A., Croy, I., Liebal, K., &amp; Schweinberger, S. R. (2025). Non-verbal effecting - animal research sheds light on human emotion communication.</w:t>
          </w:r>
          <w:bookmarkEnd w:id="46"/>
          <w:r>
            <w:rPr>
              <w:lang w:val="en-US"/>
            </w:rPr>
            <w:t xml:space="preserve"> </w:t>
          </w:r>
          <w:r w:rsidRPr="00154D92">
            <w:rPr>
              <w:i/>
              <w:lang w:val="en-US"/>
            </w:rPr>
            <w:t>Biological Reviews of the Cambridge Philosophical Society</w:t>
          </w:r>
          <w:r w:rsidRPr="00154D92">
            <w:rPr>
              <w:lang w:val="en-US"/>
            </w:rPr>
            <w:t xml:space="preserve">, </w:t>
          </w:r>
          <w:r w:rsidRPr="00154D92">
            <w:rPr>
              <w:i/>
              <w:lang w:val="en-US"/>
            </w:rPr>
            <w:t>100</w:t>
          </w:r>
          <w:r w:rsidRPr="00154D92">
            <w:rPr>
              <w:lang w:val="en-US"/>
            </w:rPr>
            <w:t>(1), 245–257. https://doi.org/10.1111/brv.13140</w:t>
          </w:r>
        </w:p>
        <w:p w14:paraId="766B7D40" w14:textId="77777777" w:rsidR="00154D92" w:rsidRDefault="00154D92" w:rsidP="00154D92">
          <w:pPr>
            <w:pStyle w:val="CitaviBibliographyEntry"/>
            <w:rPr>
              <w:lang w:val="en-US"/>
            </w:rPr>
          </w:pPr>
          <w:bookmarkStart w:id="47" w:name="_CTVL0015cf3784bb9f743708bbc9ef8c7b1b4d5"/>
          <w:r>
            <w:rPr>
              <w:lang w:val="en-US"/>
            </w:rPr>
            <w:lastRenderedPageBreak/>
            <w:t>Stoet, G. (2010). PsyToolkit: A software package for programming psychological experiments using Linux.</w:t>
          </w:r>
          <w:bookmarkEnd w:id="47"/>
          <w:r>
            <w:rPr>
              <w:lang w:val="en-US"/>
            </w:rPr>
            <w:t xml:space="preserve"> </w:t>
          </w:r>
          <w:r w:rsidRPr="00154D92">
            <w:rPr>
              <w:i/>
              <w:lang w:val="en-US"/>
            </w:rPr>
            <w:t>Behavior Research Methods</w:t>
          </w:r>
          <w:r w:rsidRPr="00154D92">
            <w:rPr>
              <w:lang w:val="en-US"/>
            </w:rPr>
            <w:t xml:space="preserve">, </w:t>
          </w:r>
          <w:r w:rsidRPr="00154D92">
            <w:rPr>
              <w:i/>
              <w:lang w:val="en-US"/>
            </w:rPr>
            <w:t>42</w:t>
          </w:r>
          <w:r w:rsidRPr="00154D92">
            <w:rPr>
              <w:lang w:val="en-US"/>
            </w:rPr>
            <w:t>(4), 1096–1104. https://doi.org/10.3758/BRM.42.4.1096</w:t>
          </w:r>
        </w:p>
        <w:p w14:paraId="12CC0C6F" w14:textId="77777777" w:rsidR="00154D92" w:rsidRDefault="00154D92" w:rsidP="00154D92">
          <w:pPr>
            <w:pStyle w:val="CitaviBibliographyEntry"/>
            <w:rPr>
              <w:lang w:val="en-US"/>
            </w:rPr>
          </w:pPr>
          <w:bookmarkStart w:id="48" w:name="_CTVL001c609e6176adb456eb3e94b3e8f80b6a7"/>
          <w:r>
            <w:rPr>
              <w:lang w:val="en-US"/>
            </w:rPr>
            <w:t>Stoet, G. (2017). PsyToolkit: A novel web-based method for running online questionnaires and reaction-time experiments.</w:t>
          </w:r>
          <w:bookmarkEnd w:id="48"/>
          <w:r>
            <w:rPr>
              <w:lang w:val="en-US"/>
            </w:rPr>
            <w:t xml:space="preserve"> </w:t>
          </w:r>
          <w:r w:rsidRPr="00154D92">
            <w:rPr>
              <w:i/>
              <w:lang w:val="en-US"/>
            </w:rPr>
            <w:t>Teaching of Psychology</w:t>
          </w:r>
          <w:r w:rsidRPr="00154D92">
            <w:rPr>
              <w:lang w:val="en-US"/>
            </w:rPr>
            <w:t xml:space="preserve">, </w:t>
          </w:r>
          <w:r w:rsidRPr="00154D92">
            <w:rPr>
              <w:i/>
              <w:lang w:val="en-US"/>
            </w:rPr>
            <w:t>44</w:t>
          </w:r>
          <w:r w:rsidRPr="00154D92">
            <w:rPr>
              <w:lang w:val="en-US"/>
            </w:rPr>
            <w:t>(1), 24–31. https://doi.org/10.1177/0098628316677643</w:t>
          </w:r>
        </w:p>
        <w:p w14:paraId="1E0D2D28" w14:textId="77777777" w:rsidR="00154D92" w:rsidRDefault="00154D92" w:rsidP="00154D92">
          <w:pPr>
            <w:pStyle w:val="CitaviBibliographyEntry"/>
            <w:rPr>
              <w:lang w:val="en-US"/>
            </w:rPr>
          </w:pPr>
          <w:bookmarkStart w:id="49" w:name="_CTVL001c56ed3926b3045f8929becdd2342b9c3"/>
          <w:r>
            <w:rPr>
              <w:lang w:val="en-US"/>
            </w:rPr>
            <w:t>Watson, D., Clark, L. A., &amp; Tellegen, A. (1988). Development and validation of brief measures of positive and negative affect: The PANAS scales.</w:t>
          </w:r>
          <w:bookmarkEnd w:id="49"/>
          <w:r>
            <w:rPr>
              <w:lang w:val="en-US"/>
            </w:rPr>
            <w:t xml:space="preserve"> </w:t>
          </w:r>
          <w:r w:rsidRPr="00154D92">
            <w:rPr>
              <w:i/>
              <w:lang w:val="en-US"/>
            </w:rPr>
            <w:t>Journal of Personality and Social Psychology</w:t>
          </w:r>
          <w:r w:rsidRPr="00154D92">
            <w:rPr>
              <w:lang w:val="en-US"/>
            </w:rPr>
            <w:t xml:space="preserve">, </w:t>
          </w:r>
          <w:r w:rsidRPr="00154D92">
            <w:rPr>
              <w:i/>
              <w:lang w:val="en-US"/>
            </w:rPr>
            <w:t>54</w:t>
          </w:r>
          <w:r w:rsidRPr="00154D92">
            <w:rPr>
              <w:lang w:val="en-US"/>
            </w:rPr>
            <w:t>(6), 1063–1070. https://doi.org/10.1037/0022-3514.54.6.1063</w:t>
          </w:r>
        </w:p>
        <w:p w14:paraId="7EF70BC3" w14:textId="19BA83F7" w:rsidR="0024244C" w:rsidRPr="00F258E7" w:rsidRDefault="00154D92" w:rsidP="00154D92">
          <w:pPr>
            <w:pStyle w:val="CitaviBibliographyEntry"/>
            <w:rPr>
              <w:lang w:val="en-US"/>
            </w:rPr>
          </w:pPr>
          <w:bookmarkStart w:id="50" w:name="_CTVL001908cdee26e294848994556f8cfcdb856"/>
          <w:r>
            <w:rPr>
              <w:lang w:val="en-US"/>
            </w:rPr>
            <w:t>Zentner, M., &amp; Strauss, H. (2017). Assessing musical ability quickly and objectively: development and validation of the Short‐PROMS and the Mini‐PROMS.</w:t>
          </w:r>
          <w:bookmarkEnd w:id="50"/>
          <w:r>
            <w:rPr>
              <w:lang w:val="en-US"/>
            </w:rPr>
            <w:t xml:space="preserve"> </w:t>
          </w:r>
          <w:r w:rsidRPr="00154D92">
            <w:rPr>
              <w:i/>
              <w:lang w:val="en-US"/>
            </w:rPr>
            <w:t>Annals of the New York Academy of Sciences</w:t>
          </w:r>
          <w:r w:rsidRPr="00154D92">
            <w:rPr>
              <w:lang w:val="en-US"/>
            </w:rPr>
            <w:t xml:space="preserve">, </w:t>
          </w:r>
          <w:r w:rsidRPr="00154D92">
            <w:rPr>
              <w:i/>
              <w:lang w:val="en-US"/>
            </w:rPr>
            <w:t>1400</w:t>
          </w:r>
          <w:r w:rsidRPr="00154D92">
            <w:rPr>
              <w:lang w:val="en-US"/>
            </w:rPr>
            <w:t>(1), 33–45. https://doi.org/10.1111/nyas.13410</w:t>
          </w:r>
          <w:r w:rsidR="00484889" w:rsidRPr="00EB262D">
            <w:rPr>
              <w:lang w:val="en-US"/>
            </w:rPr>
            <w:fldChar w:fldCharType="end"/>
          </w:r>
        </w:p>
      </w:sdtContent>
    </w:sdt>
    <w:sectPr w:rsidR="0024244C" w:rsidRPr="00F258E7" w:rsidSect="003248C0">
      <w:headerReference w:type="default" r:id="rId17"/>
      <w:footerReference w:type="default" r:id="rId18"/>
      <w:headerReference w:type="first" r:id="rId19"/>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ristine Nussbaum" w:date="2025-01-07T09:31:00Z" w:initials="CN">
    <w:p w14:paraId="41C6C97A" w14:textId="7E83B9FE" w:rsidR="004E31A8" w:rsidRPr="0075381D" w:rsidRDefault="004E31A8">
      <w:pPr>
        <w:pStyle w:val="Kommentartext"/>
        <w:rPr>
          <w:lang w:val="en-US"/>
        </w:rPr>
      </w:pPr>
      <w:r>
        <w:rPr>
          <w:rStyle w:val="Kommentarzeichen"/>
        </w:rPr>
        <w:annotationRef/>
      </w:r>
      <w:r w:rsidRPr="0075381D">
        <w:rPr>
          <w:lang w:val="en-US"/>
        </w:rPr>
        <w:t>To be discussed</w:t>
      </w:r>
    </w:p>
  </w:comment>
  <w:comment w:id="1" w:author="christine.nussbaum" w:date="2025-03-21T18:01:00Z" w:initials="c">
    <w:p w14:paraId="3908F948" w14:textId="77777777" w:rsidR="00713DC0" w:rsidRDefault="00713DC0" w:rsidP="00713DC0">
      <w:pPr>
        <w:pStyle w:val="Kommentartext"/>
      </w:pPr>
      <w:r>
        <w:rPr>
          <w:rStyle w:val="Kommentarzeichen"/>
        </w:rPr>
        <w:annotationRef/>
      </w:r>
      <w:r>
        <w:t>@Stefan: VoCS als affiliation führen?</w:t>
      </w:r>
    </w:p>
  </w:comment>
  <w:comment w:id="4" w:author="Christine Nussbaum" w:date="2025-01-07T10:52:00Z" w:initials="CN">
    <w:p w14:paraId="708CDE84" w14:textId="05867D63" w:rsidR="004E31A8" w:rsidRPr="0075381D" w:rsidRDefault="004E31A8">
      <w:pPr>
        <w:pStyle w:val="Kommentartext"/>
        <w:rPr>
          <w:lang w:val="en-US"/>
        </w:rPr>
      </w:pPr>
      <w:r>
        <w:rPr>
          <w:rStyle w:val="Kommentarzeichen"/>
        </w:rPr>
        <w:annotationRef/>
      </w:r>
      <w:r w:rsidRPr="0075381D">
        <w:rPr>
          <w:lang w:val="en-US"/>
        </w:rPr>
        <w:t>Identical to previous paper</w:t>
      </w:r>
    </w:p>
  </w:comment>
  <w:comment w:id="8" w:author="Christine Nussbaum" w:date="2025-01-07T11:16:00Z" w:initials="CN">
    <w:p w14:paraId="4FD1F5F5" w14:textId="790E816B" w:rsidR="004E31A8" w:rsidRPr="00D412F4" w:rsidRDefault="004E31A8">
      <w:pPr>
        <w:pStyle w:val="Kommentartext"/>
        <w:rPr>
          <w:lang w:val="en-US"/>
        </w:rPr>
      </w:pPr>
      <w:r>
        <w:rPr>
          <w:rStyle w:val="Kommentarzeichen"/>
        </w:rPr>
        <w:annotationRef/>
      </w:r>
      <w:r w:rsidRPr="00D412F4">
        <w:rPr>
          <w:lang w:val="en-US"/>
        </w:rPr>
        <w:t>Ch</w:t>
      </w:r>
      <w:r>
        <w:rPr>
          <w:lang w:val="en-US"/>
        </w:rPr>
        <w:t>eck again</w:t>
      </w:r>
    </w:p>
  </w:comment>
  <w:comment w:id="9" w:author="Christine Nussbaum" w:date="2025-01-07T11:08:00Z" w:initials="CN">
    <w:p w14:paraId="49652596" w14:textId="2FD9D80C" w:rsidR="004E31A8" w:rsidRPr="00D412F4" w:rsidRDefault="004E31A8">
      <w:pPr>
        <w:pStyle w:val="Kommentartext"/>
        <w:rPr>
          <w:lang w:val="en-US"/>
        </w:rPr>
      </w:pPr>
      <w:r>
        <w:rPr>
          <w:rStyle w:val="Kommentarzeichen"/>
        </w:rPr>
        <w:annotationRef/>
      </w:r>
      <w:r w:rsidRPr="00D412F4">
        <w:rPr>
          <w:lang w:val="en-US"/>
        </w:rPr>
        <w:t>Directily quoted from Nussbaum 2024</w:t>
      </w:r>
    </w:p>
  </w:comment>
  <w:comment w:id="10" w:author="Christine Nussbaum" w:date="2025-01-08T13:43:00Z" w:initials="CN">
    <w:p w14:paraId="5D8BDFB5" w14:textId="77777777" w:rsidR="004E31A8" w:rsidRDefault="004E31A8">
      <w:pPr>
        <w:pStyle w:val="Kommentartext"/>
      </w:pPr>
      <w:r>
        <w:rPr>
          <w:rStyle w:val="Kommentarzeichen"/>
        </w:rPr>
        <w:annotationRef/>
      </w:r>
      <w:r>
        <w:t xml:space="preserve">Das hier ist im Grunde das „Signifikanzniveau“. </w:t>
      </w:r>
    </w:p>
    <w:p w14:paraId="32FCA931" w14:textId="0A878B6C" w:rsidR="004E31A8" w:rsidRDefault="004E31A8">
      <w:pPr>
        <w:pStyle w:val="Kommentartext"/>
      </w:pPr>
      <w:r>
        <w:t xml:space="preserve">Also alles über 3 bzw. unter .33 kann man als Daumenregel ungefähr mit p &lt;.05 gleichsetzen. </w:t>
      </w:r>
    </w:p>
  </w:comment>
  <w:comment w:id="12" w:author="Christine Nussbaum" w:date="2025-01-07T11:49:00Z" w:initials="CN">
    <w:p w14:paraId="7F347B6F" w14:textId="77777777" w:rsidR="004E31A8" w:rsidRPr="008370D6" w:rsidRDefault="004E31A8">
      <w:pPr>
        <w:pStyle w:val="Kommentartext"/>
      </w:pPr>
      <w:r>
        <w:rPr>
          <w:rStyle w:val="Kommentarzeichen"/>
        </w:rPr>
        <w:annotationRef/>
      </w:r>
      <w:r w:rsidRPr="008370D6">
        <w:t>ToDo: Zahlen checken</w:t>
      </w:r>
    </w:p>
    <w:p w14:paraId="404D6A45" w14:textId="77777777" w:rsidR="004E31A8" w:rsidRPr="008370D6" w:rsidRDefault="004E31A8">
      <w:pPr>
        <w:pStyle w:val="Kommentartext"/>
      </w:pPr>
    </w:p>
    <w:p w14:paraId="547714B8" w14:textId="58734BCA" w:rsidR="004E31A8" w:rsidRPr="000F6662" w:rsidRDefault="004E31A8">
      <w:pPr>
        <w:pStyle w:val="Kommentartext"/>
      </w:pPr>
      <w:r w:rsidRPr="000F6662">
        <w:t>To be discussed: wollen wir hier überall noch de</w:t>
      </w:r>
      <w:r>
        <w:t>n Bayes Faktor aufführen?</w:t>
      </w:r>
    </w:p>
  </w:comment>
  <w:comment w:id="13" w:author="Christine Nussbaum" w:date="2025-01-08T10:47:00Z" w:initials="CN">
    <w:p w14:paraId="5A2F5ED2" w14:textId="7AED34F5" w:rsidR="004E31A8" w:rsidRDefault="004E31A8">
      <w:pPr>
        <w:pStyle w:val="Kommentartext"/>
      </w:pPr>
      <w:r>
        <w:rPr>
          <w:rStyle w:val="Kommentarzeichen"/>
        </w:rPr>
        <w:annotationRef/>
      </w:r>
      <w:r>
        <w:t xml:space="preserve">Wirklich herrlich vergleichbar, die Grüppchen. Und genau diese zwei Unterschiede würde ich auch erwarten zwischen Sängern und Instrumentalisten. :D </w:t>
      </w:r>
    </w:p>
  </w:comment>
  <w:comment w:id="16" w:author="christine.nussbaum" w:date="2025-03-20T14:54:00Z" w:initials="c">
    <w:p w14:paraId="373144B1" w14:textId="77777777" w:rsidR="00CB65B4" w:rsidRDefault="00CB65B4" w:rsidP="00CB65B4">
      <w:pPr>
        <w:pStyle w:val="Kommentartext"/>
      </w:pPr>
      <w:r>
        <w:rPr>
          <w:rStyle w:val="Kommentarzeichen"/>
        </w:rPr>
        <w:annotationRef/>
      </w:r>
      <w:r>
        <w:t>ToDo: Check all numbers</w:t>
      </w:r>
    </w:p>
  </w:comment>
  <w:comment w:id="17" w:author="christine.nussbaum" w:date="2025-03-21T16:58:00Z" w:initials="c">
    <w:p w14:paraId="6DFF143A" w14:textId="77777777" w:rsidR="00D55F31" w:rsidRDefault="00D55F31" w:rsidP="00D55F31">
      <w:pPr>
        <w:pStyle w:val="Kommentartext"/>
      </w:pPr>
      <w:r>
        <w:rPr>
          <w:rStyle w:val="Kommentarzeichen"/>
        </w:rPr>
        <w:annotationRef/>
      </w:r>
      <w:r>
        <w:t xml:space="preserve">Ich denke, man kann das hier alles noch gewaltig kürzen und auf Tabelle 2 und das OSF verweisen. </w:t>
      </w:r>
    </w:p>
  </w:comment>
  <w:comment w:id="18" w:author="christine.nussbaum" w:date="2025-03-21T10:05:00Z" w:initials="c">
    <w:p w14:paraId="1B6B75E0" w14:textId="15A41F23" w:rsidR="00654D96" w:rsidRDefault="00654D96" w:rsidP="00654D96">
      <w:pPr>
        <w:pStyle w:val="Kommentartext"/>
      </w:pPr>
      <w:r>
        <w:rPr>
          <w:rStyle w:val="Kommentarzeichen"/>
        </w:rPr>
        <w:annotationRef/>
      </w:r>
      <w:r>
        <w:t xml:space="preserve">Man könnte das hier alles auszählen, aber das wird eine riesige testschlacht und ist für die Story eher irrelevant. Ich schlage daher vor, das komplett ins Supplement auszulagern. </w:t>
      </w:r>
    </w:p>
  </w:comment>
  <w:comment w:id="19" w:author="christine.nussbaum" w:date="2025-03-21T16:51:00Z" w:initials="c">
    <w:p w14:paraId="0417301B" w14:textId="77777777" w:rsidR="00154D92" w:rsidRDefault="00154D92" w:rsidP="00154D92">
      <w:pPr>
        <w:pStyle w:val="Kommentartext"/>
      </w:pPr>
      <w:r>
        <w:rPr>
          <w:rStyle w:val="Kommentarzeichen"/>
        </w:rPr>
        <w:annotationRef/>
      </w:r>
      <w:r>
        <w:t>Ich fand den Weg jetzt am übersichtlichsten, ohne eine riesen p-Werte Schlacht anzufangen und ohne zu redundant zu sein. Was meint ihr?</w:t>
      </w:r>
    </w:p>
  </w:comment>
  <w:comment w:id="20" w:author="christine.nussbaum" w:date="2025-03-21T17:21:00Z" w:initials="c">
    <w:p w14:paraId="038C5D1F" w14:textId="77777777" w:rsidR="00767C99" w:rsidRDefault="00767C99" w:rsidP="00767C99">
      <w:pPr>
        <w:pStyle w:val="Kommentartext"/>
      </w:pPr>
      <w:r>
        <w:rPr>
          <w:rStyle w:val="Kommentarzeichen"/>
        </w:rPr>
        <w:annotationRef/>
      </w:r>
      <w:r>
        <w:t>ToDo: check</w:t>
      </w:r>
    </w:p>
  </w:comment>
  <w:comment w:id="21" w:author="christine.nussbaum" w:date="2025-03-21T17:41:00Z" w:initials="c">
    <w:p w14:paraId="443E828A" w14:textId="77777777" w:rsidR="0072385E" w:rsidRDefault="0072385E" w:rsidP="0072385E">
      <w:pPr>
        <w:pStyle w:val="Kommentartext"/>
      </w:pPr>
      <w:r>
        <w:rPr>
          <w:rStyle w:val="Kommentarzeichen"/>
        </w:rPr>
        <w:annotationRef/>
      </w:r>
      <w:r>
        <w:t>Brauchen wir diese Grafik oder können wir die uns eigentlich sparen?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1C6C97A" w15:done="0"/>
  <w15:commentEx w15:paraId="3908F948" w15:done="0"/>
  <w15:commentEx w15:paraId="708CDE84" w15:done="0"/>
  <w15:commentEx w15:paraId="4FD1F5F5" w15:done="0"/>
  <w15:commentEx w15:paraId="49652596" w15:done="0"/>
  <w15:commentEx w15:paraId="32FCA931" w15:done="0"/>
  <w15:commentEx w15:paraId="547714B8" w15:done="0"/>
  <w15:commentEx w15:paraId="5A2F5ED2" w15:done="0"/>
  <w15:commentEx w15:paraId="373144B1" w15:done="0"/>
  <w15:commentEx w15:paraId="6DFF143A" w15:done="0"/>
  <w15:commentEx w15:paraId="1B6B75E0" w15:done="0"/>
  <w15:commentEx w15:paraId="0417301B" w15:done="0"/>
  <w15:commentEx w15:paraId="038C5D1F" w15:done="0"/>
  <w15:commentEx w15:paraId="443E82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22C9197" w16cex:dateUtc="2025-03-21T17:01:00Z"/>
  <w16cex:commentExtensible w16cex:durableId="7CFC69C6" w16cex:dateUtc="2025-03-20T13:54:00Z"/>
  <w16cex:commentExtensible w16cex:durableId="5810C49F" w16cex:dateUtc="2025-03-21T15:58:00Z"/>
  <w16cex:commentExtensible w16cex:durableId="6B0E5FD9" w16cex:dateUtc="2025-03-21T09:05:00Z"/>
  <w16cex:commentExtensible w16cex:durableId="2B97E964" w16cex:dateUtc="2025-03-21T15:51:00Z"/>
  <w16cex:commentExtensible w16cex:durableId="7BB35E2B" w16cex:dateUtc="2025-03-21T16:21:00Z"/>
  <w16cex:commentExtensible w16cex:durableId="19876542" w16cex:dateUtc="2025-03-21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C6C97A" w16cid:durableId="2B2772D4"/>
  <w16cid:commentId w16cid:paraId="3908F948" w16cid:durableId="422C9197"/>
  <w16cid:commentId w16cid:paraId="708CDE84" w16cid:durableId="2B2785ED"/>
  <w16cid:commentId w16cid:paraId="4FD1F5F5" w16cid:durableId="2B278B7F"/>
  <w16cid:commentId w16cid:paraId="49652596" w16cid:durableId="2B27899B"/>
  <w16cid:commentId w16cid:paraId="32FCA931" w16cid:durableId="2B28FF83"/>
  <w16cid:commentId w16cid:paraId="547714B8" w16cid:durableId="2B27933B"/>
  <w16cid:commentId w16cid:paraId="5A2F5ED2" w16cid:durableId="2B28D637"/>
  <w16cid:commentId w16cid:paraId="373144B1" w16cid:durableId="7CFC69C6"/>
  <w16cid:commentId w16cid:paraId="6DFF143A" w16cid:durableId="5810C49F"/>
  <w16cid:commentId w16cid:paraId="1B6B75E0" w16cid:durableId="6B0E5FD9"/>
  <w16cid:commentId w16cid:paraId="0417301B" w16cid:durableId="2B97E964"/>
  <w16cid:commentId w16cid:paraId="038C5D1F" w16cid:durableId="7BB35E2B"/>
  <w16cid:commentId w16cid:paraId="443E828A" w16cid:durableId="198765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77E64C" w14:textId="77777777" w:rsidR="0071278A" w:rsidRDefault="0071278A" w:rsidP="003248C0">
      <w:pPr>
        <w:spacing w:after="0" w:line="240" w:lineRule="auto"/>
      </w:pPr>
      <w:r>
        <w:separator/>
      </w:r>
    </w:p>
  </w:endnote>
  <w:endnote w:type="continuationSeparator" w:id="0">
    <w:p w14:paraId="2578FD22" w14:textId="77777777" w:rsidR="0071278A" w:rsidRDefault="0071278A"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mbria"/>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1367509"/>
      <w:docPartObj>
        <w:docPartGallery w:val="Page Numbers (Bottom of Page)"/>
        <w:docPartUnique/>
      </w:docPartObj>
    </w:sdtPr>
    <w:sdtContent>
      <w:p w14:paraId="6B17CD9D" w14:textId="7D3A63AB" w:rsidR="004E31A8" w:rsidRDefault="004E31A8">
        <w:pPr>
          <w:pStyle w:val="Fuzeile"/>
          <w:jc w:val="center"/>
        </w:pPr>
        <w:r>
          <w:fldChar w:fldCharType="begin"/>
        </w:r>
        <w:r>
          <w:instrText>PAGE   \* MERGEFORMAT</w:instrText>
        </w:r>
        <w:r>
          <w:fldChar w:fldCharType="separate"/>
        </w:r>
        <w:r>
          <w:t>2</w:t>
        </w:r>
        <w:r>
          <w:fldChar w:fldCharType="end"/>
        </w:r>
      </w:p>
    </w:sdtContent>
  </w:sdt>
  <w:p w14:paraId="2E0692E5" w14:textId="77777777" w:rsidR="004E31A8" w:rsidRDefault="004E31A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AECA2B" w14:textId="77777777" w:rsidR="0071278A" w:rsidRDefault="0071278A" w:rsidP="003248C0">
      <w:pPr>
        <w:spacing w:after="0" w:line="240" w:lineRule="auto"/>
      </w:pPr>
      <w:r>
        <w:separator/>
      </w:r>
    </w:p>
  </w:footnote>
  <w:footnote w:type="continuationSeparator" w:id="0">
    <w:p w14:paraId="7EB9320D" w14:textId="77777777" w:rsidR="0071278A" w:rsidRDefault="0071278A"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A7F25" w14:textId="187447FD" w:rsidR="004E31A8" w:rsidRPr="003248C0" w:rsidRDefault="004E31A8" w:rsidP="00576CBC">
    <w:pPr>
      <w:pStyle w:val="Kopfzeile"/>
      <w:jc w:val="center"/>
      <w:rPr>
        <w:lang w:val="en-US"/>
      </w:rPr>
    </w:pPr>
    <w:r>
      <w:rPr>
        <w:lang w:val="en-US"/>
      </w:rPr>
      <w:t>Vocal Emotion Perception – Singers vs. Instrumentalists</w:t>
    </w:r>
  </w:p>
  <w:p w14:paraId="07CF7522" w14:textId="77777777" w:rsidR="004E31A8" w:rsidRPr="003248C0" w:rsidRDefault="004E31A8">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694F4" w14:textId="5D87CDE0" w:rsidR="004E31A8" w:rsidRDefault="004E31A8"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4E31A8" w:rsidRPr="003248C0" w:rsidRDefault="004E31A8"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5"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89451405">
    <w:abstractNumId w:val="1"/>
  </w:num>
  <w:num w:numId="2" w16cid:durableId="1041318254">
    <w:abstractNumId w:val="14"/>
  </w:num>
  <w:num w:numId="3" w16cid:durableId="332225602">
    <w:abstractNumId w:val="12"/>
  </w:num>
  <w:num w:numId="4" w16cid:durableId="1020663555">
    <w:abstractNumId w:val="8"/>
  </w:num>
  <w:num w:numId="5" w16cid:durableId="1901553481">
    <w:abstractNumId w:val="4"/>
  </w:num>
  <w:num w:numId="6" w16cid:durableId="703675489">
    <w:abstractNumId w:val="0"/>
  </w:num>
  <w:num w:numId="7" w16cid:durableId="1502895259">
    <w:abstractNumId w:val="16"/>
  </w:num>
  <w:num w:numId="8" w16cid:durableId="487137822">
    <w:abstractNumId w:val="7"/>
  </w:num>
  <w:num w:numId="9" w16cid:durableId="704982137">
    <w:abstractNumId w:val="13"/>
  </w:num>
  <w:num w:numId="10" w16cid:durableId="521240016">
    <w:abstractNumId w:val="9"/>
  </w:num>
  <w:num w:numId="11" w16cid:durableId="2009360068">
    <w:abstractNumId w:val="2"/>
  </w:num>
  <w:num w:numId="12" w16cid:durableId="742752241">
    <w:abstractNumId w:val="15"/>
  </w:num>
  <w:num w:numId="13" w16cid:durableId="1155605196">
    <w:abstractNumId w:val="3"/>
  </w:num>
  <w:num w:numId="14" w16cid:durableId="1272972020">
    <w:abstractNumId w:val="18"/>
  </w:num>
  <w:num w:numId="15" w16cid:durableId="719013689">
    <w:abstractNumId w:val="20"/>
  </w:num>
  <w:num w:numId="16" w16cid:durableId="286551932">
    <w:abstractNumId w:val="19"/>
  </w:num>
  <w:num w:numId="17" w16cid:durableId="1686319598">
    <w:abstractNumId w:val="10"/>
  </w:num>
  <w:num w:numId="18" w16cid:durableId="1575815668">
    <w:abstractNumId w:val="11"/>
  </w:num>
  <w:num w:numId="19" w16cid:durableId="914819955">
    <w:abstractNumId w:val="17"/>
  </w:num>
  <w:num w:numId="20" w16cid:durableId="1946183330">
    <w:abstractNumId w:val="6"/>
  </w:num>
  <w:num w:numId="21" w16cid:durableId="1006244995">
    <w:abstractNumId w:val="5"/>
  </w:num>
  <w:num w:numId="22" w16cid:durableId="5343922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535890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95452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744475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892637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107851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 Nussbaum">
    <w15:presenceInfo w15:providerId="None" w15:userId="Christine Nussbaum"/>
  </w15:person>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2A7C"/>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759D5"/>
    <w:rsid w:val="00080560"/>
    <w:rsid w:val="0008080B"/>
    <w:rsid w:val="00084FCE"/>
    <w:rsid w:val="00092969"/>
    <w:rsid w:val="000A403F"/>
    <w:rsid w:val="000A7A6D"/>
    <w:rsid w:val="000B7E9B"/>
    <w:rsid w:val="000D227A"/>
    <w:rsid w:val="000E3EF5"/>
    <w:rsid w:val="000E7DE9"/>
    <w:rsid w:val="000F6662"/>
    <w:rsid w:val="000F66F0"/>
    <w:rsid w:val="00103873"/>
    <w:rsid w:val="00107C7A"/>
    <w:rsid w:val="00113F27"/>
    <w:rsid w:val="00116E5E"/>
    <w:rsid w:val="001208F3"/>
    <w:rsid w:val="00131131"/>
    <w:rsid w:val="00154D92"/>
    <w:rsid w:val="00174A83"/>
    <w:rsid w:val="00175C49"/>
    <w:rsid w:val="00185F9C"/>
    <w:rsid w:val="00185FBD"/>
    <w:rsid w:val="00187F9A"/>
    <w:rsid w:val="00191AD4"/>
    <w:rsid w:val="00195E7E"/>
    <w:rsid w:val="001A00CF"/>
    <w:rsid w:val="001A28A1"/>
    <w:rsid w:val="001A52C7"/>
    <w:rsid w:val="001A71C5"/>
    <w:rsid w:val="001A7C9A"/>
    <w:rsid w:val="001B048C"/>
    <w:rsid w:val="001B28AF"/>
    <w:rsid w:val="001B35E1"/>
    <w:rsid w:val="001C38B4"/>
    <w:rsid w:val="001C6EA3"/>
    <w:rsid w:val="001D12FB"/>
    <w:rsid w:val="001D2996"/>
    <w:rsid w:val="001D7A38"/>
    <w:rsid w:val="001E5E17"/>
    <w:rsid w:val="001F5A34"/>
    <w:rsid w:val="002058E4"/>
    <w:rsid w:val="00210667"/>
    <w:rsid w:val="0022129F"/>
    <w:rsid w:val="002218EB"/>
    <w:rsid w:val="00223A01"/>
    <w:rsid w:val="00232554"/>
    <w:rsid w:val="0024244C"/>
    <w:rsid w:val="002443DE"/>
    <w:rsid w:val="00247D0C"/>
    <w:rsid w:val="0026304E"/>
    <w:rsid w:val="00271D7C"/>
    <w:rsid w:val="00274F88"/>
    <w:rsid w:val="002765C5"/>
    <w:rsid w:val="0028780F"/>
    <w:rsid w:val="00294516"/>
    <w:rsid w:val="002963DB"/>
    <w:rsid w:val="002A6BFC"/>
    <w:rsid w:val="002A78F6"/>
    <w:rsid w:val="002A7A40"/>
    <w:rsid w:val="002B035F"/>
    <w:rsid w:val="002B546A"/>
    <w:rsid w:val="002B58E2"/>
    <w:rsid w:val="002C1832"/>
    <w:rsid w:val="002D0BDC"/>
    <w:rsid w:val="002D287B"/>
    <w:rsid w:val="002E0186"/>
    <w:rsid w:val="002E6A20"/>
    <w:rsid w:val="002F67D7"/>
    <w:rsid w:val="00300AA7"/>
    <w:rsid w:val="00304AAC"/>
    <w:rsid w:val="00321080"/>
    <w:rsid w:val="003248C0"/>
    <w:rsid w:val="00365442"/>
    <w:rsid w:val="00371A45"/>
    <w:rsid w:val="00372F20"/>
    <w:rsid w:val="003817B4"/>
    <w:rsid w:val="0038469A"/>
    <w:rsid w:val="00395044"/>
    <w:rsid w:val="003A5B4B"/>
    <w:rsid w:val="003D3E7B"/>
    <w:rsid w:val="003D5387"/>
    <w:rsid w:val="003D6591"/>
    <w:rsid w:val="003F4ADF"/>
    <w:rsid w:val="003F773D"/>
    <w:rsid w:val="00401B1C"/>
    <w:rsid w:val="004107ED"/>
    <w:rsid w:val="0041157A"/>
    <w:rsid w:val="004143B2"/>
    <w:rsid w:val="00414F4F"/>
    <w:rsid w:val="00416308"/>
    <w:rsid w:val="00431731"/>
    <w:rsid w:val="00433681"/>
    <w:rsid w:val="00435569"/>
    <w:rsid w:val="00453BAE"/>
    <w:rsid w:val="0045428A"/>
    <w:rsid w:val="00464517"/>
    <w:rsid w:val="0046637E"/>
    <w:rsid w:val="00470BD4"/>
    <w:rsid w:val="0047591B"/>
    <w:rsid w:val="00484889"/>
    <w:rsid w:val="004950A9"/>
    <w:rsid w:val="004A2BB7"/>
    <w:rsid w:val="004A5511"/>
    <w:rsid w:val="004B4EEA"/>
    <w:rsid w:val="004B63AE"/>
    <w:rsid w:val="004B796E"/>
    <w:rsid w:val="004C2E72"/>
    <w:rsid w:val="004C5871"/>
    <w:rsid w:val="004D036E"/>
    <w:rsid w:val="004D3544"/>
    <w:rsid w:val="004D53D8"/>
    <w:rsid w:val="004D5B06"/>
    <w:rsid w:val="004E1C1D"/>
    <w:rsid w:val="004E2C07"/>
    <w:rsid w:val="004E31A8"/>
    <w:rsid w:val="004F3ACD"/>
    <w:rsid w:val="00507DFD"/>
    <w:rsid w:val="00511BEC"/>
    <w:rsid w:val="00512C53"/>
    <w:rsid w:val="00516C50"/>
    <w:rsid w:val="0054066C"/>
    <w:rsid w:val="00540B70"/>
    <w:rsid w:val="00541569"/>
    <w:rsid w:val="00544180"/>
    <w:rsid w:val="0054425F"/>
    <w:rsid w:val="00546C2C"/>
    <w:rsid w:val="00551974"/>
    <w:rsid w:val="00552EE1"/>
    <w:rsid w:val="00560551"/>
    <w:rsid w:val="005624AD"/>
    <w:rsid w:val="00565D5C"/>
    <w:rsid w:val="00565D68"/>
    <w:rsid w:val="0056752E"/>
    <w:rsid w:val="00570807"/>
    <w:rsid w:val="00573A18"/>
    <w:rsid w:val="00576CBC"/>
    <w:rsid w:val="00586D32"/>
    <w:rsid w:val="00586E04"/>
    <w:rsid w:val="005A0105"/>
    <w:rsid w:val="005A3FD1"/>
    <w:rsid w:val="005A730E"/>
    <w:rsid w:val="005C2845"/>
    <w:rsid w:val="005D275B"/>
    <w:rsid w:val="005E349A"/>
    <w:rsid w:val="005E3C4B"/>
    <w:rsid w:val="005E7FF6"/>
    <w:rsid w:val="005F06C1"/>
    <w:rsid w:val="005F2477"/>
    <w:rsid w:val="006161F8"/>
    <w:rsid w:val="00634B52"/>
    <w:rsid w:val="0064552C"/>
    <w:rsid w:val="0065040D"/>
    <w:rsid w:val="00654D96"/>
    <w:rsid w:val="0066768B"/>
    <w:rsid w:val="00672558"/>
    <w:rsid w:val="0067277A"/>
    <w:rsid w:val="00682275"/>
    <w:rsid w:val="00693787"/>
    <w:rsid w:val="00694DAD"/>
    <w:rsid w:val="006B04EA"/>
    <w:rsid w:val="006C057F"/>
    <w:rsid w:val="006C0646"/>
    <w:rsid w:val="006D5E65"/>
    <w:rsid w:val="006E1F2C"/>
    <w:rsid w:val="006E5592"/>
    <w:rsid w:val="006E73AE"/>
    <w:rsid w:val="007025D4"/>
    <w:rsid w:val="00704A03"/>
    <w:rsid w:val="00711333"/>
    <w:rsid w:val="0071194B"/>
    <w:rsid w:val="0071278A"/>
    <w:rsid w:val="00712BE6"/>
    <w:rsid w:val="007131F9"/>
    <w:rsid w:val="00713DC0"/>
    <w:rsid w:val="00720685"/>
    <w:rsid w:val="00720FB5"/>
    <w:rsid w:val="0072385E"/>
    <w:rsid w:val="007238A3"/>
    <w:rsid w:val="0073052F"/>
    <w:rsid w:val="00745500"/>
    <w:rsid w:val="0075381D"/>
    <w:rsid w:val="00756295"/>
    <w:rsid w:val="00757FD0"/>
    <w:rsid w:val="00763958"/>
    <w:rsid w:val="00767C99"/>
    <w:rsid w:val="00770083"/>
    <w:rsid w:val="00793392"/>
    <w:rsid w:val="00795116"/>
    <w:rsid w:val="007A2F46"/>
    <w:rsid w:val="007A5B06"/>
    <w:rsid w:val="007B1498"/>
    <w:rsid w:val="007B2CFC"/>
    <w:rsid w:val="007B319D"/>
    <w:rsid w:val="007C6B57"/>
    <w:rsid w:val="007D0B23"/>
    <w:rsid w:val="007D4447"/>
    <w:rsid w:val="007D56D3"/>
    <w:rsid w:val="007D5C03"/>
    <w:rsid w:val="007E0709"/>
    <w:rsid w:val="007E24EC"/>
    <w:rsid w:val="007E78C8"/>
    <w:rsid w:val="007F4F7C"/>
    <w:rsid w:val="008013AD"/>
    <w:rsid w:val="008029DA"/>
    <w:rsid w:val="008156EF"/>
    <w:rsid w:val="008173C5"/>
    <w:rsid w:val="00823796"/>
    <w:rsid w:val="00825252"/>
    <w:rsid w:val="008370D6"/>
    <w:rsid w:val="008403B2"/>
    <w:rsid w:val="0084087B"/>
    <w:rsid w:val="00847C16"/>
    <w:rsid w:val="00850059"/>
    <w:rsid w:val="00863B35"/>
    <w:rsid w:val="00867426"/>
    <w:rsid w:val="008728CB"/>
    <w:rsid w:val="00873573"/>
    <w:rsid w:val="008802ED"/>
    <w:rsid w:val="008818B7"/>
    <w:rsid w:val="00885092"/>
    <w:rsid w:val="00886C4C"/>
    <w:rsid w:val="00891537"/>
    <w:rsid w:val="008927F9"/>
    <w:rsid w:val="008A066A"/>
    <w:rsid w:val="008C04FC"/>
    <w:rsid w:val="008C1FE4"/>
    <w:rsid w:val="008E7D96"/>
    <w:rsid w:val="008F2C5A"/>
    <w:rsid w:val="008F4AA1"/>
    <w:rsid w:val="009032E4"/>
    <w:rsid w:val="00904276"/>
    <w:rsid w:val="00912A04"/>
    <w:rsid w:val="009179B7"/>
    <w:rsid w:val="009247B5"/>
    <w:rsid w:val="009276DD"/>
    <w:rsid w:val="009306A9"/>
    <w:rsid w:val="00950B58"/>
    <w:rsid w:val="00952DD6"/>
    <w:rsid w:val="009532EF"/>
    <w:rsid w:val="00956620"/>
    <w:rsid w:val="00964350"/>
    <w:rsid w:val="00965D81"/>
    <w:rsid w:val="009674CE"/>
    <w:rsid w:val="00967C23"/>
    <w:rsid w:val="0097416C"/>
    <w:rsid w:val="00982951"/>
    <w:rsid w:val="00984D46"/>
    <w:rsid w:val="0099429A"/>
    <w:rsid w:val="00996A56"/>
    <w:rsid w:val="009A1CD9"/>
    <w:rsid w:val="009B2C7C"/>
    <w:rsid w:val="009B3773"/>
    <w:rsid w:val="009C2193"/>
    <w:rsid w:val="009C5B4A"/>
    <w:rsid w:val="009D6F4E"/>
    <w:rsid w:val="009D73E2"/>
    <w:rsid w:val="009D7FFA"/>
    <w:rsid w:val="009E1C93"/>
    <w:rsid w:val="009E2E52"/>
    <w:rsid w:val="00A04B05"/>
    <w:rsid w:val="00A07A70"/>
    <w:rsid w:val="00A14781"/>
    <w:rsid w:val="00A2410E"/>
    <w:rsid w:val="00A24398"/>
    <w:rsid w:val="00A2650B"/>
    <w:rsid w:val="00A31032"/>
    <w:rsid w:val="00A33C09"/>
    <w:rsid w:val="00A41931"/>
    <w:rsid w:val="00A41D8A"/>
    <w:rsid w:val="00A50C7F"/>
    <w:rsid w:val="00A51D9A"/>
    <w:rsid w:val="00A52759"/>
    <w:rsid w:val="00A52F9A"/>
    <w:rsid w:val="00A64784"/>
    <w:rsid w:val="00A650E6"/>
    <w:rsid w:val="00A732E5"/>
    <w:rsid w:val="00A74012"/>
    <w:rsid w:val="00A761C9"/>
    <w:rsid w:val="00AA062A"/>
    <w:rsid w:val="00AA1EBE"/>
    <w:rsid w:val="00AB32A2"/>
    <w:rsid w:val="00AB64A4"/>
    <w:rsid w:val="00AC7982"/>
    <w:rsid w:val="00AD2347"/>
    <w:rsid w:val="00AD3D12"/>
    <w:rsid w:val="00AE3611"/>
    <w:rsid w:val="00AE63C1"/>
    <w:rsid w:val="00AF5F15"/>
    <w:rsid w:val="00B202E5"/>
    <w:rsid w:val="00B227C6"/>
    <w:rsid w:val="00B22918"/>
    <w:rsid w:val="00B25641"/>
    <w:rsid w:val="00B274F3"/>
    <w:rsid w:val="00B27630"/>
    <w:rsid w:val="00B32808"/>
    <w:rsid w:val="00B33F1A"/>
    <w:rsid w:val="00B35133"/>
    <w:rsid w:val="00B40B99"/>
    <w:rsid w:val="00B60758"/>
    <w:rsid w:val="00B613D5"/>
    <w:rsid w:val="00B62A05"/>
    <w:rsid w:val="00B6343F"/>
    <w:rsid w:val="00B71A05"/>
    <w:rsid w:val="00B77CDC"/>
    <w:rsid w:val="00B8197F"/>
    <w:rsid w:val="00B857D2"/>
    <w:rsid w:val="00B912B0"/>
    <w:rsid w:val="00B952AF"/>
    <w:rsid w:val="00BA1C31"/>
    <w:rsid w:val="00BA3F76"/>
    <w:rsid w:val="00BB1706"/>
    <w:rsid w:val="00BB26FB"/>
    <w:rsid w:val="00BB53C7"/>
    <w:rsid w:val="00BC1317"/>
    <w:rsid w:val="00BC59E9"/>
    <w:rsid w:val="00BD3B86"/>
    <w:rsid w:val="00BD760B"/>
    <w:rsid w:val="00BE63B7"/>
    <w:rsid w:val="00C07DE7"/>
    <w:rsid w:val="00C15B25"/>
    <w:rsid w:val="00C168A9"/>
    <w:rsid w:val="00C244B6"/>
    <w:rsid w:val="00C322B1"/>
    <w:rsid w:val="00C32C17"/>
    <w:rsid w:val="00C360A7"/>
    <w:rsid w:val="00C360C7"/>
    <w:rsid w:val="00C46EF6"/>
    <w:rsid w:val="00C55EC3"/>
    <w:rsid w:val="00C72DA6"/>
    <w:rsid w:val="00C878FF"/>
    <w:rsid w:val="00CB2B09"/>
    <w:rsid w:val="00CB65B4"/>
    <w:rsid w:val="00CC04CC"/>
    <w:rsid w:val="00CC3E53"/>
    <w:rsid w:val="00CC60A1"/>
    <w:rsid w:val="00CD057B"/>
    <w:rsid w:val="00CE645F"/>
    <w:rsid w:val="00CF5672"/>
    <w:rsid w:val="00D02F2A"/>
    <w:rsid w:val="00D059DF"/>
    <w:rsid w:val="00D12216"/>
    <w:rsid w:val="00D20553"/>
    <w:rsid w:val="00D25301"/>
    <w:rsid w:val="00D33CB9"/>
    <w:rsid w:val="00D368BB"/>
    <w:rsid w:val="00D3731B"/>
    <w:rsid w:val="00D37ECD"/>
    <w:rsid w:val="00D412F4"/>
    <w:rsid w:val="00D414F4"/>
    <w:rsid w:val="00D52B01"/>
    <w:rsid w:val="00D55F31"/>
    <w:rsid w:val="00D57CA7"/>
    <w:rsid w:val="00D60F72"/>
    <w:rsid w:val="00D6221F"/>
    <w:rsid w:val="00D64163"/>
    <w:rsid w:val="00D8427F"/>
    <w:rsid w:val="00D93AA9"/>
    <w:rsid w:val="00DA519C"/>
    <w:rsid w:val="00DB47FD"/>
    <w:rsid w:val="00DB4B9C"/>
    <w:rsid w:val="00DC0497"/>
    <w:rsid w:val="00DC1D73"/>
    <w:rsid w:val="00DC7723"/>
    <w:rsid w:val="00DC7F1C"/>
    <w:rsid w:val="00DD41E3"/>
    <w:rsid w:val="00DD4EE8"/>
    <w:rsid w:val="00DE1D1D"/>
    <w:rsid w:val="00DE7FF7"/>
    <w:rsid w:val="00DF08F3"/>
    <w:rsid w:val="00E12F00"/>
    <w:rsid w:val="00E13AEC"/>
    <w:rsid w:val="00E1705A"/>
    <w:rsid w:val="00E25C42"/>
    <w:rsid w:val="00E26444"/>
    <w:rsid w:val="00E2647A"/>
    <w:rsid w:val="00E56AD4"/>
    <w:rsid w:val="00E61558"/>
    <w:rsid w:val="00E66B32"/>
    <w:rsid w:val="00E808E5"/>
    <w:rsid w:val="00E8116B"/>
    <w:rsid w:val="00E836EC"/>
    <w:rsid w:val="00E86B7E"/>
    <w:rsid w:val="00E97BDF"/>
    <w:rsid w:val="00EA2721"/>
    <w:rsid w:val="00EB262D"/>
    <w:rsid w:val="00EB2688"/>
    <w:rsid w:val="00EB26BD"/>
    <w:rsid w:val="00EC7FCC"/>
    <w:rsid w:val="00ED74E0"/>
    <w:rsid w:val="00ED783C"/>
    <w:rsid w:val="00EE0070"/>
    <w:rsid w:val="00EE5A35"/>
    <w:rsid w:val="00EF1527"/>
    <w:rsid w:val="00F009E6"/>
    <w:rsid w:val="00F011C9"/>
    <w:rsid w:val="00F02DDF"/>
    <w:rsid w:val="00F06EC7"/>
    <w:rsid w:val="00F138D5"/>
    <w:rsid w:val="00F23D51"/>
    <w:rsid w:val="00F258E7"/>
    <w:rsid w:val="00F31F2B"/>
    <w:rsid w:val="00F42A24"/>
    <w:rsid w:val="00F5103D"/>
    <w:rsid w:val="00F51385"/>
    <w:rsid w:val="00F51683"/>
    <w:rsid w:val="00F54F3E"/>
    <w:rsid w:val="00F57A1C"/>
    <w:rsid w:val="00F632EA"/>
    <w:rsid w:val="00F67666"/>
    <w:rsid w:val="00F7695A"/>
    <w:rsid w:val="00F80A2A"/>
    <w:rsid w:val="00F828A7"/>
    <w:rsid w:val="00F95B95"/>
    <w:rsid w:val="00FA18D9"/>
    <w:rsid w:val="00FA5FE8"/>
    <w:rsid w:val="00FB7ACA"/>
    <w:rsid w:val="00FC3E5F"/>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7605/OSF.IO/76PV5" TargetMode="External"/><Relationship Id="rId18" Type="http://schemas.openxmlformats.org/officeDocument/2006/relationships/footer" Target="foot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7605/OSF.IO/76PV5"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eader" Target="head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62C49FBE9D794023B2BA4D3BDD08F670"/>
        <w:category>
          <w:name w:val="Allgemein"/>
          <w:gallery w:val="placeholder"/>
        </w:category>
        <w:types>
          <w:type w:val="bbPlcHdr"/>
        </w:types>
        <w:behaviors>
          <w:behavior w:val="content"/>
        </w:behaviors>
        <w:guid w:val="{1AD0C804-9243-4C79-A0C8-92A00A5C3649}"/>
      </w:docPartPr>
      <w:docPartBody>
        <w:p w:rsidR="006C52C4" w:rsidRDefault="00662114" w:rsidP="00662114">
          <w:pPr>
            <w:pStyle w:val="62C49FBE9D794023B2BA4D3BDD08F670"/>
          </w:pPr>
          <w:r w:rsidRPr="004554BF">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mbria"/>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657DF"/>
    <w:rsid w:val="000A2870"/>
    <w:rsid w:val="000B3B8A"/>
    <w:rsid w:val="001876AC"/>
    <w:rsid w:val="001C38B4"/>
    <w:rsid w:val="00247119"/>
    <w:rsid w:val="0026776B"/>
    <w:rsid w:val="002F67D7"/>
    <w:rsid w:val="002F7DF3"/>
    <w:rsid w:val="003019D9"/>
    <w:rsid w:val="00332681"/>
    <w:rsid w:val="00336FE8"/>
    <w:rsid w:val="00357714"/>
    <w:rsid w:val="003625B8"/>
    <w:rsid w:val="00395068"/>
    <w:rsid w:val="003A43D9"/>
    <w:rsid w:val="003F0998"/>
    <w:rsid w:val="0041171D"/>
    <w:rsid w:val="004A5FC3"/>
    <w:rsid w:val="004B2FDD"/>
    <w:rsid w:val="004C2841"/>
    <w:rsid w:val="00511BEC"/>
    <w:rsid w:val="00517552"/>
    <w:rsid w:val="005374C5"/>
    <w:rsid w:val="0055440C"/>
    <w:rsid w:val="005A7F3F"/>
    <w:rsid w:val="006232D0"/>
    <w:rsid w:val="00661736"/>
    <w:rsid w:val="00662114"/>
    <w:rsid w:val="00693E92"/>
    <w:rsid w:val="006C52C4"/>
    <w:rsid w:val="006E73AE"/>
    <w:rsid w:val="00777901"/>
    <w:rsid w:val="00785C58"/>
    <w:rsid w:val="007B4EFA"/>
    <w:rsid w:val="007C04E8"/>
    <w:rsid w:val="007F1310"/>
    <w:rsid w:val="0080210C"/>
    <w:rsid w:val="00806CB9"/>
    <w:rsid w:val="00823796"/>
    <w:rsid w:val="00832FDB"/>
    <w:rsid w:val="008B7353"/>
    <w:rsid w:val="008E74E7"/>
    <w:rsid w:val="008F54E1"/>
    <w:rsid w:val="009140EF"/>
    <w:rsid w:val="00921828"/>
    <w:rsid w:val="00927349"/>
    <w:rsid w:val="00A952B3"/>
    <w:rsid w:val="00AB7B83"/>
    <w:rsid w:val="00AD5F03"/>
    <w:rsid w:val="00B045E5"/>
    <w:rsid w:val="00B14856"/>
    <w:rsid w:val="00B30D2F"/>
    <w:rsid w:val="00BB3B79"/>
    <w:rsid w:val="00BC0075"/>
    <w:rsid w:val="00BD133B"/>
    <w:rsid w:val="00BF14E1"/>
    <w:rsid w:val="00C356B0"/>
    <w:rsid w:val="00C6007C"/>
    <w:rsid w:val="00C94EF2"/>
    <w:rsid w:val="00CD057B"/>
    <w:rsid w:val="00CE2346"/>
    <w:rsid w:val="00D1461B"/>
    <w:rsid w:val="00D1545C"/>
    <w:rsid w:val="00D60879"/>
    <w:rsid w:val="00DA0039"/>
    <w:rsid w:val="00E331D2"/>
    <w:rsid w:val="00E52D0A"/>
    <w:rsid w:val="00E92C73"/>
    <w:rsid w:val="00EB753D"/>
    <w:rsid w:val="00EC1045"/>
    <w:rsid w:val="00F12E8E"/>
    <w:rsid w:val="00F3436A"/>
    <w:rsid w:val="00F40376"/>
    <w:rsid w:val="00F92514"/>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6C52C4"/>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62C49FBE9D794023B2BA4D3BDD08F670">
    <w:name w:val="62C49FBE9D794023B2BA4D3BDD08F670"/>
    <w:rsid w:val="00662114"/>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68381</Words>
  <Characters>389778</Characters>
  <Application>Microsoft Office Word</Application>
  <DocSecurity>0</DocSecurity>
  <Lines>3248</Lines>
  <Paragraphs>914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6</cp:revision>
  <dcterms:created xsi:type="dcterms:W3CDTF">2025-03-30T14:04:00Z</dcterms:created>
  <dcterms:modified xsi:type="dcterms:W3CDTF">2025-03-30T14:41:00Z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6">
    <vt:lpwstr>True</vt:lpwstr>
  </property>
  <property fmtid="{D5CDD505-2E9C-101B-9397-08002B2CF9AE}" pid="6" name="CitaviDocumentProperty_1">
    <vt:lpwstr>6.11.0.0</vt:lpwstr>
  </property>
</Properties>
</file>