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597FE405" w:rsidR="00484889" w:rsidRDefault="009247B5" w:rsidP="00484889">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No difference in vocal emotion perception between </w:t>
      </w:r>
      <w:commentRangeStart w:id="0"/>
      <w:r w:rsidRPr="00AC7982">
        <w:rPr>
          <w:rFonts w:ascii="Times New Roman" w:hAnsi="Times New Roman" w:cs="Times New Roman"/>
          <w:color w:val="C00000"/>
          <w:sz w:val="40"/>
          <w:szCs w:val="40"/>
          <w:lang w:val="en-US"/>
        </w:rPr>
        <w:t>non-professional</w:t>
      </w:r>
      <w:r w:rsidR="00AC7982" w:rsidRPr="00AC7982">
        <w:rPr>
          <w:rFonts w:ascii="Times New Roman" w:hAnsi="Times New Roman" w:cs="Times New Roman"/>
          <w:color w:val="C00000"/>
          <w:sz w:val="40"/>
          <w:szCs w:val="40"/>
          <w:lang w:val="en-US"/>
        </w:rPr>
        <w:t>/amateur</w:t>
      </w:r>
      <w:commentRangeEnd w:id="0"/>
      <w:r w:rsidR="00AC7982">
        <w:rPr>
          <w:rStyle w:val="Kommentarzeichen"/>
        </w:rPr>
        <w:commentReference w:id="0"/>
      </w:r>
      <w:r>
        <w:rPr>
          <w:rFonts w:ascii="Times New Roman" w:hAnsi="Times New Roman" w:cs="Times New Roman"/>
          <w:sz w:val="40"/>
          <w:szCs w:val="40"/>
          <w:lang w:val="en-US"/>
        </w:rPr>
        <w:t xml:space="preserve"> singers and instrumentalists</w:t>
      </w:r>
    </w:p>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 xml:space="preserve">Swiss Center for Affective Sciences, University of Geneva, </w:t>
      </w:r>
      <w:commentRangeStart w:id="1"/>
      <w:r w:rsidRPr="003248C0">
        <w:rPr>
          <w:rFonts w:ascii="Times New Roman" w:hAnsi="Times New Roman" w:cs="Times New Roman"/>
          <w:sz w:val="24"/>
          <w:szCs w:val="24"/>
          <w:lang w:val="en-US"/>
        </w:rPr>
        <w:t>Switzerland</w:t>
      </w:r>
      <w:bookmarkStart w:id="2" w:name="_Hlk64536809"/>
      <w:bookmarkEnd w:id="2"/>
      <w:commentRangeEnd w:id="1"/>
      <w:r w:rsidR="00713DC0">
        <w:rPr>
          <w:rStyle w:val="Kommentarzeichen"/>
        </w:rPr>
        <w:commentReference w:id="1"/>
      </w:r>
    </w:p>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BAADB45"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proofErr w:type="spellStart"/>
      <w:r w:rsidR="00AC7982" w:rsidRPr="00AC7982">
        <w:rPr>
          <w:rFonts w:ascii="Times New Roman" w:hAnsi="Times New Roman" w:cs="Times New Roman"/>
          <w:color w:val="C00000"/>
          <w:sz w:val="24"/>
          <w:szCs w:val="24"/>
          <w:lang w:val="en-US"/>
        </w:rPr>
        <w:t>ToDo</w:t>
      </w:r>
      <w:proofErr w:type="spellEnd"/>
      <w:r w:rsidR="00AC7982">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p w14:paraId="3313D2A8" w14:textId="59FF7090"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3" w:name="_Toc64538323"/>
      <w:r w:rsidRPr="003248C0">
        <w:rPr>
          <w:rStyle w:val="Hervorhebung"/>
          <w:rFonts w:ascii="Times New Roman" w:hAnsi="Times New Roman" w:cs="Times New Roman"/>
          <w:sz w:val="24"/>
          <w:szCs w:val="24"/>
          <w:lang w:val="en-US"/>
        </w:rPr>
        <w:lastRenderedPageBreak/>
        <w:t>Abstract</w:t>
      </w:r>
      <w:bookmarkEnd w:id="3"/>
    </w:p>
    <w:p w14:paraId="473AED98" w14:textId="15C982B0" w:rsidR="00E12F00" w:rsidRPr="00223A01" w:rsidRDefault="00D20553" w:rsidP="00484889">
      <w:pPr>
        <w:spacing w:line="480" w:lineRule="auto"/>
        <w:rPr>
          <w:rFonts w:ascii="Times New Roman" w:hAnsi="Times New Roman" w:cs="Times New Roman"/>
          <w:sz w:val="24"/>
          <w:szCs w:val="24"/>
          <w:lang w:val="en-US"/>
        </w:rPr>
      </w:pPr>
      <w:r w:rsidRPr="00223A01">
        <w:rPr>
          <w:rFonts w:ascii="Times New Roman" w:hAnsi="Times New Roman" w:cs="Times New Roman"/>
          <w:sz w:val="24"/>
          <w:szCs w:val="24"/>
          <w:lang w:val="en-US"/>
        </w:rPr>
        <w:t xml:space="preserve">Musicians outperform non-musicians in vocal emotion recognition, presumably due to predisposed differences in auditory sensitivity for melodic patterns that carry emotional meaning. However, the current literature </w:t>
      </w:r>
      <w:r w:rsidR="006E5592" w:rsidRPr="00223A01">
        <w:rPr>
          <w:rFonts w:ascii="Times New Roman" w:hAnsi="Times New Roman" w:cs="Times New Roman"/>
          <w:sz w:val="24"/>
          <w:szCs w:val="24"/>
          <w:lang w:val="en-US"/>
        </w:rPr>
        <w:t xml:space="preserve">is inconclusive regarding differential effects in subgroups of musicians. Therefore, we focused on two contrasts </w:t>
      </w:r>
      <w:r w:rsidR="00B32808" w:rsidRPr="00223A01">
        <w:rPr>
          <w:rFonts w:ascii="Times New Roman" w:hAnsi="Times New Roman" w:cs="Times New Roman"/>
          <w:sz w:val="24"/>
          <w:szCs w:val="24"/>
          <w:lang w:val="en-US"/>
        </w:rPr>
        <w:t>potentially</w:t>
      </w:r>
      <w:r w:rsidR="006E5592" w:rsidRPr="00223A01">
        <w:rPr>
          <w:rFonts w:ascii="Times New Roman" w:hAnsi="Times New Roman" w:cs="Times New Roman"/>
          <w:sz w:val="24"/>
          <w:szCs w:val="24"/>
          <w:lang w:val="en-US"/>
        </w:rPr>
        <w:t xml:space="preserve"> relevant in the context of vocal emotions: singers</w:t>
      </w:r>
      <w:r w:rsidR="00E12F00" w:rsidRPr="00223A01">
        <w:rPr>
          <w:rFonts w:ascii="Times New Roman" w:hAnsi="Times New Roman" w:cs="Times New Roman"/>
          <w:sz w:val="24"/>
          <w:szCs w:val="24"/>
          <w:lang w:val="en-US"/>
        </w:rPr>
        <w:t xml:space="preserve"> (N=</w:t>
      </w:r>
      <w:r w:rsidR="00223A01">
        <w:rPr>
          <w:rFonts w:ascii="Times New Roman" w:hAnsi="Times New Roman" w:cs="Times New Roman"/>
          <w:sz w:val="24"/>
          <w:szCs w:val="24"/>
          <w:lang w:val="en-US"/>
        </w:rPr>
        <w:t xml:space="preserve"> 45</w:t>
      </w:r>
      <w:r w:rsidR="00E12F00" w:rsidRPr="00223A01">
        <w:rPr>
          <w:rFonts w:ascii="Times New Roman" w:hAnsi="Times New Roman" w:cs="Times New Roman"/>
          <w:sz w:val="24"/>
          <w:szCs w:val="24"/>
          <w:lang w:val="en-US"/>
        </w:rPr>
        <w:t xml:space="preserve">) </w:t>
      </w:r>
      <w:r w:rsidR="006E5592" w:rsidRPr="00223A01">
        <w:rPr>
          <w:rFonts w:ascii="Times New Roman" w:hAnsi="Times New Roman" w:cs="Times New Roman"/>
          <w:sz w:val="24"/>
          <w:szCs w:val="24"/>
          <w:lang w:val="en-US"/>
        </w:rPr>
        <w:t>vs. instrumentalists</w:t>
      </w:r>
      <w:r w:rsidR="00E12F00" w:rsidRPr="00223A01">
        <w:rPr>
          <w:rFonts w:ascii="Times New Roman" w:hAnsi="Times New Roman" w:cs="Times New Roman"/>
          <w:sz w:val="24"/>
          <w:szCs w:val="24"/>
          <w:lang w:val="en-US"/>
        </w:rPr>
        <w:t xml:space="preserve"> (N=</w:t>
      </w:r>
      <w:r w:rsidR="00223A01">
        <w:rPr>
          <w:rFonts w:ascii="Times New Roman" w:hAnsi="Times New Roman" w:cs="Times New Roman"/>
          <w:sz w:val="24"/>
          <w:szCs w:val="24"/>
          <w:lang w:val="en-US"/>
        </w:rPr>
        <w:t>43</w:t>
      </w:r>
      <w:r w:rsidR="00E12F00" w:rsidRPr="00223A01">
        <w:rPr>
          <w:rFonts w:ascii="Times New Roman" w:hAnsi="Times New Roman" w:cs="Times New Roman"/>
          <w:sz w:val="24"/>
          <w:szCs w:val="24"/>
          <w:lang w:val="en-US"/>
        </w:rPr>
        <w:t xml:space="preserve">) </w:t>
      </w:r>
      <w:r w:rsidR="006E5592" w:rsidRPr="00223A01">
        <w:rPr>
          <w:rFonts w:ascii="Times New Roman" w:hAnsi="Times New Roman" w:cs="Times New Roman"/>
          <w:sz w:val="24"/>
          <w:szCs w:val="24"/>
          <w:lang w:val="en-US"/>
        </w:rPr>
        <w:t>and professional musicians</w:t>
      </w:r>
      <w:r w:rsidR="00E12F00" w:rsidRPr="00223A01">
        <w:rPr>
          <w:rFonts w:ascii="Times New Roman" w:hAnsi="Times New Roman" w:cs="Times New Roman"/>
          <w:sz w:val="24"/>
          <w:szCs w:val="24"/>
          <w:lang w:val="en-US"/>
        </w:rPr>
        <w:t xml:space="preserve"> (N</w:t>
      </w:r>
      <w:r w:rsidR="00223A01">
        <w:rPr>
          <w:rFonts w:ascii="Times New Roman" w:hAnsi="Times New Roman" w:cs="Times New Roman"/>
          <w:sz w:val="24"/>
          <w:szCs w:val="24"/>
          <w:lang w:val="en-US"/>
        </w:rPr>
        <w:t xml:space="preserve"> = 40</w:t>
      </w:r>
      <w:r w:rsidR="00E12F00" w:rsidRPr="00223A01">
        <w:rPr>
          <w:rFonts w:ascii="Times New Roman" w:hAnsi="Times New Roman" w:cs="Times New Roman"/>
          <w:sz w:val="24"/>
          <w:szCs w:val="24"/>
          <w:lang w:val="en-US"/>
        </w:rPr>
        <w:t>)</w:t>
      </w:r>
      <w:r w:rsidR="002B546A" w:rsidRPr="00223A01">
        <w:rPr>
          <w:rFonts w:ascii="Times New Roman" w:hAnsi="Times New Roman" w:cs="Times New Roman"/>
          <w:sz w:val="24"/>
          <w:szCs w:val="24"/>
          <w:lang w:val="en-US"/>
        </w:rPr>
        <w:t xml:space="preserve"> </w:t>
      </w:r>
      <w:r w:rsidR="00E12F00" w:rsidRPr="00223A01">
        <w:rPr>
          <w:rFonts w:ascii="Times New Roman" w:hAnsi="Times New Roman" w:cs="Times New Roman"/>
          <w:sz w:val="24"/>
          <w:szCs w:val="24"/>
          <w:lang w:val="en-US"/>
        </w:rPr>
        <w:t>vs. amateurs (N</w:t>
      </w:r>
      <w:r w:rsidR="00223A01">
        <w:rPr>
          <w:rFonts w:ascii="Times New Roman" w:hAnsi="Times New Roman" w:cs="Times New Roman"/>
          <w:sz w:val="24"/>
          <w:szCs w:val="24"/>
          <w:lang w:val="en-US"/>
        </w:rPr>
        <w:t xml:space="preserve"> = 88</w:t>
      </w:r>
      <w:r w:rsidR="00E12F00" w:rsidRPr="00223A01">
        <w:rPr>
          <w:rFonts w:ascii="Times New Roman" w:hAnsi="Times New Roman" w:cs="Times New Roman"/>
          <w:sz w:val="24"/>
          <w:szCs w:val="24"/>
          <w:lang w:val="en-US"/>
        </w:rPr>
        <w:t>) vs. non-musicians (N</w:t>
      </w:r>
      <w:r w:rsidR="00223A01">
        <w:rPr>
          <w:rFonts w:ascii="Times New Roman" w:hAnsi="Times New Roman" w:cs="Times New Roman"/>
          <w:sz w:val="24"/>
          <w:szCs w:val="24"/>
          <w:lang w:val="en-US"/>
        </w:rPr>
        <w:t xml:space="preserve"> = 38</w:t>
      </w:r>
      <w:r w:rsidR="00E12F00" w:rsidRPr="00223A01">
        <w:rPr>
          <w:rFonts w:ascii="Times New Roman" w:hAnsi="Times New Roman" w:cs="Times New Roman"/>
          <w:sz w:val="24"/>
          <w:szCs w:val="24"/>
          <w:lang w:val="en-US"/>
        </w:rPr>
        <w:t>)</w:t>
      </w:r>
      <w:r w:rsidR="004F3ACD" w:rsidRPr="00223A01">
        <w:rPr>
          <w:rFonts w:ascii="Times New Roman" w:hAnsi="Times New Roman" w:cs="Times New Roman"/>
          <w:sz w:val="24"/>
          <w:szCs w:val="24"/>
          <w:lang w:val="en-US"/>
        </w:rPr>
        <w:t xml:space="preserve">. </w:t>
      </w:r>
      <w:r w:rsidR="00E12F00" w:rsidRPr="00223A01">
        <w:rPr>
          <w:rFonts w:ascii="Times New Roman" w:hAnsi="Times New Roman" w:cs="Times New Roman"/>
          <w:sz w:val="24"/>
          <w:szCs w:val="24"/>
          <w:lang w:val="en-US"/>
        </w:rPr>
        <w:t>Importantly, d</w:t>
      </w:r>
      <w:r w:rsidR="002B546A" w:rsidRPr="00223A01">
        <w:rPr>
          <w:rFonts w:ascii="Times New Roman" w:hAnsi="Times New Roman" w:cs="Times New Roman"/>
          <w:sz w:val="24"/>
          <w:szCs w:val="24"/>
          <w:lang w:val="en-US"/>
        </w:rPr>
        <w:t xml:space="preserve">ue to consistent evidence against </w:t>
      </w:r>
      <w:r w:rsidR="00E12F00" w:rsidRPr="00223A01">
        <w:rPr>
          <w:rFonts w:ascii="Times New Roman" w:hAnsi="Times New Roman" w:cs="Times New Roman"/>
          <w:sz w:val="24"/>
          <w:szCs w:val="24"/>
          <w:lang w:val="en-US"/>
        </w:rPr>
        <w:t>a</w:t>
      </w:r>
      <w:r w:rsidR="002B546A" w:rsidRPr="00223A01">
        <w:rPr>
          <w:rFonts w:ascii="Times New Roman" w:hAnsi="Times New Roman" w:cs="Times New Roman"/>
          <w:sz w:val="24"/>
          <w:szCs w:val="24"/>
          <w:lang w:val="en-US"/>
        </w:rPr>
        <w:t xml:space="preserve"> causal role of musical training, we assumed that vocal emotion recognition would be unaffected by the type and amount of musical training. Using both frequentist and Bayesian inference, we found the predicted </w:t>
      </w:r>
      <w:proofErr w:type="spellStart"/>
      <w:r w:rsidR="002B546A" w:rsidRPr="00223A01">
        <w:rPr>
          <w:rFonts w:ascii="Times New Roman" w:hAnsi="Times New Roman" w:cs="Times New Roman"/>
          <w:sz w:val="24"/>
          <w:szCs w:val="24"/>
          <w:lang w:val="en-US"/>
        </w:rPr>
        <w:t>nulleffects</w:t>
      </w:r>
      <w:proofErr w:type="spellEnd"/>
      <w:r w:rsidR="002B546A" w:rsidRPr="00223A01">
        <w:rPr>
          <w:rFonts w:ascii="Times New Roman" w:hAnsi="Times New Roman" w:cs="Times New Roman"/>
          <w:sz w:val="24"/>
          <w:szCs w:val="24"/>
          <w:lang w:val="en-US"/>
        </w:rPr>
        <w:t xml:space="preserve"> for singer vs. instrumentalists, and </w:t>
      </w:r>
      <w:r w:rsidR="00E12F00" w:rsidRPr="00223A01">
        <w:rPr>
          <w:rFonts w:ascii="Times New Roman" w:hAnsi="Times New Roman" w:cs="Times New Roman"/>
          <w:sz w:val="24"/>
          <w:szCs w:val="24"/>
          <w:lang w:val="en-US"/>
        </w:rPr>
        <w:t xml:space="preserve">for professionals vs. amateurs. The pattern for amateurs and non-musicians was inconclusive. </w:t>
      </w:r>
      <w:r w:rsidR="00F54F3E">
        <w:rPr>
          <w:rFonts w:ascii="Times New Roman" w:hAnsi="Times New Roman" w:cs="Times New Roman"/>
          <w:sz w:val="24"/>
          <w:szCs w:val="24"/>
          <w:lang w:val="en-US"/>
        </w:rPr>
        <w:t>In a subsequent correlational analysis,</w:t>
      </w:r>
      <w:r w:rsidR="00E12F00" w:rsidRPr="00223A01">
        <w:rPr>
          <w:rFonts w:ascii="Times New Roman" w:hAnsi="Times New Roman" w:cs="Times New Roman"/>
          <w:sz w:val="24"/>
          <w:szCs w:val="24"/>
          <w:lang w:val="en-US"/>
        </w:rPr>
        <w:t xml:space="preserve"> </w:t>
      </w:r>
      <w:r w:rsidR="00F54F3E">
        <w:rPr>
          <w:rFonts w:ascii="Times New Roman" w:hAnsi="Times New Roman" w:cs="Times New Roman"/>
          <w:sz w:val="24"/>
          <w:szCs w:val="24"/>
          <w:lang w:val="en-US"/>
        </w:rPr>
        <w:t>we</w:t>
      </w:r>
      <w:r w:rsidR="00E12F00" w:rsidRPr="00223A01">
        <w:rPr>
          <w:rFonts w:ascii="Times New Roman" w:hAnsi="Times New Roman" w:cs="Times New Roman"/>
          <w:sz w:val="24"/>
          <w:szCs w:val="24"/>
          <w:lang w:val="en-US"/>
        </w:rPr>
        <w:t xml:space="preserve"> replicate</w:t>
      </w:r>
      <w:r w:rsidR="00F54F3E">
        <w:rPr>
          <w:rFonts w:ascii="Times New Roman" w:hAnsi="Times New Roman" w:cs="Times New Roman"/>
          <w:sz w:val="24"/>
          <w:szCs w:val="24"/>
          <w:lang w:val="en-US"/>
        </w:rPr>
        <w:t>d</w:t>
      </w:r>
      <w:r w:rsidR="00E12F00" w:rsidRPr="00223A01">
        <w:rPr>
          <w:rFonts w:ascii="Times New Roman" w:hAnsi="Times New Roman" w:cs="Times New Roman"/>
          <w:sz w:val="24"/>
          <w:szCs w:val="24"/>
          <w:lang w:val="en-US"/>
        </w:rPr>
        <w:t xml:space="preserve"> the </w:t>
      </w:r>
      <w:r w:rsidR="00223A01" w:rsidRPr="00223A01">
        <w:rPr>
          <w:rFonts w:ascii="Times New Roman" w:hAnsi="Times New Roman" w:cs="Times New Roman"/>
          <w:sz w:val="24"/>
          <w:szCs w:val="24"/>
          <w:lang w:val="en-US"/>
        </w:rPr>
        <w:t>consistent</w:t>
      </w:r>
      <w:r w:rsidR="00E12F00" w:rsidRPr="00223A01">
        <w:rPr>
          <w:rFonts w:ascii="Times New Roman" w:hAnsi="Times New Roman" w:cs="Times New Roman"/>
          <w:sz w:val="24"/>
          <w:szCs w:val="24"/>
          <w:lang w:val="en-US"/>
        </w:rPr>
        <w:t xml:space="preserve"> link between vocal emotion perception and auditory sensitivity, especially for melodies. </w:t>
      </w:r>
      <w:r w:rsidR="00223A01" w:rsidRPr="00223A01">
        <w:rPr>
          <w:rFonts w:ascii="Times New Roman" w:hAnsi="Times New Roman" w:cs="Times New Roman"/>
          <w:sz w:val="24"/>
          <w:szCs w:val="24"/>
          <w:lang w:val="en-US"/>
        </w:rPr>
        <w:t>Hence</w:t>
      </w:r>
      <w:r w:rsidR="00E12F00" w:rsidRPr="00223A01">
        <w:rPr>
          <w:rFonts w:ascii="Times New Roman" w:hAnsi="Times New Roman" w:cs="Times New Roman"/>
          <w:sz w:val="24"/>
          <w:szCs w:val="24"/>
          <w:lang w:val="en-US"/>
        </w:rPr>
        <w:t xml:space="preserve">, the current work </w:t>
      </w:r>
      <w:r w:rsidR="00223A01" w:rsidRPr="00223A01">
        <w:rPr>
          <w:rFonts w:ascii="Times New Roman" w:hAnsi="Times New Roman" w:cs="Times New Roman"/>
          <w:sz w:val="24"/>
          <w:szCs w:val="24"/>
          <w:lang w:val="en-US"/>
        </w:rPr>
        <w:t>adds new evidence to the accumulati</w:t>
      </w:r>
      <w:r w:rsidR="00F54F3E">
        <w:rPr>
          <w:rFonts w:ascii="Times New Roman" w:hAnsi="Times New Roman" w:cs="Times New Roman"/>
          <w:sz w:val="24"/>
          <w:szCs w:val="24"/>
          <w:lang w:val="en-US"/>
        </w:rPr>
        <w:t>ng</w:t>
      </w:r>
      <w:r w:rsidR="00223A01" w:rsidRPr="00223A01">
        <w:rPr>
          <w:rFonts w:ascii="Times New Roman" w:hAnsi="Times New Roman" w:cs="Times New Roman"/>
          <w:sz w:val="24"/>
          <w:szCs w:val="24"/>
          <w:lang w:val="en-US"/>
        </w:rPr>
        <w:t xml:space="preserve"> notion that the musicians’ advantage for vocal emotions is linked to differences in auditory sensitivity but not to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AC7982"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vocal emotion perception, </w:t>
      </w:r>
      <w:r w:rsidR="00AC7982" w:rsidRPr="00AC7982">
        <w:rPr>
          <w:rFonts w:ascii="Times New Roman" w:hAnsi="Times New Roman" w:cs="Times New Roman"/>
          <w:color w:val="C00000"/>
          <w:sz w:val="24"/>
          <w:szCs w:val="24"/>
          <w:lang w:val="en-US"/>
        </w:rPr>
        <w:t>singers, instrumentalists</w:t>
      </w:r>
      <w:r w:rsidR="00AC7982">
        <w:rPr>
          <w:rFonts w:ascii="Times New Roman" w:hAnsi="Times New Roman" w:cs="Times New Roman"/>
          <w:sz w:val="24"/>
          <w:szCs w:val="24"/>
          <w:lang w:val="en-US"/>
        </w:rPr>
        <w:t xml:space="preserve">, </w:t>
      </w:r>
      <w:r w:rsidR="00AC7982" w:rsidRPr="00AC7982">
        <w:rPr>
          <w:rFonts w:ascii="Times New Roman" w:hAnsi="Times New Roman" w:cs="Times New Roman"/>
          <w:color w:val="C00000"/>
          <w:sz w:val="24"/>
          <w:szCs w:val="24"/>
          <w:lang w:val="en-US"/>
        </w:rPr>
        <w:t>amateurs</w:t>
      </w:r>
      <w:r w:rsidR="00AC7982">
        <w:rPr>
          <w:rFonts w:ascii="Times New Roman" w:hAnsi="Times New Roman" w:cs="Times New Roman"/>
          <w:sz w:val="24"/>
          <w:szCs w:val="24"/>
          <w:lang w:val="en-US"/>
        </w:rPr>
        <w:t xml:space="preserve">, </w:t>
      </w:r>
      <w:r w:rsidRPr="003248C0">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Public significance statement</w:t>
      </w:r>
    </w:p>
    <w:p w14:paraId="3F905A7A" w14:textId="16062072" w:rsidR="00484889" w:rsidRPr="00C46EF6" w:rsidRDefault="00185FBD" w:rsidP="00C46EF6">
      <w:pPr>
        <w:pStyle w:val="Listenabsatz"/>
        <w:numPr>
          <w:ilvl w:val="0"/>
          <w:numId w:val="14"/>
        </w:numPr>
        <w:spacing w:line="480" w:lineRule="auto"/>
        <w:rPr>
          <w:i/>
          <w:iCs/>
          <w:lang w:val="en-US"/>
        </w:rPr>
      </w:pPr>
      <w:proofErr w:type="spellStart"/>
      <w:r w:rsidRPr="00185FBD">
        <w:rPr>
          <w:rFonts w:ascii="Times New Roman" w:hAnsi="Times New Roman" w:cs="Times New Roman"/>
          <w:iCs/>
          <w:color w:val="C00000"/>
          <w:sz w:val="24"/>
          <w:szCs w:val="24"/>
          <w:lang w:val="en-US"/>
        </w:rPr>
        <w:t>ToDo</w:t>
      </w:r>
      <w:proofErr w:type="spellEnd"/>
      <w:r w:rsidR="00C46EF6" w:rsidRPr="00185FBD">
        <w:rPr>
          <w:iCs/>
          <w:color w:val="C00000"/>
          <w:lang w:val="en-US"/>
        </w:rPr>
        <w:t xml:space="preserve"> </w:t>
      </w:r>
      <w:r w:rsidR="00484889" w:rsidRPr="00C46EF6">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r w:rsidRPr="003248C0">
        <w:rPr>
          <w:rFonts w:ascii="Times New Roman" w:hAnsi="Times New Roman" w:cs="Times New Roman"/>
          <w:sz w:val="24"/>
          <w:szCs w:val="24"/>
          <w:lang w:val="en-US"/>
        </w:rPr>
        <w:t xml:space="preserve"> </w:t>
      </w:r>
    </w:p>
    <w:p w14:paraId="63BF6F52" w14:textId="7270C32D" w:rsidR="00ED74E0" w:rsidRDefault="004E31A8" w:rsidP="000F66F0">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zLTIxVDE2OjQ5OjI0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MtMjFUMTY6NDk6MjQ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w:t>
          </w:r>
          <w:proofErr w:type="spellStart"/>
          <w:r w:rsidR="00154D92">
            <w:rPr>
              <w:rFonts w:ascii="Times New Roman" w:hAnsi="Times New Roman" w:cs="Times New Roman"/>
              <w:sz w:val="24"/>
              <w:szCs w:val="24"/>
              <w:lang w:val="en-US"/>
            </w:rPr>
            <w:t>Laukka</w:t>
          </w:r>
          <w:proofErr w:type="spellEnd"/>
          <w:r w:rsidR="00154D92">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MtMjFUMTY6NDk6MjQ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MtMjFUMTY6NDk6MjQ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MtMjFUMTY6NDk6MjQ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zLTIxVDE2OjQ5OjI0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w:t>
          </w:r>
          <w:proofErr w:type="spellStart"/>
          <w:r w:rsidR="00154D92">
            <w:rPr>
              <w:rFonts w:ascii="Times New Roman" w:hAnsi="Times New Roman" w:cs="Times New Roman"/>
              <w:sz w:val="24"/>
              <w:szCs w:val="24"/>
              <w:lang w:val="en-US"/>
            </w:rPr>
            <w:t>Banse</w:t>
          </w:r>
          <w:proofErr w:type="spellEnd"/>
          <w:r w:rsidR="00154D92">
            <w:rPr>
              <w:rFonts w:ascii="Times New Roman" w:hAnsi="Times New Roman" w:cs="Times New Roman"/>
              <w:sz w:val="24"/>
              <w:szCs w:val="24"/>
              <w:lang w:val="en-US"/>
            </w:rPr>
            <w:t xml:space="preserve"> &amp; Scherer, 1996; </w:t>
          </w:r>
          <w:proofErr w:type="spellStart"/>
          <w:r w:rsidR="00154D92">
            <w:rPr>
              <w:rFonts w:ascii="Times New Roman" w:hAnsi="Times New Roman" w:cs="Times New Roman"/>
              <w:sz w:val="24"/>
              <w:szCs w:val="24"/>
              <w:lang w:val="en-US"/>
            </w:rPr>
            <w:t>Juslin</w:t>
          </w:r>
          <w:proofErr w:type="spellEnd"/>
          <w:r w:rsidR="00154D92">
            <w:rPr>
              <w:rFonts w:ascii="Times New Roman" w:hAnsi="Times New Roman" w:cs="Times New Roman"/>
              <w:sz w:val="24"/>
              <w:szCs w:val="24"/>
              <w:lang w:val="en-US"/>
            </w:rPr>
            <w:t xml:space="preserve"> &amp; </w:t>
          </w:r>
          <w:proofErr w:type="spellStart"/>
          <w:r w:rsidR="00154D92">
            <w:rPr>
              <w:rFonts w:ascii="Times New Roman" w:hAnsi="Times New Roman" w:cs="Times New Roman"/>
              <w:sz w:val="24"/>
              <w:szCs w:val="24"/>
              <w:lang w:val="en-US"/>
            </w:rPr>
            <w:t>Laukka</w:t>
          </w:r>
          <w:proofErr w:type="spellEnd"/>
          <w:r w:rsidR="00154D92">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xLCJSYW5nZUxlbmd0aCI6MzM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zLTIxVDE2OjQ5OjI0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E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}</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 xml:space="preserve">(Martins et al., 2021; Nussbaum &amp; </w:t>
          </w:r>
          <w:proofErr w:type="spellStart"/>
          <w:r w:rsidR="00154D92">
            <w:rPr>
              <w:rFonts w:ascii="Times New Roman" w:hAnsi="Times New Roman" w:cs="Times New Roman"/>
              <w:sz w:val="24"/>
              <w:szCs w:val="24"/>
              <w:lang w:val="en-US"/>
            </w:rPr>
            <w:t>Schweinberger</w:t>
          </w:r>
          <w:proofErr w:type="spellEnd"/>
          <w:r w:rsidR="00154D92">
            <w:rPr>
              <w:rFonts w:ascii="Times New Roman" w:hAnsi="Times New Roman" w:cs="Times New Roman"/>
              <w:sz w:val="24"/>
              <w:szCs w:val="24"/>
              <w:lang w:val="en-US"/>
            </w:rPr>
            <w:t>, 2021)</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recent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emphasize the role of </w:t>
      </w:r>
      <w:r w:rsidR="00BA1C31">
        <w:rPr>
          <w:rFonts w:ascii="Times New Roman" w:hAnsi="Times New Roman" w:cs="Times New Roman"/>
          <w:sz w:val="24"/>
          <w:szCs w:val="24"/>
          <w:lang w:val="en-US"/>
        </w:rPr>
        <w:t xml:space="preserve">predisposed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A1C31">
        <w:rPr>
          <w:rFonts w:ascii="Times New Roman" w:hAnsi="Times New Roman" w:cs="Times New Roman"/>
          <w:b/>
          <w:sz w:val="24"/>
          <w:szCs w:val="24"/>
          <w:lang w:val="en-US"/>
        </w:rPr>
        <w:t xml:space="preserve"> </w:t>
      </w:r>
      <w:r w:rsidR="00BA1C31" w:rsidRPr="00BA1C31">
        <w:rPr>
          <w:rFonts w:ascii="Times New Roman" w:hAnsi="Times New Roman" w:cs="Times New Roman"/>
          <w:bCs/>
          <w:sz w:val="24"/>
          <w:szCs w:val="24"/>
          <w:lang w:val="en-US"/>
        </w:rPr>
        <w:t>rather than</w:t>
      </w:r>
      <w:r w:rsidR="00BA1C31">
        <w:rPr>
          <w:rFonts w:ascii="Times New Roman" w:hAnsi="Times New Roman" w:cs="Times New Roman"/>
          <w:bCs/>
          <w:sz w:val="24"/>
          <w:szCs w:val="24"/>
          <w:lang w:val="en-US"/>
        </w:rPr>
        <w:t xml:space="preserve"> causal effects</w:t>
      </w:r>
      <w:r w:rsidR="00BA1C31" w:rsidRPr="00BA1C31">
        <w:rPr>
          <w:rFonts w:ascii="Times New Roman" w:hAnsi="Times New Roman" w:cs="Times New Roman"/>
          <w:bCs/>
          <w:sz w:val="24"/>
          <w:szCs w:val="24"/>
          <w:lang w:val="en-US"/>
        </w:rPr>
        <w:t xml:space="preserve"> </w:t>
      </w:r>
      <w:r w:rsidR="00A50C7F">
        <w:rPr>
          <w:rFonts w:ascii="Times New Roman" w:hAnsi="Times New Roman" w:cs="Times New Roman"/>
          <w:bCs/>
          <w:sz w:val="24"/>
          <w:szCs w:val="24"/>
          <w:lang w:val="en-US"/>
        </w:rPr>
        <w:t xml:space="preserve">of </w:t>
      </w:r>
      <w:r w:rsidR="00BA1C31" w:rsidRPr="00BA1C31">
        <w:rPr>
          <w:rFonts w:ascii="Times New Roman" w:hAnsi="Times New Roman" w:cs="Times New Roman"/>
          <w:bCs/>
          <w:sz w:val="24"/>
          <w:szCs w:val="24"/>
          <w:lang w:val="en-US"/>
        </w:rPr>
        <w:t>musical training</w:t>
      </w:r>
      <w:r w:rsidR="00AA062A">
        <w:rPr>
          <w:rFonts w:ascii="Times New Roman" w:hAnsi="Times New Roman" w:cs="Times New Roman"/>
          <w:sz w:val="24"/>
          <w:szCs w:val="24"/>
          <w:lang w:val="en-US"/>
        </w:rPr>
        <w:t>:</w:t>
      </w:r>
      <w:r w:rsidR="00A50C7F">
        <w:rPr>
          <w:rFonts w:ascii="Times New Roman" w:hAnsi="Times New Roman" w:cs="Times New Roman"/>
          <w:sz w:val="24"/>
          <w:szCs w:val="24"/>
          <w:lang w:val="en-US"/>
        </w:rPr>
        <w:t xml:space="preserve"> Musicians have more fine-grained basic auditory perception compared to non-musicians, including  … </w:t>
      </w:r>
      <w:sdt>
        <w:sdtPr>
          <w:rPr>
            <w:rFonts w:ascii="Times New Roman" w:hAnsi="Times New Roman" w:cs="Times New Roman"/>
            <w:sz w:val="24"/>
            <w:szCs w:val="24"/>
            <w:lang w:val="en-US"/>
          </w:rPr>
          <w:alias w:val="To edit, see citavi.com/edit"/>
          <w:tag w:val="CitaviPlaceholder#1e87cf8f-8132-4464-b589-f4537441f075"/>
          <w:id w:val="1110781667"/>
          <w:placeholder>
            <w:docPart w:val="62C49FBE9D794023B2BA4D3BDD08F670"/>
          </w:placeholder>
        </w:sdtPr>
        <w:sdtContent>
          <w:r w:rsidR="00A50C7F">
            <w:rPr>
              <w:rFonts w:ascii="Times New Roman" w:hAnsi="Times New Roman" w:cs="Times New Roman"/>
              <w:sz w:val="24"/>
              <w:szCs w:val="24"/>
              <w:lang w:val="en-US"/>
            </w:rPr>
            <w:fldChar w:fldCharType="begin"/>
          </w:r>
          <w:r w:rsidR="00A50C7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ODUxNmEyLWRhYmMtNDkxOC04ZDI0LTJjYzRiYTM4MTg3Yy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zLTIxVDE2OjQ5OjI0IiwiUHJvamVjdCI6eyIkcmVmIjoiNSJ9fSwiVXNlTnVtYmVyaW5nVHlwZU9mUGFyZW50RG9jdW1lbnQiOmZhbHNlfSx7IiRpZCI6IjE1IiwiJHR5cGUiOiJTd2lzc0FjYWRlbWljLkNpdGF2aS5DaXRhdGlvbnMuV29yZFBsYWNlaG9sZGVyRW50cnksIFN3aXNzQWNhZGVtaWMuQ2l0YXZpIiwiSWQiOiIxZDk4NmYzZC01NTVhLTRkODEtOTNiNS1jOGQ0ZGJkYTMwNTU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WU4N2NmOGYtODEzMi00NDY0LWI1ODktZjQ1Mzc0NDFmMDc1IiwiVGV4dCI6IihCYWxkw6kgZXQgYWwuLCAyMDI1OyBLcmF1cyAmIENoYW5kcmFzZWthcmFuLCAyMDEwKSIsIldBSVZlcnNpb24iOiI2LjExLjAuMCJ9}</w:instrText>
          </w:r>
          <w:r w:rsidR="00A50C7F">
            <w:rPr>
              <w:rFonts w:ascii="Times New Roman" w:hAnsi="Times New Roman" w:cs="Times New Roman"/>
              <w:sz w:val="24"/>
              <w:szCs w:val="24"/>
              <w:lang w:val="en-US"/>
            </w:rPr>
            <w:fldChar w:fldCharType="separate"/>
          </w:r>
          <w:r w:rsidR="00A50C7F">
            <w:rPr>
              <w:rFonts w:ascii="Times New Roman" w:hAnsi="Times New Roman" w:cs="Times New Roman"/>
              <w:sz w:val="24"/>
              <w:szCs w:val="24"/>
              <w:lang w:val="en-US"/>
            </w:rPr>
            <w:t>(</w:t>
          </w:r>
          <w:proofErr w:type="spellStart"/>
          <w:r w:rsidR="00A50C7F">
            <w:rPr>
              <w:rFonts w:ascii="Times New Roman" w:hAnsi="Times New Roman" w:cs="Times New Roman"/>
              <w:sz w:val="24"/>
              <w:szCs w:val="24"/>
              <w:lang w:val="en-US"/>
            </w:rPr>
            <w:t>Baldé</w:t>
          </w:r>
          <w:proofErr w:type="spellEnd"/>
          <w:r w:rsidR="00A50C7F">
            <w:rPr>
              <w:rFonts w:ascii="Times New Roman" w:hAnsi="Times New Roman" w:cs="Times New Roman"/>
              <w:sz w:val="24"/>
              <w:szCs w:val="24"/>
              <w:lang w:val="en-US"/>
            </w:rPr>
            <w:t xml:space="preserve"> et al., 2025; Kraus &amp; Chandrasekaran, 2010)</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w:t>
      </w:r>
      <w:r w:rsidR="00A50C7F" w:rsidRP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A50C7F">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My0yMVQxNjo0OToyNC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A50C7F">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A50C7F">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MtMjFUMTY6NDk6MjQ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A50C7F">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these auditory perception skills. The association between </w:t>
      </w:r>
      <w:r w:rsidR="00ED74E0">
        <w:rPr>
          <w:rFonts w:ascii="Times New Roman" w:hAnsi="Times New Roman" w:cs="Times New Roman"/>
          <w:sz w:val="24"/>
          <w:szCs w:val="24"/>
          <w:lang w:val="en-US"/>
        </w:rPr>
        <w:t>auditory</w:t>
      </w:r>
      <w:r w:rsidR="00A50C7F">
        <w:rPr>
          <w:rFonts w:ascii="Times New Roman" w:hAnsi="Times New Roman" w:cs="Times New Roman"/>
          <w:sz w:val="24"/>
          <w:szCs w:val="24"/>
          <w:lang w:val="en-US"/>
        </w:rPr>
        <w:t xml:space="preserve"> perception and vocal emotion recognition was even observed in the absence of </w:t>
      </w:r>
      <w:r w:rsidR="00ED74E0">
        <w:rPr>
          <w:rFonts w:ascii="Times New Roman" w:hAnsi="Times New Roman" w:cs="Times New Roman"/>
          <w:sz w:val="24"/>
          <w:szCs w:val="24"/>
          <w:lang w:val="en-US"/>
        </w:rPr>
        <w:t xml:space="preserve">any </w:t>
      </w:r>
      <w:r w:rsidR="00A50C7F">
        <w:rPr>
          <w:rFonts w:ascii="Times New Roman" w:hAnsi="Times New Roman" w:cs="Times New Roman"/>
          <w:sz w:val="24"/>
          <w:szCs w:val="24"/>
          <w:lang w:val="en-US"/>
        </w:rPr>
        <w:t>formal musical training (</w:t>
      </w:r>
      <w:proofErr w:type="spellStart"/>
      <w:r w:rsidR="00A50C7F">
        <w:rPr>
          <w:rFonts w:ascii="Times New Roman" w:hAnsi="Times New Roman" w:cs="Times New Roman"/>
          <w:sz w:val="24"/>
          <w:szCs w:val="24"/>
          <w:lang w:val="en-US"/>
        </w:rPr>
        <w:t>ToDo</w:t>
      </w:r>
      <w:proofErr w:type="spellEnd"/>
      <w:r w:rsidR="00A50C7F">
        <w:rPr>
          <w:rFonts w:ascii="Times New Roman" w:hAnsi="Times New Roman" w:cs="Times New Roman"/>
          <w:sz w:val="24"/>
          <w:szCs w:val="24"/>
          <w:lang w:val="en-US"/>
        </w:rPr>
        <w:t>: Correia, Nussbaum 2024)</w:t>
      </w:r>
      <w:r w:rsidR="00ED74E0">
        <w:rPr>
          <w:rFonts w:ascii="Times New Roman" w:hAnsi="Times New Roman" w:cs="Times New Roman"/>
          <w:sz w:val="24"/>
          <w:szCs w:val="24"/>
          <w:lang w:val="en-US"/>
        </w:rPr>
        <w:t>. While these insights are limited by their correlational nature, the presumably strongest evidence is provided by a recent randomized-controlled study in school children, which found no causal effects of musical training on vocal emotion perception performance (</w:t>
      </w:r>
      <w:r w:rsidR="00ED74E0" w:rsidRPr="00ED74E0">
        <w:rPr>
          <w:rFonts w:ascii="Times New Roman" w:hAnsi="Times New Roman" w:cs="Times New Roman"/>
          <w:color w:val="C00000"/>
          <w:sz w:val="24"/>
          <w:szCs w:val="24"/>
          <w:lang w:val="en-US"/>
        </w:rPr>
        <w:t>quelle</w:t>
      </w:r>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p>
    <w:p w14:paraId="311F7320" w14:textId="2F79C620"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9B377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zLTIxVDE2OjQ5OjI0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9B3773">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w:t>
      </w:r>
      <w:r w:rsidR="009B3773">
        <w:rPr>
          <w:rFonts w:ascii="Times New Roman" w:hAnsi="Times New Roman" w:cs="Times New Roman"/>
          <w:sz w:val="24"/>
          <w:szCs w:val="24"/>
          <w:lang w:val="en-US"/>
        </w:rPr>
        <w:lastRenderedPageBreak/>
        <w:t xml:space="preserve">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This group difference is complemented by an exploratory correlation between melody perception in music and vocal emotion recognition.  Thus, musicians seem to be specifically proficient at exploiting melodic</w:t>
      </w:r>
      <w:r w:rsidR="00BC59E9">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patterns to infer vocal emotions. </w:t>
      </w:r>
    </w:p>
    <w:p w14:paraId="11BC5829" w14:textId="2AF8DC89" w:rsidR="004D5B06" w:rsidRDefault="007A2F46"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there is a key limitation inherent in most studies targeting group differences: they treat musicians as </w:t>
      </w:r>
      <w:r w:rsidR="00271D7C">
        <w:rPr>
          <w:rFonts w:ascii="Times New Roman" w:hAnsi="Times New Roman" w:cs="Times New Roman"/>
          <w:sz w:val="24"/>
          <w:szCs w:val="24"/>
          <w:lang w:val="en-US"/>
        </w:rPr>
        <w:t>one</w:t>
      </w:r>
      <w:r>
        <w:rPr>
          <w:rFonts w:ascii="Times New Roman" w:hAnsi="Times New Roman" w:cs="Times New Roman"/>
          <w:sz w:val="24"/>
          <w:szCs w:val="24"/>
          <w:lang w:val="en-US"/>
        </w:rPr>
        <w:t xml:space="preserve"> </w:t>
      </w:r>
      <w:r w:rsidR="00271D7C">
        <w:rPr>
          <w:rFonts w:ascii="Times New Roman" w:hAnsi="Times New Roman" w:cs="Times New Roman"/>
          <w:sz w:val="24"/>
          <w:szCs w:val="24"/>
          <w:lang w:val="en-US"/>
        </w:rPr>
        <w:t>uniform</w:t>
      </w:r>
      <w:r>
        <w:rPr>
          <w:rFonts w:ascii="Times New Roman" w:hAnsi="Times New Roman" w:cs="Times New Roman"/>
          <w:sz w:val="24"/>
          <w:szCs w:val="24"/>
          <w:lang w:val="en-US"/>
        </w:rPr>
        <w:t xml:space="preserve"> group, while they are, in fact, highly heterogeneous. </w:t>
      </w:r>
      <w:r w:rsidR="0084087B">
        <w:rPr>
          <w:rFonts w:ascii="Times New Roman" w:hAnsi="Times New Roman" w:cs="Times New Roman"/>
          <w:sz w:val="24"/>
          <w:szCs w:val="24"/>
          <w:lang w:val="en-US"/>
        </w:rPr>
        <w:t xml:space="preserve">On the one hand, there are quantitative </w:t>
      </w:r>
      <w:r w:rsidR="000F66F0">
        <w:rPr>
          <w:rFonts w:ascii="Times New Roman" w:hAnsi="Times New Roman" w:cs="Times New Roman"/>
          <w:sz w:val="24"/>
          <w:szCs w:val="24"/>
          <w:lang w:val="en-US"/>
        </w:rPr>
        <w:t>differences</w:t>
      </w:r>
      <w:r w:rsidR="0084087B">
        <w:rPr>
          <w:rFonts w:ascii="Times New Roman" w:hAnsi="Times New Roman" w:cs="Times New Roman"/>
          <w:sz w:val="24"/>
          <w:szCs w:val="24"/>
          <w:lang w:val="en-US"/>
        </w:rPr>
        <w:t xml:space="preserve"> regarding levels of expertise. On the other hand, there are qualitative differences, as musicians display a great variety of </w:t>
      </w:r>
      <w:r w:rsidR="0084087B" w:rsidRPr="0084087B">
        <w:rPr>
          <w:rFonts w:ascii="Times New Roman" w:hAnsi="Times New Roman" w:cs="Times New Roman"/>
          <w:sz w:val="24"/>
          <w:szCs w:val="24"/>
          <w:lang w:val="en-US"/>
        </w:rPr>
        <w:t xml:space="preserve">styles, </w:t>
      </w:r>
      <w:r w:rsidR="0084087B">
        <w:rPr>
          <w:rFonts w:ascii="Times New Roman" w:hAnsi="Times New Roman" w:cs="Times New Roman"/>
          <w:sz w:val="24"/>
          <w:szCs w:val="24"/>
          <w:lang w:val="en-US"/>
        </w:rPr>
        <w:t>genres</w:t>
      </w:r>
      <w:r w:rsidR="0084087B" w:rsidRPr="0084087B">
        <w:rPr>
          <w:rFonts w:ascii="Times New Roman" w:hAnsi="Times New Roman" w:cs="Times New Roman"/>
          <w:sz w:val="24"/>
          <w:szCs w:val="24"/>
          <w:lang w:val="en-US"/>
        </w:rPr>
        <w:t>, and forms of expression, within the scope of the Wester</w:t>
      </w:r>
      <w:r w:rsidR="0084087B">
        <w:rPr>
          <w:rFonts w:ascii="Times New Roman" w:hAnsi="Times New Roman" w:cs="Times New Roman"/>
          <w:sz w:val="24"/>
          <w:szCs w:val="24"/>
          <w:lang w:val="en-US"/>
        </w:rPr>
        <w:t xml:space="preserve"> </w:t>
      </w:r>
      <w:r w:rsidR="0084087B" w:rsidRPr="0084087B">
        <w:rPr>
          <w:rFonts w:ascii="Times New Roman" w:hAnsi="Times New Roman" w:cs="Times New Roman"/>
          <w:sz w:val="24"/>
          <w:szCs w:val="24"/>
          <w:lang w:val="en-US"/>
        </w:rPr>
        <w:t>music system and beyond</w:t>
      </w:r>
      <w:r w:rsidR="004D5B06">
        <w:rPr>
          <w:rFonts w:ascii="Times New Roman" w:hAnsi="Times New Roman" w:cs="Times New Roman"/>
          <w:sz w:val="24"/>
          <w:szCs w:val="24"/>
          <w:lang w:val="en-US"/>
        </w:rPr>
        <w:t xml:space="preserve"> (</w:t>
      </w:r>
      <w:proofErr w:type="spellStart"/>
      <w:r w:rsidR="004D5B06">
        <w:rPr>
          <w:rFonts w:ascii="Times New Roman" w:hAnsi="Times New Roman" w:cs="Times New Roman"/>
          <w:sz w:val="24"/>
          <w:szCs w:val="24"/>
          <w:lang w:val="en-US"/>
        </w:rPr>
        <w:t>Quellen</w:t>
      </w:r>
      <w:proofErr w:type="spellEnd"/>
      <w:r w:rsidR="004D5B06">
        <w:rPr>
          <w:rFonts w:ascii="Times New Roman" w:hAnsi="Times New Roman" w:cs="Times New Roman"/>
          <w:sz w:val="24"/>
          <w:szCs w:val="24"/>
          <w:lang w:val="en-US"/>
        </w:rPr>
        <w:t>)</w:t>
      </w:r>
      <w:r w:rsidR="0084087B">
        <w:rPr>
          <w:rFonts w:ascii="Times New Roman" w:hAnsi="Times New Roman" w:cs="Times New Roman"/>
          <w:sz w:val="24"/>
          <w:szCs w:val="24"/>
          <w:lang w:val="en-US"/>
        </w:rPr>
        <w:t>.</w:t>
      </w:r>
      <w:r w:rsidR="004D5B06">
        <w:rPr>
          <w:rFonts w:ascii="Times New Roman" w:hAnsi="Times New Roman" w:cs="Times New Roman"/>
          <w:sz w:val="24"/>
          <w:szCs w:val="24"/>
          <w:lang w:val="en-US"/>
        </w:rPr>
        <w:t xml:space="preserve">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sidR="0046637E">
        <w:rPr>
          <w:rFonts w:ascii="Times New Roman" w:hAnsi="Times New Roman" w:cs="Times New Roman"/>
          <w:sz w:val="24"/>
          <w:szCs w:val="24"/>
          <w:lang w:val="en-US"/>
        </w:rPr>
        <w:t xml:space="preserve">, as singing is arguably the form of musical expression that is most closely related to vocal emotions.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Singers vs. instrumentalists</w:t>
      </w:r>
    </w:p>
    <w:p w14:paraId="1F0B2F5E" w14:textId="123C9EAE" w:rsidR="00484889" w:rsidRDefault="00825252" w:rsidP="00ED783C">
      <w:pPr>
        <w:spacing w:line="480" w:lineRule="auto"/>
        <w:ind w:firstLine="360"/>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Singing and playing an instrument are both fundamental forms of musical expression in humans, but they require very different </w:t>
      </w:r>
      <w:proofErr w:type="spellStart"/>
      <w:r>
        <w:rPr>
          <w:rFonts w:ascii="Times New Roman" w:hAnsi="Times New Roman" w:cs="Times New Roman"/>
          <w:sz w:val="24"/>
          <w:szCs w:val="24"/>
          <w:lang w:val="en-US"/>
        </w:rPr>
        <w:t>motorical</w:t>
      </w:r>
      <w:proofErr w:type="spellEnd"/>
      <w:r>
        <w:rPr>
          <w:rFonts w:ascii="Times New Roman" w:hAnsi="Times New Roman" w:cs="Times New Roman"/>
          <w:sz w:val="24"/>
          <w:szCs w:val="24"/>
          <w:lang w:val="en-US"/>
        </w:rPr>
        <w:t xml:space="preserve"> skills and usually a different amount of formal musical training (Quelle). Accordingly, </w:t>
      </w:r>
      <w:r w:rsidR="009306A9">
        <w:rPr>
          <w:rFonts w:ascii="Times New Roman" w:hAnsi="Times New Roman" w:cs="Times New Roman"/>
          <w:sz w:val="24"/>
          <w:szCs w:val="24"/>
          <w:lang w:val="en-US"/>
        </w:rPr>
        <w:t xml:space="preserve">structural differences have been observed in </w:t>
      </w:r>
      <w:r w:rsidR="009306A9">
        <w:rPr>
          <w:rFonts w:ascii="Times New Roman" w:hAnsi="Times New Roman" w:cs="Times New Roman"/>
          <w:sz w:val="24"/>
          <w:szCs w:val="24"/>
          <w:lang w:val="en-US"/>
        </w:rPr>
        <w:lastRenderedPageBreak/>
        <w:t xml:space="preserve">the brain, with </w:t>
      </w:r>
      <w:r w:rsidR="009306A9" w:rsidRPr="00704A03">
        <w:rPr>
          <w:rFonts w:ascii="Times New Roman" w:hAnsi="Times New Roman" w:cs="Times New Roman"/>
          <w:color w:val="C00000"/>
          <w:sz w:val="24"/>
          <w:szCs w:val="24"/>
          <w:lang w:val="en-US"/>
        </w:rPr>
        <w:t>singers showing increased volume and microstructural complexity in the arcuate fasciculus, a white matter tract connecting regions involved in sound perception and production</w:t>
      </w:r>
      <w:r w:rsidR="009306A9">
        <w:rPr>
          <w:rFonts w:ascii="Times New Roman" w:hAnsi="Times New Roman" w:cs="Times New Roman"/>
          <w:color w:val="C00000"/>
          <w:sz w:val="24"/>
          <w:szCs w:val="24"/>
          <w:lang w:val="en-US"/>
        </w:rPr>
        <w:t xml:space="preserve"> (</w:t>
      </w:r>
      <w:proofErr w:type="spellStart"/>
      <w:r w:rsidR="009306A9">
        <w:rPr>
          <w:rFonts w:ascii="Times New Roman" w:hAnsi="Times New Roman" w:cs="Times New Roman"/>
          <w:color w:val="C00000"/>
          <w:sz w:val="24"/>
          <w:szCs w:val="24"/>
          <w:lang w:val="en-US"/>
        </w:rPr>
        <w:t>Halwani</w:t>
      </w:r>
      <w:proofErr w:type="spellEnd"/>
      <w:r w:rsidR="009306A9">
        <w:rPr>
          <w:rFonts w:ascii="Times New Roman" w:hAnsi="Times New Roman" w:cs="Times New Roman"/>
          <w:color w:val="C00000"/>
          <w:sz w:val="24"/>
          <w:szCs w:val="24"/>
          <w:lang w:val="en-US"/>
        </w:rPr>
        <w:t xml:space="preserve"> 2011). Further, s</w:t>
      </w:r>
      <w:r w:rsidR="009306A9" w:rsidRPr="00704A03">
        <w:rPr>
          <w:rFonts w:ascii="Times New Roman" w:hAnsi="Times New Roman" w:cs="Times New Roman"/>
          <w:color w:val="C00000"/>
          <w:sz w:val="24"/>
          <w:szCs w:val="24"/>
          <w:lang w:val="en-US"/>
        </w:rPr>
        <w:t>ingers outperformed instrumentalists in imitation of foreign speech (</w:t>
      </w:r>
      <w:proofErr w:type="spellStart"/>
      <w:r w:rsidR="009306A9" w:rsidRPr="00704A03">
        <w:rPr>
          <w:rFonts w:ascii="Times New Roman" w:hAnsi="Times New Roman" w:cs="Times New Roman"/>
          <w:color w:val="C00000"/>
          <w:sz w:val="24"/>
          <w:szCs w:val="24"/>
          <w:lang w:val="en-US"/>
        </w:rPr>
        <w:t>Christiner</w:t>
      </w:r>
      <w:proofErr w:type="spellEnd"/>
      <w:r w:rsidR="009306A9" w:rsidRPr="00704A03">
        <w:rPr>
          <w:rFonts w:ascii="Times New Roman" w:hAnsi="Times New Roman" w:cs="Times New Roman"/>
          <w:color w:val="C00000"/>
          <w:sz w:val="24"/>
          <w:szCs w:val="24"/>
          <w:lang w:val="en-US"/>
        </w:rPr>
        <w:t xml:space="preserve"> &amp; </w:t>
      </w:r>
      <w:proofErr w:type="spellStart"/>
      <w:r w:rsidR="009306A9" w:rsidRPr="00704A03">
        <w:rPr>
          <w:rFonts w:ascii="Times New Roman" w:hAnsi="Times New Roman" w:cs="Times New Roman"/>
          <w:color w:val="C00000"/>
          <w:sz w:val="24"/>
          <w:szCs w:val="24"/>
          <w:lang w:val="en-US"/>
        </w:rPr>
        <w:t>Reiterer</w:t>
      </w:r>
      <w:proofErr w:type="spellEnd"/>
      <w:r w:rsidR="009306A9" w:rsidRPr="00704A03">
        <w:rPr>
          <w:rFonts w:ascii="Times New Roman" w:hAnsi="Times New Roman" w:cs="Times New Roman"/>
          <w:color w:val="C00000"/>
          <w:sz w:val="24"/>
          <w:szCs w:val="24"/>
          <w:lang w:val="en-US"/>
        </w:rPr>
        <w:t>, 2015)</w:t>
      </w:r>
      <w:r w:rsidR="009306A9">
        <w:rPr>
          <w:rFonts w:ascii="Times New Roman" w:hAnsi="Times New Roman" w:cs="Times New Roman"/>
          <w:color w:val="C00000"/>
          <w:sz w:val="24"/>
          <w:szCs w:val="24"/>
          <w:lang w:val="en-US"/>
        </w:rPr>
        <w:t>. However, there were no differences in pitch discrimination and pitch production overall (</w:t>
      </w:r>
      <w:proofErr w:type="spellStart"/>
      <w:r w:rsidR="009306A9">
        <w:rPr>
          <w:rFonts w:ascii="Times New Roman" w:hAnsi="Times New Roman" w:cs="Times New Roman"/>
          <w:color w:val="C00000"/>
          <w:sz w:val="24"/>
          <w:szCs w:val="24"/>
          <w:lang w:val="en-US"/>
        </w:rPr>
        <w:t>Nikjeh</w:t>
      </w:r>
      <w:proofErr w:type="spellEnd"/>
      <w:r w:rsidR="009306A9">
        <w:rPr>
          <w:rFonts w:ascii="Times New Roman" w:hAnsi="Times New Roman" w:cs="Times New Roman"/>
          <w:color w:val="C00000"/>
          <w:sz w:val="24"/>
          <w:szCs w:val="24"/>
          <w:lang w:val="en-US"/>
        </w:rPr>
        <w:t xml:space="preserve"> 2006, 2009). [</w:t>
      </w:r>
      <w:proofErr w:type="spellStart"/>
      <w:r w:rsidR="009306A9">
        <w:rPr>
          <w:rFonts w:ascii="Times New Roman" w:hAnsi="Times New Roman" w:cs="Times New Roman"/>
          <w:color w:val="C00000"/>
          <w:sz w:val="24"/>
          <w:szCs w:val="24"/>
          <w:lang w:val="en-US"/>
        </w:rPr>
        <w:t>ToDo</w:t>
      </w:r>
      <w:proofErr w:type="spellEnd"/>
      <w:r w:rsidR="009306A9">
        <w:rPr>
          <w:rFonts w:ascii="Times New Roman" w:hAnsi="Times New Roman" w:cs="Times New Roman"/>
          <w:color w:val="C00000"/>
          <w:sz w:val="24"/>
          <w:szCs w:val="24"/>
          <w:lang w:val="en-US"/>
        </w:rPr>
        <w:t>: Check literature again]</w:t>
      </w:r>
    </w:p>
    <w:p w14:paraId="5E68428C" w14:textId="77777777" w:rsidR="00ED783C" w:rsidRDefault="009306A9" w:rsidP="00ED783C">
      <w:pPr>
        <w:spacing w:line="480" w:lineRule="auto"/>
        <w:ind w:firstLine="360"/>
        <w:rPr>
          <w:rFonts w:ascii="Times New Roman" w:hAnsi="Times New Roman" w:cs="Times New Roman"/>
          <w:sz w:val="24"/>
          <w:szCs w:val="24"/>
          <w:lang w:val="en-US"/>
        </w:rPr>
      </w:pPr>
      <w:r>
        <w:rPr>
          <w:rFonts w:ascii="Times New Roman" w:hAnsi="Times New Roman" w:cs="Times New Roman"/>
          <w:color w:val="C00000"/>
          <w:sz w:val="24"/>
          <w:szCs w:val="24"/>
          <w:lang w:val="en-US"/>
        </w:rPr>
        <w:t xml:space="preserve">With regard to vocal emotion perception, evidence is sparse and inconclusive. Intuitively, it may be assumed that </w:t>
      </w:r>
      <w:r w:rsidRPr="004D5B06">
        <w:rPr>
          <w:rFonts w:ascii="Times New Roman" w:hAnsi="Times New Roman" w:cs="Times New Roman"/>
          <w:sz w:val="24"/>
          <w:szCs w:val="24"/>
          <w:lang w:val="en-US"/>
        </w:rPr>
        <w:t>singing fosters vocal emotion perception abilities to a larger degree than</w:t>
      </w:r>
      <w:r>
        <w:rPr>
          <w:rFonts w:ascii="Times New Roman" w:hAnsi="Times New Roman" w:cs="Times New Roman"/>
          <w:sz w:val="24"/>
          <w:szCs w:val="24"/>
          <w:lang w:val="en-US"/>
        </w:rPr>
        <w:t xml:space="preserve"> </w:t>
      </w:r>
      <w:r w:rsidRPr="004D5B06">
        <w:rPr>
          <w:rFonts w:ascii="Times New Roman" w:hAnsi="Times New Roman" w:cs="Times New Roman"/>
          <w:sz w:val="24"/>
          <w:szCs w:val="24"/>
          <w:lang w:val="en-US"/>
        </w:rPr>
        <w:t>instrumental activities</w:t>
      </w:r>
      <w:r>
        <w:rPr>
          <w:rFonts w:ascii="Times New Roman" w:hAnsi="Times New Roman" w:cs="Times New Roman"/>
          <w:sz w:val="24"/>
          <w:szCs w:val="24"/>
          <w:lang w:val="en-US"/>
        </w:rPr>
        <w:t xml:space="preserve">. In line with his idea, Correia 2022 and Nussbaum 2024 both found exploratory correlations between self-rated singing abilities and vocal emotion perception performance. </w:t>
      </w:r>
      <w:r w:rsidR="00ED783C">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00ED783C">
        <w:rPr>
          <w:rFonts w:ascii="Times New Roman" w:hAnsi="Times New Roman" w:cs="Times New Roman"/>
          <w:sz w:val="24"/>
          <w:szCs w:val="24"/>
          <w:lang w:val="en-US"/>
        </w:rPr>
        <w:t xml:space="preserve">was </w:t>
      </w:r>
      <w:r>
        <w:rPr>
          <w:rFonts w:ascii="Times New Roman" w:hAnsi="Times New Roman" w:cs="Times New Roman"/>
          <w:sz w:val="24"/>
          <w:szCs w:val="24"/>
          <w:lang w:val="en-US"/>
        </w:rPr>
        <w:t>complemente</w:t>
      </w:r>
      <w:bookmarkStart w:id="4" w:name="_GoBack"/>
      <w:bookmarkEnd w:id="4"/>
      <w:r>
        <w:rPr>
          <w:rFonts w:ascii="Times New Roman" w:hAnsi="Times New Roman" w:cs="Times New Roman"/>
          <w:sz w:val="24"/>
          <w:szCs w:val="24"/>
          <w:lang w:val="en-US"/>
        </w:rPr>
        <w:t xml:space="preserve">d </w:t>
      </w:r>
      <w:r w:rsidR="00ED783C">
        <w:rPr>
          <w:rFonts w:ascii="Times New Roman" w:hAnsi="Times New Roman" w:cs="Times New Roman"/>
          <w:sz w:val="24"/>
          <w:szCs w:val="24"/>
          <w:lang w:val="en-US"/>
        </w:rPr>
        <w:t xml:space="preserve">by a study of </w:t>
      </w:r>
      <w:proofErr w:type="spellStart"/>
      <w:r w:rsidR="00ED783C" w:rsidRPr="004D5B06">
        <w:rPr>
          <w:rFonts w:ascii="Times New Roman" w:hAnsi="Times New Roman" w:cs="Times New Roman"/>
          <w:sz w:val="24"/>
          <w:szCs w:val="24"/>
          <w:lang w:val="en-US"/>
        </w:rPr>
        <w:t>Greenspon</w:t>
      </w:r>
      <w:proofErr w:type="spellEnd"/>
      <w:r w:rsidR="00ED783C">
        <w:rPr>
          <w:rFonts w:ascii="Times New Roman" w:hAnsi="Times New Roman" w:cs="Times New Roman"/>
          <w:sz w:val="24"/>
          <w:szCs w:val="24"/>
          <w:lang w:val="en-US"/>
        </w:rPr>
        <w:t xml:space="preserve"> (2023) showing that </w:t>
      </w:r>
      <w:r w:rsidR="00ED783C" w:rsidRPr="00704A03">
        <w:rPr>
          <w:rFonts w:ascii="Times New Roman" w:hAnsi="Times New Roman" w:cs="Times New Roman"/>
          <w:sz w:val="24"/>
          <w:szCs w:val="24"/>
          <w:lang w:val="en-US"/>
        </w:rPr>
        <w:t xml:space="preserve">objectively measured singing ability </w:t>
      </w:r>
      <w:r w:rsidR="00ED783C">
        <w:rPr>
          <w:rFonts w:ascii="Times New Roman" w:hAnsi="Times New Roman" w:cs="Times New Roman"/>
          <w:sz w:val="24"/>
          <w:szCs w:val="24"/>
          <w:lang w:val="en-US"/>
        </w:rPr>
        <w:t xml:space="preserve">also </w:t>
      </w:r>
      <w:r w:rsidR="00ED783C" w:rsidRPr="00704A03">
        <w:rPr>
          <w:rFonts w:ascii="Times New Roman" w:hAnsi="Times New Roman" w:cs="Times New Roman"/>
          <w:sz w:val="24"/>
          <w:szCs w:val="24"/>
          <w:lang w:val="en-US"/>
        </w:rPr>
        <w:t>predict</w:t>
      </w:r>
      <w:r w:rsidR="00ED783C">
        <w:rPr>
          <w:rFonts w:ascii="Times New Roman" w:hAnsi="Times New Roman" w:cs="Times New Roman"/>
          <w:sz w:val="24"/>
          <w:szCs w:val="24"/>
          <w:lang w:val="en-US"/>
        </w:rPr>
        <w:t>s</w:t>
      </w:r>
      <w:r w:rsidR="00ED783C" w:rsidRPr="00704A03">
        <w:rPr>
          <w:rFonts w:ascii="Times New Roman" w:hAnsi="Times New Roman" w:cs="Times New Roman"/>
          <w:sz w:val="24"/>
          <w:szCs w:val="24"/>
          <w:lang w:val="en-US"/>
        </w:rPr>
        <w:t xml:space="preserve"> vocal emotion recognition</w:t>
      </w:r>
      <w:r w:rsidR="00ED783C">
        <w:rPr>
          <w:rFonts w:ascii="Times New Roman" w:hAnsi="Times New Roman" w:cs="Times New Roman"/>
          <w:sz w:val="24"/>
          <w:szCs w:val="24"/>
          <w:lang w:val="en-US"/>
        </w:rPr>
        <w:t>. On a neural level, however, Martins (2022) found no differences in electrophysiological response to XX stimuli between singers and instrumentalists, suggesting that</w:t>
      </w:r>
      <w:proofErr w:type="gramStart"/>
      <w:r w:rsidR="00ED783C" w:rsidRPr="00ED783C">
        <w:rPr>
          <w:rFonts w:ascii="Times New Roman" w:hAnsi="Times New Roman" w:cs="Times New Roman"/>
          <w:color w:val="C00000"/>
          <w:sz w:val="24"/>
          <w:szCs w:val="24"/>
          <w:lang w:val="en-US"/>
        </w:rPr>
        <w:t xml:space="preserve">… </w:t>
      </w:r>
      <w:r w:rsidR="00ED783C">
        <w:rPr>
          <w:rFonts w:ascii="Times New Roman" w:hAnsi="Times New Roman" w:cs="Times New Roman"/>
          <w:sz w:val="24"/>
          <w:szCs w:val="24"/>
          <w:lang w:val="en-US"/>
        </w:rPr>
        <w:t>.</w:t>
      </w:r>
      <w:proofErr w:type="gramEnd"/>
      <w:r w:rsidR="00ED783C">
        <w:rPr>
          <w:rFonts w:ascii="Times New Roman" w:hAnsi="Times New Roman" w:cs="Times New Roman"/>
          <w:sz w:val="24"/>
          <w:szCs w:val="24"/>
          <w:lang w:val="en-US"/>
        </w:rPr>
        <w:t xml:space="preserve">  Importantly, none of these studies provide evidence for a causal role of singing activity on vocal emotion. In fact, one of the first music intervention studies that targeted vocal emotion perception found that singing may even interfere (</w:t>
      </w:r>
      <w:proofErr w:type="spellStart"/>
      <w:r w:rsidR="00ED783C">
        <w:rPr>
          <w:rFonts w:ascii="Times New Roman" w:hAnsi="Times New Roman" w:cs="Times New Roman"/>
          <w:sz w:val="24"/>
          <w:szCs w:val="24"/>
          <w:lang w:val="en-US"/>
        </w:rPr>
        <w:t>Tomposon</w:t>
      </w:r>
      <w:proofErr w:type="spellEnd"/>
      <w:r w:rsidR="00ED783C">
        <w:rPr>
          <w:rFonts w:ascii="Times New Roman" w:hAnsi="Times New Roman" w:cs="Times New Roman"/>
          <w:sz w:val="24"/>
          <w:szCs w:val="24"/>
          <w:lang w:val="en-US"/>
        </w:rPr>
        <w:t xml:space="preserve"> 2004). </w:t>
      </w:r>
    </w:p>
    <w:p w14:paraId="4E0ABDF0" w14:textId="72B32A3C" w:rsidR="009306A9" w:rsidRPr="00EB262D" w:rsidRDefault="00ED783C" w:rsidP="0048488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0DD300A" w14:textId="7D5B226A" w:rsidR="00484889" w:rsidRPr="00704A03" w:rsidRDefault="00704A03" w:rsidP="00484889">
      <w:pPr>
        <w:pStyle w:val="Listenabsatz"/>
        <w:numPr>
          <w:ilvl w:val="0"/>
          <w:numId w:val="21"/>
        </w:numPr>
        <w:spacing w:line="480" w:lineRule="auto"/>
        <w:rPr>
          <w:rFonts w:ascii="Times New Roman" w:hAnsi="Times New Roman" w:cs="Times New Roman"/>
          <w:color w:val="C00000"/>
          <w:sz w:val="24"/>
          <w:szCs w:val="24"/>
          <w:lang w:val="en-US"/>
        </w:rPr>
      </w:pPr>
      <w:r w:rsidRPr="00704A03">
        <w:rPr>
          <w:rFonts w:ascii="Times New Roman" w:hAnsi="Times New Roman" w:cs="Times New Roman"/>
          <w:color w:val="C00000"/>
          <w:sz w:val="24"/>
          <w:szCs w:val="24"/>
          <w:lang w:val="en-US"/>
        </w:rPr>
        <w:t>musicality to be beneficial to vocal emotion perception irrespective of a specific expertise for an instrument or singing.</w:t>
      </w:r>
    </w:p>
    <w:p w14:paraId="780556E3" w14:textId="619880B4" w:rsidR="00484889" w:rsidRDefault="00704A03" w:rsidP="00484889">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Amateurs vs. professional musicians</w:t>
      </w:r>
    </w:p>
    <w:p w14:paraId="659133A4" w14:textId="38D4BAC6" w:rsidR="009E6341" w:rsidRDefault="00ED0479" w:rsidP="00583DA7">
      <w:pPr>
        <w:spacing w:line="480" w:lineRule="auto"/>
        <w:rPr>
          <w:lang w:val="en-US"/>
        </w:rPr>
      </w:pPr>
      <w:r>
        <w:rPr>
          <w:lang w:val="en-US"/>
        </w:rPr>
        <w:t xml:space="preserve">Most musicians start with their formal training in childhood, but when they enter adulthood, they pick different paths: some convert their musical activity into a profession, other pursue another career, but keep it as a hobby. </w:t>
      </w:r>
      <w:r w:rsidR="009E6341">
        <w:rPr>
          <w:lang w:val="en-US"/>
        </w:rPr>
        <w:t>Interestingly, these groups seem to display a number difference of differences with regard to neurocognitive functioning</w:t>
      </w:r>
      <w:r w:rsidR="0006349B">
        <w:rPr>
          <w:lang w:val="en-US"/>
        </w:rPr>
        <w:t xml:space="preserve"> </w:t>
      </w:r>
      <w:sdt>
        <w:sdtPr>
          <w:rPr>
            <w:lang w:val="en-US"/>
          </w:rPr>
          <w:alias w:val="To edit, see citavi.com/edit"/>
          <w:tag w:val="CitaviPlaceholder#e9753fff-cbda-4397-865d-7c4ef4369f78"/>
          <w:id w:val="-1759907093"/>
          <w:placeholder>
            <w:docPart w:val="DefaultPlaceholder_-1854013440"/>
          </w:placeholder>
        </w:sdtPr>
        <w:sdtContent>
          <w:r w:rsidR="0006349B">
            <w:rPr>
              <w:lang w:val="en-US"/>
            </w:rPr>
            <w:fldChar w:fldCharType="begin"/>
          </w:r>
          <w:r w:rsidR="0006349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DMwYmU1LTE4MzYtNGJkNy04YWUxLTM0ZjJhYmM4MTUwZiIsIlJhbmdlTGVuZ3RoIjoyMywiUmVmZXJlbmNlSWQiOiJlYzU5ZGU3Ni00ZTYyLTQ3NDctYmJkOS02NzdmMTBhNTU3N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MzozNDoyNFoiLCJNb2RpZmllZEJ5IjoieHVqdWlmZmhuNXMydHBtNzNrNWxsbjQ4eGsxajEwcDRiYzdzbDJvIiwiSWQiOiIxY2QwZGUwNy02YTI0LTQzZTItYmNjNy0yZDJiYjNiMTMxNzgiLCJNb2RpZmllZE9uIjoiMjAyNS0wNC0wNFQxMzozNDoyNFo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UtMDQtMDRUMTM6MzQ6MjRaIiwiTW9kaWZpZWRCeSI6Inh1anVpZmZobjVzMnRwbTczazVsbG40OHhrMWoxMHA0YmM3c2wybyIsIklkIjoiMTYxZTdlODItNDgxZC00NjkwLThhOTItOTU0YTc3Yzk2MWFlIiwiTW9kaWZpZWRPbiI6IjIwMjUtMDQtMDRUMTM6MzQ6MjRa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MzozNDoyNFoiLCJNb2RpZmllZEJ5IjoieHVqdWlmZmhuNXMydHBtNzNrNWxsbjQ4eGsxajEwcDRiYzdzbDJvIiwiSWQiOiI3ZGQyYTcwYy1hMDBhLTQ5MTItYWQ4Mi1hYjYwMzAyMmUwMWEiLCJNb2RpZmllZE9uIjoiMjAyNS0wNC0wNFQxMzozNDoyNFoiLCJQcm9qZWN0Ijp7IiRyZWYiOiI4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yMy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}</w:instrText>
          </w:r>
          <w:r w:rsidR="0006349B">
            <w:rPr>
              <w:lang w:val="en-US"/>
            </w:rPr>
            <w:fldChar w:fldCharType="separate"/>
          </w:r>
          <w:r w:rsidR="0006349B">
            <w:rPr>
              <w:lang w:val="en-US"/>
            </w:rPr>
            <w:t>(</w:t>
          </w:r>
          <w:proofErr w:type="spellStart"/>
          <w:r w:rsidR="0006349B">
            <w:rPr>
              <w:lang w:val="en-US"/>
            </w:rPr>
            <w:t>Papadaki</w:t>
          </w:r>
          <w:proofErr w:type="spellEnd"/>
          <w:r w:rsidR="0006349B">
            <w:rPr>
              <w:lang w:val="en-US"/>
            </w:rPr>
            <w:t xml:space="preserve"> et al., 2023)</w:t>
          </w:r>
          <w:r w:rsidR="0006349B">
            <w:rPr>
              <w:lang w:val="en-US"/>
            </w:rPr>
            <w:fldChar w:fldCharType="end"/>
          </w:r>
        </w:sdtContent>
      </w:sdt>
      <w:r w:rsidR="009E6341">
        <w:rPr>
          <w:lang w:val="en-US"/>
        </w:rPr>
        <w:t xml:space="preserve">. While amateurs </w:t>
      </w:r>
      <w:r w:rsidR="009E6341">
        <w:rPr>
          <w:lang w:val="en-US"/>
        </w:rPr>
        <w:lastRenderedPageBreak/>
        <w:t>unsurprisingly score lower on musical ability, the</w:t>
      </w:r>
      <w:r w:rsidR="006B0670">
        <w:rPr>
          <w:lang w:val="en-US"/>
        </w:rPr>
        <w:t>y</w:t>
      </w:r>
      <w:r w:rsidR="009E6341">
        <w:rPr>
          <w:lang w:val="en-US"/>
        </w:rPr>
        <w:t xml:space="preserve"> show greater cognitive abilities than professional musicians (</w:t>
      </w:r>
      <w:proofErr w:type="spellStart"/>
      <w:r w:rsidR="009E6341">
        <w:rPr>
          <w:lang w:val="en-US"/>
        </w:rPr>
        <w:t>Vincenzi</w:t>
      </w:r>
      <w:proofErr w:type="spellEnd"/>
      <w:r w:rsidR="009E6341">
        <w:rPr>
          <w:lang w:val="en-US"/>
        </w:rPr>
        <w:t xml:space="preserve"> 2022</w:t>
      </w:r>
      <w:r w:rsidR="009E6341">
        <w:rPr>
          <w:lang w:val="en-US"/>
        </w:rPr>
        <w:t xml:space="preserve">). </w:t>
      </w:r>
      <w:r w:rsidR="006B0670" w:rsidRPr="006B0670">
        <w:rPr>
          <w:lang w:val="en-US"/>
        </w:rPr>
        <w:t xml:space="preserve">Additionally, musical engagement as leisure activity </w:t>
      </w:r>
      <w:r w:rsidR="006B0670">
        <w:rPr>
          <w:lang w:val="en-US"/>
        </w:rPr>
        <w:t>seems</w:t>
      </w:r>
      <w:r w:rsidR="006B0670" w:rsidRPr="006B0670">
        <w:rPr>
          <w:lang w:val="en-US"/>
        </w:rPr>
        <w:t xml:space="preserve"> to have a larger protective effect</w:t>
      </w:r>
      <w:r w:rsidR="0006349B">
        <w:rPr>
          <w:lang w:val="en-US"/>
        </w:rPr>
        <w:t xml:space="preserve"> </w:t>
      </w:r>
      <w:r w:rsidR="006B0670" w:rsidRPr="006B0670">
        <w:rPr>
          <w:lang w:val="en-US"/>
        </w:rPr>
        <w:t>on “brain aging” than enga</w:t>
      </w:r>
      <w:r w:rsidR="006B0670">
        <w:rPr>
          <w:lang w:val="en-US"/>
        </w:rPr>
        <w:t>ging in a music-related occupation</w:t>
      </w:r>
      <w:r w:rsidR="006B0670" w:rsidRPr="006B0670">
        <w:rPr>
          <w:lang w:val="en-US"/>
        </w:rPr>
        <w:t xml:space="preserve"> (</w:t>
      </w:r>
      <w:proofErr w:type="spellStart"/>
      <w:r w:rsidR="006B0670" w:rsidRPr="006B0670">
        <w:rPr>
          <w:lang w:val="en-US"/>
        </w:rPr>
        <w:t>Rogenmoser</w:t>
      </w:r>
      <w:proofErr w:type="spellEnd"/>
      <w:r w:rsidR="006B0670" w:rsidRPr="006B0670">
        <w:rPr>
          <w:lang w:val="en-US"/>
        </w:rPr>
        <w:t xml:space="preserve"> et al., 2018).</w:t>
      </w:r>
      <w:r w:rsidR="006B0670">
        <w:rPr>
          <w:lang w:val="en-US"/>
        </w:rPr>
        <w:t xml:space="preserve"> </w:t>
      </w:r>
      <w:r w:rsidR="006B0670" w:rsidRPr="006B0670">
        <w:rPr>
          <w:lang w:val="en-US"/>
        </w:rPr>
        <w:t>This</w:t>
      </w:r>
      <w:r w:rsidR="0006349B">
        <w:rPr>
          <w:lang w:val="en-US"/>
        </w:rPr>
        <w:t xml:space="preserve"> </w:t>
      </w:r>
      <w:r w:rsidR="006B0670" w:rsidRPr="006B0670">
        <w:rPr>
          <w:lang w:val="en-US"/>
        </w:rPr>
        <w:t>also seems to be reflected in general health, which was found to be better in amateurs than</w:t>
      </w:r>
      <w:r w:rsidR="0006349B">
        <w:rPr>
          <w:lang w:val="en-US"/>
        </w:rPr>
        <w:t xml:space="preserve"> </w:t>
      </w:r>
      <w:r w:rsidR="006B0670" w:rsidRPr="006B0670">
        <w:rPr>
          <w:lang w:val="en-US"/>
        </w:rPr>
        <w:t>professionals (</w:t>
      </w:r>
      <w:proofErr w:type="spellStart"/>
      <w:r w:rsidR="006B0670" w:rsidRPr="006B0670">
        <w:rPr>
          <w:lang w:val="en-US"/>
        </w:rPr>
        <w:t>Bonde</w:t>
      </w:r>
      <w:proofErr w:type="spellEnd"/>
      <w:r w:rsidR="006B0670" w:rsidRPr="006B0670">
        <w:rPr>
          <w:lang w:val="en-US"/>
        </w:rPr>
        <w:t xml:space="preserve"> et al., 2018).</w:t>
      </w:r>
      <w:r w:rsidR="006B0670">
        <w:rPr>
          <w:lang w:val="en-US"/>
        </w:rPr>
        <w:t xml:space="preserve"> </w:t>
      </w:r>
      <w:r w:rsidR="00C34D5C">
        <w:rPr>
          <w:lang w:val="en-US"/>
        </w:rPr>
        <w:t xml:space="preserve">Specifically, professional face larger risks to their hearing and mental health </w:t>
      </w:r>
      <w:sdt>
        <w:sdtPr>
          <w:rPr>
            <w:lang w:val="en-US"/>
          </w:rPr>
          <w:alias w:val="To edit, see citavi.com/edit"/>
          <w:tag w:val="CitaviPlaceholder#74a040e9-d436-4490-949d-c524a851c3e8"/>
          <w:id w:val="1211221835"/>
          <w:placeholder>
            <w:docPart w:val="DefaultPlaceholder_-1854013440"/>
          </w:placeholder>
        </w:sdtPr>
        <w:sdtContent>
          <w:r w:rsidR="00C34D5C">
            <w:rPr>
              <w:lang w:val="en-US"/>
            </w:rPr>
            <w:fldChar w:fldCharType="begin"/>
          </w:r>
          <w:r w:rsidR="0006349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MzI5Nzc2LWEyMzUtNDBiZi04OWIwLTk2ZWY5YjIwZDQ3ZiIsIlJhbmdlTGVuZ3RoIjoxOCwiUmVmZXJlbmNlSWQiOiIwNWUwMTc2MS1kYmVmLTRiZGYtYTlmNy1mYmQyNjI5ZmM3N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OTY0ODczNSIsIlVyaVN0cmluZyI6Imh0dHA6Ly93d3cubmNiaS5ubG0ubmloLmdvdi9wdWJtZWQvMzk2NDg3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MzoyMTowMVoiLCJNb2RpZmllZEJ5IjoieHVqdWlmZmhuNXMydHBtNzNrNWxsbjQ4eGsxajEwcDRiYzdzbDJvIiwiSWQiOiI4ZDk4NjYwNy0zZDY5LTQ3MzEtODhlMC0xZWIxZjI2MmYwMGUiLCJNb2RpZmllZE9uIjoiMjAyNS0wNC0wNFQxMzoyMTowMVo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xMTY1MzEwNCIsIlVyaVN0cmluZyI6Imh0dHBzOi8vd3d3Lm5jYmkubmxtLm5paC5nb3YvcG1jL2FydGljbGVzL1BNQzExNjUzMTA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UtMDQtMDRUMTM6MjE6MDFaIiwiTW9kaWZpZWRCeSI6Inh1anVpZmZobjVzMnRwbTczazVsbG40OHhrMWoxMHA0YmM3c2wybyIsIklkIjoiN2M5NjYxZjYtNTUyZS00NTA5LWEzODUtOTEzMDFmYTJhYWI0IiwiTW9kaWZpZWRPbiI6IjIwMjUtMDQtMDRUMTM6MjE6MDFaIiwiUHJvamVjdCI6eyIkcmVmIjoiOC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jEwOTY1MDYiLCJVcmlTdHJpbmciOiJodHRwczovL2RvaS5vcmcvMTAuMTE3Ny8wMzA1NzM1NjIyMTA5NjUwNi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}</w:instrText>
          </w:r>
          <w:r w:rsidR="00C34D5C">
            <w:rPr>
              <w:lang w:val="en-US"/>
            </w:rPr>
            <w:fldChar w:fldCharType="separate"/>
          </w:r>
          <w:r w:rsidR="0006349B">
            <w:rPr>
              <w:lang w:val="en-US"/>
            </w:rPr>
            <w:t xml:space="preserve">(Hake et al., 2024; Loveday et al., 2023; </w:t>
          </w:r>
          <w:proofErr w:type="spellStart"/>
          <w:r w:rsidR="0006349B">
            <w:rPr>
              <w:lang w:val="en-US"/>
            </w:rPr>
            <w:t>Maghiar</w:t>
          </w:r>
          <w:proofErr w:type="spellEnd"/>
          <w:r w:rsidR="0006349B">
            <w:rPr>
              <w:lang w:val="en-US"/>
            </w:rPr>
            <w:t xml:space="preserve"> et al., 2023)</w:t>
          </w:r>
          <w:r w:rsidR="00C34D5C">
            <w:rPr>
              <w:lang w:val="en-US"/>
            </w:rPr>
            <w:fldChar w:fldCharType="end"/>
          </w:r>
        </w:sdtContent>
      </w:sdt>
      <w:r w:rsidR="00C34D5C">
        <w:rPr>
          <w:lang w:val="en-US"/>
        </w:rPr>
        <w:t xml:space="preserve">. </w:t>
      </w:r>
      <w:r w:rsidR="006B0670">
        <w:rPr>
          <w:lang w:val="en-US"/>
        </w:rPr>
        <w:t>Amateurs may gain more positive outcomes from their musical activity because it provides an enrichment in addition to their profession, and comes with less</w:t>
      </w:r>
      <w:r w:rsidR="00C34D5C">
        <w:rPr>
          <w:lang w:val="en-US"/>
        </w:rPr>
        <w:t xml:space="preserve"> noise and less</w:t>
      </w:r>
      <w:r w:rsidR="006B0670">
        <w:rPr>
          <w:lang w:val="en-US"/>
        </w:rPr>
        <w:t xml:space="preserve"> performative pressure. </w:t>
      </w:r>
      <w:r w:rsidR="00C34D5C">
        <w:rPr>
          <w:lang w:val="en-US"/>
        </w:rPr>
        <w:t xml:space="preserve">In contrast to this view, however, is was found that professionals more often experience a state of flow during their musical activity, which is usually considered very enjoyable </w:t>
      </w:r>
      <w:sdt>
        <w:sdtPr>
          <w:rPr>
            <w:lang w:val="en-US"/>
          </w:rPr>
          <w:alias w:val="To edit, see citavi.com/edit"/>
          <w:tag w:val="CitaviPlaceholder#b99f1402-9ed8-411d-a506-7098e2f0be5e"/>
          <w:id w:val="2031671574"/>
          <w:placeholder>
            <w:docPart w:val="DefaultPlaceholder_-1854013440"/>
          </w:placeholder>
        </w:sdtPr>
        <w:sdtContent>
          <w:r w:rsidR="00C34D5C">
            <w:rPr>
              <w:lang w:val="en-US"/>
            </w:rPr>
            <w:fldChar w:fldCharType="begin"/>
          </w:r>
          <w:r w:rsidR="00C34D5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nh1anVpZmZobjVzMnRwbTczazVsbG40OHhrMWoxMHA0YmM3c2wybyIsIkNyZWF0ZWRPbiI6IjIwMjUtMDQtMDRUMTM6Mjc6MDJaIiwiTW9kaWZpZWRCeSI6Inh1anVpZmZobjVzMnRwbTczazVsbG40OHhrMWoxMHA0YmM3c2wybyIsIklkIjoiM2UxYTQyYWEtYjBiOS00NDg1LTg5NmEtNzZmZTEwMzNlMjMxIiwiTW9kaWZpZWRPbiI6IjIwMjUtMDQtMDRUMTM6Mjc6MDJa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nh1anVpZmZobjVzMnRwbTczazVsbG40OHhrMWoxMHA0YmM3c2wybyIsIkNyZWF0ZWRPbiI6IjIwMjUtMDQtMDRUMTM6Mjc6MDJaIiwiTW9kaWZpZWRCeSI6Inh1anVpZmZobjVzMnRwbTczazVsbG40OHhrMWoxMHA0YmM3c2wybyIsIklkIjoiODM0NTkyMTgtOWZiYi00NDU2LThkYWItOTA4OTAzNjgzNWVhIiwiTW9kaWZpZWRPbiI6IjIwMjUtMDQtMDRUMTM6Mjc6MDJa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MzoyNzowMloiLCJNb2RpZmllZEJ5IjoieHVqdWlmZmhuNXMydHBtNzNrNWxsbjQ4eGsxajEwcDRiYzdzbDJvIiwiSWQiOiI2NWE1NWM1MC00YjFmLTRlMTctODRkNy0yOWY4NjVkNzg3ZmUiLCJNb2RpZmllZE9uIjoiMjAyNS0wNC0wNFQxMzoyNzowMlo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eHVqdWlmZmhuNXMydHBtNzNrNWxsbjQ4eGsxajEwcDRiYzdzbDJvIiwiQ3JlYXRlZE9uIjoiMjAyNS0wNC0wNFQxMzoyNzowMloiLCJNb2RpZmllZEJ5IjoiX0NocmlzdGluZSBOdXNzYmF1bSIsIklkIjoiNTQ1NDQ3OTUtMTg0MS00ZmVmLWI2NTUtMjdkZTdhMjU3YjBmIiwiTW9kaWZpZWRPbiI6IjIwMjUtMDQtMDRUMTU6MzA6MDI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Pr>
              <w:lang w:val="en-US"/>
            </w:rPr>
            <w:fldChar w:fldCharType="separate"/>
          </w:r>
          <w:r w:rsidR="00C34D5C">
            <w:rPr>
              <w:lang w:val="en-US"/>
            </w:rPr>
            <w:t>(</w:t>
          </w:r>
          <w:proofErr w:type="spellStart"/>
          <w:r w:rsidR="00C34D5C">
            <w:rPr>
              <w:lang w:val="en-US"/>
            </w:rPr>
            <w:t>Rakei</w:t>
          </w:r>
          <w:proofErr w:type="spellEnd"/>
          <w:r w:rsidR="00C34D5C">
            <w:rPr>
              <w:lang w:val="en-US"/>
            </w:rPr>
            <w:t xml:space="preserve"> &amp; Bhattacharya, 2024)</w:t>
          </w:r>
          <w:r w:rsidR="00C34D5C">
            <w:rPr>
              <w:lang w:val="en-US"/>
            </w:rPr>
            <w:fldChar w:fldCharType="end"/>
          </w:r>
        </w:sdtContent>
      </w:sdt>
      <w:r w:rsidR="00C34D5C">
        <w:rPr>
          <w:lang w:val="en-US"/>
        </w:rPr>
        <w:t>.</w:t>
      </w:r>
      <w:r w:rsidR="00FD0D41">
        <w:rPr>
          <w:lang w:val="en-US"/>
        </w:rPr>
        <w:t xml:space="preserve"> </w:t>
      </w:r>
      <w:r w:rsidR="006B0670">
        <w:rPr>
          <w:lang w:val="en-US"/>
        </w:rPr>
        <w:t xml:space="preserve">However, to the best of our knowledge, there are no insights into differences between amateurs and professionals with regard to vocal emotion recognition. This gap is addressed with the present study. </w:t>
      </w:r>
      <w:r w:rsidR="00583DA7">
        <w:rPr>
          <w:lang w:val="en-US"/>
        </w:rPr>
        <w:t xml:space="preserve">All our newly recruited singers and instrumentalists were amateurs, giving us the opportunity to compare it with our previously recruited groups of professional musicians and non-musicians. </w:t>
      </w:r>
    </w:p>
    <w:p w14:paraId="2DAE7D16" w14:textId="408E6E90" w:rsidR="00484889" w:rsidRPr="00EB262D" w:rsidRDefault="002B035F" w:rsidP="00E26444">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Rationale, outline etc. </w:t>
      </w:r>
    </w:p>
    <w:p w14:paraId="4D5C0CA8" w14:textId="3F0659DB" w:rsidR="009E2E52" w:rsidRDefault="009E2E52" w:rsidP="00501FDE">
      <w:pPr>
        <w:spacing w:line="480" w:lineRule="auto"/>
        <w:ind w:firstLine="360"/>
        <w:rPr>
          <w:rFonts w:ascii="Times New Roman" w:hAnsi="Times New Roman" w:cs="Times New Roman"/>
          <w:sz w:val="24"/>
          <w:szCs w:val="24"/>
          <w:lang w:val="en-US"/>
        </w:rPr>
      </w:pPr>
      <w:r w:rsidRPr="009E2E52">
        <w:rPr>
          <w:rFonts w:ascii="Times New Roman" w:hAnsi="Times New Roman" w:cs="Times New Roman"/>
          <w:sz w:val="24"/>
          <w:szCs w:val="24"/>
          <w:lang w:val="en-US"/>
        </w:rPr>
        <w:t xml:space="preserve">Present work is a follow-up study of Nussbaum (2024) </w:t>
      </w:r>
      <w:r w:rsidR="00546C2C">
        <w:rPr>
          <w:rFonts w:ascii="Times New Roman" w:hAnsi="Times New Roman" w:cs="Times New Roman"/>
          <w:sz w:val="24"/>
          <w:szCs w:val="24"/>
          <w:lang w:val="en-US"/>
        </w:rPr>
        <w:t>zooming</w:t>
      </w:r>
      <w:r w:rsidRPr="009E2E52">
        <w:rPr>
          <w:rFonts w:ascii="Times New Roman" w:hAnsi="Times New Roman" w:cs="Times New Roman"/>
          <w:sz w:val="24"/>
          <w:szCs w:val="24"/>
          <w:lang w:val="en-US"/>
        </w:rPr>
        <w:t xml:space="preserve"> into </w:t>
      </w:r>
      <w:r>
        <w:rPr>
          <w:rFonts w:ascii="Times New Roman" w:hAnsi="Times New Roman" w:cs="Times New Roman"/>
          <w:sz w:val="24"/>
          <w:szCs w:val="24"/>
          <w:lang w:val="en-US"/>
        </w:rPr>
        <w:t xml:space="preserve">specific </w:t>
      </w:r>
      <w:r w:rsidRPr="009E2E52">
        <w:rPr>
          <w:rFonts w:ascii="Times New Roman" w:hAnsi="Times New Roman" w:cs="Times New Roman"/>
          <w:sz w:val="24"/>
          <w:szCs w:val="24"/>
          <w:lang w:val="en-US"/>
        </w:rPr>
        <w:t xml:space="preserve">distinctions of musicians to explore how they </w:t>
      </w:r>
      <w:r w:rsidR="00546C2C">
        <w:rPr>
          <w:rFonts w:ascii="Times New Roman" w:hAnsi="Times New Roman" w:cs="Times New Roman"/>
          <w:sz w:val="24"/>
          <w:szCs w:val="24"/>
          <w:lang w:val="en-US"/>
        </w:rPr>
        <w:t>may be linked to</w:t>
      </w:r>
      <w:r w:rsidRPr="009E2E52">
        <w:rPr>
          <w:rFonts w:ascii="Times New Roman" w:hAnsi="Times New Roman" w:cs="Times New Roman"/>
          <w:sz w:val="24"/>
          <w:szCs w:val="24"/>
          <w:lang w:val="en-US"/>
        </w:rPr>
        <w:t xml:space="preserve"> vocal emotion perception</w:t>
      </w:r>
      <w:r w:rsidR="00546C2C">
        <w:rPr>
          <w:rFonts w:ascii="Times New Roman" w:hAnsi="Times New Roman" w:cs="Times New Roman"/>
          <w:sz w:val="24"/>
          <w:szCs w:val="24"/>
          <w:lang w:val="en-US"/>
        </w:rPr>
        <w:t xml:space="preserve">, which we report in three parts. For </w:t>
      </w:r>
      <w:r w:rsidR="007A6E13">
        <w:rPr>
          <w:rFonts w:ascii="Times New Roman" w:hAnsi="Times New Roman" w:cs="Times New Roman"/>
          <w:sz w:val="24"/>
          <w:szCs w:val="24"/>
          <w:lang w:val="en-US"/>
        </w:rPr>
        <w:t>p</w:t>
      </w:r>
      <w:r w:rsidR="00546C2C">
        <w:rPr>
          <w:rFonts w:ascii="Times New Roman" w:hAnsi="Times New Roman" w:cs="Times New Roman"/>
          <w:sz w:val="24"/>
          <w:szCs w:val="24"/>
          <w:lang w:val="en-US"/>
        </w:rPr>
        <w:t xml:space="preserve">art I, we recruited an original sample of non-professional instrumentalists and singers and assessed their vocal emotion recognition, their musical perception performance and self-rated musicality, following the same protocol as Nussbaum (2024). For Part II, we collapsed all participants recruited in part I into one group of amateur musicians and compared it to the professional musicians and non-musicians recruited by Nussbaum (2024). In Part III, we explored the correlational links between musicality and vocal emotion recognition. </w:t>
      </w:r>
      <w:r w:rsidR="007A6E13">
        <w:rPr>
          <w:rFonts w:ascii="Times New Roman" w:hAnsi="Times New Roman" w:cs="Times New Roman"/>
          <w:sz w:val="24"/>
          <w:szCs w:val="24"/>
          <w:lang w:val="en-US"/>
        </w:rPr>
        <w:t xml:space="preserve">Specifically, we investigated whether </w:t>
      </w:r>
      <w:r w:rsidR="00501FDE">
        <w:rPr>
          <w:rFonts w:ascii="Times New Roman" w:hAnsi="Times New Roman" w:cs="Times New Roman"/>
          <w:sz w:val="24"/>
          <w:szCs w:val="24"/>
          <w:lang w:val="en-US"/>
        </w:rPr>
        <w:t xml:space="preserve">the positive relationships we observed in Nussbaum (2024) between music and voice perception would replicate in the newly recruited samples of </w:t>
      </w:r>
      <w:r w:rsidR="00501FDE">
        <w:rPr>
          <w:rFonts w:ascii="Times New Roman" w:hAnsi="Times New Roman" w:cs="Times New Roman"/>
          <w:sz w:val="24"/>
          <w:szCs w:val="24"/>
          <w:lang w:val="en-US"/>
        </w:rPr>
        <w:t>non-professional</w:t>
      </w:r>
      <w:r w:rsidR="00501FDE">
        <w:rPr>
          <w:rFonts w:ascii="Times New Roman" w:hAnsi="Times New Roman" w:cs="Times New Roman"/>
          <w:sz w:val="24"/>
          <w:szCs w:val="24"/>
          <w:lang w:val="en-US"/>
        </w:rPr>
        <w:t xml:space="preserve"> musicians.  </w:t>
      </w:r>
    </w:p>
    <w:p w14:paraId="14B3657D" w14:textId="77777777" w:rsidR="00225FCB" w:rsidRDefault="00501FDE" w:rsidP="00225FCB">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first sight, it may be intuitive to assume that singers may have a larger advantage in vocal emotion perception than instrumentalists, because their form of musical expression is of vocal nature. However, the literature consistently suggests that the link between musicality and vocal emotion perception is not </w:t>
      </w:r>
      <w:r>
        <w:rPr>
          <w:rFonts w:ascii="Times New Roman" w:hAnsi="Times New Roman" w:cs="Times New Roman"/>
          <w:sz w:val="24"/>
          <w:szCs w:val="24"/>
          <w:lang w:val="en-US"/>
        </w:rPr>
        <w:t>driven by formal training</w:t>
      </w:r>
      <w:r>
        <w:rPr>
          <w:rFonts w:ascii="Times New Roman" w:hAnsi="Times New Roman" w:cs="Times New Roman"/>
          <w:sz w:val="24"/>
          <w:szCs w:val="24"/>
          <w:lang w:val="en-US"/>
        </w:rPr>
        <w:t xml:space="preserve">,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We therefore predicted that singers and instrumentalists would perform equal in our vocal emotion recognition task. This prediction holds for emotions expressed by all available vocal cues, as well as emotions expressed by either F0 or timbre cues in the voice. </w:t>
      </w:r>
    </w:p>
    <w:p w14:paraId="61D0095A" w14:textId="6CE7D034" w:rsidR="00C32C17" w:rsidRPr="00F42A24" w:rsidRDefault="00225FCB" w:rsidP="00ED047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 similar logic holds for the comparison for professional musicians and amateurs. Therefore, we predicted that their vocal emotion recognition performance would be comparable as well (for full emotions, as well as the F0 and timbre condition). However, as the evidence reviewed above showed that amateurs can actually outperform professionals in cognitive tasks which may be linked to emotional sensitivity (like general intelligence), we also considered the option that amateurs could be more proficient at making emotional inferences than professionals. </w:t>
      </w:r>
      <w:r w:rsidR="00ED0479">
        <w:rPr>
          <w:rFonts w:ascii="Times New Roman" w:hAnsi="Times New Roman" w:cs="Times New Roman"/>
          <w:sz w:val="24"/>
          <w:szCs w:val="24"/>
          <w:lang w:val="en-US"/>
        </w:rPr>
        <w:t xml:space="preserve">Compared to our group of non-musicians, we assumed that amateurs would outperform them when emotion were expressed via full emotion cues and F0 cues only, but not timbre, because this is exactly the pattern we observed for professional musicians in Nussbaum (2024). Finally, we aimed to replicate the positive link between music perception, especially sensitivity for melodies, and vocal emotion recognition.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10"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187E2080" w14:textId="77777777" w:rsidR="0064552C" w:rsidRPr="00EB262D" w:rsidRDefault="0064552C" w:rsidP="0064552C">
      <w:pPr>
        <w:rPr>
          <w:rFonts w:ascii="Times New Roman" w:hAnsi="Times New Roman" w:cs="Times New Roman"/>
          <w:sz w:val="24"/>
          <w:szCs w:val="24"/>
          <w:lang w:val="en-US"/>
        </w:rPr>
      </w:pP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 Comparison of non-professional singers and instrumentalists</w:t>
      </w:r>
    </w:p>
    <w:p w14:paraId="187EEA8B" w14:textId="43074976"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rPr>
        <w:t>Method</w:t>
      </w:r>
    </w:p>
    <w:p w14:paraId="38F42C29" w14:textId="142B5267"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r w:rsidRPr="00EB262D">
        <w:rPr>
          <w:rFonts w:ascii="Times New Roman" w:hAnsi="Times New Roman" w:cs="Times New Roman"/>
          <w:lang w:val="en-US"/>
        </w:rPr>
        <w:t>Participants</w:t>
      </w:r>
    </w:p>
    <w:p w14:paraId="64B8E6A3" w14:textId="32780F20"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=0.81 for the Full and d = 0.56 for the F0 morphing condition) when we compared professional musicians and non-musicians.  </w:t>
      </w:r>
    </w:p>
    <w:p w14:paraId="11A0CE81" w14:textId="77777777"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form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50026D43"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data from 94 non-professional musicians (</w:t>
      </w:r>
      <w:r w:rsidRPr="00EB262D">
        <w:rPr>
          <w:rFonts w:ascii="Times New Roman" w:hAnsi="Times New Roman" w:cs="Times New Roman"/>
          <w:color w:val="C00000"/>
          <w:sz w:val="24"/>
          <w:szCs w:val="24"/>
          <w:lang w:val="en-US"/>
        </w:rPr>
        <w:t>further also referred to as amateurs</w:t>
      </w:r>
      <w:r w:rsidRPr="00EB262D">
        <w:rPr>
          <w:rFonts w:ascii="Times New Roman" w:hAnsi="Times New Roman" w:cs="Times New Roman"/>
          <w:sz w:val="24"/>
          <w:szCs w:val="24"/>
          <w:lang w:val="en-US"/>
        </w:rPr>
        <w:t>)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in an orchestra or a band). Instrumentalists, conversely, were required to be currently active in an orchestra or a band, but they should not </w:t>
      </w:r>
      <w:r w:rsidR="00A14781" w:rsidRPr="00EB262D">
        <w:rPr>
          <w:rFonts w:ascii="Times New Roman" w:hAnsi="Times New Roman" w:cs="Times New Roman"/>
          <w:sz w:val="24"/>
          <w:szCs w:val="24"/>
          <w:lang w:val="en-US"/>
        </w:rPr>
        <w:lastRenderedPageBreak/>
        <w:t>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6E18A0BA" w14:textId="6C3FC2C4" w:rsidR="00A14781" w:rsidRPr="00EB262D"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w:t>
      </w:r>
      <w:proofErr w:type="gramStart"/>
      <w:r w:rsidRPr="00EB262D">
        <w:rPr>
          <w:rFonts w:ascii="Times New Roman" w:hAnsi="Times New Roman" w:cs="Times New Roman"/>
          <w:sz w:val="24"/>
          <w:szCs w:val="24"/>
          <w:lang w:val="en-US"/>
        </w:rPr>
        <w:t>2  had</w:t>
      </w:r>
      <w:proofErr w:type="gramEnd"/>
      <w:r w:rsidRPr="00EB262D">
        <w:rPr>
          <w:rFonts w:ascii="Times New Roman" w:hAnsi="Times New Roman" w:cs="Times New Roman"/>
          <w:sz w:val="24"/>
          <w:szCs w:val="24"/>
          <w:lang w:val="en-US"/>
        </w:rPr>
        <w:t xml:space="preserve"> &gt; 5 % trials of omission, N = 1 had technical issues during stimulus playback). Thus, data from 45 singers were analyzed (</w:t>
      </w:r>
      <w:r w:rsidRPr="0075381D">
        <w:rPr>
          <w:rFonts w:ascii="Times New Roman" w:hAnsi="Times New Roman" w:cs="Times New Roman"/>
          <w:color w:val="C00000"/>
          <w:sz w:val="24"/>
          <w:szCs w:val="24"/>
          <w:lang w:val="en-US"/>
        </w:rPr>
        <w:t xml:space="preserve">22 female, 22 </w:t>
      </w:r>
      <w:proofErr w:type="gramStart"/>
      <w:r w:rsidRPr="0075381D">
        <w:rPr>
          <w:rFonts w:ascii="Times New Roman" w:hAnsi="Times New Roman" w:cs="Times New Roman"/>
          <w:color w:val="C00000"/>
          <w:sz w:val="24"/>
          <w:szCs w:val="24"/>
          <w:lang w:val="en-US"/>
        </w:rPr>
        <w:t>male</w:t>
      </w:r>
      <w:proofErr w:type="gramEnd"/>
      <w:r w:rsidRPr="0075381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aged 18 to 53 years [M = 27.02, SD = 8.2]). Mean onset age of musical training was 8 years (SD = 3.08, 5 - 20 years). Twenty-two participants had over 10 years of training, ten between 6-9 years, four between 4-5 years and three between 2-3 years. Six participants had less than one year of training (</w:t>
      </w:r>
      <w:r w:rsidRPr="00EB262D">
        <w:rPr>
          <w:rFonts w:ascii="Times New Roman" w:hAnsi="Times New Roman" w:cs="Times New Roman"/>
          <w:color w:val="C00000"/>
          <w:sz w:val="24"/>
          <w:szCs w:val="24"/>
          <w:lang w:val="en-US"/>
        </w:rPr>
        <w:t xml:space="preserve">for more details see </w:t>
      </w:r>
      <w:proofErr w:type="spellStart"/>
      <w:r w:rsidR="00CC04CC"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58F9735F" w14:textId="7535480A" w:rsidR="00A14781" w:rsidRPr="00EB262D"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II).</w:t>
      </w:r>
      <w:r w:rsidRPr="00EB262D">
        <w:rPr>
          <w:rFonts w:ascii="Times New Roman" w:hAnsi="Times New Roman" w:cs="Times New Roman"/>
          <w:iCs/>
          <w:sz w:val="24"/>
          <w:szCs w:val="24"/>
          <w:lang w:val="en-US"/>
        </w:rPr>
        <w:t xml:space="preserve"> Thus, data from 43 instrumentalists entered analysis (</w:t>
      </w:r>
      <w:r w:rsidRPr="0075381D">
        <w:rPr>
          <w:rFonts w:ascii="Times New Roman" w:hAnsi="Times New Roman" w:cs="Times New Roman"/>
          <w:iCs/>
          <w:color w:val="C00000"/>
          <w:sz w:val="24"/>
          <w:szCs w:val="24"/>
          <w:lang w:val="en-US"/>
        </w:rPr>
        <w:t xml:space="preserve">24 female, 18 </w:t>
      </w:r>
      <w:proofErr w:type="gramStart"/>
      <w:r w:rsidRPr="0075381D">
        <w:rPr>
          <w:rFonts w:ascii="Times New Roman" w:hAnsi="Times New Roman" w:cs="Times New Roman"/>
          <w:iCs/>
          <w:color w:val="C00000"/>
          <w:sz w:val="24"/>
          <w:szCs w:val="24"/>
          <w:lang w:val="en-US"/>
        </w:rPr>
        <w:t>male</w:t>
      </w:r>
      <w:proofErr w:type="gramEnd"/>
      <w:r w:rsidRPr="00EB262D">
        <w:rPr>
          <w:rFonts w:ascii="Times New Roman" w:hAnsi="Times New Roman" w:cs="Times New Roman"/>
          <w:iCs/>
          <w:sz w:val="24"/>
          <w:szCs w:val="24"/>
          <w:lang w:val="en-US"/>
        </w:rPr>
        <w:t>, aged 18 to 54 years [M = 28.51, SD = 10.64]). Mean onset of musical training was 7 years (SD = 2.27, 4 - 14 years). Thirty-five participants had studied their instrument for over 10 years, one between 6-9 years and three between 1-2 years. Four participants had less than one year of training (</w:t>
      </w:r>
      <w:r w:rsidRPr="00EB262D">
        <w:rPr>
          <w:rFonts w:ascii="Times New Roman" w:hAnsi="Times New Roman" w:cs="Times New Roman"/>
          <w:iCs/>
          <w:color w:val="C00000"/>
          <w:sz w:val="24"/>
          <w:szCs w:val="24"/>
          <w:lang w:val="en-US"/>
        </w:rPr>
        <w:t xml:space="preserve">for more details see </w:t>
      </w:r>
      <w:proofErr w:type="spellStart"/>
      <w:r w:rsidR="00CC04CC"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sz w:val="24"/>
          <w:szCs w:val="24"/>
          <w:lang w:val="en-US"/>
        </w:rPr>
        <w:t>).</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p>
    <w:p w14:paraId="3A7D9F15" w14:textId="0F40CF4F"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the emotional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1085A901"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w:t>
      </w:r>
      <w:proofErr w:type="gramStart"/>
      <w:r w:rsidRPr="00EB262D">
        <w:rPr>
          <w:rFonts w:ascii="Times New Roman" w:hAnsi="Times New Roman" w:cs="Times New Roman"/>
          <w:iCs/>
          <w:sz w:val="24"/>
          <w:szCs w:val="24"/>
          <w:lang w:val="en-US"/>
        </w:rPr>
        <w:t>male</w:t>
      </w:r>
      <w:proofErr w:type="gramEnd"/>
      <w:r w:rsidRPr="00EB262D">
        <w:rPr>
          <w:rFonts w:ascii="Times New Roman" w:hAnsi="Times New Roman" w:cs="Times New Roman"/>
          <w:iCs/>
          <w:sz w:val="24"/>
          <w:szCs w:val="24"/>
          <w:lang w:val="en-US"/>
        </w:rPr>
        <w:t xml:space="preserve">, four female) with expressions of happiness, pleasure, fear, and sadness. </w:t>
      </w:r>
      <w:r w:rsidR="007E0709" w:rsidRPr="00EB262D">
        <w:rPr>
          <w:rFonts w:ascii="Times New Roman" w:hAnsi="Times New Roman" w:cs="Times New Roman"/>
          <w:color w:val="000000" w:themeColor="text1"/>
          <w:sz w:val="24"/>
          <w:szCs w:val="24"/>
          <w:lang w:val="en-US"/>
        </w:rPr>
        <w:lastRenderedPageBreak/>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154D92">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154D92">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9A57929"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commentRangeStart w:id="5"/>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commentRangeEnd w:id="5"/>
      <w:r w:rsidR="00552EE1" w:rsidRPr="00EB262D">
        <w:rPr>
          <w:rStyle w:val="Kommentarzeichen"/>
          <w:rFonts w:ascii="Times New Roman" w:hAnsi="Times New Roman" w:cs="Times New Roman"/>
          <w:sz w:val="24"/>
          <w:szCs w:val="24"/>
        </w:rPr>
        <w:commentReference w:id="5"/>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taken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Note that the timing was kept constant across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310E6E64" w:rsidR="00552EE1" w:rsidRPr="00EB262D" w:rsidRDefault="00552EE1" w:rsidP="00552EE1">
      <w:pPr>
        <w:spacing w:after="0" w:line="480" w:lineRule="auto"/>
        <w:ind w:firstLine="576"/>
        <w:rPr>
          <w:rFonts w:ascii="Times New Roman" w:hAnsi="Times New Roman" w:cs="Times New Roman"/>
          <w:sz w:val="24"/>
          <w:szCs w:val="24"/>
          <w:lang w:val="en-US"/>
        </w:rPr>
      </w:pPr>
      <w:bookmarkStart w:id="6" w:name="_Hlk94773441"/>
      <w:bookmarkEnd w:id="6"/>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154D92">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154D92">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154D92">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154D92">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For general information about voice morphing, refer to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 xml:space="preserve">Kawahara and </w:t>
      </w:r>
      <w:proofErr w:type="spellStart"/>
      <w:r w:rsidRPr="00EB262D">
        <w:rPr>
          <w:rFonts w:ascii="Times New Roman" w:hAnsi="Times New Roman" w:cs="Times New Roman"/>
          <w:color w:val="000000" w:themeColor="text1"/>
          <w:sz w:val="24"/>
          <w:szCs w:val="24"/>
          <w:lang w:val="en-US"/>
        </w:rPr>
        <w:t>Skuk</w:t>
      </w:r>
      <w:proofErr w:type="spellEnd"/>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(2019)</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5879D9FC" w:rsidR="00552EE1" w:rsidRPr="00EB262D" w:rsidRDefault="00552EE1" w:rsidP="00484889">
      <w:pPr>
        <w:spacing w:after="0" w:line="480" w:lineRule="auto"/>
        <w:rPr>
          <w:rFonts w:ascii="Times New Roman" w:hAnsi="Times New Roman" w:cs="Times New Roman"/>
          <w:bCs/>
          <w:i/>
          <w:iCs/>
          <w:color w:val="C00000"/>
          <w:sz w:val="24"/>
          <w:szCs w:val="24"/>
          <w:lang w:val="en-US"/>
        </w:rPr>
      </w:pPr>
      <w:r w:rsidRPr="00EB262D">
        <w:rPr>
          <w:rFonts w:ascii="Times New Roman" w:hAnsi="Times New Roman" w:cs="Times New Roman"/>
          <w:bCs/>
          <w:i/>
          <w:iCs/>
          <w:color w:val="C00000"/>
          <w:sz w:val="24"/>
          <w:szCs w:val="24"/>
          <w:lang w:val="en-US"/>
        </w:rPr>
        <w:t xml:space="preserve">Note. Figure reprinted from </w:t>
      </w:r>
      <w:sdt>
        <w:sdtPr>
          <w:rPr>
            <w:rFonts w:ascii="Times New Roman" w:hAnsi="Times New Roman" w:cs="Times New Roman"/>
            <w:bCs/>
            <w:i/>
            <w:iCs/>
            <w:color w:val="C00000"/>
            <w:sz w:val="24"/>
            <w:szCs w:val="24"/>
            <w:lang w:val="en-US"/>
          </w:rPr>
          <w:alias w:val="To edit, see citavi.com/edit"/>
          <w:tag w:val="CitaviPlaceholder#be5d47a9-2d80-49b5-ae74-71b6f33cc684"/>
          <w:id w:val="1924448285"/>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00154D92">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EB262D">
            <w:rPr>
              <w:rFonts w:ascii="Times New Roman" w:hAnsi="Times New Roman" w:cs="Times New Roman"/>
              <w:bCs/>
              <w:i/>
              <w:iCs/>
              <w:color w:val="C00000"/>
              <w:sz w:val="24"/>
              <w:szCs w:val="24"/>
              <w:lang w:val="en-US"/>
            </w:rPr>
            <w:fldChar w:fldCharType="separate"/>
          </w:r>
          <w:r w:rsidR="00154D92">
            <w:rPr>
              <w:rFonts w:ascii="Times New Roman" w:hAnsi="Times New Roman" w:cs="Times New Roman"/>
              <w:bCs/>
              <w:i/>
              <w:iCs/>
              <w:color w:val="C00000"/>
              <w:sz w:val="24"/>
              <w:szCs w:val="24"/>
              <w:lang w:val="en-US"/>
            </w:rPr>
            <w:t>Nussbaum et al.</w:t>
          </w:r>
          <w:r w:rsidRPr="00EB262D">
            <w:rPr>
              <w:rFonts w:ascii="Times New Roman" w:hAnsi="Times New Roman" w:cs="Times New Roman"/>
              <w:bCs/>
              <w:i/>
              <w:iCs/>
              <w:color w:val="C00000"/>
              <w:sz w:val="24"/>
              <w:szCs w:val="24"/>
              <w:lang w:val="en-US"/>
            </w:rPr>
            <w:fldChar w:fldCharType="end"/>
          </w:r>
        </w:sdtContent>
      </w:sdt>
      <w:r w:rsidRPr="00EB262D">
        <w:rPr>
          <w:rFonts w:ascii="Times New Roman" w:hAnsi="Times New Roman" w:cs="Times New Roman"/>
          <w:bCs/>
          <w:i/>
          <w:iCs/>
          <w:color w:val="C00000"/>
          <w:sz w:val="24"/>
          <w:szCs w:val="24"/>
          <w:lang w:val="en-US"/>
        </w:rPr>
        <w:t xml:space="preserve"> </w:t>
      </w:r>
      <w:sdt>
        <w:sdtPr>
          <w:rPr>
            <w:rFonts w:ascii="Times New Roman" w:hAnsi="Times New Roman" w:cs="Times New Roman"/>
            <w:bCs/>
            <w:i/>
            <w:iCs/>
            <w:color w:val="C00000"/>
            <w:sz w:val="24"/>
            <w:szCs w:val="24"/>
            <w:lang w:val="en-US"/>
          </w:rPr>
          <w:alias w:val="To edit, see citavi.com/edit"/>
          <w:tag w:val="CitaviPlaceholder#407f0b94-8327-4451-b0b4-0c52fb38b57b"/>
          <w:id w:val="-2127992607"/>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00154D92">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EB262D">
            <w:rPr>
              <w:rFonts w:ascii="Times New Roman" w:hAnsi="Times New Roman" w:cs="Times New Roman"/>
              <w:bCs/>
              <w:i/>
              <w:iCs/>
              <w:color w:val="C00000"/>
              <w:sz w:val="24"/>
              <w:szCs w:val="24"/>
              <w:lang w:val="en-US"/>
            </w:rPr>
            <w:fldChar w:fldCharType="separate"/>
          </w:r>
          <w:r w:rsidR="00154D92">
            <w:rPr>
              <w:rFonts w:ascii="Times New Roman" w:hAnsi="Times New Roman" w:cs="Times New Roman"/>
              <w:bCs/>
              <w:i/>
              <w:iCs/>
              <w:color w:val="C00000"/>
              <w:sz w:val="24"/>
              <w:szCs w:val="24"/>
              <w:lang w:val="en-US"/>
            </w:rPr>
            <w:t>(2024)</w:t>
          </w:r>
          <w:r w:rsidRPr="00EB262D">
            <w:rPr>
              <w:rFonts w:ascii="Times New Roman" w:hAnsi="Times New Roman" w:cs="Times New Roman"/>
              <w:bCs/>
              <w:i/>
              <w:iCs/>
              <w:color w:val="C00000"/>
              <w:sz w:val="24"/>
              <w:szCs w:val="24"/>
              <w:lang w:val="en-US"/>
            </w:rPr>
            <w:fldChar w:fldCharType="end"/>
          </w:r>
        </w:sdtContent>
      </w:sdt>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7" w:name="_Toc64538333"/>
      <w:bookmarkStart w:id="8" w:name="_Ref67901580"/>
      <w:r w:rsidRPr="00EB262D">
        <w:rPr>
          <w:rFonts w:ascii="Times New Roman" w:hAnsi="Times New Roman" w:cs="Times New Roman"/>
          <w:lang w:val="en-US"/>
        </w:rPr>
        <w:t xml:space="preserve">Design </w:t>
      </w:r>
      <w:bookmarkEnd w:id="7"/>
      <w:bookmarkEnd w:id="8"/>
    </w:p>
    <w:p w14:paraId="288D7CAA" w14:textId="1940DB7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w:t>
          </w:r>
          <w:proofErr w:type="spellStart"/>
          <w:r w:rsidR="00154D92">
            <w:rPr>
              <w:rFonts w:ascii="Times New Roman" w:hAnsi="Times New Roman" w:cs="Times New Roman"/>
              <w:sz w:val="24"/>
              <w:szCs w:val="24"/>
              <w:lang w:val="en-US"/>
            </w:rPr>
            <w:t>Stoet</w:t>
          </w:r>
          <w:proofErr w:type="spellEnd"/>
          <w:r w:rsidR="00154D92">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1B98D3B2"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 xml:space="preserve">Mean duration of the whole online study was about </w:t>
      </w:r>
      <w:commentRangeStart w:id="9"/>
      <w:r w:rsidR="00BA3F76" w:rsidRPr="00EB262D">
        <w:rPr>
          <w:rFonts w:ascii="Times New Roman" w:hAnsi="Times New Roman" w:cs="Times New Roman"/>
          <w:sz w:val="24"/>
          <w:szCs w:val="24"/>
          <w:lang w:val="en-US"/>
        </w:rPr>
        <w:t xml:space="preserve">75 </w:t>
      </w:r>
      <w:commentRangeEnd w:id="9"/>
      <w:r w:rsidR="00D412F4" w:rsidRPr="00EB262D">
        <w:rPr>
          <w:rStyle w:val="Kommentarzeichen"/>
          <w:rFonts w:ascii="Times New Roman" w:hAnsi="Times New Roman" w:cs="Times New Roman"/>
          <w:sz w:val="24"/>
          <w:szCs w:val="24"/>
        </w:rPr>
        <w:commentReference w:id="9"/>
      </w:r>
      <w:r w:rsidR="00BA3F76" w:rsidRPr="00EB262D">
        <w:rPr>
          <w:rFonts w:ascii="Times New Roman" w:hAnsi="Times New Roman" w:cs="Times New Roman"/>
          <w:sz w:val="24"/>
          <w:szCs w:val="24"/>
          <w:lang w:val="en-US"/>
        </w:rPr>
        <w:t>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605F8265"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EB262D">
        <w:rPr>
          <w:rFonts w:ascii="Times New Roman" w:hAnsi="Times New Roman" w:cs="Times New Roman"/>
          <w:color w:val="C00000"/>
          <w:sz w:val="24"/>
          <w:szCs w:val="24"/>
          <w:lang w:val="en-US"/>
        </w:rPr>
        <w:t xml:space="preserve">see Tables on OSF </w:t>
      </w:r>
      <w:proofErr w:type="spellStart"/>
      <w:r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r w:rsidR="00484889" w:rsidRPr="00EB262D">
        <w:rPr>
          <w:rFonts w:ascii="Times New Roman" w:hAnsi="Times New Roman" w:cs="Times New Roman"/>
          <w:sz w:val="24"/>
          <w:szCs w:val="24"/>
          <w:lang w:val="en-US"/>
        </w:rPr>
        <w:t>. 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5F834118" w:rsidR="00484889" w:rsidRPr="00EB262D" w:rsidRDefault="00EC7FCC" w:rsidP="00484889">
      <w:pPr>
        <w:spacing w:line="480" w:lineRule="auto"/>
        <w:rPr>
          <w:rFonts w:ascii="Times New Roman" w:hAnsi="Times New Roman" w:cs="Times New Roman"/>
          <w:color w:val="000000" w:themeColor="text1"/>
          <w:sz w:val="24"/>
          <w:szCs w:val="24"/>
          <w:lang w:val="en-US"/>
        </w:rPr>
      </w:pPr>
      <w:commentRangeStart w:id="10"/>
      <w:r w:rsidRPr="00EB262D">
        <w:rPr>
          <w:rFonts w:ascii="Times New Roman" w:hAnsi="Times New Roman" w:cs="Times New Roman"/>
          <w:color w:val="000000" w:themeColor="text1"/>
          <w:sz w:val="24"/>
          <w:szCs w:val="24"/>
          <w:lang w:val="en-US"/>
        </w:rPr>
        <w:t>Preceding</w:t>
      </w:r>
      <w:r w:rsidR="001E5E17" w:rsidRPr="00EB262D">
        <w:rPr>
          <w:rFonts w:ascii="Times New Roman" w:hAnsi="Times New Roman" w:cs="Times New Roman"/>
          <w:color w:val="000000" w:themeColor="text1"/>
          <w:sz w:val="24"/>
          <w:szCs w:val="24"/>
          <w:lang w:val="en-US"/>
        </w:rPr>
        <w:t xml:space="preserve"> the</w:t>
      </w:r>
      <w:r w:rsidR="00484889" w:rsidRPr="00EB262D">
        <w:rPr>
          <w:rFonts w:ascii="Times New Roman" w:hAnsi="Times New Roman" w:cs="Times New Roman"/>
          <w:color w:val="000000" w:themeColor="text1"/>
          <w:sz w:val="24"/>
          <w:szCs w:val="24"/>
          <w:lang w:val="en-US"/>
        </w:rPr>
        <w:t xml:space="preserve"> experiment, participants completed eight practice trials with stimuli not used </w:t>
      </w:r>
      <w:r w:rsidR="00484889" w:rsidRPr="00EB262D">
        <w:rPr>
          <w:rFonts w:ascii="Times New Roman" w:eastAsia="Calibri" w:hAnsi="Times New Roman" w:cs="Times New Roman"/>
          <w:color w:val="000000" w:themeColor="text1"/>
          <w:sz w:val="24"/>
          <w:szCs w:val="24"/>
          <w:lang w:val="en-US"/>
        </w:rPr>
        <w:t>during</w:t>
      </w:r>
      <w:r w:rsidR="00484889" w:rsidRPr="00EB262D">
        <w:rPr>
          <w:rFonts w:ascii="Times New Roman" w:hAnsi="Times New Roman" w:cs="Times New Roman"/>
          <w:color w:val="000000" w:themeColor="text1"/>
          <w:sz w:val="24"/>
          <w:szCs w:val="24"/>
          <w:lang w:val="en-US"/>
        </w:rPr>
        <w:t xml:space="preserve"> the actual task. Subsequently, all 312 experimental stimuli were presented once in randomized order </w:t>
      </w:r>
      <w:r w:rsidR="00484889" w:rsidRPr="00EB262D">
        <w:rPr>
          <w:rFonts w:ascii="Times New Roman" w:eastAsia="Calibri" w:hAnsi="Times New Roman" w:cs="Times New Roman"/>
          <w:color w:val="000000" w:themeColor="text1"/>
          <w:sz w:val="24"/>
          <w:szCs w:val="24"/>
          <w:lang w:val="en-US"/>
        </w:rPr>
        <w:t>across</w:t>
      </w:r>
      <w:r w:rsidR="00484889" w:rsidRPr="00EB262D">
        <w:rPr>
          <w:rFonts w:ascii="Times New Roman" w:hAnsi="Times New Roman" w:cs="Times New Roman"/>
          <w:color w:val="000000" w:themeColor="text1"/>
          <w:sz w:val="24"/>
          <w:szCs w:val="24"/>
          <w:lang w:val="en-US"/>
        </w:rPr>
        <w:t xml:space="preserve"> six blocks of 52 trials each. Between blocks, participants could take self-paced breaks. The total duration of the experiment was about 25 minutes. </w:t>
      </w:r>
      <w:commentRangeEnd w:id="10"/>
      <w:r w:rsidRPr="00EB262D">
        <w:rPr>
          <w:rStyle w:val="Kommentarzeichen"/>
          <w:rFonts w:ascii="Times New Roman" w:hAnsi="Times New Roman" w:cs="Times New Roman"/>
          <w:sz w:val="24"/>
          <w:szCs w:val="24"/>
        </w:rPr>
        <w:commentReference w:id="10"/>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52A7D0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MtMjFUMTY6NDk6MjQ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Duration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346B8EF1"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MtMjFUMTY6NDk6MjQ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zLTIxVDE2OjQ5OjI0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a 30-</w:t>
      </w:r>
      <w:r w:rsidRPr="00EB262D">
        <w:rPr>
          <w:rFonts w:ascii="Times New Roman" w:hAnsi="Times New Roman" w:cs="Times New Roman"/>
          <w:sz w:val="24"/>
          <w:szCs w:val="24"/>
          <w:lang w:val="en-US"/>
        </w:rPr>
        <w:lastRenderedPageBreak/>
        <w:t xml:space="preserve">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w:t>
          </w:r>
          <w:proofErr w:type="spellStart"/>
          <w:r w:rsidR="00154D92">
            <w:rPr>
              <w:rFonts w:ascii="Times New Roman" w:hAnsi="Times New Roman" w:cs="Times New Roman"/>
              <w:sz w:val="24"/>
              <w:szCs w:val="24"/>
              <w:lang w:val="en-US"/>
            </w:rPr>
            <w:t>Rammstedt</w:t>
          </w:r>
          <w:proofErr w:type="spellEnd"/>
          <w:r w:rsidR="00154D92">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w:t>
          </w:r>
          <w:proofErr w:type="spellStart"/>
          <w:r w:rsidR="00154D92">
            <w:rPr>
              <w:rFonts w:ascii="Times New Roman" w:hAnsi="Times New Roman" w:cs="Times New Roman"/>
              <w:sz w:val="24"/>
              <w:szCs w:val="24"/>
              <w:lang w:val="en-US"/>
            </w:rPr>
            <w:t>Müllensiefen</w:t>
          </w:r>
          <w:proofErr w:type="spellEnd"/>
          <w:r w:rsidR="00154D92">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 xml:space="preserve">(Breyer &amp; </w:t>
          </w:r>
          <w:proofErr w:type="spellStart"/>
          <w:r w:rsidR="00154D92">
            <w:rPr>
              <w:rFonts w:ascii="Times New Roman" w:hAnsi="Times New Roman" w:cs="Times New Roman"/>
              <w:sz w:val="24"/>
              <w:szCs w:val="24"/>
              <w:lang w:val="en-US"/>
            </w:rPr>
            <w:t>Bluemke</w:t>
          </w:r>
          <w:proofErr w:type="spellEnd"/>
          <w:r w:rsidR="00154D92">
            <w:rPr>
              <w:rFonts w:ascii="Times New Roman" w:hAnsi="Times New Roman" w:cs="Times New Roman"/>
              <w:sz w:val="24"/>
              <w:szCs w:val="24"/>
              <w:lang w:val="en-US"/>
            </w:rPr>
            <w:t>,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r w:rsidRPr="00EB262D">
        <w:rPr>
          <w:rFonts w:ascii="Times New Roman" w:hAnsi="Times New Roman" w:cs="Times New Roman"/>
          <w:lang w:val="en-US"/>
        </w:rPr>
        <w:t>Data analysis</w:t>
      </w:r>
    </w:p>
    <w:p w14:paraId="35DE825A" w14:textId="343B8D9D" w:rsidR="00552EE1" w:rsidRPr="00EB262D" w:rsidRDefault="00552EE1" w:rsidP="00552EE1">
      <w:pPr>
        <w:rPr>
          <w:rFonts w:ascii="Times New Roman" w:hAnsi="Times New Roman" w:cs="Times New Roman"/>
          <w:sz w:val="24"/>
          <w:szCs w:val="24"/>
          <w:lang w:val="en-US"/>
        </w:rPr>
      </w:pPr>
    </w:p>
    <w:p w14:paraId="2601C118" w14:textId="0ED26826"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averaged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154D92">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My0yMVQxNjo0OToyNC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154D92">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46509503"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zLTIxVDE2OjQ5OjI0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BF =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w:t>
      </w:r>
      <w:commentRangeStart w:id="11"/>
      <w:r w:rsidR="00A31032">
        <w:rPr>
          <w:rFonts w:ascii="Times New Roman" w:hAnsi="Times New Roman" w:cs="Times New Roman"/>
          <w:sz w:val="24"/>
          <w:szCs w:val="24"/>
          <w:lang w:val="en-US"/>
        </w:rPr>
        <w:t>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w:t>
      </w:r>
      <w:commentRangeEnd w:id="11"/>
      <w:r w:rsidR="004950A9">
        <w:rPr>
          <w:rStyle w:val="Kommentarzeichen"/>
        </w:rPr>
        <w:commentReference w:id="11"/>
      </w:r>
      <w:r w:rsidR="00A31032">
        <w:rPr>
          <w:rFonts w:ascii="Times New Roman" w:hAnsi="Times New Roman" w:cs="Times New Roman"/>
          <w:sz w:val="24"/>
          <w:szCs w:val="24"/>
          <w:lang w:val="en-US"/>
        </w:rPr>
        <w:t xml:space="preserve">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w:t>
      </w:r>
      <w:r w:rsidR="00A31032">
        <w:rPr>
          <w:rFonts w:ascii="Times New Roman" w:hAnsi="Times New Roman" w:cs="Times New Roman"/>
          <w:sz w:val="24"/>
          <w:szCs w:val="24"/>
          <w:lang w:val="en-US"/>
        </w:rPr>
        <w:lastRenderedPageBreak/>
        <w:t>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parenthesis as respective evidence for the null hypothesis. </w:t>
      </w:r>
    </w:p>
    <w:p w14:paraId="544D2FD0" w14:textId="0DC573BF"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Transparency and openness</w:t>
      </w:r>
    </w:p>
    <w:p w14:paraId="3AC87A19" w14:textId="2EBDF891"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2"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12"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12"/>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by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Results</w:t>
      </w:r>
    </w:p>
    <w:p w14:paraId="3EE30793" w14:textId="4BD1D8BB" w:rsidR="00484889" w:rsidRPr="00EB262D" w:rsidRDefault="00484889" w:rsidP="00BB26FB">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p>
    <w:p w14:paraId="08A61450" w14:textId="4A09B4FE"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Pr="00EB262D">
        <w:rPr>
          <w:rStyle w:val="Hervorhebung"/>
          <w:rFonts w:ascii="Times New Roman" w:hAnsi="Times New Roman" w:cs="Times New Roman"/>
          <w:sz w:val="24"/>
          <w:szCs w:val="24"/>
          <w:lang w:val="en-US"/>
        </w:rPr>
        <w:t>X</w:t>
      </w:r>
      <w:r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(2, N = 88) = 1.06, p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Table </w:t>
      </w:r>
      <w:proofErr w:type="spellStart"/>
      <w:r w:rsidR="002765C5"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 xml:space="preserve">). 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commentRangeStart w:id="13"/>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commentRangeEnd w:id="13"/>
      <w:r w:rsidR="00B857D2" w:rsidRPr="00EB262D">
        <w:rPr>
          <w:rStyle w:val="Kommentarzeichen"/>
          <w:rFonts w:ascii="Times New Roman" w:hAnsi="Times New Roman" w:cs="Times New Roman"/>
          <w:i w:val="0"/>
          <w:iCs w:val="0"/>
          <w:color w:val="auto"/>
          <w:sz w:val="24"/>
          <w:szCs w:val="24"/>
        </w:rPr>
        <w:commentReference w:id="13"/>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commentRangeStart w:id="14"/>
            <w:r w:rsidRPr="00EB262D">
              <w:rPr>
                <w:rFonts w:ascii="Times New Roman" w:hAnsi="Times New Roman" w:cs="Times New Roman"/>
                <w:b/>
              </w:rPr>
              <w:t>4.39 (1.14)</w:t>
            </w:r>
            <w:commentRangeEnd w:id="14"/>
            <w:r w:rsidR="000F6662">
              <w:rPr>
                <w:rStyle w:val="Kommentarzeichen"/>
              </w:rPr>
              <w:commentReference w:id="14"/>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3509B396"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lastRenderedPageBreak/>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 xml:space="preserve">(Breyer &amp; </w:t>
          </w:r>
          <w:proofErr w:type="spellStart"/>
          <w:r w:rsidR="00154D92">
            <w:rPr>
              <w:rFonts w:ascii="Times New Roman" w:hAnsi="Times New Roman" w:cs="Times New Roman"/>
              <w:i/>
              <w:sz w:val="24"/>
              <w:szCs w:val="24"/>
              <w:lang w:val="en-US"/>
            </w:rPr>
            <w:t>Bluemke</w:t>
          </w:r>
          <w:proofErr w:type="spellEnd"/>
          <w:r w:rsidR="00154D92">
            <w:rPr>
              <w:rFonts w:ascii="Times New Roman" w:hAnsi="Times New Roman" w:cs="Times New Roman"/>
              <w:i/>
              <w:sz w:val="24"/>
              <w:szCs w:val="24"/>
              <w:lang w:val="en-US"/>
            </w:rPr>
            <w:t>,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w:t>
          </w:r>
          <w:proofErr w:type="spellStart"/>
          <w:r w:rsidR="00154D92">
            <w:rPr>
              <w:rFonts w:ascii="Times New Roman" w:hAnsi="Times New Roman" w:cs="Times New Roman"/>
              <w:i/>
              <w:sz w:val="24"/>
              <w:szCs w:val="24"/>
              <w:lang w:val="en-US"/>
            </w:rPr>
            <w:t>Rammstedt</w:t>
          </w:r>
          <w:proofErr w:type="spellEnd"/>
          <w:r w:rsidR="00154D92">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w:t>
          </w:r>
          <w:proofErr w:type="spellStart"/>
          <w:r w:rsidR="00154D92">
            <w:rPr>
              <w:rFonts w:ascii="Times New Roman" w:hAnsi="Times New Roman" w:cs="Times New Roman"/>
              <w:i/>
              <w:sz w:val="24"/>
              <w:szCs w:val="24"/>
              <w:lang w:val="en-US"/>
            </w:rPr>
            <w:t>Müllensiefen</w:t>
          </w:r>
          <w:proofErr w:type="spellEnd"/>
          <w:r w:rsidR="00154D92">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My0yMVQxNjo0OToyNC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MtMjFUMTY6NDk6MjQ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zLTIxVDE2OjQ5OjI0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154D92">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154D92" w:rsidRPr="00BA1C31">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My0yMVQxNjo0OToyN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154D92">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r w:rsidRPr="00EB262D">
        <w:rPr>
          <w:rFonts w:ascii="Times New Roman" w:hAnsi="Times New Roman" w:cs="Times New Roman"/>
          <w:lang w:val="en-US"/>
        </w:rPr>
        <w:t>Emotion classification performance</w:t>
      </w:r>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1F5C64A2"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72385E">
        <w:rPr>
          <w:rFonts w:ascii="Times New Roman" w:hAnsi="Times New Roman" w:cs="Times New Roman"/>
          <w:b/>
          <w:sz w:val="24"/>
          <w:szCs w:val="24"/>
          <w:lang w:val="en-US"/>
        </w:rPr>
        <w:t>3</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0CD6D87B"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0.02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xml:space="preserve">= 0.62 ± 0.02)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to </w:t>
      </w:r>
      <w:r w:rsidRPr="00EB262D">
        <w:rPr>
          <w:rFonts w:ascii="Times New Roman" w:hAnsi="Times New Roman" w:cs="Times New Roman"/>
          <w:color w:val="C00000"/>
          <w:sz w:val="24"/>
          <w:szCs w:val="24"/>
          <w:lang w:val="en-US"/>
        </w:rPr>
        <w:t>OSF</w:t>
      </w:r>
      <w:r w:rsidRPr="00EB262D">
        <w:rPr>
          <w:rFonts w:ascii="Times New Roman" w:hAnsi="Times New Roman" w:cs="Times New Roman"/>
          <w:sz w:val="24"/>
          <w:szCs w:val="24"/>
          <w:lang w:val="en-US"/>
        </w:rPr>
        <w:t xml:space="preserve">). </w:t>
      </w:r>
    </w:p>
    <w:p w14:paraId="2284E332" w14:textId="7633BBD1"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xml:space="preserve">; all pairwise </w:t>
      </w:r>
      <w:r w:rsidRPr="00EB262D">
        <w:rPr>
          <w:rFonts w:ascii="Times New Roman" w:hAnsi="Times New Roman" w:cs="Times New Roman"/>
          <w:sz w:val="24"/>
          <w:szCs w:val="24"/>
          <w:lang w:val="en-US"/>
        </w:rPr>
        <w:lastRenderedPageBreak/>
        <w:t>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r w:rsidR="00DC0497" w:rsidRPr="00EB262D">
        <w:rPr>
          <w:rFonts w:ascii="Times New Roman" w:hAnsi="Times New Roman" w:cs="Times New Roman"/>
          <w:sz w:val="24"/>
          <w:szCs w:val="24"/>
          <w:vertAlign w:val="subscript"/>
          <w:lang w:val="en-US"/>
        </w:rPr>
        <w:t>corrected</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xml:space="preserve">, except for Fear vs. Sadness (|t(87)| = 1.13, </w:t>
      </w:r>
      <w:proofErr w:type="spellStart"/>
      <w:r w:rsidR="00BB1706" w:rsidRPr="00EB262D">
        <w:rPr>
          <w:rFonts w:ascii="Times New Roman" w:hAnsi="Times New Roman" w:cs="Times New Roman"/>
          <w:sz w:val="24"/>
          <w:szCs w:val="24"/>
          <w:lang w:val="en-US"/>
        </w:rPr>
        <w:t>p</w:t>
      </w:r>
      <w:r w:rsidR="00BB1706" w:rsidRPr="00EB262D">
        <w:rPr>
          <w:rFonts w:ascii="Times New Roman" w:hAnsi="Times New Roman" w:cs="Times New Roman"/>
          <w:sz w:val="24"/>
          <w:szCs w:val="24"/>
          <w:vertAlign w:val="subscript"/>
          <w:lang w:val="en-US"/>
        </w:rPr>
        <w:t>corrected</w:t>
      </w:r>
      <w:proofErr w:type="spellEnd"/>
      <w:r w:rsidR="00BB1706" w:rsidRPr="00EB262D">
        <w:rPr>
          <w:rFonts w:ascii="Times New Roman" w:hAnsi="Times New Roman" w:cs="Times New Roman"/>
          <w:sz w:val="24"/>
          <w:szCs w:val="24"/>
          <w:lang w:val="en-US"/>
        </w:rPr>
        <w:t xml:space="preserve"> = .261</w:t>
      </w:r>
      <w:r w:rsidRPr="00EB262D">
        <w:rPr>
          <w:rFonts w:ascii="Times New Roman" w:hAnsi="Times New Roman" w:cs="Times New Roman"/>
          <w:sz w:val="24"/>
          <w:szCs w:val="24"/>
          <w:lang w:val="en-US"/>
        </w:rPr>
        <w:t xml:space="preserve">). </w:t>
      </w:r>
    </w:p>
    <w:p w14:paraId="0A935AA6" w14:textId="41F60450" w:rsidR="00484889" w:rsidRPr="00EB262D" w:rsidRDefault="002E0186" w:rsidP="00BB1706">
      <w:pPr>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644DCE00" w14:textId="77777777" w:rsidR="00484889" w:rsidRPr="00EB262D" w:rsidRDefault="00484889" w:rsidP="00484889">
      <w:pPr>
        <w:tabs>
          <w:tab w:val="left" w:pos="900"/>
        </w:tabs>
        <w:rPr>
          <w:rFonts w:ascii="Times New Roman" w:hAnsi="Times New Roman" w:cs="Times New Roman"/>
          <w:sz w:val="24"/>
          <w:szCs w:val="24"/>
          <w:lang w:val="en-US"/>
        </w:rPr>
      </w:pP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15" w:name="_Hlk107930857"/>
      <w:bookmarkEnd w:id="15"/>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Pr="00EB262D"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16" w:name="_Hlk107930892"/>
      <w:bookmarkEnd w:id="16"/>
    </w:p>
    <w:p w14:paraId="298BDF72" w14:textId="4AF94EF1" w:rsidR="002B035F" w:rsidRPr="00EB262D" w:rsidRDefault="002B035F" w:rsidP="00D60F72">
      <w:pPr>
        <w:spacing w:line="480" w:lineRule="auto"/>
        <w:rPr>
          <w:rFonts w:ascii="Times New Roman" w:hAnsi="Times New Roman" w:cs="Times New Roman"/>
          <w:iCs/>
          <w:color w:val="C00000"/>
          <w:sz w:val="24"/>
          <w:szCs w:val="24"/>
          <w:lang w:val="en-US"/>
        </w:rPr>
      </w:pPr>
      <w:proofErr w:type="spellStart"/>
      <w:r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color w:val="C00000"/>
          <w:sz w:val="24"/>
          <w:szCs w:val="24"/>
          <w:lang w:val="en-US"/>
        </w:rPr>
        <w:t>: additional analyses like confusion data or classification of averages on OSF</w:t>
      </w:r>
    </w:p>
    <w:p w14:paraId="43C4E7CE" w14:textId="057612E1" w:rsidR="005A0105" w:rsidRPr="00EB262D" w:rsidRDefault="005A0105" w:rsidP="005A0105">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II: Comparison of professionals, amateurs and non-musicians</w:t>
      </w:r>
    </w:p>
    <w:p w14:paraId="264BC4AD" w14:textId="14C05996" w:rsidR="005A0105" w:rsidRPr="00EB262D" w:rsidRDefault="005A0105"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r>
        <w:rPr>
          <w:rFonts w:ascii="Times New Roman" w:hAnsi="Times New Roman" w:cs="Times New Roman"/>
          <w:sz w:val="24"/>
          <w:szCs w:val="24"/>
          <w:lang w:val="en-US"/>
        </w:rPr>
        <w:lastRenderedPageBreak/>
        <w:t>Method</w:t>
      </w:r>
    </w:p>
    <w:p w14:paraId="31D84626" w14:textId="77777777" w:rsidR="0047591B" w:rsidRPr="00CB65B4" w:rsidRDefault="0047591B" w:rsidP="00D60F72">
      <w:pPr>
        <w:spacing w:line="480" w:lineRule="auto"/>
        <w:rPr>
          <w:rFonts w:ascii="Times New Roman" w:hAnsi="Times New Roman" w:cs="Times New Roman"/>
          <w:sz w:val="24"/>
          <w:szCs w:val="24"/>
          <w:lang w:val="en-US"/>
        </w:rPr>
      </w:pPr>
    </w:p>
    <w:p w14:paraId="527EA4B7" w14:textId="1A9B6732"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53651975" w:rsidR="00175C49" w:rsidRPr="00720685" w:rsidRDefault="00A07A70" w:rsidP="00D60F72">
      <w:pPr>
        <w:spacing w:line="480" w:lineRule="auto"/>
        <w:rPr>
          <w:rFonts w:ascii="Times New Roman" w:hAnsi="Times New Roman" w:cs="Times New Roman"/>
          <w:sz w:val="24"/>
          <w:szCs w:val="24"/>
          <w:lang w:val="en-US"/>
        </w:rPr>
      </w:pPr>
      <w:commentRangeStart w:id="17"/>
      <w:r w:rsidRPr="00720685">
        <w:rPr>
          <w:rFonts w:ascii="Times New Roman" w:hAnsi="Times New Roman" w:cs="Times New Roman"/>
          <w:sz w:val="24"/>
          <w:szCs w:val="24"/>
          <w:lang w:val="en-US"/>
        </w:rPr>
        <w:t>In</w:t>
      </w:r>
      <w:commentRangeEnd w:id="17"/>
      <w:r w:rsidR="00CB65B4" w:rsidRPr="00720685">
        <w:rPr>
          <w:rStyle w:val="Kommentarzeichen"/>
        </w:rPr>
        <w:commentReference w:id="17"/>
      </w:r>
      <w:r w:rsidRPr="00720685">
        <w:rPr>
          <w:rFonts w:ascii="Times New Roman" w:hAnsi="Times New Roman" w:cs="Times New Roman"/>
          <w:sz w:val="24"/>
          <w:szCs w:val="24"/>
          <w:lang w:val="en-US"/>
        </w:rPr>
        <w:t xml:space="preserve">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w:t>
      </w:r>
      <w:proofErr w:type="gramStart"/>
      <w:r w:rsidRPr="00720685">
        <w:rPr>
          <w:rFonts w:ascii="Times New Roman" w:hAnsi="Times New Roman" w:cs="Times New Roman"/>
          <w:sz w:val="24"/>
          <w:szCs w:val="24"/>
          <w:lang w:val="en-US"/>
        </w:rPr>
        <w:t>female</w:t>
      </w:r>
      <w:proofErr w:type="gramEnd"/>
      <w:r w:rsidRPr="00720685">
        <w:rPr>
          <w:rFonts w:ascii="Times New Roman" w:hAnsi="Times New Roman" w:cs="Times New Roman"/>
          <w:sz w:val="24"/>
          <w:szCs w:val="24"/>
          <w:lang w:val="en-US"/>
        </w:rPr>
        <w:t>,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27.75</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219A4745"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r w:rsidRPr="00CB65B4">
        <w:rPr>
          <w:rFonts w:ascii="Times New Roman" w:hAnsi="Times New Roman" w:cs="Times New Roman"/>
          <w:sz w:val="24"/>
          <w:szCs w:val="24"/>
          <w:lang w:val="en-US"/>
        </w:rPr>
        <w:t>Results</w:t>
      </w:r>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Demography, musicality, and personality of participants</w:t>
      </w:r>
    </w:p>
    <w:p w14:paraId="71A9E56B" w14:textId="77777777"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(χ²(16,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w:t>
      </w:r>
      <w:r w:rsidRPr="00720685">
        <w:rPr>
          <w:rFonts w:ascii="Times New Roman" w:hAnsi="Times New Roman" w:cs="Times New Roman"/>
          <w:sz w:val="24"/>
          <w:szCs w:val="24"/>
          <w:lang w:val="en-US"/>
        </w:rPr>
        <w:lastRenderedPageBreak/>
        <w:t>N = 166) = 20.19, p = .01, ϕ = .25), with amateurs reporting higher household income than professionals and non-musicians (</w:t>
      </w:r>
      <w:r w:rsidRPr="00720685">
        <w:rPr>
          <w:rFonts w:ascii="Times New Roman" w:hAnsi="Times New Roman" w:cs="Times New Roman"/>
          <w:color w:val="C00000"/>
          <w:sz w:val="24"/>
          <w:szCs w:val="24"/>
          <w:lang w:val="en-US"/>
        </w:rPr>
        <w:t>for more details see OSF</w:t>
      </w:r>
      <w:r w:rsidRPr="0072068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449EF23" w14:textId="1DD3209A" w:rsidR="00654D96" w:rsidRDefault="00720685" w:rsidP="00654D96">
      <w:pPr>
        <w:spacing w:line="480" w:lineRule="auto"/>
        <w:ind w:firstLine="708"/>
        <w:rPr>
          <w:rFonts w:ascii="Times New Roman" w:hAnsi="Times New Roman" w:cs="Times New Roman"/>
          <w:sz w:val="24"/>
          <w:szCs w:val="24"/>
          <w:lang w:val="en-US"/>
        </w:rPr>
      </w:pPr>
      <w:commentRangeStart w:id="18"/>
      <w:r w:rsidRPr="00720685">
        <w:rPr>
          <w:rFonts w:ascii="Times New Roman" w:hAnsi="Times New Roman" w:cs="Times New Roman"/>
          <w:sz w:val="24"/>
          <w:szCs w:val="24"/>
          <w:lang w:val="en-US"/>
        </w:rPr>
        <w:t>The</w:t>
      </w:r>
      <w:commentRangeEnd w:id="18"/>
      <w:r w:rsidR="00D55F31">
        <w:rPr>
          <w:rStyle w:val="Kommentarzeichen"/>
        </w:rPr>
        <w:commentReference w:id="18"/>
      </w:r>
      <w:r w:rsidRPr="00720685">
        <w:rPr>
          <w:rFonts w:ascii="Times New Roman" w:hAnsi="Times New Roman" w:cs="Times New Roman"/>
          <w:sz w:val="24"/>
          <w:szCs w:val="24"/>
          <w:lang w:val="en-US"/>
        </w:rPr>
        <w:t xml:space="preserve"> groups were comparable in age as well as in positive and negative affect</w:t>
      </w:r>
      <w:r>
        <w:rPr>
          <w:rFonts w:ascii="Times New Roman" w:hAnsi="Times New Roman" w:cs="Times New Roman"/>
          <w:sz w:val="24"/>
          <w:szCs w:val="24"/>
          <w:lang w:val="en-US"/>
        </w:rPr>
        <w:t xml:space="preserve"> (assessed with the PANAS)</w:t>
      </w:r>
      <w:r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 (|</w:t>
      </w:r>
      <w:proofErr w:type="gramStart"/>
      <w:r w:rsidRPr="00720685">
        <w:rPr>
          <w:rFonts w:ascii="Times New Roman" w:hAnsi="Times New Roman" w:cs="Times New Roman"/>
          <w:sz w:val="24"/>
          <w:szCs w:val="24"/>
          <w:lang w:val="en-US"/>
        </w:rPr>
        <w:t>t(</w:t>
      </w:r>
      <w:proofErr w:type="gramEnd"/>
      <w:r w:rsidRPr="00720685">
        <w:rPr>
          <w:rFonts w:ascii="Times New Roman" w:hAnsi="Times New Roman" w:cs="Times New Roman"/>
          <w:sz w:val="24"/>
          <w:szCs w:val="24"/>
          <w:lang w:val="en-US"/>
        </w:rPr>
        <w:t xml:space="preserve">82.15)|= 2.91, p = .005, d = 0.64 [0.20, 1.08]; </w:t>
      </w:r>
      <w:r w:rsidRPr="00720685">
        <w:rPr>
          <w:rFonts w:ascii="Times New Roman" w:hAnsi="Times New Roman" w:cs="Times New Roman"/>
          <w:color w:val="C00000"/>
          <w:sz w:val="24"/>
          <w:szCs w:val="24"/>
          <w:lang w:val="en-US"/>
        </w:rPr>
        <w:t>see OSF for a detailed summary</w:t>
      </w:r>
      <w:r w:rsidRPr="00720685">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w:t>
      </w:r>
      <w:commentRangeStart w:id="19"/>
      <w:r w:rsidR="00654D96">
        <w:rPr>
          <w:rFonts w:ascii="Times New Roman" w:hAnsi="Times New Roman" w:cs="Times New Roman"/>
          <w:sz w:val="24"/>
          <w:szCs w:val="24"/>
          <w:lang w:val="en-US"/>
        </w:rPr>
        <w:t>several subscales</w:t>
      </w:r>
      <w:commentRangeEnd w:id="19"/>
      <w:r w:rsidR="00654D96">
        <w:rPr>
          <w:rStyle w:val="Kommentarzeichen"/>
        </w:rPr>
        <w:commentReference w:id="19"/>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For the detailed pattern and all post-hoc tests, </w:t>
      </w:r>
      <w:r w:rsidR="00654D96" w:rsidRPr="00654D96">
        <w:rPr>
          <w:rFonts w:ascii="Times New Roman" w:hAnsi="Times New Roman" w:cs="Times New Roman"/>
          <w:color w:val="C00000"/>
          <w:sz w:val="24"/>
          <w:szCs w:val="24"/>
          <w:lang w:val="en-US"/>
        </w:rPr>
        <w:t>please refer to OSF</w:t>
      </w:r>
      <w:r w:rsidR="00654D96">
        <w:rPr>
          <w:rFonts w:ascii="Times New Roman" w:hAnsi="Times New Roman" w:cs="Times New Roman"/>
          <w:sz w:val="24"/>
          <w:szCs w:val="24"/>
          <w:lang w:val="en-US"/>
        </w:rPr>
        <w:t xml:space="preserve">.  </w:t>
      </w:r>
    </w:p>
    <w:p w14:paraId="56F794CD" w14:textId="5E997AD1" w:rsidR="00654D96" w:rsidRDefault="00654D96" w:rsidP="00D60F7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 xml:space="preserve">higher than amateurs </w:t>
      </w:r>
      <w:r w:rsidR="00DC7F1C" w:rsidRPr="00DC7F1C">
        <w:rPr>
          <w:rFonts w:ascii="Times New Roman" w:hAnsi="Times New Roman" w:cs="Times New Roman"/>
          <w:sz w:val="24"/>
          <w:szCs w:val="24"/>
          <w:lang w:val="en-US"/>
        </w:rPr>
        <w:t>(all</w:t>
      </w:r>
      <w:r w:rsidR="00DC7F1C">
        <w:rPr>
          <w:rFonts w:ascii="Times New Roman" w:hAnsi="Times New Roman" w:cs="Times New Roman"/>
          <w:sz w:val="24"/>
          <w:szCs w:val="24"/>
          <w:lang w:val="en-US"/>
        </w:rPr>
        <w:t xml:space="preserve"> subscales</w:t>
      </w:r>
      <w:r w:rsidR="00DC7F1C" w:rsidRPr="00DC7F1C">
        <w:rPr>
          <w:rFonts w:ascii="Times New Roman" w:hAnsi="Times New Roman" w:cs="Times New Roman"/>
          <w:sz w:val="24"/>
          <w:szCs w:val="24"/>
          <w:lang w:val="en-US"/>
        </w:rPr>
        <w:t xml:space="preserve"> |</w:t>
      </w:r>
      <w:proofErr w:type="spell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 4.08, </w:t>
      </w:r>
      <w:proofErr w:type="spellStart"/>
      <w:r w:rsidR="00DC7F1C" w:rsidRPr="00DC7F1C">
        <w:rPr>
          <w:rFonts w:ascii="Times New Roman" w:hAnsi="Times New Roman" w:cs="Times New Roman"/>
          <w:i/>
          <w:iCs/>
          <w:sz w:val="24"/>
          <w:szCs w:val="24"/>
          <w:lang w:val="en-US"/>
        </w:rPr>
        <w:t>p</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&lt; .001), except Emotion (|</w:t>
      </w:r>
      <w:proofErr w:type="gram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w:t>
      </w:r>
      <w:proofErr w:type="gramEnd"/>
      <w:r w:rsidR="00DC7F1C" w:rsidRPr="00DC7F1C">
        <w:rPr>
          <w:rFonts w:ascii="Times New Roman" w:hAnsi="Times New Roman" w:cs="Times New Roman"/>
          <w:sz w:val="24"/>
          <w:szCs w:val="24"/>
          <w:lang w:val="en-US"/>
        </w:rPr>
        <w:t xml:space="preserve">80.76)|= 2.29, </w:t>
      </w:r>
      <w:r w:rsidR="00DC7F1C" w:rsidRPr="00DC7F1C">
        <w:rPr>
          <w:rFonts w:ascii="Times New Roman" w:hAnsi="Times New Roman" w:cs="Times New Roman"/>
          <w:i/>
          <w:iCs/>
          <w:sz w:val="24"/>
          <w:szCs w:val="24"/>
          <w:lang w:val="en-US"/>
        </w:rPr>
        <w:t xml:space="preserve">p </w:t>
      </w:r>
      <w:r w:rsidR="00DC7F1C" w:rsidRPr="00DC7F1C">
        <w:rPr>
          <w:rFonts w:ascii="Times New Roman" w:hAnsi="Times New Roman" w:cs="Times New Roman"/>
          <w:sz w:val="24"/>
          <w:szCs w:val="24"/>
          <w:lang w:val="en-US"/>
        </w:rPr>
        <w:t>= .025)</w:t>
      </w:r>
      <w:r w:rsidR="00DC7F1C">
        <w:rPr>
          <w:rFonts w:ascii="Times New Roman" w:hAnsi="Times New Roman" w:cs="Times New Roman"/>
          <w:sz w:val="24"/>
          <w:szCs w:val="24"/>
          <w:lang w:val="en-US"/>
        </w:rPr>
        <w:t>, which in turn scored higher than non-musicians (</w:t>
      </w:r>
      <w:r w:rsidR="00DC7F1C" w:rsidRPr="00DC7F1C">
        <w:rPr>
          <w:rFonts w:ascii="Times New Roman" w:hAnsi="Times New Roman" w:cs="Times New Roman"/>
          <w:sz w:val="24"/>
          <w:szCs w:val="24"/>
          <w:lang w:val="en-US"/>
        </w:rPr>
        <w:t>all</w:t>
      </w:r>
      <w:r w:rsidR="00DC7F1C">
        <w:rPr>
          <w:rFonts w:ascii="Times New Roman" w:hAnsi="Times New Roman" w:cs="Times New Roman"/>
          <w:sz w:val="24"/>
          <w:szCs w:val="24"/>
          <w:lang w:val="en-US"/>
        </w:rPr>
        <w:t xml:space="preserve"> subscales</w:t>
      </w:r>
      <w:r w:rsidR="00DC7F1C" w:rsidRPr="00DC7F1C">
        <w:rPr>
          <w:rFonts w:ascii="Times New Roman" w:hAnsi="Times New Roman" w:cs="Times New Roman"/>
          <w:sz w:val="24"/>
          <w:szCs w:val="24"/>
          <w:lang w:val="en-US"/>
        </w:rPr>
        <w:t xml:space="preserve"> |</w:t>
      </w:r>
      <w:proofErr w:type="spell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 2.59 , </w:t>
      </w:r>
      <w:proofErr w:type="spellStart"/>
      <w:r w:rsidR="00DC7F1C" w:rsidRPr="00DC7F1C">
        <w:rPr>
          <w:rFonts w:ascii="Times New Roman" w:hAnsi="Times New Roman" w:cs="Times New Roman"/>
          <w:i/>
          <w:iCs/>
          <w:sz w:val="24"/>
          <w:szCs w:val="24"/>
          <w:lang w:val="en-US"/>
        </w:rPr>
        <w:t>p</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&lt; .013</w:t>
      </w:r>
      <w:r w:rsidR="00DC7F1C">
        <w:rPr>
          <w:rFonts w:ascii="Times New Roman" w:hAnsi="Times New Roman" w:cs="Times New Roman"/>
          <w:sz w:val="24"/>
          <w:szCs w:val="24"/>
          <w:lang w:val="en-US"/>
        </w:rPr>
        <w:t xml:space="preserve">). This is a pattern (professionals &gt; amateurs &gt; non-musicians) one would expect for self-rated musicality. </w:t>
      </w:r>
    </w:p>
    <w:p w14:paraId="27B6F103" w14:textId="0C7F64A7" w:rsidR="00154D92" w:rsidRDefault="00DC7F1C" w:rsidP="00D60F7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PROMS, professionals outperformed amateurs in the </w:t>
      </w:r>
      <w:r w:rsidRPr="00DC7F1C">
        <w:rPr>
          <w:rFonts w:ascii="Times New Roman" w:hAnsi="Times New Roman" w:cs="Times New Roman"/>
          <w:sz w:val="24"/>
          <w:szCs w:val="24"/>
          <w:lang w:val="en-US"/>
        </w:rPr>
        <w:t>Pitch and Melody subtest (Pitch: |</w:t>
      </w:r>
      <w:proofErr w:type="gramStart"/>
      <w:r w:rsidRPr="00DC7F1C">
        <w:rPr>
          <w:rFonts w:ascii="Times New Roman" w:hAnsi="Times New Roman" w:cs="Times New Roman"/>
          <w:sz w:val="24"/>
          <w:szCs w:val="24"/>
          <w:lang w:val="en-US"/>
        </w:rPr>
        <w:t>t(</w:t>
      </w:r>
      <w:proofErr w:type="gramEnd"/>
      <w:r w:rsidRPr="00DC7F1C">
        <w:rPr>
          <w:rFonts w:ascii="Times New Roman" w:hAnsi="Times New Roman" w:cs="Times New Roman"/>
          <w:sz w:val="24"/>
          <w:szCs w:val="24"/>
          <w:lang w:val="en-US"/>
        </w:rPr>
        <w:t>97.32)| = 2.57, p = .012, d = 0.55 [0.12, 0.98]; Melody: |t(95.24)| = 4.42, p &lt; .001, d = 0.91 [0.48, 1.33]),</w:t>
      </w:r>
      <w:r>
        <w:rPr>
          <w:rFonts w:ascii="Times New Roman" w:hAnsi="Times New Roman" w:cs="Times New Roman"/>
          <w:sz w:val="24"/>
          <w:szCs w:val="24"/>
          <w:lang w:val="en-US"/>
        </w:rPr>
        <w:t xml:space="preserve"> </w:t>
      </w:r>
      <w:r w:rsidRPr="00DC7F1C">
        <w:rPr>
          <w:rFonts w:ascii="Times New Roman" w:hAnsi="Times New Roman" w:cs="Times New Roman"/>
          <w:sz w:val="24"/>
          <w:szCs w:val="24"/>
          <w:lang w:val="en-US"/>
        </w:rPr>
        <w:t>whereas there were no differences in the Timbre and Rhythm subtests (</w:t>
      </w:r>
      <w:proofErr w:type="spellStart"/>
      <w:r w:rsidRPr="00DC7F1C">
        <w:rPr>
          <w:rFonts w:ascii="Times New Roman" w:hAnsi="Times New Roman" w:cs="Times New Roman"/>
          <w:i/>
          <w:iCs/>
          <w:sz w:val="24"/>
          <w:szCs w:val="24"/>
          <w:lang w:val="en-US"/>
        </w:rPr>
        <w:t>p</w:t>
      </w:r>
      <w:r w:rsidRPr="00DC7F1C">
        <w:rPr>
          <w:rFonts w:ascii="Times New Roman" w:hAnsi="Times New Roman" w:cs="Times New Roman"/>
          <w:sz w:val="24"/>
          <w:szCs w:val="24"/>
          <w:lang w:val="en-US"/>
        </w:rPr>
        <w:t>s</w:t>
      </w:r>
      <w:proofErr w:type="spellEnd"/>
      <w:r w:rsidRPr="00DC7F1C">
        <w:rPr>
          <w:rFonts w:ascii="Times New Roman" w:hAnsi="Times New Roman" w:cs="Times New Roman"/>
          <w:sz w:val="24"/>
          <w:szCs w:val="24"/>
          <w:lang w:val="en-US"/>
        </w:rPr>
        <w:t xml:space="preserve"> ≥ .09).</w:t>
      </w:r>
      <w:r>
        <w:rPr>
          <w:rFonts w:ascii="Times New Roman" w:hAnsi="Times New Roman" w:cs="Times New Roman"/>
          <w:sz w:val="24"/>
          <w:szCs w:val="24"/>
          <w:lang w:val="en-US"/>
        </w:rPr>
        <w:t xml:space="preserve"> </w:t>
      </w:r>
      <w:r w:rsidRPr="00DC7F1C">
        <w:rPr>
          <w:rFonts w:ascii="Times New Roman" w:hAnsi="Times New Roman" w:cs="Times New Roman"/>
          <w:sz w:val="24"/>
          <w:szCs w:val="24"/>
          <w:lang w:val="en-US"/>
        </w:rPr>
        <w:t>Amateurs performed better than non-musicians in the Pitch, Melody and Rhythm subtest (Pitch: |t(81.21)| = 4.39, p &lt; .001, d = 0.97 [0.51, 1.43]; Melody: |t(91.34)| = 5.65, p &lt; .001, d = 1.18 [0.74, 1.62]; Rhythm: |t(80.84)| = 3.16, p = .002, d = 0.7 [0.25, 1.15]), but not in the Timbre subtest (p = .064</w:t>
      </w:r>
      <w:r>
        <w:rPr>
          <w:rFonts w:ascii="Times New Roman" w:hAnsi="Times New Roman" w:cs="Times New Roman"/>
          <w:sz w:val="24"/>
          <w:szCs w:val="24"/>
          <w:lang w:val="en-US"/>
        </w:rPr>
        <w:t xml:space="preserve">). Thus, a clear pattern of professionals &gt; amateurs &gt; non-musicians was only found for melody and pitch. </w:t>
      </w:r>
      <w:r w:rsidR="000A403F" w:rsidRPr="00EB262D">
        <w:rPr>
          <w:rFonts w:ascii="Times New Roman" w:hAnsi="Times New Roman" w:cs="Times New Roman"/>
          <w:sz w:val="24"/>
          <w:szCs w:val="24"/>
          <w:lang w:val="en-US"/>
        </w:rPr>
        <w:t xml:space="preserve">Participant characteristics are summarized in </w:t>
      </w:r>
      <w:r w:rsidR="000A403F" w:rsidRPr="00EB262D">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3.</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00393080" w:rsidR="00154D92" w:rsidRDefault="00154D92" w:rsidP="00154D92">
      <w:pPr>
        <w:pStyle w:val="Beschriftung"/>
        <w:keepNext/>
        <w:rPr>
          <w:rFonts w:ascii="Times New Roman" w:hAnsi="Times New Roman" w:cs="Times New Roman"/>
          <w:b/>
          <w:i w:val="0"/>
          <w:color w:val="auto"/>
          <w:sz w:val="24"/>
          <w:szCs w:val="24"/>
        </w:rPr>
      </w:pPr>
      <w:commentRangeStart w:id="20"/>
      <w:r w:rsidRPr="00EB262D">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3</w:t>
      </w:r>
      <w:commentRangeEnd w:id="20"/>
      <w:r>
        <w:rPr>
          <w:rStyle w:val="Kommentarzeichen"/>
          <w:i w:val="0"/>
          <w:iCs w:val="0"/>
          <w:color w:val="auto"/>
        </w:rPr>
        <w:commentReference w:id="20"/>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1A99C5BA"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 xml:space="preserve">(Breyer &amp; </w:t>
          </w:r>
          <w:proofErr w:type="spellStart"/>
          <w:r w:rsidRPr="00154D92">
            <w:rPr>
              <w:rFonts w:ascii="Times New Roman" w:hAnsi="Times New Roman" w:cs="Times New Roman"/>
              <w:i/>
              <w:sz w:val="24"/>
              <w:szCs w:val="24"/>
              <w:lang w:val="en-US"/>
            </w:rPr>
            <w:t>Bluemke</w:t>
          </w:r>
          <w:proofErr w:type="spellEnd"/>
          <w:r w:rsidRPr="00154D92">
            <w:rPr>
              <w:rFonts w:ascii="Times New Roman" w:hAnsi="Times New Roman" w:cs="Times New Roman"/>
              <w:i/>
              <w:sz w:val="24"/>
              <w:szCs w:val="24"/>
              <w:lang w:val="en-US"/>
            </w:rPr>
            <w:t>,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w:t>
          </w:r>
          <w:proofErr w:type="spellStart"/>
          <w:r w:rsidRPr="00154D92">
            <w:rPr>
              <w:rFonts w:ascii="Times New Roman" w:hAnsi="Times New Roman" w:cs="Times New Roman"/>
              <w:i/>
              <w:sz w:val="24"/>
              <w:szCs w:val="24"/>
              <w:lang w:val="en-US"/>
            </w:rPr>
            <w:t>Rammstedt</w:t>
          </w:r>
          <w:proofErr w:type="spellEnd"/>
          <w:r w:rsidRPr="00154D92">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w:t>
          </w:r>
          <w:proofErr w:type="spellStart"/>
          <w:r w:rsidRPr="00154D92">
            <w:rPr>
              <w:rFonts w:ascii="Times New Roman" w:hAnsi="Times New Roman" w:cs="Times New Roman"/>
              <w:i/>
              <w:sz w:val="24"/>
              <w:szCs w:val="24"/>
              <w:lang w:val="en-US"/>
            </w:rPr>
            <w:t>Müllensiefen</w:t>
          </w:r>
          <w:proofErr w:type="spellEnd"/>
          <w:r w:rsidRPr="00154D92">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My0yMVQxNjo0OToyNC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MtMjFUMTY6NDk6MjQ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P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zLTIxVDE2OjQ5OjI0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Pr="00154D92">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P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Pr="00BA1C31">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My0yMVQxNjo0OToyN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Pr="00154D92">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refer </w:t>
      </w:r>
      <w:r w:rsidRPr="00154D92">
        <w:rPr>
          <w:rFonts w:ascii="Times New Roman" w:eastAsia="Calibri" w:hAnsi="Times New Roman" w:cs="Times New Roman"/>
          <w:i/>
          <w:iCs/>
          <w:color w:val="C00000"/>
          <w:sz w:val="24"/>
          <w:szCs w:val="24"/>
          <w:lang w:val="en-GB"/>
        </w:rPr>
        <w:t>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r w:rsidRPr="00EB262D">
        <w:rPr>
          <w:rFonts w:ascii="Times New Roman" w:hAnsi="Times New Roman" w:cs="Times New Roman"/>
          <w:lang w:val="en-US"/>
        </w:rPr>
        <w:lastRenderedPageBreak/>
        <w:t>Emotion classification performance</w:t>
      </w:r>
    </w:p>
    <w:p w14:paraId="59F5E12E" w14:textId="3A99FF86"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 factor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4</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76086F9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38C91129" w14:textId="0659A35C" w:rsidR="00767C99"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w:t>
      </w:r>
      <w:commentRangeStart w:id="21"/>
      <w:r w:rsidRPr="00767C99">
        <w:rPr>
          <w:rFonts w:ascii="Times New Roman" w:hAnsi="Times New Roman" w:cs="Times New Roman"/>
          <w:color w:val="C00000"/>
          <w:sz w:val="24"/>
          <w:szCs w:val="24"/>
          <w:lang w:val="en-US"/>
        </w:rPr>
        <w:t xml:space="preserve">moderate evidence </w:t>
      </w:r>
      <w:commentRangeEnd w:id="21"/>
      <w:r>
        <w:rPr>
          <w:rStyle w:val="Kommentarzeichen"/>
        </w:rPr>
        <w:commentReference w:id="21"/>
      </w:r>
      <w:r>
        <w:rPr>
          <w:rFonts w:ascii="Times New Roman" w:hAnsi="Times New Roman" w:cs="Times New Roman"/>
          <w:sz w:val="24"/>
          <w:szCs w:val="24"/>
          <w:lang w:val="en-US"/>
        </w:rPr>
        <w:t xml:space="preserve">for the null effect for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separately. Planned comparisons between </w:t>
      </w:r>
      <w:r w:rsidRPr="00767C99">
        <w:rPr>
          <w:rFonts w:ascii="Times New Roman" w:hAnsi="Times New Roman" w:cs="Times New Roman"/>
          <w:b/>
          <w:bCs/>
          <w:sz w:val="24"/>
          <w:szCs w:val="24"/>
          <w:lang w:val="en-US"/>
        </w:rPr>
        <w:t>amateurs and non-musicians</w:t>
      </w:r>
      <w:r>
        <w:rPr>
          <w:rFonts w:ascii="Times New Roman" w:hAnsi="Times New Roman" w:cs="Times New Roman"/>
          <w:sz w:val="24"/>
          <w:szCs w:val="24"/>
          <w:lang w:val="en-US"/>
        </w:rPr>
        <w:t xml:space="preserve"> revealed </w:t>
      </w:r>
      <w:r>
        <w:rPr>
          <w:rFonts w:ascii="Times New Roman" w:hAnsi="Times New Roman" w:cs="Times New Roman"/>
          <w:color w:val="C00000"/>
          <w:sz w:val="24"/>
          <w:szCs w:val="24"/>
          <w:lang w:val="en-US"/>
        </w:rPr>
        <w:t xml:space="preserve">inconclusive </w:t>
      </w:r>
      <w:r w:rsidRPr="00767C99">
        <w:rPr>
          <w:rFonts w:ascii="Times New Roman" w:hAnsi="Times New Roman" w:cs="Times New Roman"/>
          <w:color w:val="C00000"/>
          <w:sz w:val="24"/>
          <w:szCs w:val="24"/>
          <w:lang w:val="en-US"/>
        </w:rPr>
        <w:t xml:space="preserve">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w:t>
      </w:r>
      <w:r>
        <w:rPr>
          <w:rFonts w:ascii="Times New Roman" w:hAnsi="Times New Roman" w:cs="Times New Roman"/>
          <w:sz w:val="24"/>
          <w:szCs w:val="24"/>
          <w:lang w:val="en-US"/>
        </w:rPr>
        <w:lastRenderedPageBreak/>
        <w:t>consistent with 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commentRangeStart w:id="22"/>
      <w:r w:rsidR="0072385E">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22"/>
      <w:r w:rsidR="0072385E">
        <w:rPr>
          <w:rStyle w:val="Kommentarzeichen"/>
        </w:rPr>
        <w:commentReference w:id="22"/>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692729D0" w14:textId="18150C99" w:rsidR="0072385E" w:rsidRPr="00EB262D" w:rsidRDefault="0072385E" w:rsidP="0072385E">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II</w:t>
      </w:r>
      <w:r>
        <w:rPr>
          <w:rFonts w:ascii="Times New Roman" w:hAnsi="Times New Roman" w:cs="Times New Roman"/>
          <w:sz w:val="24"/>
          <w:szCs w:val="24"/>
          <w:lang w:val="en-US"/>
        </w:rPr>
        <w:t>I</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Correlational analyses</w:t>
      </w:r>
    </w:p>
    <w:p w14:paraId="1FCB9B3F" w14:textId="77777777" w:rsidR="0072385E" w:rsidRPr="00EB262D" w:rsidRDefault="0072385E" w:rsidP="0072385E">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00D0D8EB" w14:textId="3014714A" w:rsidR="0072385E" w:rsidRPr="0072385E" w:rsidRDefault="0072385E" w:rsidP="0072385E">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610F7DC7" w14:textId="0FD5D405" w:rsidR="0072385E" w:rsidRPr="00EB262D" w:rsidRDefault="008173C5" w:rsidP="0072385E">
      <w:pPr>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0072385E" w:rsidRPr="00EB262D">
        <w:rPr>
          <w:rFonts w:ascii="Times New Roman" w:hAnsi="Times New Roman" w:cs="Times New Roman"/>
          <w:sz w:val="24"/>
          <w:szCs w:val="24"/>
          <w:lang w:val="en-US"/>
        </w:rPr>
        <w:t xml:space="preserve"> </w:t>
      </w:r>
      <w:r w:rsidR="0072385E" w:rsidRPr="0072385E">
        <w:rPr>
          <w:rFonts w:ascii="Times New Roman" w:hAnsi="Times New Roman" w:cs="Times New Roman"/>
          <w:sz w:val="24"/>
          <w:szCs w:val="24"/>
          <w:lang w:val="en-US"/>
        </w:rPr>
        <w:t>Averaged vocal emotion recognition (VER) performance is correlated with averaged music perception performance</w:t>
      </w:r>
      <w:r w:rsidR="0072385E" w:rsidRPr="00EB262D">
        <w:rPr>
          <w:rFonts w:ascii="Times New Roman" w:hAnsi="Times New Roman" w:cs="Times New Roman"/>
          <w:sz w:val="24"/>
          <w:szCs w:val="24"/>
          <w:lang w:val="en-US"/>
        </w:rPr>
        <w:t xml:space="preserve">. </w:t>
      </w:r>
      <w:r w:rsidR="0072385E">
        <w:rPr>
          <w:rFonts w:ascii="Times New Roman" w:hAnsi="Times New Roman" w:cs="Times New Roman"/>
          <w:sz w:val="24"/>
          <w:szCs w:val="24"/>
          <w:lang w:val="en-US"/>
        </w:rPr>
        <w:t xml:space="preserve"> </w:t>
      </w:r>
    </w:p>
    <w:p w14:paraId="12D794E8" w14:textId="68E698A2" w:rsidR="0072385E" w:rsidRDefault="0072385E" w:rsidP="0072385E">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23487E2C" w14:textId="63035B6F" w:rsidR="0072385E" w:rsidRPr="0072385E" w:rsidRDefault="0072385E" w:rsidP="0072385E">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032AB584" w14:textId="4C70F54C" w:rsidR="00CB65B4" w:rsidRDefault="008173C5"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72385E"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75CF551F" w14:textId="2CA84C8E" w:rsidR="008173C5" w:rsidRPr="008173C5" w:rsidRDefault="008173C5" w:rsidP="008173C5">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0A2BE504" w14:textId="69069075" w:rsidR="008173C5" w:rsidRDefault="008173C5"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0B285D15" w14:textId="25E5EC25" w:rsidR="008173C5" w:rsidRPr="008173C5" w:rsidRDefault="008173C5" w:rsidP="008173C5">
      <w:pPr>
        <w:pStyle w:val="berschrift2"/>
        <w:rPr>
          <w:rFonts w:ascii="Times New Roman" w:hAnsi="Times New Roman" w:cs="Times New Roman"/>
          <w:sz w:val="24"/>
          <w:szCs w:val="24"/>
          <w:lang w:val="en-US"/>
        </w:rPr>
      </w:pPr>
      <w:r>
        <w:rPr>
          <w:rFonts w:ascii="Times New Roman" w:hAnsi="Times New Roman" w:cs="Times New Roman"/>
          <w:sz w:val="24"/>
          <w:szCs w:val="24"/>
        </w:rPr>
        <w:t>Method</w:t>
      </w:r>
    </w:p>
    <w:p w14:paraId="0F7B6041" w14:textId="77777777" w:rsidR="008173C5" w:rsidRDefault="008173C5" w:rsidP="00D60F72">
      <w:pPr>
        <w:spacing w:line="480" w:lineRule="auto"/>
        <w:rPr>
          <w:rFonts w:ascii="Times New Roman" w:hAnsi="Times New Roman" w:cs="Times New Roman"/>
          <w:sz w:val="24"/>
          <w:szCs w:val="24"/>
          <w:lang w:val="en-US"/>
        </w:rPr>
      </w:pPr>
    </w:p>
    <w:p w14:paraId="3CC963E5" w14:textId="268E1024" w:rsidR="008173C5" w:rsidRDefault="008173C5" w:rsidP="00D60F72">
      <w:pPr>
        <w:spacing w:line="480" w:lineRule="auto"/>
        <w:rPr>
          <w:rFonts w:ascii="Times New Roman" w:hAnsi="Times New Roman" w:cs="Times New Roman"/>
          <w:color w:val="C00000"/>
          <w:sz w:val="24"/>
          <w:szCs w:val="24"/>
        </w:rPr>
      </w:pPr>
      <w:proofErr w:type="spellStart"/>
      <w:r w:rsidRPr="008173C5">
        <w:rPr>
          <w:rFonts w:ascii="Times New Roman" w:hAnsi="Times New Roman" w:cs="Times New Roman"/>
          <w:color w:val="C00000"/>
          <w:sz w:val="24"/>
          <w:szCs w:val="24"/>
        </w:rPr>
        <w:lastRenderedPageBreak/>
        <w:t>ToDo</w:t>
      </w:r>
      <w:proofErr w:type="spellEnd"/>
      <w:r w:rsidRPr="008173C5">
        <w:rPr>
          <w:rFonts w:ascii="Times New Roman" w:hAnsi="Times New Roman" w:cs="Times New Roman"/>
          <w:color w:val="C00000"/>
          <w:sz w:val="24"/>
          <w:szCs w:val="24"/>
        </w:rPr>
        <w:t>, Wichtig: nur auf Bas</w:t>
      </w:r>
      <w:r>
        <w:rPr>
          <w:rFonts w:ascii="Times New Roman" w:hAnsi="Times New Roman" w:cs="Times New Roman"/>
          <w:color w:val="C00000"/>
          <w:sz w:val="24"/>
          <w:szCs w:val="24"/>
        </w:rPr>
        <w:t xml:space="preserve">is der neuen Daten aus Part I, da die Daten, die in Part II dazugekommen sind ja diese Hypothesen motiviert haben. Die jetzt in die Analyse einzuschließen wäre also unzulässig. </w:t>
      </w:r>
    </w:p>
    <w:p w14:paraId="1F074410" w14:textId="62AFAB40" w:rsidR="008173C5" w:rsidRPr="00C34D5C" w:rsidRDefault="008173C5" w:rsidP="00D60F72">
      <w:pPr>
        <w:spacing w:line="480" w:lineRule="auto"/>
        <w:rPr>
          <w:rFonts w:ascii="Times New Roman" w:hAnsi="Times New Roman" w:cs="Times New Roman"/>
          <w:color w:val="C00000"/>
          <w:sz w:val="24"/>
          <w:szCs w:val="24"/>
        </w:rPr>
      </w:pPr>
      <w:r w:rsidRPr="00C34D5C">
        <w:rPr>
          <w:rFonts w:ascii="Times New Roman" w:hAnsi="Times New Roman" w:cs="Times New Roman"/>
          <w:color w:val="C00000"/>
          <w:sz w:val="24"/>
          <w:szCs w:val="24"/>
        </w:rPr>
        <w:t xml:space="preserve">Aus </w:t>
      </w:r>
      <w:proofErr w:type="spellStart"/>
      <w:r w:rsidRPr="00C34D5C">
        <w:rPr>
          <w:rFonts w:ascii="Times New Roman" w:hAnsi="Times New Roman" w:cs="Times New Roman"/>
          <w:color w:val="C00000"/>
          <w:sz w:val="24"/>
          <w:szCs w:val="24"/>
        </w:rPr>
        <w:t>preregistration</w:t>
      </w:r>
      <w:proofErr w:type="spellEnd"/>
      <w:r w:rsidRPr="00C34D5C">
        <w:rPr>
          <w:rFonts w:ascii="Times New Roman" w:hAnsi="Times New Roman" w:cs="Times New Roman"/>
          <w:color w:val="C00000"/>
          <w:sz w:val="24"/>
          <w:szCs w:val="24"/>
        </w:rPr>
        <w:t xml:space="preserve">: - all </w:t>
      </w:r>
      <w:proofErr w:type="spellStart"/>
      <w:r w:rsidRPr="00C34D5C">
        <w:rPr>
          <w:rFonts w:ascii="Times New Roman" w:hAnsi="Times New Roman" w:cs="Times New Roman"/>
          <w:color w:val="C00000"/>
          <w:sz w:val="24"/>
          <w:szCs w:val="24"/>
        </w:rPr>
        <w:t>correlations</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are</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controlled</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for</w:t>
      </w:r>
      <w:proofErr w:type="spellEnd"/>
      <w:r w:rsidRPr="00C34D5C">
        <w:rPr>
          <w:rFonts w:ascii="Times New Roman" w:hAnsi="Times New Roman" w:cs="Times New Roman"/>
          <w:color w:val="C00000"/>
          <w:sz w:val="24"/>
          <w:szCs w:val="24"/>
        </w:rPr>
        <w:t xml:space="preserve"> formal </w:t>
      </w:r>
      <w:proofErr w:type="spellStart"/>
      <w:r w:rsidRPr="00C34D5C">
        <w:rPr>
          <w:rFonts w:ascii="Times New Roman" w:hAnsi="Times New Roman" w:cs="Times New Roman"/>
          <w:color w:val="C00000"/>
          <w:sz w:val="24"/>
          <w:szCs w:val="24"/>
        </w:rPr>
        <w:t>musical</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education</w:t>
      </w:r>
      <w:proofErr w:type="spellEnd"/>
    </w:p>
    <w:p w14:paraId="1079C5D8" w14:textId="77777777" w:rsidR="008173C5" w:rsidRPr="008173C5" w:rsidRDefault="008173C5" w:rsidP="008173C5">
      <w:pPr>
        <w:pStyle w:val="berschrift2"/>
        <w:rPr>
          <w:rFonts w:ascii="Times New Roman" w:hAnsi="Times New Roman" w:cs="Times New Roman"/>
          <w:sz w:val="24"/>
          <w:szCs w:val="24"/>
          <w:lang w:val="en-US"/>
        </w:rPr>
      </w:pPr>
      <w:r w:rsidRPr="008173C5">
        <w:rPr>
          <w:rFonts w:ascii="Times New Roman" w:hAnsi="Times New Roman" w:cs="Times New Roman"/>
          <w:sz w:val="24"/>
          <w:szCs w:val="24"/>
          <w:lang w:val="en-US"/>
        </w:rPr>
        <w:t>Results</w:t>
      </w:r>
    </w:p>
    <w:p w14:paraId="564FB6C5" w14:textId="77777777" w:rsidR="008173C5" w:rsidRDefault="008173C5" w:rsidP="008173C5">
      <w:pPr>
        <w:spacing w:line="480" w:lineRule="auto"/>
        <w:rPr>
          <w:rFonts w:ascii="Times New Roman" w:hAnsi="Times New Roman" w:cs="Times New Roman"/>
          <w:color w:val="C00000"/>
          <w:sz w:val="24"/>
          <w:szCs w:val="24"/>
          <w:lang w:val="en-US"/>
        </w:rPr>
      </w:pPr>
    </w:p>
    <w:p w14:paraId="127A3BEA" w14:textId="76592E3C" w:rsidR="008173C5" w:rsidRPr="00EB262D" w:rsidRDefault="008173C5" w:rsidP="008173C5">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B5810ED" w14:textId="3FB65EAA" w:rsidR="008173C5" w:rsidRPr="008173C5" w:rsidRDefault="008173C5" w:rsidP="00D60F72">
      <w:pPr>
        <w:spacing w:line="480" w:lineRule="auto"/>
        <w:rPr>
          <w:rFonts w:ascii="Times New Roman" w:hAnsi="Times New Roman" w:cs="Times New Roman"/>
          <w:sz w:val="24"/>
          <w:szCs w:val="24"/>
          <w:lang w:val="en-US"/>
        </w:rPr>
      </w:pPr>
      <w:r w:rsidRPr="008173C5">
        <w:rPr>
          <w:rFonts w:ascii="Times New Roman" w:hAnsi="Times New Roman" w:cs="Times New Roman"/>
          <w:sz w:val="24"/>
          <w:szCs w:val="24"/>
          <w:lang w:val="en-US"/>
        </w:rPr>
        <w:t xml:space="preserve">We found evidence for our hypotheses H5 and H6, but not for the hypotheses H7 – H9. </w:t>
      </w:r>
    </w:p>
    <w:p w14:paraId="53E3E384" w14:textId="5F5FE33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Discussion</w:t>
      </w:r>
    </w:p>
    <w:p w14:paraId="7C9CA419" w14:textId="000A1C8D" w:rsidR="00016B51" w:rsidRPr="00EB262D" w:rsidRDefault="00E2647A" w:rsidP="00016B51">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Singers vs. instrumentalists</w:t>
      </w:r>
    </w:p>
    <w:p w14:paraId="56F26F37" w14:textId="75F3639A" w:rsidR="00E2647A"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5410741" w14:textId="04B7696E"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The distinction between singers and instrumentalists is not as straight-forward, as it may seem</w:t>
      </w:r>
    </w:p>
    <w:p w14:paraId="131E2EC1" w14:textId="77777777"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Singers has a higher performance variance (not surprising, because engaging in singing activities has a lower threshold than playing an instrument, therefor greater variety of people with musical skills)</w:t>
      </w:r>
    </w:p>
    <w:p w14:paraId="0B546513" w14:textId="42C126A7"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 </w:t>
      </w:r>
    </w:p>
    <w:p w14:paraId="06F4B99A" w14:textId="687495BC"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lang w:val="en-US"/>
        </w:rPr>
        <w:t>Tragantzopoulou</w:t>
      </w:r>
      <w:proofErr w:type="spellEnd"/>
      <w:r w:rsidRPr="001A7262">
        <w:rPr>
          <w:rFonts w:ascii="Times New Roman" w:hAnsi="Times New Roman" w:cs="Times New Roman"/>
          <w:color w:val="C00000"/>
          <w:sz w:val="24"/>
          <w:szCs w:val="24"/>
          <w:lang w:val="en-US"/>
        </w:rPr>
        <w:t xml:space="preserve">, P., &amp; </w:t>
      </w:r>
      <w:proofErr w:type="spellStart"/>
      <w:r w:rsidRPr="001A7262">
        <w:rPr>
          <w:rFonts w:ascii="Times New Roman" w:hAnsi="Times New Roman" w:cs="Times New Roman"/>
          <w:color w:val="C00000"/>
          <w:sz w:val="24"/>
          <w:szCs w:val="24"/>
          <w:lang w:val="en-US"/>
        </w:rPr>
        <w:t>Giannouli</w:t>
      </w:r>
      <w:proofErr w:type="spellEnd"/>
      <w:r w:rsidRPr="001A7262">
        <w:rPr>
          <w:rFonts w:ascii="Times New Roman" w:hAnsi="Times New Roman" w:cs="Times New Roman"/>
          <w:color w:val="C00000"/>
          <w:sz w:val="24"/>
          <w:szCs w:val="24"/>
          <w:lang w:val="en-US"/>
        </w:rPr>
        <w:t>, V. (2025). A Song for the Mind: A Literature Review on Singing and Cognitive Health in Aging Populations. Brain Sciences, 15(3), 227.</w:t>
      </w:r>
    </w:p>
    <w:p w14:paraId="5BA13572" w14:textId="3980B9B4"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 xml:space="preserve">Choi, W., Ling, C. L. K., &amp; Wu, C. H. J. (2024). Musical Advantage in Lexical Tone Perception Hinges on Musical Instrument: A Comparison between Pitched Musicians, </w:t>
      </w:r>
      <w:r w:rsidRPr="001A7262">
        <w:rPr>
          <w:rFonts w:ascii="Times New Roman" w:hAnsi="Times New Roman" w:cs="Times New Roman"/>
          <w:color w:val="C00000"/>
          <w:sz w:val="24"/>
          <w:szCs w:val="24"/>
          <w:lang w:val="en-US"/>
        </w:rPr>
        <w:lastRenderedPageBreak/>
        <w:t xml:space="preserve">Unpitched Musicians, and </w:t>
      </w:r>
      <w:proofErr w:type="spellStart"/>
      <w:r w:rsidRPr="001A7262">
        <w:rPr>
          <w:rFonts w:ascii="Times New Roman" w:hAnsi="Times New Roman" w:cs="Times New Roman"/>
          <w:color w:val="C00000"/>
          <w:sz w:val="24"/>
          <w:szCs w:val="24"/>
          <w:lang w:val="en-US"/>
        </w:rPr>
        <w:t>Nonmusicians</w:t>
      </w:r>
      <w:proofErr w:type="spellEnd"/>
      <w:r w:rsidRPr="001A7262">
        <w:rPr>
          <w:rFonts w:ascii="Times New Roman" w:hAnsi="Times New Roman" w:cs="Times New Roman"/>
          <w:color w:val="C00000"/>
          <w:sz w:val="24"/>
          <w:szCs w:val="24"/>
          <w:lang w:val="en-US"/>
        </w:rPr>
        <w:t>. Music Perception: An Interdisciplinary Journal, 41(5), 360-377.</w:t>
      </w:r>
    </w:p>
    <w:p w14:paraId="1A60FE91" w14:textId="5EBBDBDD" w:rsidR="00A265C7" w:rsidRPr="001A7262" w:rsidRDefault="00A265C7" w:rsidP="001A7262">
      <w:pPr>
        <w:pStyle w:val="Listenabsatz"/>
        <w:numPr>
          <w:ilvl w:val="0"/>
          <w:numId w:val="30"/>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rPr>
        <w:t>Moisseinen</w:t>
      </w:r>
      <w:proofErr w:type="spellEnd"/>
      <w:r w:rsidRPr="001A7262">
        <w:rPr>
          <w:rFonts w:ascii="Times New Roman" w:hAnsi="Times New Roman" w:cs="Times New Roman"/>
          <w:color w:val="C00000"/>
          <w:sz w:val="24"/>
          <w:szCs w:val="24"/>
        </w:rPr>
        <w:t xml:space="preserve">, N., </w:t>
      </w:r>
      <w:proofErr w:type="spellStart"/>
      <w:r w:rsidRPr="001A7262">
        <w:rPr>
          <w:rFonts w:ascii="Times New Roman" w:hAnsi="Times New Roman" w:cs="Times New Roman"/>
          <w:color w:val="C00000"/>
          <w:sz w:val="24"/>
          <w:szCs w:val="24"/>
        </w:rPr>
        <w:t>Ahveninen</w:t>
      </w:r>
      <w:proofErr w:type="spellEnd"/>
      <w:r w:rsidRPr="001A7262">
        <w:rPr>
          <w:rFonts w:ascii="Times New Roman" w:hAnsi="Times New Roman" w:cs="Times New Roman"/>
          <w:color w:val="C00000"/>
          <w:sz w:val="24"/>
          <w:szCs w:val="24"/>
        </w:rPr>
        <w:t xml:space="preserve">, L., Martínez‐Molina, N., </w:t>
      </w:r>
      <w:proofErr w:type="spellStart"/>
      <w:r w:rsidRPr="001A7262">
        <w:rPr>
          <w:rFonts w:ascii="Times New Roman" w:hAnsi="Times New Roman" w:cs="Times New Roman"/>
          <w:color w:val="C00000"/>
          <w:sz w:val="24"/>
          <w:szCs w:val="24"/>
        </w:rPr>
        <w:t>Sairanen</w:t>
      </w:r>
      <w:proofErr w:type="spellEnd"/>
      <w:r w:rsidRPr="001A7262">
        <w:rPr>
          <w:rFonts w:ascii="Times New Roman" w:hAnsi="Times New Roman" w:cs="Times New Roman"/>
          <w:color w:val="C00000"/>
          <w:sz w:val="24"/>
          <w:szCs w:val="24"/>
        </w:rPr>
        <w:t xml:space="preserve">, V., Melkas, S., Kleber, B., ... </w:t>
      </w:r>
      <w:r w:rsidRPr="001A7262">
        <w:rPr>
          <w:rFonts w:ascii="Times New Roman" w:hAnsi="Times New Roman" w:cs="Times New Roman"/>
          <w:color w:val="C00000"/>
          <w:sz w:val="24"/>
          <w:szCs w:val="24"/>
          <w:lang w:val="en-US"/>
        </w:rPr>
        <w:t xml:space="preserve">&amp; </w:t>
      </w:r>
      <w:proofErr w:type="spellStart"/>
      <w:r w:rsidRPr="001A7262">
        <w:rPr>
          <w:rFonts w:ascii="Times New Roman" w:hAnsi="Times New Roman" w:cs="Times New Roman"/>
          <w:color w:val="C00000"/>
          <w:sz w:val="24"/>
          <w:szCs w:val="24"/>
          <w:lang w:val="en-US"/>
        </w:rPr>
        <w:t>Särkämö</w:t>
      </w:r>
      <w:proofErr w:type="spellEnd"/>
      <w:r w:rsidRPr="001A7262">
        <w:rPr>
          <w:rFonts w:ascii="Times New Roman" w:hAnsi="Times New Roman" w:cs="Times New Roman"/>
          <w:color w:val="C00000"/>
          <w:sz w:val="24"/>
          <w:szCs w:val="24"/>
          <w:lang w:val="en-US"/>
        </w:rPr>
        <w:t>, T. (2024). Choir singing is associated with enhanced structural connectivity across the adult lifespan. Human Brain Mapping, 45(7), e26705.</w:t>
      </w:r>
    </w:p>
    <w:p w14:paraId="0157AD86" w14:textId="149908E4" w:rsidR="00484889" w:rsidRPr="00EB262D" w:rsidRDefault="00694DAD" w:rsidP="00D60F72">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Professional musicians vs. amateurs</w:t>
      </w:r>
    </w:p>
    <w:p w14:paraId="5C55C6F9" w14:textId="07F4687A" w:rsidR="00E2647A"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4658B2F0" w14:textId="67EE8673"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This distinction is also not super straight-forward</w:t>
      </w:r>
    </w:p>
    <w:p w14:paraId="4BB14A4F" w14:textId="77777777" w:rsidR="001A7262" w:rsidRPr="00C34D5C" w:rsidRDefault="001A7262" w:rsidP="00A265C7">
      <w:pPr>
        <w:spacing w:line="480" w:lineRule="auto"/>
        <w:rPr>
          <w:rFonts w:ascii="Times New Roman" w:hAnsi="Times New Roman" w:cs="Times New Roman"/>
          <w:color w:val="C00000"/>
          <w:sz w:val="24"/>
          <w:szCs w:val="24"/>
          <w:lang w:val="en-US"/>
        </w:rPr>
      </w:pPr>
    </w:p>
    <w:p w14:paraId="243413A3" w14:textId="16A59DFF" w:rsidR="001A7262" w:rsidRPr="001A7262" w:rsidRDefault="001A7262" w:rsidP="001A7262">
      <w:pPr>
        <w:pStyle w:val="Listenabsatz"/>
        <w:numPr>
          <w:ilvl w:val="0"/>
          <w:numId w:val="29"/>
        </w:numPr>
        <w:spacing w:line="480" w:lineRule="auto"/>
        <w:rPr>
          <w:rFonts w:ascii="Times New Roman" w:hAnsi="Times New Roman" w:cs="Times New Roman"/>
          <w:color w:val="C00000"/>
          <w:sz w:val="24"/>
          <w:szCs w:val="24"/>
        </w:rPr>
      </w:pPr>
      <w:r w:rsidRPr="001A7262">
        <w:rPr>
          <w:rFonts w:ascii="Times New Roman" w:hAnsi="Times New Roman" w:cs="Times New Roman"/>
          <w:color w:val="C00000"/>
          <w:sz w:val="24"/>
          <w:szCs w:val="24"/>
          <w:lang w:val="en-US"/>
        </w:rPr>
        <w:t xml:space="preserve">Taylor, A., &amp; Hallam, S. (2011). From leisure to work: Amateur musicians taking up instrumental or vocal teaching as a second career. </w:t>
      </w:r>
      <w:r w:rsidRPr="001A7262">
        <w:rPr>
          <w:rFonts w:ascii="Times New Roman" w:hAnsi="Times New Roman" w:cs="Times New Roman"/>
          <w:color w:val="C00000"/>
          <w:sz w:val="24"/>
          <w:szCs w:val="24"/>
        </w:rPr>
        <w:t>Music Education Research, 13(3), 307-325.</w:t>
      </w:r>
    </w:p>
    <w:p w14:paraId="44A8C976" w14:textId="6B7C8CD7" w:rsidR="00A265C7" w:rsidRPr="001A7262"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rPr>
        <w:t>Zendel</w:t>
      </w:r>
      <w:proofErr w:type="spellEnd"/>
      <w:r w:rsidRPr="001A7262">
        <w:rPr>
          <w:rFonts w:ascii="Times New Roman" w:hAnsi="Times New Roman" w:cs="Times New Roman"/>
          <w:color w:val="C00000"/>
          <w:sz w:val="24"/>
          <w:szCs w:val="24"/>
        </w:rPr>
        <w:t xml:space="preserve">, B. R., &amp; Alexander, E. J. (2020). </w:t>
      </w:r>
      <w:r w:rsidRPr="001A7262">
        <w:rPr>
          <w:rFonts w:ascii="Times New Roman" w:hAnsi="Times New Roman" w:cs="Times New Roman"/>
          <w:color w:val="C00000"/>
          <w:sz w:val="24"/>
          <w:szCs w:val="24"/>
          <w:lang w:val="en-US"/>
        </w:rPr>
        <w:t xml:space="preserve">Autodidacticism and music: Do self-taught musicians exhibit the same auditory processing advantages as formally trained </w:t>
      </w:r>
      <w:proofErr w:type="gramStart"/>
      <w:r w:rsidRPr="001A7262">
        <w:rPr>
          <w:rFonts w:ascii="Times New Roman" w:hAnsi="Times New Roman" w:cs="Times New Roman"/>
          <w:color w:val="C00000"/>
          <w:sz w:val="24"/>
          <w:szCs w:val="24"/>
          <w:lang w:val="en-US"/>
        </w:rPr>
        <w:t>musicians?.</w:t>
      </w:r>
      <w:proofErr w:type="gramEnd"/>
      <w:r w:rsidRPr="001A7262">
        <w:rPr>
          <w:rFonts w:ascii="Times New Roman" w:hAnsi="Times New Roman" w:cs="Times New Roman"/>
          <w:color w:val="C00000"/>
          <w:sz w:val="24"/>
          <w:szCs w:val="24"/>
          <w:lang w:val="en-US"/>
        </w:rPr>
        <w:t xml:space="preserve"> Frontiers in Neuroscience, 14, 752.</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23" w:name="_Hlk116307919"/>
      <w:r w:rsidRPr="00EB262D">
        <w:rPr>
          <w:rFonts w:ascii="Times New Roman" w:hAnsi="Times New Roman" w:cs="Times New Roman"/>
          <w:sz w:val="24"/>
          <w:szCs w:val="24"/>
          <w:lang w:val="en-US"/>
        </w:rPr>
        <w:t>Constraints on generality and future directions</w:t>
      </w:r>
    </w:p>
    <w:bookmarkEnd w:id="23"/>
    <w:p w14:paraId="757A2286" w14:textId="679A5A6B" w:rsidR="00D368BB" w:rsidRDefault="00E2647A" w:rsidP="00DF08F3">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78BA9D7" w14:textId="54E7D4CF" w:rsidR="00583DA7"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Brain measures</w:t>
      </w:r>
    </w:p>
    <w:p w14:paraId="5CDBEB0E" w14:textId="338E552D"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06349B">
        <w:rPr>
          <w:rFonts w:ascii="Times New Roman" w:hAnsi="Times New Roman" w:cs="Times New Roman"/>
          <w:color w:val="C00000"/>
          <w:sz w:val="24"/>
          <w:szCs w:val="24"/>
          <w:lang w:val="en-US"/>
        </w:rPr>
        <w:t>Tervaniemi</w:t>
      </w:r>
      <w:proofErr w:type="spellEnd"/>
      <w:r w:rsidRPr="0006349B">
        <w:rPr>
          <w:rFonts w:ascii="Times New Roman" w:hAnsi="Times New Roman" w:cs="Times New Roman"/>
          <w:color w:val="C00000"/>
          <w:sz w:val="24"/>
          <w:szCs w:val="24"/>
          <w:lang w:val="en-US"/>
        </w:rPr>
        <w:t xml:space="preserve">, M., Castaneda, A., Knoll, M., &amp; Uther, M. (2006). Sound processing in amateur musicians and </w:t>
      </w:r>
      <w:proofErr w:type="spellStart"/>
      <w:r w:rsidRPr="0006349B">
        <w:rPr>
          <w:rFonts w:ascii="Times New Roman" w:hAnsi="Times New Roman" w:cs="Times New Roman"/>
          <w:color w:val="C00000"/>
          <w:sz w:val="24"/>
          <w:szCs w:val="24"/>
          <w:lang w:val="en-US"/>
        </w:rPr>
        <w:t>nonmusicians</w:t>
      </w:r>
      <w:proofErr w:type="spellEnd"/>
      <w:r w:rsidRPr="0006349B">
        <w:rPr>
          <w:rFonts w:ascii="Times New Roman" w:hAnsi="Times New Roman" w:cs="Times New Roman"/>
          <w:color w:val="C00000"/>
          <w:sz w:val="24"/>
          <w:szCs w:val="24"/>
          <w:lang w:val="en-US"/>
        </w:rPr>
        <w:t xml:space="preserve">: event-related potential and behavioral indices. </w:t>
      </w:r>
      <w:proofErr w:type="spellStart"/>
      <w:r w:rsidRPr="0006349B">
        <w:rPr>
          <w:rFonts w:ascii="Times New Roman" w:hAnsi="Times New Roman" w:cs="Times New Roman"/>
          <w:color w:val="C00000"/>
          <w:sz w:val="24"/>
          <w:szCs w:val="24"/>
          <w:lang w:val="en-US"/>
        </w:rPr>
        <w:t>Neuroreport</w:t>
      </w:r>
      <w:proofErr w:type="spellEnd"/>
      <w:r w:rsidRPr="0006349B">
        <w:rPr>
          <w:rFonts w:ascii="Times New Roman" w:hAnsi="Times New Roman" w:cs="Times New Roman"/>
          <w:color w:val="C00000"/>
          <w:sz w:val="24"/>
          <w:szCs w:val="24"/>
          <w:lang w:val="en-US"/>
        </w:rPr>
        <w:t>, 17(11), 1225-1228.</w:t>
      </w:r>
    </w:p>
    <w:p w14:paraId="7666774F" w14:textId="666FCAD2"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06349B">
        <w:rPr>
          <w:color w:val="C00000"/>
        </w:rPr>
        <w:lastRenderedPageBreak/>
        <w:t xml:space="preserve">Lotze, M., Scheler, G., Tan, H. R., Braun, C., &amp; </w:t>
      </w:r>
      <w:proofErr w:type="spellStart"/>
      <w:r w:rsidRPr="0006349B">
        <w:rPr>
          <w:color w:val="C00000"/>
        </w:rPr>
        <w:t>Birbaumer</w:t>
      </w:r>
      <w:proofErr w:type="spellEnd"/>
      <w:r w:rsidRPr="0006349B">
        <w:rPr>
          <w:color w:val="C00000"/>
        </w:rPr>
        <w:t xml:space="preserve">, N. (2003). </w:t>
      </w:r>
      <w:r w:rsidRPr="0006349B">
        <w:rPr>
          <w:color w:val="C00000"/>
          <w:lang w:val="en-US"/>
        </w:rPr>
        <w:t xml:space="preserve">The musician's brain: functional imaging of amateurs and professionals during performance and imagery. </w:t>
      </w:r>
      <w:r w:rsidRPr="0006349B">
        <w:rPr>
          <w:i/>
          <w:iCs/>
          <w:color w:val="C00000"/>
        </w:rPr>
        <w:t>Neuroimage</w:t>
      </w:r>
      <w:r w:rsidRPr="0006349B">
        <w:rPr>
          <w:color w:val="C00000"/>
        </w:rPr>
        <w:t xml:space="preserve">, </w:t>
      </w:r>
      <w:r w:rsidRPr="0006349B">
        <w:rPr>
          <w:i/>
          <w:iCs/>
          <w:color w:val="C00000"/>
        </w:rPr>
        <w:t>20</w:t>
      </w:r>
      <w:r w:rsidRPr="0006349B">
        <w:rPr>
          <w:color w:val="C00000"/>
        </w:rPr>
        <w:t>(3), 1817-1829.</w:t>
      </w:r>
    </w:p>
    <w:p w14:paraId="69C4B639" w14:textId="74CA49C5"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06349B">
        <w:rPr>
          <w:rFonts w:ascii="Times New Roman" w:hAnsi="Times New Roman" w:cs="Times New Roman"/>
          <w:color w:val="C00000"/>
          <w:sz w:val="24"/>
          <w:szCs w:val="24"/>
        </w:rPr>
        <w:t xml:space="preserve">Oechslin, M. S., Van De </w:t>
      </w:r>
      <w:proofErr w:type="spellStart"/>
      <w:r w:rsidRPr="0006349B">
        <w:rPr>
          <w:rFonts w:ascii="Times New Roman" w:hAnsi="Times New Roman" w:cs="Times New Roman"/>
          <w:color w:val="C00000"/>
          <w:sz w:val="24"/>
          <w:szCs w:val="24"/>
        </w:rPr>
        <w:t>Ville</w:t>
      </w:r>
      <w:proofErr w:type="spellEnd"/>
      <w:r w:rsidRPr="0006349B">
        <w:rPr>
          <w:rFonts w:ascii="Times New Roman" w:hAnsi="Times New Roman" w:cs="Times New Roman"/>
          <w:color w:val="C00000"/>
          <w:sz w:val="24"/>
          <w:szCs w:val="24"/>
        </w:rPr>
        <w:t xml:space="preserve">, D., </w:t>
      </w:r>
      <w:proofErr w:type="spellStart"/>
      <w:r w:rsidRPr="0006349B">
        <w:rPr>
          <w:rFonts w:ascii="Times New Roman" w:hAnsi="Times New Roman" w:cs="Times New Roman"/>
          <w:color w:val="C00000"/>
          <w:sz w:val="24"/>
          <w:szCs w:val="24"/>
        </w:rPr>
        <w:t>Lazeyras</w:t>
      </w:r>
      <w:proofErr w:type="spellEnd"/>
      <w:r w:rsidRPr="0006349B">
        <w:rPr>
          <w:rFonts w:ascii="Times New Roman" w:hAnsi="Times New Roman" w:cs="Times New Roman"/>
          <w:color w:val="C00000"/>
          <w:sz w:val="24"/>
          <w:szCs w:val="24"/>
        </w:rPr>
        <w:t xml:space="preserve">, F., </w:t>
      </w:r>
      <w:proofErr w:type="spellStart"/>
      <w:r w:rsidRPr="0006349B">
        <w:rPr>
          <w:rFonts w:ascii="Times New Roman" w:hAnsi="Times New Roman" w:cs="Times New Roman"/>
          <w:color w:val="C00000"/>
          <w:sz w:val="24"/>
          <w:szCs w:val="24"/>
        </w:rPr>
        <w:t>Hauert</w:t>
      </w:r>
      <w:proofErr w:type="spellEnd"/>
      <w:r w:rsidRPr="0006349B">
        <w:rPr>
          <w:rFonts w:ascii="Times New Roman" w:hAnsi="Times New Roman" w:cs="Times New Roman"/>
          <w:color w:val="C00000"/>
          <w:sz w:val="24"/>
          <w:szCs w:val="24"/>
        </w:rPr>
        <w:t xml:space="preserve">, C. A., &amp; James, C. E. (2013). </w:t>
      </w:r>
      <w:r w:rsidRPr="0006349B">
        <w:rPr>
          <w:rFonts w:ascii="Times New Roman" w:hAnsi="Times New Roman" w:cs="Times New Roman"/>
          <w:color w:val="C00000"/>
          <w:sz w:val="24"/>
          <w:szCs w:val="24"/>
          <w:lang w:val="en-US"/>
        </w:rPr>
        <w:t>Degree of musical expertise modulates higher order brain functioning. Cerebral cortex, 23(9), 2213-2224.</w:t>
      </w:r>
    </w:p>
    <w:p w14:paraId="0F7D06A7" w14:textId="01041620"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06349B">
        <w:rPr>
          <w:rFonts w:ascii="Times New Roman" w:hAnsi="Times New Roman" w:cs="Times New Roman"/>
          <w:color w:val="C00000"/>
          <w:sz w:val="24"/>
          <w:szCs w:val="24"/>
        </w:rPr>
        <w:t xml:space="preserve">Kleber, B., Veit, R., </w:t>
      </w:r>
      <w:proofErr w:type="spellStart"/>
      <w:r w:rsidRPr="0006349B">
        <w:rPr>
          <w:rFonts w:ascii="Times New Roman" w:hAnsi="Times New Roman" w:cs="Times New Roman"/>
          <w:color w:val="C00000"/>
          <w:sz w:val="24"/>
          <w:szCs w:val="24"/>
        </w:rPr>
        <w:t>Birbaumer</w:t>
      </w:r>
      <w:proofErr w:type="spellEnd"/>
      <w:r w:rsidRPr="0006349B">
        <w:rPr>
          <w:rFonts w:ascii="Times New Roman" w:hAnsi="Times New Roman" w:cs="Times New Roman"/>
          <w:color w:val="C00000"/>
          <w:sz w:val="24"/>
          <w:szCs w:val="24"/>
        </w:rPr>
        <w:t xml:space="preserve">, N., </w:t>
      </w:r>
      <w:proofErr w:type="spellStart"/>
      <w:r w:rsidRPr="0006349B">
        <w:rPr>
          <w:rFonts w:ascii="Times New Roman" w:hAnsi="Times New Roman" w:cs="Times New Roman"/>
          <w:color w:val="C00000"/>
          <w:sz w:val="24"/>
          <w:szCs w:val="24"/>
        </w:rPr>
        <w:t>Gruzelier</w:t>
      </w:r>
      <w:proofErr w:type="spellEnd"/>
      <w:r w:rsidRPr="0006349B">
        <w:rPr>
          <w:rFonts w:ascii="Times New Roman" w:hAnsi="Times New Roman" w:cs="Times New Roman"/>
          <w:color w:val="C00000"/>
          <w:sz w:val="24"/>
          <w:szCs w:val="24"/>
        </w:rPr>
        <w:t xml:space="preserve">, J., &amp; Lotze, M. (2010). </w:t>
      </w:r>
      <w:r w:rsidRPr="0006349B">
        <w:rPr>
          <w:rFonts w:ascii="Times New Roman" w:hAnsi="Times New Roman" w:cs="Times New Roman"/>
          <w:color w:val="C00000"/>
          <w:sz w:val="24"/>
          <w:szCs w:val="24"/>
          <w:lang w:val="en-US"/>
        </w:rPr>
        <w:t>The brain of opera singers: experience-dependent changes in functional activation. Cerebral Cortex, 20(5), 1144-1152.</w:t>
      </w:r>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Acknowledgements</w:t>
      </w:r>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24" w:name="_Toc51659723"/>
      <w:r w:rsidRPr="00EB262D">
        <w:rPr>
          <w:rFonts w:ascii="Times New Roman" w:hAnsi="Times New Roman" w:cs="Times New Roman"/>
          <w:sz w:val="24"/>
          <w:szCs w:val="24"/>
          <w:lang w:val="en-US"/>
        </w:rPr>
        <w:t>Conflicts of Interests</w:t>
      </w:r>
      <w:bookmarkEnd w:id="24"/>
      <w:r w:rsidRPr="00EB262D">
        <w:rPr>
          <w:rFonts w:ascii="Times New Roman" w:hAnsi="Times New Roman" w:cs="Times New Roman"/>
          <w:sz w:val="24"/>
          <w:szCs w:val="24"/>
          <w:lang w:val="en-US"/>
        </w:rPr>
        <w:t xml:space="preserve"> and Funding</w:t>
      </w:r>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Credit Author Statement</w:t>
      </w:r>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Supplementary material</w:t>
      </w:r>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5FA02EA5" w14:textId="77777777" w:rsidR="0006349B" w:rsidRPr="0006349B" w:rsidRDefault="00484889" w:rsidP="0006349B">
          <w:pPr>
            <w:pStyle w:val="CitaviBibliographyHeading"/>
          </w:pPr>
          <w:r w:rsidRPr="00EB262D">
            <w:rPr>
              <w:lang w:val="en-US"/>
            </w:rPr>
            <w:fldChar w:fldCharType="begin"/>
          </w:r>
          <w:r w:rsidRPr="003D3E7B">
            <w:instrText>ADDIN CitaviBibliography</w:instrText>
          </w:r>
          <w:r w:rsidRPr="00EB262D">
            <w:rPr>
              <w:lang w:val="en-US"/>
            </w:rPr>
            <w:fldChar w:fldCharType="separate"/>
          </w:r>
          <w:r w:rsidR="0006349B" w:rsidRPr="0006349B">
            <w:t>References</w:t>
          </w:r>
        </w:p>
        <w:p w14:paraId="776D18DD" w14:textId="77777777" w:rsidR="0006349B" w:rsidRDefault="0006349B" w:rsidP="0006349B">
          <w:pPr>
            <w:pStyle w:val="CitaviBibliographyEntry"/>
            <w:rPr>
              <w:lang w:val="en-US"/>
            </w:rPr>
          </w:pPr>
          <w:bookmarkStart w:id="25" w:name="_CTVL0011d599aaa2f1b4634856b211bbf469afc"/>
          <w:proofErr w:type="spellStart"/>
          <w:r w:rsidRPr="0006349B">
            <w:t>Baldé</w:t>
          </w:r>
          <w:proofErr w:type="spellEnd"/>
          <w:r w:rsidRPr="0006349B">
            <w:t xml:space="preserve">, A. M., Lima, C. F., &amp; Schellenberg, E. G. (2025). </w:t>
          </w:r>
          <w:r>
            <w:rPr>
              <w:lang w:val="en-US"/>
            </w:rPr>
            <w:t>Associations between musical expertise and auditory processing.</w:t>
          </w:r>
          <w:bookmarkEnd w:id="25"/>
          <w:r>
            <w:rPr>
              <w:lang w:val="en-US"/>
            </w:rPr>
            <w:t xml:space="preserve"> </w:t>
          </w:r>
          <w:r w:rsidRPr="0006349B">
            <w:rPr>
              <w:i/>
              <w:lang w:val="en-US"/>
            </w:rPr>
            <w:t xml:space="preserve">Journal of Experimental Psychology: Human Perception and Performance. </w:t>
          </w:r>
          <w:r w:rsidRPr="0006349B">
            <w:rPr>
              <w:lang w:val="en-US"/>
            </w:rPr>
            <w:t>Advance online publication. https://doi.org/10.1037/xhp0001312</w:t>
          </w:r>
        </w:p>
        <w:p w14:paraId="36CB38A2" w14:textId="77777777" w:rsidR="0006349B" w:rsidRDefault="0006349B" w:rsidP="0006349B">
          <w:pPr>
            <w:pStyle w:val="CitaviBibliographyEntry"/>
            <w:rPr>
              <w:lang w:val="en-US"/>
            </w:rPr>
          </w:pPr>
          <w:bookmarkStart w:id="26" w:name="_CTVL0018a088ef807694f5997fecb2354f5ed55"/>
          <w:r w:rsidRPr="0006349B">
            <w:t xml:space="preserve">Banse, R., &amp; Scherer, K. R. (1996). </w:t>
          </w:r>
          <w:r>
            <w:rPr>
              <w:lang w:val="en-US"/>
            </w:rPr>
            <w:t>Acoustic profiles in vocal emotion expression.</w:t>
          </w:r>
          <w:bookmarkEnd w:id="26"/>
          <w:r>
            <w:rPr>
              <w:lang w:val="en-US"/>
            </w:rPr>
            <w:t xml:space="preserve"> </w:t>
          </w:r>
          <w:r w:rsidRPr="0006349B">
            <w:rPr>
              <w:i/>
              <w:lang w:val="en-US"/>
            </w:rPr>
            <w:t>J Pers Soc Psychol</w:t>
          </w:r>
          <w:r w:rsidRPr="0006349B">
            <w:rPr>
              <w:lang w:val="en-US"/>
            </w:rPr>
            <w:t xml:space="preserve">, </w:t>
          </w:r>
          <w:r w:rsidRPr="0006349B">
            <w:rPr>
              <w:i/>
              <w:lang w:val="en-US"/>
            </w:rPr>
            <w:t>70</w:t>
          </w:r>
          <w:r w:rsidRPr="0006349B">
            <w:rPr>
              <w:lang w:val="en-US"/>
            </w:rPr>
            <w:t>(3), 614–636. https://doi.org/10.1037/0022-3514.70.3.614</w:t>
          </w:r>
        </w:p>
        <w:p w14:paraId="6B8A300C" w14:textId="77777777" w:rsidR="0006349B" w:rsidRDefault="0006349B" w:rsidP="0006349B">
          <w:pPr>
            <w:pStyle w:val="CitaviBibliographyEntry"/>
            <w:rPr>
              <w:lang w:val="en-US"/>
            </w:rPr>
          </w:pPr>
          <w:bookmarkStart w:id="27" w:name="_CTVL0013c31eb441fea4467a652201fc6ef0df9"/>
          <w:r>
            <w:rPr>
              <w:lang w:val="en-US"/>
            </w:rPr>
            <w:t>Baron-Cohen, S., Wheelwright, S., Skinner, R., Martin, J.</w:t>
          </w:r>
          <w:r>
            <w:rPr>
              <w:rFonts w:ascii="Cambria Math" w:hAnsi="Cambria Math" w:cs="Cambria Math"/>
              <w:lang w:val="en-US"/>
            </w:rPr>
            <w:t>‑</w:t>
          </w:r>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27"/>
          <w:r>
            <w:rPr>
              <w:lang w:val="en-US"/>
            </w:rPr>
            <w:t xml:space="preserve"> </w:t>
          </w:r>
          <w:r w:rsidRPr="0006349B">
            <w:rPr>
              <w:i/>
              <w:lang w:val="en-US"/>
            </w:rPr>
            <w:t>Journal of Autism and Developmental Disorders</w:t>
          </w:r>
          <w:r w:rsidRPr="0006349B">
            <w:rPr>
              <w:lang w:val="en-US"/>
            </w:rPr>
            <w:t xml:space="preserve">, </w:t>
          </w:r>
          <w:r w:rsidRPr="0006349B">
            <w:rPr>
              <w:i/>
              <w:lang w:val="en-US"/>
            </w:rPr>
            <w:t>31</w:t>
          </w:r>
          <w:r w:rsidRPr="0006349B">
            <w:rPr>
              <w:lang w:val="en-US"/>
            </w:rPr>
            <w:t>(1), 5–17.</w:t>
          </w:r>
        </w:p>
        <w:p w14:paraId="2E7BA1CD" w14:textId="77777777" w:rsidR="0006349B" w:rsidRDefault="0006349B" w:rsidP="0006349B">
          <w:pPr>
            <w:pStyle w:val="CitaviBibliographyEntry"/>
            <w:rPr>
              <w:lang w:val="en-US"/>
            </w:rPr>
          </w:pPr>
          <w:bookmarkStart w:id="28" w:name="_CTVL0010fe75e7feb104adbb18573148cd9308a"/>
          <w:proofErr w:type="spellStart"/>
          <w:r>
            <w:rPr>
              <w:lang w:val="en-US"/>
            </w:rPr>
            <w:t>Benjamini</w:t>
          </w:r>
          <w:proofErr w:type="spellEnd"/>
          <w:r>
            <w:rPr>
              <w:lang w:val="en-US"/>
            </w:rPr>
            <w:t>, Y., &amp; Hochberg, Y. (1995). Controlling the False Discovery Rate: A Practical and Powerful Approach to Multiple Testing.</w:t>
          </w:r>
          <w:bookmarkEnd w:id="28"/>
          <w:r>
            <w:rPr>
              <w:lang w:val="en-US"/>
            </w:rPr>
            <w:t xml:space="preserve"> </w:t>
          </w:r>
          <w:r w:rsidRPr="0006349B">
            <w:rPr>
              <w:i/>
              <w:lang w:val="en-US"/>
            </w:rPr>
            <w:t>Journal of the Royal Statistical Society: Series B (Methodological)</w:t>
          </w:r>
          <w:r w:rsidRPr="0006349B">
            <w:rPr>
              <w:lang w:val="en-US"/>
            </w:rPr>
            <w:t xml:space="preserve">, </w:t>
          </w:r>
          <w:r w:rsidRPr="0006349B">
            <w:rPr>
              <w:i/>
              <w:lang w:val="en-US"/>
            </w:rPr>
            <w:t>57</w:t>
          </w:r>
          <w:r w:rsidRPr="0006349B">
            <w:rPr>
              <w:lang w:val="en-US"/>
            </w:rPr>
            <w:t>(1), 289–300. https://doi.org/10.1111/j.2517-6161.1995.tb02031.x</w:t>
          </w:r>
        </w:p>
        <w:p w14:paraId="78D0EA13" w14:textId="77777777" w:rsidR="0006349B" w:rsidRDefault="0006349B" w:rsidP="0006349B">
          <w:pPr>
            <w:pStyle w:val="CitaviBibliographyEntry"/>
            <w:rPr>
              <w:lang w:val="en-US"/>
            </w:rPr>
          </w:pPr>
          <w:bookmarkStart w:id="29" w:name="_CTVL0019225d7a8cba149508953a25c45f72589"/>
          <w:r>
            <w:rPr>
              <w:lang w:val="en-US"/>
            </w:rPr>
            <w:t xml:space="preserve">Breyer, B., &amp; </w:t>
          </w:r>
          <w:proofErr w:type="spellStart"/>
          <w:r>
            <w:rPr>
              <w:lang w:val="en-US"/>
            </w:rPr>
            <w:t>Bluemke</w:t>
          </w:r>
          <w:proofErr w:type="spellEnd"/>
          <w:r>
            <w:rPr>
              <w:lang w:val="en-US"/>
            </w:rPr>
            <w:t>, M. (2016).</w:t>
          </w:r>
          <w:bookmarkEnd w:id="29"/>
          <w:r>
            <w:rPr>
              <w:lang w:val="en-US"/>
            </w:rPr>
            <w:t xml:space="preserve"> </w:t>
          </w:r>
          <w:r w:rsidRPr="0006349B">
            <w:rPr>
              <w:i/>
              <w:lang w:val="en-US"/>
            </w:rPr>
            <w:t xml:space="preserve">Deutsche Version der Positive and Negative Affect Schedule PANAS (GESIS Panel). </w:t>
          </w:r>
          <w:r w:rsidRPr="0006349B">
            <w:rPr>
              <w:lang w:val="en-US"/>
            </w:rPr>
            <w:t>https://doi.org/10.6102/zis242</w:t>
          </w:r>
        </w:p>
        <w:p w14:paraId="682D0659" w14:textId="77777777" w:rsidR="0006349B" w:rsidRPr="0006349B" w:rsidRDefault="0006349B" w:rsidP="0006349B">
          <w:pPr>
            <w:pStyle w:val="CitaviBibliographyEntry"/>
          </w:pPr>
          <w:bookmarkStart w:id="30" w:name="_CTVL001f3d30444bd094c628cfd31c090beabd9"/>
          <w:r>
            <w:rPr>
              <w:lang w:val="en-US"/>
            </w:rPr>
            <w:t xml:space="preserve">Correia, A. I., Castro, S. L.,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30"/>
          <w:r>
            <w:rPr>
              <w:lang w:val="en-US"/>
            </w:rPr>
            <w:t xml:space="preserve"> </w:t>
          </w:r>
          <w:r w:rsidRPr="0006349B">
            <w:rPr>
              <w:i/>
            </w:rPr>
            <w:t>Emotion</w:t>
          </w:r>
          <w:r w:rsidRPr="0006349B">
            <w:t xml:space="preserve">, </w:t>
          </w:r>
          <w:r w:rsidRPr="0006349B">
            <w:rPr>
              <w:i/>
            </w:rPr>
            <w:t>22</w:t>
          </w:r>
          <w:r w:rsidRPr="0006349B">
            <w:t>(5), 894–906. https://doi.org/10.1037/emo0000770</w:t>
          </w:r>
        </w:p>
        <w:p w14:paraId="309E025E" w14:textId="77777777" w:rsidR="0006349B" w:rsidRPr="0006349B" w:rsidRDefault="0006349B" w:rsidP="0006349B">
          <w:pPr>
            <w:pStyle w:val="CitaviBibliographyEntry"/>
          </w:pPr>
          <w:bookmarkStart w:id="31" w:name="_CTVL00111a838218dd3406bbfdf594513d70ba0"/>
          <w:r w:rsidRPr="0006349B">
            <w:t xml:space="preserve">Freitag, C. M., Retz-Junginger, P., Retz, W., Seitz, C., </w:t>
          </w:r>
          <w:proofErr w:type="spellStart"/>
          <w:r w:rsidRPr="0006349B">
            <w:t>Palmason</w:t>
          </w:r>
          <w:proofErr w:type="spellEnd"/>
          <w:r w:rsidRPr="0006349B">
            <w:t>, H., Meyer, J., Rösler, M., &amp; Gontard, A. von (2007). Evaluation der deutschen Version des Autismus-Spektrum-Quotienten (AQ) - die Kurzversion AQ-k.</w:t>
          </w:r>
          <w:bookmarkEnd w:id="31"/>
          <w:r w:rsidRPr="0006349B">
            <w:t xml:space="preserve"> </w:t>
          </w:r>
          <w:r w:rsidRPr="0006349B">
            <w:rPr>
              <w:i/>
            </w:rPr>
            <w:t>Zeitschrift Für Klinische Psychologie Und Psychotherapie</w:t>
          </w:r>
          <w:r w:rsidRPr="0006349B">
            <w:t xml:space="preserve">, </w:t>
          </w:r>
          <w:r w:rsidRPr="0006349B">
            <w:rPr>
              <w:i/>
            </w:rPr>
            <w:t>36</w:t>
          </w:r>
          <w:r w:rsidRPr="0006349B">
            <w:t>(4), 280–289. https://doi.org/10.1026/1616-3443.36.4.280</w:t>
          </w:r>
        </w:p>
        <w:p w14:paraId="471F0578" w14:textId="77777777" w:rsidR="0006349B" w:rsidRDefault="0006349B" w:rsidP="0006349B">
          <w:pPr>
            <w:pStyle w:val="CitaviBibliographyEntry"/>
            <w:rPr>
              <w:lang w:val="en-US"/>
            </w:rPr>
          </w:pPr>
          <w:bookmarkStart w:id="32" w:name="_CTVL00105e01761dbef4bdfa9f7fbd2629fc752"/>
          <w:r w:rsidRPr="0006349B">
            <w:t xml:space="preserve">Hake, R., Kreutz, G., Frischen, U., </w:t>
          </w:r>
          <w:proofErr w:type="spellStart"/>
          <w:r w:rsidRPr="0006349B">
            <w:t>Schlender</w:t>
          </w:r>
          <w:proofErr w:type="spellEnd"/>
          <w:r w:rsidRPr="0006349B">
            <w:t xml:space="preserve">, M., </w:t>
          </w:r>
          <w:proofErr w:type="spellStart"/>
          <w:r w:rsidRPr="0006349B">
            <w:t>Rois</w:t>
          </w:r>
          <w:proofErr w:type="spellEnd"/>
          <w:r w:rsidRPr="0006349B">
            <w:t xml:space="preserve">-Merz, E., Meis, M., Wagener, K. C., &amp; </w:t>
          </w:r>
          <w:proofErr w:type="spellStart"/>
          <w:r w:rsidRPr="0006349B">
            <w:t>Siedenburg</w:t>
          </w:r>
          <w:proofErr w:type="spellEnd"/>
          <w:r w:rsidRPr="0006349B">
            <w:t xml:space="preserve">, K. (2024). </w:t>
          </w:r>
          <w:r>
            <w:rPr>
              <w:lang w:val="en-US"/>
            </w:rPr>
            <w:t>A Survey on Hearing Health of Musicians in Professional and Amateur Orchestras.</w:t>
          </w:r>
          <w:bookmarkEnd w:id="32"/>
          <w:r>
            <w:rPr>
              <w:lang w:val="en-US"/>
            </w:rPr>
            <w:t xml:space="preserve"> </w:t>
          </w:r>
          <w:r w:rsidRPr="0006349B">
            <w:rPr>
              <w:i/>
              <w:lang w:val="en-US"/>
            </w:rPr>
            <w:t>Trends in Hearing</w:t>
          </w:r>
          <w:r w:rsidRPr="0006349B">
            <w:rPr>
              <w:lang w:val="en-US"/>
            </w:rPr>
            <w:t xml:space="preserve">, </w:t>
          </w:r>
          <w:r w:rsidRPr="0006349B">
            <w:rPr>
              <w:i/>
              <w:lang w:val="en-US"/>
            </w:rPr>
            <w:t>28</w:t>
          </w:r>
          <w:r w:rsidRPr="0006349B">
            <w:rPr>
              <w:lang w:val="en-US"/>
            </w:rPr>
            <w:t>, 23312165241293762. https://doi.org/10.1177/23312165241293762</w:t>
          </w:r>
        </w:p>
        <w:p w14:paraId="61793961" w14:textId="77777777" w:rsidR="0006349B" w:rsidRDefault="0006349B" w:rsidP="0006349B">
          <w:pPr>
            <w:pStyle w:val="CitaviBibliographyEntry"/>
            <w:rPr>
              <w:lang w:val="en-US"/>
            </w:rPr>
          </w:pPr>
          <w:bookmarkStart w:id="33" w:name="_CTVL001e7710f1db3c64ee19d4220fbbe882994"/>
          <w:r>
            <w:rPr>
              <w:lang w:val="en-US"/>
            </w:rPr>
            <w:t xml:space="preserve">Hoekstra, R. A., Bartels, M., Cath, D. C., &amp; </w:t>
          </w:r>
          <w:proofErr w:type="spellStart"/>
          <w:r>
            <w:rPr>
              <w:lang w:val="en-US"/>
            </w:rPr>
            <w:t>Boomsma</w:t>
          </w:r>
          <w:proofErr w:type="spellEnd"/>
          <w:r>
            <w:rPr>
              <w:lang w:val="en-US"/>
            </w:rPr>
            <w:t>, D. I. (2008). Factor structure, reliability and criterion validity of the Autism-Spectrum Quotient (AQ): a study in Dutch population and patient groups.</w:t>
          </w:r>
          <w:bookmarkEnd w:id="33"/>
          <w:r>
            <w:rPr>
              <w:lang w:val="en-US"/>
            </w:rPr>
            <w:t xml:space="preserve"> </w:t>
          </w:r>
          <w:r w:rsidRPr="0006349B">
            <w:rPr>
              <w:i/>
              <w:lang w:val="en-US"/>
            </w:rPr>
            <w:t xml:space="preserve">J Autism Dev </w:t>
          </w:r>
          <w:proofErr w:type="spellStart"/>
          <w:r w:rsidRPr="0006349B">
            <w:rPr>
              <w:i/>
              <w:lang w:val="en-US"/>
            </w:rPr>
            <w:t>Disord</w:t>
          </w:r>
          <w:proofErr w:type="spellEnd"/>
          <w:r w:rsidRPr="0006349B">
            <w:rPr>
              <w:lang w:val="en-US"/>
            </w:rPr>
            <w:t xml:space="preserve">, </w:t>
          </w:r>
          <w:r w:rsidRPr="0006349B">
            <w:rPr>
              <w:i/>
              <w:lang w:val="en-US"/>
            </w:rPr>
            <w:t>38</w:t>
          </w:r>
          <w:r w:rsidRPr="0006349B">
            <w:rPr>
              <w:lang w:val="en-US"/>
            </w:rPr>
            <w:t>(8), 1555–1566. https://doi.org/10.1007/s10803-008-0538-x</w:t>
          </w:r>
        </w:p>
        <w:p w14:paraId="0E68AEE1" w14:textId="77777777" w:rsidR="0006349B" w:rsidRDefault="0006349B" w:rsidP="0006349B">
          <w:pPr>
            <w:pStyle w:val="CitaviBibliographyEntry"/>
            <w:rPr>
              <w:lang w:val="en-US"/>
            </w:rPr>
          </w:pPr>
          <w:bookmarkStart w:id="34" w:name="_CTVL001e72611fe855d477290537ff424c1b2ed"/>
          <w:r>
            <w:rPr>
              <w:lang w:val="en-US"/>
            </w:rPr>
            <w:t>Jarosz, A. F., &amp; Wiley, J. (2014). What Are the Odds? A Practical Guide to Computing and Reporting Bayes Factors.</w:t>
          </w:r>
          <w:bookmarkEnd w:id="34"/>
          <w:r>
            <w:rPr>
              <w:lang w:val="en-US"/>
            </w:rPr>
            <w:t xml:space="preserve"> </w:t>
          </w:r>
          <w:r w:rsidRPr="0006349B">
            <w:rPr>
              <w:i/>
              <w:lang w:val="en-US"/>
            </w:rPr>
            <w:t>The Journal of Problem Solving</w:t>
          </w:r>
          <w:r w:rsidRPr="0006349B">
            <w:rPr>
              <w:lang w:val="en-US"/>
            </w:rPr>
            <w:t xml:space="preserve">, </w:t>
          </w:r>
          <w:r w:rsidRPr="0006349B">
            <w:rPr>
              <w:i/>
              <w:lang w:val="en-US"/>
            </w:rPr>
            <w:t>7</w:t>
          </w:r>
          <w:r w:rsidRPr="0006349B">
            <w:rPr>
              <w:lang w:val="en-US"/>
            </w:rPr>
            <w:t>(1). https://doi.org/10.7771/1932-6246.1167</w:t>
          </w:r>
        </w:p>
        <w:p w14:paraId="001B4B2A" w14:textId="77777777" w:rsidR="0006349B" w:rsidRPr="0006349B" w:rsidRDefault="0006349B" w:rsidP="0006349B">
          <w:pPr>
            <w:pStyle w:val="CitaviBibliographyEntry"/>
          </w:pPr>
          <w:bookmarkStart w:id="35"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35"/>
          <w:r>
            <w:rPr>
              <w:lang w:val="en-US"/>
            </w:rPr>
            <w:t xml:space="preserve"> </w:t>
          </w:r>
          <w:proofErr w:type="spellStart"/>
          <w:r w:rsidRPr="0006349B">
            <w:rPr>
              <w:i/>
            </w:rPr>
            <w:t>Psychol</w:t>
          </w:r>
          <w:proofErr w:type="spellEnd"/>
          <w:r w:rsidRPr="0006349B">
            <w:rPr>
              <w:i/>
            </w:rPr>
            <w:t xml:space="preserve"> Bull</w:t>
          </w:r>
          <w:r w:rsidRPr="0006349B">
            <w:t xml:space="preserve">, </w:t>
          </w:r>
          <w:r w:rsidRPr="0006349B">
            <w:rPr>
              <w:i/>
            </w:rPr>
            <w:t>129</w:t>
          </w:r>
          <w:r w:rsidRPr="0006349B">
            <w:t>(5), 770–814. https://doi.org/10.1037/0033-2909.129.5.770</w:t>
          </w:r>
        </w:p>
        <w:p w14:paraId="26313E1D" w14:textId="77777777" w:rsidR="0006349B" w:rsidRDefault="0006349B" w:rsidP="0006349B">
          <w:pPr>
            <w:pStyle w:val="CitaviBibliographyEntry"/>
            <w:rPr>
              <w:lang w:val="en-US"/>
            </w:rPr>
          </w:pPr>
          <w:bookmarkStart w:id="36" w:name="_CTVL001d709af4ace5c42978ae9f5da346d04ca"/>
          <w:proofErr w:type="spellStart"/>
          <w:r w:rsidRPr="0006349B">
            <w:t>Kawahara</w:t>
          </w:r>
          <w:proofErr w:type="spellEnd"/>
          <w:r w:rsidRPr="0006349B">
            <w:t xml:space="preserve">, H., </w:t>
          </w:r>
          <w:proofErr w:type="spellStart"/>
          <w:r w:rsidRPr="0006349B">
            <w:t>Morise</w:t>
          </w:r>
          <w:proofErr w:type="spellEnd"/>
          <w:r w:rsidRPr="0006349B">
            <w:t xml:space="preserve">, M., &amp; </w:t>
          </w:r>
          <w:proofErr w:type="spellStart"/>
          <w:r w:rsidRPr="0006349B">
            <w:t>Skuk</w:t>
          </w:r>
          <w:proofErr w:type="spellEnd"/>
          <w:r w:rsidRPr="0006349B">
            <w:t xml:space="preserve">, V. G. (2013). </w:t>
          </w:r>
          <w:r>
            <w:rPr>
              <w:lang w:val="en-US"/>
            </w:rPr>
            <w:t>Temporally variable multi-aspect N-way morphing based on interference-free speech representations.</w:t>
          </w:r>
          <w:bookmarkEnd w:id="36"/>
          <w:r>
            <w:rPr>
              <w:lang w:val="en-US"/>
            </w:rPr>
            <w:t xml:space="preserve"> </w:t>
          </w:r>
          <w:r w:rsidRPr="0006349B">
            <w:rPr>
              <w:i/>
              <w:lang w:val="en-US"/>
            </w:rPr>
            <w:t>IEEE International Conference on Acoustics, Speech and Signal Processing</w:t>
          </w:r>
          <w:r w:rsidRPr="0006349B">
            <w:rPr>
              <w:lang w:val="en-US"/>
            </w:rPr>
            <w:t>.</w:t>
          </w:r>
        </w:p>
        <w:p w14:paraId="67F40F20" w14:textId="77777777" w:rsidR="0006349B" w:rsidRDefault="0006349B" w:rsidP="0006349B">
          <w:pPr>
            <w:pStyle w:val="CitaviBibliographyEntry"/>
            <w:rPr>
              <w:lang w:val="en-US"/>
            </w:rPr>
          </w:pPr>
          <w:bookmarkStart w:id="37" w:name="_CTVL0018872f5e0a62c4a82936d89b5ef481744"/>
          <w:r>
            <w:rPr>
              <w:lang w:val="en-US"/>
            </w:rPr>
            <w:lastRenderedPageBreak/>
            <w:t xml:space="preserve">Kawahara, H., </w:t>
          </w:r>
          <w:proofErr w:type="spellStart"/>
          <w:r>
            <w:rPr>
              <w:lang w:val="en-US"/>
            </w:rPr>
            <w:t>Morise</w:t>
          </w:r>
          <w:proofErr w:type="spellEnd"/>
          <w:r>
            <w:rPr>
              <w:lang w:val="en-US"/>
            </w:rPr>
            <w:t xml:space="preserv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xml:space="preserve">, T., &amp; </w:t>
          </w:r>
          <w:proofErr w:type="spellStart"/>
          <w:r>
            <w:rPr>
              <w:lang w:val="en-US"/>
            </w:rPr>
            <w:t>Banno</w:t>
          </w:r>
          <w:proofErr w:type="spellEnd"/>
          <w:r>
            <w:rPr>
              <w:lang w:val="en-US"/>
            </w:rPr>
            <w:t>, H. (2008). TANDEM-STRAIGHT: A temporally stable power spectral representation for periodic signals and applications to interference-free spectrum, F0, and aperiodicity estimation.</w:t>
          </w:r>
          <w:bookmarkEnd w:id="37"/>
          <w:r>
            <w:rPr>
              <w:lang w:val="en-US"/>
            </w:rPr>
            <w:t xml:space="preserve"> </w:t>
          </w:r>
          <w:r w:rsidRPr="0006349B">
            <w:rPr>
              <w:i/>
              <w:lang w:val="en-US"/>
            </w:rPr>
            <w:t>IEEE International Conference on Acoustics, Speech and Signal Processing</w:t>
          </w:r>
          <w:r w:rsidRPr="0006349B">
            <w:rPr>
              <w:lang w:val="en-US"/>
            </w:rPr>
            <w:t>.</w:t>
          </w:r>
        </w:p>
        <w:p w14:paraId="44A66009" w14:textId="77777777" w:rsidR="0006349B" w:rsidRDefault="0006349B" w:rsidP="0006349B">
          <w:pPr>
            <w:pStyle w:val="CitaviBibliographyEntry"/>
            <w:rPr>
              <w:lang w:val="en-US"/>
            </w:rPr>
          </w:pPr>
          <w:bookmarkStart w:id="38" w:name="_CTVL001eec65599c99340e5847d67fa86a419ab"/>
          <w:r>
            <w:rPr>
              <w:lang w:val="en-US"/>
            </w:rPr>
            <w:t>Kraus, N., &amp; Chandrasekaran, B. (2010). Music training for the development of auditory skills.</w:t>
          </w:r>
          <w:bookmarkEnd w:id="38"/>
          <w:r>
            <w:rPr>
              <w:lang w:val="en-US"/>
            </w:rPr>
            <w:t xml:space="preserve"> </w:t>
          </w:r>
          <w:r w:rsidRPr="0006349B">
            <w:rPr>
              <w:i/>
              <w:lang w:val="en-US"/>
            </w:rPr>
            <w:t>Nature Reviews Neuroscience</w:t>
          </w:r>
          <w:r w:rsidRPr="0006349B">
            <w:rPr>
              <w:lang w:val="en-US"/>
            </w:rPr>
            <w:t xml:space="preserve">, </w:t>
          </w:r>
          <w:r w:rsidRPr="0006349B">
            <w:rPr>
              <w:i/>
              <w:lang w:val="en-US"/>
            </w:rPr>
            <w:t>11</w:t>
          </w:r>
          <w:r w:rsidRPr="0006349B">
            <w:rPr>
              <w:lang w:val="en-US"/>
            </w:rPr>
            <w:t>(8), 599–605. https://doi.org/10.1038/nrn2882</w:t>
          </w:r>
        </w:p>
        <w:p w14:paraId="1405AAEC" w14:textId="77777777" w:rsidR="0006349B" w:rsidRPr="0006349B" w:rsidRDefault="0006349B" w:rsidP="0006349B">
          <w:pPr>
            <w:pStyle w:val="CitaviBibliographyEntry"/>
          </w:pPr>
          <w:bookmarkStart w:id="39" w:name="_CTVL001cae75f8fbc7f4fa6b4f65224d3353282"/>
          <w:proofErr w:type="spellStart"/>
          <w:r>
            <w:rPr>
              <w:lang w:val="en-US"/>
            </w:rPr>
            <w:t>Laukka</w:t>
          </w:r>
          <w:proofErr w:type="spellEnd"/>
          <w:r>
            <w:rPr>
              <w:lang w:val="en-US"/>
            </w:rPr>
            <w:t xml:space="preserve">, P., </w:t>
          </w:r>
          <w:proofErr w:type="spellStart"/>
          <w:r>
            <w:rPr>
              <w:lang w:val="en-US"/>
            </w:rPr>
            <w:t>Elfenbein</w:t>
          </w:r>
          <w:proofErr w:type="spellEnd"/>
          <w:r>
            <w:rPr>
              <w:lang w:val="en-US"/>
            </w:rPr>
            <w:t xml:space="preserve">,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xml:space="preserve">, F. K., Chui, W., &amp; </w:t>
          </w:r>
          <w:proofErr w:type="spellStart"/>
          <w:r>
            <w:rPr>
              <w:lang w:val="en-US"/>
            </w:rPr>
            <w:t>Althoff</w:t>
          </w:r>
          <w:proofErr w:type="spellEnd"/>
          <w:r>
            <w:rPr>
              <w:lang w:val="en-US"/>
            </w:rPr>
            <w:t>, J. (2016). The expression and recognition of emotions in the voice across five nations: A lens model analysis based on acoustic features.</w:t>
          </w:r>
          <w:bookmarkEnd w:id="39"/>
          <w:r>
            <w:rPr>
              <w:lang w:val="en-US"/>
            </w:rPr>
            <w:t xml:space="preserve"> </w:t>
          </w:r>
          <w:r w:rsidRPr="0006349B">
            <w:rPr>
              <w:i/>
            </w:rPr>
            <w:t xml:space="preserve">J Pers </w:t>
          </w:r>
          <w:proofErr w:type="spellStart"/>
          <w:r w:rsidRPr="0006349B">
            <w:rPr>
              <w:i/>
            </w:rPr>
            <w:t>Soc</w:t>
          </w:r>
          <w:proofErr w:type="spellEnd"/>
          <w:r w:rsidRPr="0006349B">
            <w:rPr>
              <w:i/>
            </w:rPr>
            <w:t xml:space="preserve"> </w:t>
          </w:r>
          <w:proofErr w:type="spellStart"/>
          <w:r w:rsidRPr="0006349B">
            <w:rPr>
              <w:i/>
            </w:rPr>
            <w:t>Psychol</w:t>
          </w:r>
          <w:proofErr w:type="spellEnd"/>
          <w:r w:rsidRPr="0006349B">
            <w:t xml:space="preserve">, </w:t>
          </w:r>
          <w:r w:rsidRPr="0006349B">
            <w:rPr>
              <w:i/>
            </w:rPr>
            <w:t>111</w:t>
          </w:r>
          <w:r w:rsidRPr="0006349B">
            <w:t>(5), 686–705. https://doi.org/10.1037/pspi0000066</w:t>
          </w:r>
        </w:p>
        <w:p w14:paraId="5D4C17A7" w14:textId="77777777" w:rsidR="0006349B" w:rsidRDefault="0006349B" w:rsidP="0006349B">
          <w:pPr>
            <w:pStyle w:val="CitaviBibliographyEntry"/>
            <w:rPr>
              <w:lang w:val="en-US"/>
            </w:rPr>
          </w:pPr>
          <w:bookmarkStart w:id="40" w:name="_CTVL0012e02b9006ff04531aaf96ce4b0ddc2fd"/>
          <w:r w:rsidRPr="0006349B">
            <w:t xml:space="preserve">Law, L. N. C., &amp; Zentner, M. (2012). </w:t>
          </w:r>
          <w:r>
            <w:rPr>
              <w:lang w:val="en-US"/>
            </w:rPr>
            <w:t>Assessing musical abilities objectively: Construction and validation of the profile of music perception skills.</w:t>
          </w:r>
          <w:bookmarkEnd w:id="40"/>
          <w:r>
            <w:rPr>
              <w:lang w:val="en-US"/>
            </w:rPr>
            <w:t xml:space="preserve"> </w:t>
          </w:r>
          <w:proofErr w:type="spellStart"/>
          <w:r w:rsidRPr="0006349B">
            <w:rPr>
              <w:i/>
              <w:lang w:val="en-US"/>
            </w:rPr>
            <w:t>PLoS</w:t>
          </w:r>
          <w:proofErr w:type="spellEnd"/>
          <w:r w:rsidRPr="0006349B">
            <w:rPr>
              <w:i/>
              <w:lang w:val="en-US"/>
            </w:rPr>
            <w:t xml:space="preserve"> One</w:t>
          </w:r>
          <w:r w:rsidRPr="0006349B">
            <w:rPr>
              <w:lang w:val="en-US"/>
            </w:rPr>
            <w:t xml:space="preserve">, </w:t>
          </w:r>
          <w:r w:rsidRPr="0006349B">
            <w:rPr>
              <w:i/>
              <w:lang w:val="en-US"/>
            </w:rPr>
            <w:t>7</w:t>
          </w:r>
          <w:r w:rsidRPr="0006349B">
            <w:rPr>
              <w:lang w:val="en-US"/>
            </w:rPr>
            <w:t>(12), e52508. https://doi.org/10.1371/journal.pone.0052508</w:t>
          </w:r>
        </w:p>
        <w:p w14:paraId="7775902F" w14:textId="77777777" w:rsidR="0006349B" w:rsidRDefault="0006349B" w:rsidP="0006349B">
          <w:pPr>
            <w:pStyle w:val="CitaviBibliographyEntry"/>
            <w:rPr>
              <w:lang w:val="en-US"/>
            </w:rPr>
          </w:pPr>
          <w:bookmarkStart w:id="41"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41"/>
          <w:r>
            <w:rPr>
              <w:lang w:val="en-US"/>
            </w:rPr>
            <w:t xml:space="preserve"> </w:t>
          </w:r>
          <w:r w:rsidRPr="0006349B">
            <w:rPr>
              <w:i/>
              <w:lang w:val="en-US"/>
            </w:rPr>
            <w:t>Psychology of Music</w:t>
          </w:r>
          <w:r w:rsidRPr="0006349B">
            <w:rPr>
              <w:lang w:val="en-US"/>
            </w:rPr>
            <w:t xml:space="preserve">, </w:t>
          </w:r>
          <w:r w:rsidRPr="0006349B">
            <w:rPr>
              <w:i/>
              <w:lang w:val="en-US"/>
            </w:rPr>
            <w:t>51</w:t>
          </w:r>
          <w:r w:rsidRPr="0006349B">
            <w:rPr>
              <w:lang w:val="en-US"/>
            </w:rPr>
            <w:t>(2), 508–522. https://doi.org/10.1177/03057356221096506</w:t>
          </w:r>
        </w:p>
        <w:p w14:paraId="20B2AEBF" w14:textId="77777777" w:rsidR="0006349B" w:rsidRDefault="0006349B" w:rsidP="0006349B">
          <w:pPr>
            <w:pStyle w:val="CitaviBibliographyEntry"/>
            <w:rPr>
              <w:lang w:val="en-US"/>
            </w:rPr>
          </w:pPr>
          <w:bookmarkStart w:id="42"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42"/>
          <w:r>
            <w:rPr>
              <w:lang w:val="en-US"/>
            </w:rPr>
            <w:t xml:space="preserve"> </w:t>
          </w:r>
          <w:r w:rsidRPr="0006349B">
            <w:rPr>
              <w:i/>
              <w:lang w:val="en-US"/>
            </w:rPr>
            <w:t>Psychology of Music</w:t>
          </w:r>
          <w:r w:rsidRPr="0006349B">
            <w:rPr>
              <w:lang w:val="en-US"/>
            </w:rPr>
            <w:t xml:space="preserve">, </w:t>
          </w:r>
          <w:r w:rsidRPr="0006349B">
            <w:rPr>
              <w:i/>
              <w:lang w:val="en-US"/>
            </w:rPr>
            <w:t>51</w:t>
          </w:r>
          <w:r w:rsidRPr="0006349B">
            <w:rPr>
              <w:lang w:val="en-US"/>
            </w:rPr>
            <w:t>(6), 1584–1597. https://doi.org/10.1177/03057356231155970</w:t>
          </w:r>
        </w:p>
        <w:p w14:paraId="3131665C" w14:textId="77777777" w:rsidR="0006349B" w:rsidRDefault="0006349B" w:rsidP="0006349B">
          <w:pPr>
            <w:pStyle w:val="CitaviBibliographyEntry"/>
            <w:rPr>
              <w:lang w:val="en-US"/>
            </w:rPr>
          </w:pPr>
          <w:bookmarkStart w:id="43" w:name="_CTVL001504a3293bd4e4277a86721370d265b06"/>
          <w:r>
            <w:rPr>
              <w:lang w:val="en-US"/>
            </w:rPr>
            <w:t>Martins, M., Pinheiro, A. P., &amp; Lima, C. F. (2021). Does Music Training Improve Emotion Recognition Abilities? A Critical Review.</w:t>
          </w:r>
          <w:bookmarkEnd w:id="43"/>
          <w:r>
            <w:rPr>
              <w:lang w:val="en-US"/>
            </w:rPr>
            <w:t xml:space="preserve"> </w:t>
          </w:r>
          <w:r w:rsidRPr="0006349B">
            <w:rPr>
              <w:i/>
              <w:lang w:val="en-US"/>
            </w:rPr>
            <w:t>Emotion Review</w:t>
          </w:r>
          <w:r w:rsidRPr="0006349B">
            <w:rPr>
              <w:lang w:val="en-US"/>
            </w:rPr>
            <w:t xml:space="preserve">, </w:t>
          </w:r>
          <w:r w:rsidRPr="0006349B">
            <w:rPr>
              <w:i/>
              <w:lang w:val="en-US"/>
            </w:rPr>
            <w:t>13</w:t>
          </w:r>
          <w:r w:rsidRPr="0006349B">
            <w:rPr>
              <w:lang w:val="en-US"/>
            </w:rPr>
            <w:t>(3), 199–210. https://doi.org/10.1177/17540739211022035</w:t>
          </w:r>
        </w:p>
        <w:p w14:paraId="600F5474" w14:textId="77777777" w:rsidR="0006349B" w:rsidRPr="0006349B" w:rsidRDefault="0006349B" w:rsidP="0006349B">
          <w:pPr>
            <w:pStyle w:val="CitaviBibliographyEntry"/>
          </w:pPr>
          <w:bookmarkStart w:id="44" w:name="_CTVL001c33051e34f2546179dae43f8ae296d50"/>
          <w:proofErr w:type="spellStart"/>
          <w:r>
            <w:rPr>
              <w:lang w:val="en-US"/>
            </w:rPr>
            <w:t>Müllensiefen</w:t>
          </w:r>
          <w:proofErr w:type="spellEnd"/>
          <w:r>
            <w:rPr>
              <w:lang w:val="en-US"/>
            </w:rPr>
            <w:t xml:space="preserve">, D., Gingras, B., </w:t>
          </w:r>
          <w:proofErr w:type="spellStart"/>
          <w:r>
            <w:rPr>
              <w:lang w:val="en-US"/>
            </w:rPr>
            <w:t>Musil</w:t>
          </w:r>
          <w:proofErr w:type="spellEnd"/>
          <w:r>
            <w:rPr>
              <w:lang w:val="en-US"/>
            </w:rPr>
            <w:t>, J., &amp; Stewart, L. (2014). The musicality of non-musicians: an index for assessing musical sophistication in the general population.</w:t>
          </w:r>
          <w:bookmarkEnd w:id="44"/>
          <w:r>
            <w:rPr>
              <w:lang w:val="en-US"/>
            </w:rPr>
            <w:t xml:space="preserve"> </w:t>
          </w:r>
          <w:proofErr w:type="spellStart"/>
          <w:r w:rsidRPr="0006349B">
            <w:rPr>
              <w:i/>
            </w:rPr>
            <w:t>PLoS</w:t>
          </w:r>
          <w:proofErr w:type="spellEnd"/>
          <w:r w:rsidRPr="0006349B">
            <w:rPr>
              <w:i/>
            </w:rPr>
            <w:t xml:space="preserve"> </w:t>
          </w:r>
          <w:proofErr w:type="spellStart"/>
          <w:r w:rsidRPr="0006349B">
            <w:rPr>
              <w:i/>
            </w:rPr>
            <w:t>One</w:t>
          </w:r>
          <w:proofErr w:type="spellEnd"/>
          <w:r w:rsidRPr="0006349B">
            <w:t xml:space="preserve">, </w:t>
          </w:r>
          <w:r w:rsidRPr="0006349B">
            <w:rPr>
              <w:i/>
            </w:rPr>
            <w:t>9</w:t>
          </w:r>
          <w:r w:rsidRPr="0006349B">
            <w:t>(2), e89642. https://doi.org/10.1371/journal.pone.0101091</w:t>
          </w:r>
        </w:p>
        <w:p w14:paraId="766A0984" w14:textId="77777777" w:rsidR="0006349B" w:rsidRPr="0006349B" w:rsidRDefault="0006349B" w:rsidP="0006349B">
          <w:pPr>
            <w:pStyle w:val="CitaviBibliographyEntry"/>
          </w:pPr>
          <w:bookmarkStart w:id="45" w:name="_CTVL0013c5820e227e9455798dbb955a2f6e5d4"/>
          <w:r w:rsidRPr="0006349B">
            <w:t xml:space="preserve">Nussbaum, C., Schirmer, A., &amp; Schweinberger, S. R. (2024). </w:t>
          </w:r>
          <w:r>
            <w:rPr>
              <w:lang w:val="en-US"/>
            </w:rPr>
            <w:t>Musicality - Tuned to the melody of vocal emotions.</w:t>
          </w:r>
          <w:bookmarkEnd w:id="45"/>
          <w:r>
            <w:rPr>
              <w:lang w:val="en-US"/>
            </w:rPr>
            <w:t xml:space="preserve"> </w:t>
          </w:r>
          <w:r w:rsidRPr="0006349B">
            <w:rPr>
              <w:i/>
            </w:rPr>
            <w:t xml:space="preserve">Br J </w:t>
          </w:r>
          <w:proofErr w:type="spellStart"/>
          <w:r w:rsidRPr="0006349B">
            <w:rPr>
              <w:i/>
            </w:rPr>
            <w:t>Psychol</w:t>
          </w:r>
          <w:proofErr w:type="spellEnd"/>
          <w:r w:rsidRPr="0006349B">
            <w:t xml:space="preserve">, </w:t>
          </w:r>
          <w:r w:rsidRPr="0006349B">
            <w:rPr>
              <w:i/>
            </w:rPr>
            <w:t>115</w:t>
          </w:r>
          <w:r w:rsidRPr="0006349B">
            <w:t>(2), 206–225. https://doi.org/10.1111/bjop.12684</w:t>
          </w:r>
        </w:p>
        <w:p w14:paraId="448D1A50" w14:textId="77777777" w:rsidR="0006349B" w:rsidRPr="0006349B" w:rsidRDefault="0006349B" w:rsidP="0006349B">
          <w:pPr>
            <w:pStyle w:val="CitaviBibliographyEntry"/>
          </w:pPr>
          <w:bookmarkStart w:id="46" w:name="_CTVL0017bf8958faf7245c581ddb3e408ef8945"/>
          <w:r w:rsidRPr="0006349B">
            <w:t xml:space="preserve">Nussbaum, C., &amp; Schweinberger, S. R. (2021). </w:t>
          </w:r>
          <w:r>
            <w:rPr>
              <w:lang w:val="en-US"/>
            </w:rPr>
            <w:t>Links Between Musicality and Vocal Emotion Perception.</w:t>
          </w:r>
          <w:bookmarkEnd w:id="46"/>
          <w:r>
            <w:rPr>
              <w:lang w:val="en-US"/>
            </w:rPr>
            <w:t xml:space="preserve"> </w:t>
          </w:r>
          <w:r w:rsidRPr="0006349B">
            <w:rPr>
              <w:i/>
            </w:rPr>
            <w:t>Emotion Review</w:t>
          </w:r>
          <w:r w:rsidRPr="0006349B">
            <w:t xml:space="preserve">, </w:t>
          </w:r>
          <w:r w:rsidRPr="0006349B">
            <w:rPr>
              <w:i/>
            </w:rPr>
            <w:t>13</w:t>
          </w:r>
          <w:r w:rsidRPr="0006349B">
            <w:t>(3), 211–224. https://doi.org/10.1177/17540739211022803</w:t>
          </w:r>
        </w:p>
        <w:p w14:paraId="0EB65069" w14:textId="77777777" w:rsidR="0006349B" w:rsidRDefault="0006349B" w:rsidP="0006349B">
          <w:pPr>
            <w:pStyle w:val="CitaviBibliographyEntry"/>
            <w:rPr>
              <w:lang w:val="en-US"/>
            </w:rPr>
          </w:pPr>
          <w:bookmarkStart w:id="47" w:name="_CTVL001ec59de764e624747bbd9677f10a55753"/>
          <w:proofErr w:type="spellStart"/>
          <w:r w:rsidRPr="0006349B">
            <w:t>Papadaki</w:t>
          </w:r>
          <w:proofErr w:type="spellEnd"/>
          <w:r w:rsidRPr="0006349B">
            <w:t xml:space="preserve">, E., </w:t>
          </w:r>
          <w:proofErr w:type="spellStart"/>
          <w:r w:rsidRPr="0006349B">
            <w:t>Koustakas</w:t>
          </w:r>
          <w:proofErr w:type="spellEnd"/>
          <w:r w:rsidRPr="0006349B">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47"/>
          <w:r>
            <w:rPr>
              <w:lang w:val="en-US"/>
            </w:rPr>
            <w:t xml:space="preserve"> </w:t>
          </w:r>
          <w:r w:rsidRPr="0006349B">
            <w:rPr>
              <w:i/>
              <w:lang w:val="en-US"/>
            </w:rPr>
            <w:t>Brain Structure &amp; Function</w:t>
          </w:r>
          <w:r w:rsidRPr="0006349B">
            <w:rPr>
              <w:lang w:val="en-US"/>
            </w:rPr>
            <w:t xml:space="preserve">, </w:t>
          </w:r>
          <w:r w:rsidRPr="0006349B">
            <w:rPr>
              <w:i/>
              <w:lang w:val="en-US"/>
            </w:rPr>
            <w:t>228</w:t>
          </w:r>
          <w:r w:rsidRPr="0006349B">
            <w:rPr>
              <w:lang w:val="en-US"/>
            </w:rPr>
            <w:t>(9), 2147–2163. https://doi.org/10.1007/s00429-023-02711-1</w:t>
          </w:r>
        </w:p>
        <w:p w14:paraId="1C7A5405" w14:textId="77777777" w:rsidR="0006349B" w:rsidRDefault="0006349B" w:rsidP="0006349B">
          <w:pPr>
            <w:pStyle w:val="CitaviBibliographyEntry"/>
            <w:rPr>
              <w:lang w:val="en-US"/>
            </w:rPr>
          </w:pPr>
          <w:bookmarkStart w:id="48" w:name="_CTVL0015454479518414fefb65527de7a257b0f"/>
          <w:proofErr w:type="spellStart"/>
          <w:r>
            <w:rPr>
              <w:lang w:val="en-US"/>
            </w:rPr>
            <w:t>Rakei</w:t>
          </w:r>
          <w:proofErr w:type="spellEnd"/>
          <w:r>
            <w:rPr>
              <w:lang w:val="en-US"/>
            </w:rPr>
            <w:t>, A., &amp; Bhattacharya, J. (2024). Professional status matters: Differences in flow proneness between professional and amateur contemporary musicians.</w:t>
          </w:r>
          <w:bookmarkEnd w:id="48"/>
          <w:r>
            <w:rPr>
              <w:lang w:val="en-US"/>
            </w:rPr>
            <w:t xml:space="preserve"> </w:t>
          </w:r>
          <w:r w:rsidRPr="0006349B">
            <w:rPr>
              <w:i/>
              <w:lang w:val="en-US"/>
            </w:rPr>
            <w:t xml:space="preserve">Psychology of Aesthetics, Creativity, and the Arts. </w:t>
          </w:r>
          <w:r w:rsidRPr="0006349B">
            <w:rPr>
              <w:lang w:val="en-US"/>
            </w:rPr>
            <w:t>Advance online publication. https://doi.org/10.1037/aca0000674</w:t>
          </w:r>
        </w:p>
        <w:p w14:paraId="0A43C5DD" w14:textId="77777777" w:rsidR="0006349B" w:rsidRDefault="0006349B" w:rsidP="0006349B">
          <w:pPr>
            <w:pStyle w:val="CitaviBibliographyEntry"/>
            <w:rPr>
              <w:lang w:val="en-US"/>
            </w:rPr>
          </w:pPr>
          <w:bookmarkStart w:id="49"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49"/>
          <w:r>
            <w:rPr>
              <w:lang w:val="en-US"/>
            </w:rPr>
            <w:t xml:space="preserve"> </w:t>
          </w:r>
          <w:r w:rsidRPr="0006349B">
            <w:rPr>
              <w:i/>
              <w:lang w:val="en-US"/>
            </w:rPr>
            <w:t xml:space="preserve">European Journal of Psychological Assessment. </w:t>
          </w:r>
          <w:r w:rsidRPr="0006349B">
            <w:rPr>
              <w:lang w:val="en-US"/>
            </w:rPr>
            <w:t>Advance online publication. https://doi.org/10.1027/1015-5759/a000481</w:t>
          </w:r>
        </w:p>
        <w:p w14:paraId="665244DC" w14:textId="77777777" w:rsidR="0006349B" w:rsidRDefault="0006349B" w:rsidP="0006349B">
          <w:pPr>
            <w:pStyle w:val="CitaviBibliographyEntry"/>
            <w:rPr>
              <w:lang w:val="en-US"/>
            </w:rPr>
          </w:pPr>
          <w:bookmarkStart w:id="50" w:name="_CTVL0019b0f17b04a004a05b31ec12775b60ea2"/>
          <w:r>
            <w:rPr>
              <w:lang w:val="en-US"/>
            </w:rPr>
            <w:t>Rosenfeld, J. P., &amp; Olson, J. M. (2021). Bayesian Data Analysis: A Fresh Approach to Power Issues and Null Hypothesis Interpretation.</w:t>
          </w:r>
          <w:bookmarkEnd w:id="50"/>
          <w:r>
            <w:rPr>
              <w:lang w:val="en-US"/>
            </w:rPr>
            <w:t xml:space="preserve"> </w:t>
          </w:r>
          <w:r w:rsidRPr="0006349B">
            <w:rPr>
              <w:i/>
              <w:lang w:val="en-US"/>
            </w:rPr>
            <w:t>Applied Psychophysiology and Biofeedback</w:t>
          </w:r>
          <w:r w:rsidRPr="0006349B">
            <w:rPr>
              <w:lang w:val="en-US"/>
            </w:rPr>
            <w:t xml:space="preserve">, </w:t>
          </w:r>
          <w:r w:rsidRPr="0006349B">
            <w:rPr>
              <w:i/>
              <w:lang w:val="en-US"/>
            </w:rPr>
            <w:t>46</w:t>
          </w:r>
          <w:r w:rsidRPr="0006349B">
            <w:rPr>
              <w:lang w:val="en-US"/>
            </w:rPr>
            <w:t>(2), 135–140. https://doi.org/10.1007/s10484-020-09502-y</w:t>
          </w:r>
        </w:p>
        <w:p w14:paraId="3C7531A0" w14:textId="77777777" w:rsidR="0006349B" w:rsidRDefault="0006349B" w:rsidP="0006349B">
          <w:pPr>
            <w:pStyle w:val="CitaviBibliographyEntry"/>
            <w:rPr>
              <w:lang w:val="en-US"/>
            </w:rPr>
          </w:pPr>
          <w:bookmarkStart w:id="51" w:name="_CTVL001ce109e2d81ca4b84b8e0e97cfa162bf0"/>
          <w:r>
            <w:rPr>
              <w:lang w:val="en-US"/>
            </w:rPr>
            <w:t xml:space="preserve">Scherer, K. R. (2018). Acoustic Patterning of Emotion Vocalizations. In S. </w:t>
          </w:r>
          <w:proofErr w:type="spellStart"/>
          <w:r>
            <w:rPr>
              <w:lang w:val="en-US"/>
            </w:rPr>
            <w:t>Frühholz</w:t>
          </w:r>
          <w:proofErr w:type="spellEnd"/>
          <w:r>
            <w:rPr>
              <w:lang w:val="en-US"/>
            </w:rPr>
            <w:t>, P. Belin, &amp; K. R. Scherer (Eds.),</w:t>
          </w:r>
          <w:bookmarkEnd w:id="51"/>
          <w:r>
            <w:rPr>
              <w:lang w:val="en-US"/>
            </w:rPr>
            <w:t xml:space="preserve"> </w:t>
          </w:r>
          <w:r w:rsidRPr="0006349B">
            <w:rPr>
              <w:i/>
              <w:lang w:val="en-US"/>
            </w:rPr>
            <w:t xml:space="preserve">The Oxford Handbook of Voice Perception </w:t>
          </w:r>
          <w:r w:rsidRPr="0006349B">
            <w:rPr>
              <w:lang w:val="en-US"/>
            </w:rPr>
            <w:t>(pp. 60–92). Oxford University Press. https://doi.org/10.1093/oxfordhb/9780198743187.013.4</w:t>
          </w:r>
        </w:p>
        <w:p w14:paraId="74C26B3E" w14:textId="77777777" w:rsidR="0006349B" w:rsidRDefault="0006349B" w:rsidP="0006349B">
          <w:pPr>
            <w:pStyle w:val="CitaviBibliographyEntry"/>
            <w:rPr>
              <w:lang w:val="en-US"/>
            </w:rPr>
          </w:pPr>
          <w:bookmarkStart w:id="52" w:name="_CTVL0015f660001c08f4f138e3e65733edf1a4d"/>
          <w:r>
            <w:rPr>
              <w:lang w:val="en-US"/>
            </w:rPr>
            <w:lastRenderedPageBreak/>
            <w:t xml:space="preserve">Schirmer, A., </w:t>
          </w:r>
          <w:proofErr w:type="spellStart"/>
          <w:r>
            <w:rPr>
              <w:lang w:val="en-US"/>
            </w:rPr>
            <w:t>Croy</w:t>
          </w:r>
          <w:proofErr w:type="spellEnd"/>
          <w:r>
            <w:rPr>
              <w:lang w:val="en-US"/>
            </w:rPr>
            <w:t xml:space="preserve">, I., </w:t>
          </w:r>
          <w:proofErr w:type="spellStart"/>
          <w:r>
            <w:rPr>
              <w:lang w:val="en-US"/>
            </w:rPr>
            <w:t>Liebal</w:t>
          </w:r>
          <w:proofErr w:type="spellEnd"/>
          <w:r>
            <w:rPr>
              <w:lang w:val="en-US"/>
            </w:rPr>
            <w:t xml:space="preserve">, K., &amp; </w:t>
          </w:r>
          <w:proofErr w:type="spellStart"/>
          <w:r>
            <w:rPr>
              <w:lang w:val="en-US"/>
            </w:rPr>
            <w:t>Schweinberger</w:t>
          </w:r>
          <w:proofErr w:type="spellEnd"/>
          <w:r>
            <w:rPr>
              <w:lang w:val="en-US"/>
            </w:rPr>
            <w:t>, S. R. (2025). Non-verbal effecting - animal research sheds light on human emotion communication.</w:t>
          </w:r>
          <w:bookmarkEnd w:id="52"/>
          <w:r>
            <w:rPr>
              <w:lang w:val="en-US"/>
            </w:rPr>
            <w:t xml:space="preserve"> </w:t>
          </w:r>
          <w:r w:rsidRPr="0006349B">
            <w:rPr>
              <w:i/>
              <w:lang w:val="en-US"/>
            </w:rPr>
            <w:t>Biological Reviews of the Cambridge Philosophical Society</w:t>
          </w:r>
          <w:r w:rsidRPr="0006349B">
            <w:rPr>
              <w:lang w:val="en-US"/>
            </w:rPr>
            <w:t xml:space="preserve">, </w:t>
          </w:r>
          <w:r w:rsidRPr="0006349B">
            <w:rPr>
              <w:i/>
              <w:lang w:val="en-US"/>
            </w:rPr>
            <w:t>100</w:t>
          </w:r>
          <w:r w:rsidRPr="0006349B">
            <w:rPr>
              <w:lang w:val="en-US"/>
            </w:rPr>
            <w:t>(1), 245–257. https://doi.org/10.1111/brv.13140</w:t>
          </w:r>
        </w:p>
        <w:p w14:paraId="35E17332" w14:textId="77777777" w:rsidR="0006349B" w:rsidRDefault="0006349B" w:rsidP="0006349B">
          <w:pPr>
            <w:pStyle w:val="CitaviBibliographyEntry"/>
            <w:rPr>
              <w:lang w:val="en-US"/>
            </w:rPr>
          </w:pPr>
          <w:bookmarkStart w:id="53"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53"/>
          <w:r>
            <w:rPr>
              <w:lang w:val="en-US"/>
            </w:rPr>
            <w:t xml:space="preserve"> </w:t>
          </w:r>
          <w:r w:rsidRPr="0006349B">
            <w:rPr>
              <w:i/>
              <w:lang w:val="en-US"/>
            </w:rPr>
            <w:t>Behavior Research Methods</w:t>
          </w:r>
          <w:r w:rsidRPr="0006349B">
            <w:rPr>
              <w:lang w:val="en-US"/>
            </w:rPr>
            <w:t xml:space="preserve">, </w:t>
          </w:r>
          <w:r w:rsidRPr="0006349B">
            <w:rPr>
              <w:i/>
              <w:lang w:val="en-US"/>
            </w:rPr>
            <w:t>42</w:t>
          </w:r>
          <w:r w:rsidRPr="0006349B">
            <w:rPr>
              <w:lang w:val="en-US"/>
            </w:rPr>
            <w:t>(4), 1096–1104. https://doi.org/10.3758/BRM.42.4.1096</w:t>
          </w:r>
        </w:p>
        <w:p w14:paraId="7BA2D8AF" w14:textId="77777777" w:rsidR="0006349B" w:rsidRDefault="0006349B" w:rsidP="0006349B">
          <w:pPr>
            <w:pStyle w:val="CitaviBibliographyEntry"/>
            <w:rPr>
              <w:lang w:val="en-US"/>
            </w:rPr>
          </w:pPr>
          <w:bookmarkStart w:id="54"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54"/>
          <w:r>
            <w:rPr>
              <w:lang w:val="en-US"/>
            </w:rPr>
            <w:t xml:space="preserve"> </w:t>
          </w:r>
          <w:r w:rsidRPr="0006349B">
            <w:rPr>
              <w:i/>
              <w:lang w:val="en-US"/>
            </w:rPr>
            <w:t>Teaching of Psychology</w:t>
          </w:r>
          <w:r w:rsidRPr="0006349B">
            <w:rPr>
              <w:lang w:val="en-US"/>
            </w:rPr>
            <w:t xml:space="preserve">, </w:t>
          </w:r>
          <w:r w:rsidRPr="0006349B">
            <w:rPr>
              <w:i/>
              <w:lang w:val="en-US"/>
            </w:rPr>
            <w:t>44</w:t>
          </w:r>
          <w:r w:rsidRPr="0006349B">
            <w:rPr>
              <w:lang w:val="en-US"/>
            </w:rPr>
            <w:t>(1), 24–31. https://doi.org/10.1177/0098628316677643</w:t>
          </w:r>
        </w:p>
        <w:p w14:paraId="15055AAD" w14:textId="77777777" w:rsidR="0006349B" w:rsidRDefault="0006349B" w:rsidP="0006349B">
          <w:pPr>
            <w:pStyle w:val="CitaviBibliographyEntry"/>
            <w:rPr>
              <w:lang w:val="en-US"/>
            </w:rPr>
          </w:pPr>
          <w:bookmarkStart w:id="55"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55"/>
          <w:r>
            <w:rPr>
              <w:lang w:val="en-US"/>
            </w:rPr>
            <w:t xml:space="preserve"> </w:t>
          </w:r>
          <w:r w:rsidRPr="0006349B">
            <w:rPr>
              <w:i/>
              <w:lang w:val="en-US"/>
            </w:rPr>
            <w:t>Journal of Personality and Social Psychology</w:t>
          </w:r>
          <w:r w:rsidRPr="0006349B">
            <w:rPr>
              <w:lang w:val="en-US"/>
            </w:rPr>
            <w:t xml:space="preserve">, </w:t>
          </w:r>
          <w:r w:rsidRPr="0006349B">
            <w:rPr>
              <w:i/>
              <w:lang w:val="en-US"/>
            </w:rPr>
            <w:t>54</w:t>
          </w:r>
          <w:r w:rsidRPr="0006349B">
            <w:rPr>
              <w:lang w:val="en-US"/>
            </w:rPr>
            <w:t>(6), 1063–1070. https://doi.org/10.1037/0022-3514.54.6.1063</w:t>
          </w:r>
        </w:p>
        <w:p w14:paraId="7EF70BC3" w14:textId="10458D78" w:rsidR="0024244C" w:rsidRPr="00F258E7" w:rsidRDefault="0006349B" w:rsidP="0006349B">
          <w:pPr>
            <w:pStyle w:val="CitaviBibliographyEntry"/>
            <w:rPr>
              <w:lang w:val="en-US"/>
            </w:rPr>
          </w:pPr>
          <w:bookmarkStart w:id="56" w:name="_CTVL001908cdee26e294848994556f8cfcdb856"/>
          <w:proofErr w:type="spellStart"/>
          <w:r>
            <w:rPr>
              <w:lang w:val="en-US"/>
            </w:rPr>
            <w:t>Zentner</w:t>
          </w:r>
          <w:proofErr w:type="spellEnd"/>
          <w:r>
            <w:rPr>
              <w:lang w:val="en-US"/>
            </w:rPr>
            <w:t>, M., &amp; Strauss, H. (2017). Assessing musical ability quickly and objectively: development and validation of the Short‐PROMS and the Mini‐PROMS.</w:t>
          </w:r>
          <w:bookmarkEnd w:id="56"/>
          <w:r>
            <w:rPr>
              <w:lang w:val="en-US"/>
            </w:rPr>
            <w:t xml:space="preserve"> </w:t>
          </w:r>
          <w:r w:rsidRPr="0006349B">
            <w:rPr>
              <w:i/>
              <w:lang w:val="en-US"/>
            </w:rPr>
            <w:t>Annals of the New York Academy of Sciences</w:t>
          </w:r>
          <w:r w:rsidRPr="0006349B">
            <w:rPr>
              <w:lang w:val="en-US"/>
            </w:rPr>
            <w:t xml:space="preserve">, </w:t>
          </w:r>
          <w:r w:rsidRPr="0006349B">
            <w:rPr>
              <w:i/>
              <w:lang w:val="en-US"/>
            </w:rPr>
            <w:t>1400</w:t>
          </w:r>
          <w:r w:rsidRPr="0006349B">
            <w:rPr>
              <w:lang w:val="en-US"/>
            </w:rPr>
            <w:t>(1), 33–45. https://doi.org/10.1111/nyas.13410</w:t>
          </w:r>
          <w:r w:rsidR="00484889" w:rsidRPr="00EB262D">
            <w:rPr>
              <w:lang w:val="en-US"/>
            </w:rPr>
            <w:fldChar w:fldCharType="end"/>
          </w:r>
        </w:p>
      </w:sdtContent>
    </w:sdt>
    <w:sectPr w:rsidR="0024244C" w:rsidRPr="00F258E7" w:rsidSect="003248C0">
      <w:headerReference w:type="default" r:id="rId16"/>
      <w:footerReference w:type="default" r:id="rId17"/>
      <w:headerReference w:type="first" r:id="rId18"/>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1-07T09:31:00Z" w:initials="CN">
    <w:p w14:paraId="41C6C97A" w14:textId="7E83B9FE" w:rsidR="007A6E13" w:rsidRPr="0075381D" w:rsidRDefault="007A6E13">
      <w:pPr>
        <w:pStyle w:val="Kommentartext"/>
        <w:rPr>
          <w:lang w:val="en-US"/>
        </w:rPr>
      </w:pPr>
      <w:r>
        <w:rPr>
          <w:rStyle w:val="Kommentarzeichen"/>
        </w:rPr>
        <w:annotationRef/>
      </w:r>
      <w:r w:rsidRPr="0075381D">
        <w:rPr>
          <w:lang w:val="en-US"/>
        </w:rPr>
        <w:t>To be discussed</w:t>
      </w:r>
    </w:p>
  </w:comment>
  <w:comment w:id="1" w:author="christine.nussbaum" w:date="2025-03-21T18:01:00Z" w:initials="c">
    <w:p w14:paraId="3908F948" w14:textId="77777777" w:rsidR="007A6E13" w:rsidRPr="007A6E13" w:rsidRDefault="007A6E13" w:rsidP="00713DC0">
      <w:pPr>
        <w:pStyle w:val="Kommentartext"/>
        <w:rPr>
          <w:lang w:val="en-US"/>
        </w:rPr>
      </w:pPr>
      <w:r>
        <w:rPr>
          <w:rStyle w:val="Kommentarzeichen"/>
        </w:rPr>
        <w:annotationRef/>
      </w:r>
      <w:r w:rsidRPr="007A6E13">
        <w:rPr>
          <w:lang w:val="en-US"/>
        </w:rPr>
        <w:t>@Stefan: VoCS als affiliation führen?</w:t>
      </w:r>
    </w:p>
  </w:comment>
  <w:comment w:id="5" w:author="Christine Nussbaum" w:date="2025-01-07T10:52:00Z" w:initials="CN">
    <w:p w14:paraId="708CDE84" w14:textId="05867D63" w:rsidR="007A6E13" w:rsidRPr="0075381D" w:rsidRDefault="007A6E13">
      <w:pPr>
        <w:pStyle w:val="Kommentartext"/>
        <w:rPr>
          <w:lang w:val="en-US"/>
        </w:rPr>
      </w:pPr>
      <w:r>
        <w:rPr>
          <w:rStyle w:val="Kommentarzeichen"/>
        </w:rPr>
        <w:annotationRef/>
      </w:r>
      <w:r w:rsidRPr="0075381D">
        <w:rPr>
          <w:lang w:val="en-US"/>
        </w:rPr>
        <w:t>Identical to previous paper</w:t>
      </w:r>
    </w:p>
  </w:comment>
  <w:comment w:id="9" w:author="Christine Nussbaum" w:date="2025-01-07T11:16:00Z" w:initials="CN">
    <w:p w14:paraId="4FD1F5F5" w14:textId="790E816B" w:rsidR="007A6E13" w:rsidRPr="00D412F4" w:rsidRDefault="007A6E13">
      <w:pPr>
        <w:pStyle w:val="Kommentartext"/>
        <w:rPr>
          <w:lang w:val="en-US"/>
        </w:rPr>
      </w:pPr>
      <w:r>
        <w:rPr>
          <w:rStyle w:val="Kommentarzeichen"/>
        </w:rPr>
        <w:annotationRef/>
      </w:r>
      <w:r w:rsidRPr="00D412F4">
        <w:rPr>
          <w:lang w:val="en-US"/>
        </w:rPr>
        <w:t>Ch</w:t>
      </w:r>
      <w:r>
        <w:rPr>
          <w:lang w:val="en-US"/>
        </w:rPr>
        <w:t>eck again</w:t>
      </w:r>
    </w:p>
  </w:comment>
  <w:comment w:id="10" w:author="Christine Nussbaum" w:date="2025-01-07T11:08:00Z" w:initials="CN">
    <w:p w14:paraId="49652596" w14:textId="2FD9D80C" w:rsidR="007A6E13" w:rsidRPr="007A6E13" w:rsidRDefault="007A6E13">
      <w:pPr>
        <w:pStyle w:val="Kommentartext"/>
      </w:pPr>
      <w:r>
        <w:rPr>
          <w:rStyle w:val="Kommentarzeichen"/>
        </w:rPr>
        <w:annotationRef/>
      </w:r>
      <w:r w:rsidRPr="007A6E13">
        <w:t>Directily quoted from Nussbaum 2024</w:t>
      </w:r>
    </w:p>
  </w:comment>
  <w:comment w:id="11" w:author="Christine Nussbaum" w:date="2025-01-08T13:43:00Z" w:initials="CN">
    <w:p w14:paraId="5D8BDFB5" w14:textId="77777777" w:rsidR="007A6E13" w:rsidRDefault="007A6E13">
      <w:pPr>
        <w:pStyle w:val="Kommentartext"/>
      </w:pPr>
      <w:r>
        <w:rPr>
          <w:rStyle w:val="Kommentarzeichen"/>
        </w:rPr>
        <w:annotationRef/>
      </w:r>
      <w:r>
        <w:t xml:space="preserve">Das hier ist im Grunde das „Signifikanzniveau“. </w:t>
      </w:r>
    </w:p>
    <w:p w14:paraId="32FCA931" w14:textId="0A878B6C" w:rsidR="007A6E13" w:rsidRDefault="007A6E13">
      <w:pPr>
        <w:pStyle w:val="Kommentartext"/>
      </w:pPr>
      <w:r>
        <w:t xml:space="preserve">Also alles über 3 bzw. unter .33 kann man als Daumenregel ungefähr mit p &lt;.05 gleichsetzen. </w:t>
      </w:r>
    </w:p>
  </w:comment>
  <w:comment w:id="13" w:author="Christine Nussbaum" w:date="2025-01-07T11:49:00Z" w:initials="CN">
    <w:p w14:paraId="7F347B6F" w14:textId="77777777" w:rsidR="007A6E13" w:rsidRPr="008370D6" w:rsidRDefault="007A6E13">
      <w:pPr>
        <w:pStyle w:val="Kommentartext"/>
      </w:pPr>
      <w:r>
        <w:rPr>
          <w:rStyle w:val="Kommentarzeichen"/>
        </w:rPr>
        <w:annotationRef/>
      </w:r>
      <w:r w:rsidRPr="008370D6">
        <w:t>ToDo: Zahlen checken</w:t>
      </w:r>
    </w:p>
    <w:p w14:paraId="404D6A45" w14:textId="77777777" w:rsidR="007A6E13" w:rsidRPr="008370D6" w:rsidRDefault="007A6E13">
      <w:pPr>
        <w:pStyle w:val="Kommentartext"/>
      </w:pPr>
    </w:p>
    <w:p w14:paraId="547714B8" w14:textId="58734BCA" w:rsidR="007A6E13" w:rsidRPr="000F6662" w:rsidRDefault="007A6E13">
      <w:pPr>
        <w:pStyle w:val="Kommentartext"/>
      </w:pPr>
      <w:r w:rsidRPr="000F6662">
        <w:t>To be discussed: wollen wir hier überall noch de</w:t>
      </w:r>
      <w:r>
        <w:t>n Bayes Faktor aufführen?</w:t>
      </w:r>
    </w:p>
  </w:comment>
  <w:comment w:id="14" w:author="Christine Nussbaum" w:date="2025-01-08T10:47:00Z" w:initials="CN">
    <w:p w14:paraId="5A2F5ED2" w14:textId="7AED34F5" w:rsidR="007A6E13" w:rsidRDefault="007A6E13">
      <w:pPr>
        <w:pStyle w:val="Kommentartext"/>
      </w:pPr>
      <w:r>
        <w:rPr>
          <w:rStyle w:val="Kommentarzeichen"/>
        </w:rPr>
        <w:annotationRef/>
      </w:r>
      <w:r>
        <w:t xml:space="preserve">Wirklich herrlich vergleichbar, die Grüppchen. Und genau diese zwei Unterschiede würde ich auch erwarten zwischen Sängern und Instrumentalisten. :D </w:t>
      </w:r>
    </w:p>
  </w:comment>
  <w:comment w:id="17" w:author="christine.nussbaum" w:date="2025-03-20T14:54:00Z" w:initials="c">
    <w:p w14:paraId="373144B1" w14:textId="77777777" w:rsidR="007A6E13" w:rsidRDefault="007A6E13" w:rsidP="00CB65B4">
      <w:pPr>
        <w:pStyle w:val="Kommentartext"/>
      </w:pPr>
      <w:r>
        <w:rPr>
          <w:rStyle w:val="Kommentarzeichen"/>
        </w:rPr>
        <w:annotationRef/>
      </w:r>
      <w:r>
        <w:t>ToDo: Check all numbers</w:t>
      </w:r>
    </w:p>
  </w:comment>
  <w:comment w:id="18" w:author="christine.nussbaum" w:date="2025-03-21T16:58:00Z" w:initials="c">
    <w:p w14:paraId="6DFF143A" w14:textId="77777777" w:rsidR="007A6E13" w:rsidRDefault="007A6E13" w:rsidP="00D55F31">
      <w:pPr>
        <w:pStyle w:val="Kommentartext"/>
      </w:pPr>
      <w:r>
        <w:rPr>
          <w:rStyle w:val="Kommentarzeichen"/>
        </w:rPr>
        <w:annotationRef/>
      </w:r>
      <w:r>
        <w:t xml:space="preserve">Ich denke, man kann das hier alles noch gewaltig kürzen und auf Tabelle 2 und das OSF verweisen. </w:t>
      </w:r>
    </w:p>
  </w:comment>
  <w:comment w:id="19" w:author="christine.nussbaum" w:date="2025-03-21T10:05:00Z" w:initials="c">
    <w:p w14:paraId="1B6B75E0" w14:textId="15A41F23" w:rsidR="007A6E13" w:rsidRDefault="007A6E13" w:rsidP="00654D96">
      <w:pPr>
        <w:pStyle w:val="Kommentartext"/>
      </w:pPr>
      <w:r>
        <w:rPr>
          <w:rStyle w:val="Kommentarzeichen"/>
        </w:rPr>
        <w:annotationRef/>
      </w:r>
      <w:r>
        <w:t xml:space="preserve">Man könnte das hier alles auszählen, aber das wird eine riesige testschlacht und ist für die Story eher irrelevant. Ich schlage daher vor, das komplett ins Supplement auszulagern. </w:t>
      </w:r>
    </w:p>
  </w:comment>
  <w:comment w:id="20" w:author="christine.nussbaum" w:date="2025-03-21T16:51:00Z" w:initials="c">
    <w:p w14:paraId="0417301B" w14:textId="77777777" w:rsidR="007A6E13" w:rsidRDefault="007A6E13" w:rsidP="00154D92">
      <w:pPr>
        <w:pStyle w:val="Kommentartext"/>
      </w:pPr>
      <w:r>
        <w:rPr>
          <w:rStyle w:val="Kommentarzeichen"/>
        </w:rPr>
        <w:annotationRef/>
      </w:r>
      <w:r>
        <w:t>Ich fand den Weg jetzt am übersichtlichsten, ohne eine riesen p-Werte Schlacht anzufangen und ohne zu redundant zu sein. Was meint ihr?</w:t>
      </w:r>
    </w:p>
  </w:comment>
  <w:comment w:id="21" w:author="christine.nussbaum" w:date="2025-03-21T17:21:00Z" w:initials="c">
    <w:p w14:paraId="038C5D1F" w14:textId="77777777" w:rsidR="007A6E13" w:rsidRDefault="007A6E13" w:rsidP="00767C99">
      <w:pPr>
        <w:pStyle w:val="Kommentartext"/>
      </w:pPr>
      <w:r>
        <w:rPr>
          <w:rStyle w:val="Kommentarzeichen"/>
        </w:rPr>
        <w:annotationRef/>
      </w:r>
      <w:r>
        <w:t>ToDo: check</w:t>
      </w:r>
    </w:p>
  </w:comment>
  <w:comment w:id="22" w:author="christine.nussbaum" w:date="2025-03-21T17:41:00Z" w:initials="c">
    <w:p w14:paraId="443E828A" w14:textId="77777777" w:rsidR="007A6E13" w:rsidRDefault="007A6E13"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C6C97A" w15:done="0"/>
  <w15:commentEx w15:paraId="3908F948" w15:done="0"/>
  <w15:commentEx w15:paraId="708CDE84" w15:done="0"/>
  <w15:commentEx w15:paraId="4FD1F5F5" w15:done="0"/>
  <w15:commentEx w15:paraId="49652596" w15:done="0"/>
  <w15:commentEx w15:paraId="32FCA931" w15:done="0"/>
  <w15:commentEx w15:paraId="547714B8" w15:done="0"/>
  <w15:commentEx w15:paraId="5A2F5ED2" w15:done="0"/>
  <w15:commentEx w15:paraId="373144B1" w15:done="0"/>
  <w15:commentEx w15:paraId="6DFF143A" w15:done="0"/>
  <w15:commentEx w15:paraId="1B6B75E0" w15:done="0"/>
  <w15:commentEx w15:paraId="0417301B" w15:done="0"/>
  <w15:commentEx w15:paraId="038C5D1F"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2C9197" w16cex:dateUtc="2025-03-21T17:01:00Z"/>
  <w16cex:commentExtensible w16cex:durableId="7CFC69C6" w16cex:dateUtc="2025-03-20T13:54:00Z"/>
  <w16cex:commentExtensible w16cex:durableId="5810C49F" w16cex:dateUtc="2025-03-21T15:58:00Z"/>
  <w16cex:commentExtensible w16cex:durableId="6B0E5FD9" w16cex:dateUtc="2025-03-21T09:05:00Z"/>
  <w16cex:commentExtensible w16cex:durableId="2B97E964" w16cex:dateUtc="2025-03-21T15:51:00Z"/>
  <w16cex:commentExtensible w16cex:durableId="7BB35E2B" w16cex:dateUtc="2025-03-21T16:21: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C6C97A" w16cid:durableId="2B2772D4"/>
  <w16cid:commentId w16cid:paraId="3908F948" w16cid:durableId="422C9197"/>
  <w16cid:commentId w16cid:paraId="708CDE84" w16cid:durableId="2B2785ED"/>
  <w16cid:commentId w16cid:paraId="4FD1F5F5" w16cid:durableId="2B278B7F"/>
  <w16cid:commentId w16cid:paraId="49652596" w16cid:durableId="2B27899B"/>
  <w16cid:commentId w16cid:paraId="32FCA931" w16cid:durableId="2B28FF83"/>
  <w16cid:commentId w16cid:paraId="547714B8" w16cid:durableId="2B27933B"/>
  <w16cid:commentId w16cid:paraId="5A2F5ED2" w16cid:durableId="2B28D637"/>
  <w16cid:commentId w16cid:paraId="373144B1" w16cid:durableId="7CFC69C6"/>
  <w16cid:commentId w16cid:paraId="6DFF143A" w16cid:durableId="5810C49F"/>
  <w16cid:commentId w16cid:paraId="1B6B75E0" w16cid:durableId="6B0E5FD9"/>
  <w16cid:commentId w16cid:paraId="0417301B" w16cid:durableId="2B97E964"/>
  <w16cid:commentId w16cid:paraId="038C5D1F" w16cid:durableId="7BB35E2B"/>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2933E" w14:textId="77777777" w:rsidR="007B533F" w:rsidRDefault="007B533F" w:rsidP="003248C0">
      <w:pPr>
        <w:spacing w:after="0" w:line="240" w:lineRule="auto"/>
      </w:pPr>
      <w:r>
        <w:separator/>
      </w:r>
    </w:p>
  </w:endnote>
  <w:endnote w:type="continuationSeparator" w:id="0">
    <w:p w14:paraId="29C6FAEA" w14:textId="77777777" w:rsidR="007B533F" w:rsidRDefault="007B533F"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7A6E13" w:rsidRDefault="007A6E13">
        <w:pPr>
          <w:pStyle w:val="Fuzeile"/>
          <w:jc w:val="center"/>
        </w:pPr>
        <w:r>
          <w:fldChar w:fldCharType="begin"/>
        </w:r>
        <w:r>
          <w:instrText>PAGE   \* MERGEFORMAT</w:instrText>
        </w:r>
        <w:r>
          <w:fldChar w:fldCharType="separate"/>
        </w:r>
        <w:r>
          <w:t>2</w:t>
        </w:r>
        <w:r>
          <w:fldChar w:fldCharType="end"/>
        </w:r>
      </w:p>
    </w:sdtContent>
  </w:sdt>
  <w:p w14:paraId="2E0692E5" w14:textId="77777777" w:rsidR="007A6E13" w:rsidRDefault="007A6E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1514D" w14:textId="77777777" w:rsidR="007B533F" w:rsidRDefault="007B533F" w:rsidP="003248C0">
      <w:pPr>
        <w:spacing w:after="0" w:line="240" w:lineRule="auto"/>
      </w:pPr>
      <w:r>
        <w:separator/>
      </w:r>
    </w:p>
  </w:footnote>
  <w:footnote w:type="continuationSeparator" w:id="0">
    <w:p w14:paraId="0E7C8C42" w14:textId="77777777" w:rsidR="007B533F" w:rsidRDefault="007B533F"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187447FD" w:rsidR="007A6E13" w:rsidRPr="003248C0" w:rsidRDefault="007A6E13" w:rsidP="00576CBC">
    <w:pPr>
      <w:pStyle w:val="Kopfzeile"/>
      <w:jc w:val="center"/>
      <w:rPr>
        <w:lang w:val="en-US"/>
      </w:rPr>
    </w:pPr>
    <w:r>
      <w:rPr>
        <w:lang w:val="en-US"/>
      </w:rPr>
      <w:t>Vocal Emotion Perception – Singers vs. Instrumentalists</w:t>
    </w:r>
  </w:p>
  <w:p w14:paraId="07CF7522" w14:textId="77777777" w:rsidR="007A6E13" w:rsidRPr="003248C0" w:rsidRDefault="007A6E13">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7A6E13" w:rsidRDefault="007A6E13"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7A6E13" w:rsidRPr="003248C0" w:rsidRDefault="007A6E13"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4"/>
  </w:num>
  <w:num w:numId="3">
    <w:abstractNumId w:val="12"/>
  </w:num>
  <w:num w:numId="4">
    <w:abstractNumId w:val="8"/>
  </w:num>
  <w:num w:numId="5">
    <w:abstractNumId w:val="4"/>
  </w:num>
  <w:num w:numId="6">
    <w:abstractNumId w:val="0"/>
  </w:num>
  <w:num w:numId="7">
    <w:abstractNumId w:val="18"/>
  </w:num>
  <w:num w:numId="8">
    <w:abstractNumId w:val="7"/>
  </w:num>
  <w:num w:numId="9">
    <w:abstractNumId w:val="13"/>
  </w:num>
  <w:num w:numId="10">
    <w:abstractNumId w:val="9"/>
  </w:num>
  <w:num w:numId="11">
    <w:abstractNumId w:val="2"/>
  </w:num>
  <w:num w:numId="12">
    <w:abstractNumId w:val="16"/>
  </w:num>
  <w:num w:numId="13">
    <w:abstractNumId w:val="3"/>
  </w:num>
  <w:num w:numId="14">
    <w:abstractNumId w:val="20"/>
  </w:num>
  <w:num w:numId="15">
    <w:abstractNumId w:val="23"/>
  </w:num>
  <w:num w:numId="16">
    <w:abstractNumId w:val="22"/>
  </w:num>
  <w:num w:numId="17">
    <w:abstractNumId w:val="10"/>
  </w:num>
  <w:num w:numId="18">
    <w:abstractNumId w:val="11"/>
  </w:num>
  <w:num w:numId="19">
    <w:abstractNumId w:val="19"/>
  </w:num>
  <w:num w:numId="20">
    <w:abstractNumId w:val="6"/>
  </w:num>
  <w:num w:numId="21">
    <w:abstractNumId w:val="5"/>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5"/>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759D5"/>
    <w:rsid w:val="00080560"/>
    <w:rsid w:val="0008080B"/>
    <w:rsid w:val="00084FCE"/>
    <w:rsid w:val="00092969"/>
    <w:rsid w:val="000A403F"/>
    <w:rsid w:val="000A7A6D"/>
    <w:rsid w:val="000B7E9B"/>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7F9A"/>
    <w:rsid w:val="00191AD4"/>
    <w:rsid w:val="00195E7E"/>
    <w:rsid w:val="001A00CF"/>
    <w:rsid w:val="001A28A1"/>
    <w:rsid w:val="001A52C7"/>
    <w:rsid w:val="001A71C5"/>
    <w:rsid w:val="001A7262"/>
    <w:rsid w:val="001A7C9A"/>
    <w:rsid w:val="001B048C"/>
    <w:rsid w:val="001B28AF"/>
    <w:rsid w:val="001B35E1"/>
    <w:rsid w:val="001C38B4"/>
    <w:rsid w:val="001C6EA3"/>
    <w:rsid w:val="001D12FB"/>
    <w:rsid w:val="001D2996"/>
    <w:rsid w:val="001D7A38"/>
    <w:rsid w:val="001E5E17"/>
    <w:rsid w:val="001F5A34"/>
    <w:rsid w:val="002058E4"/>
    <w:rsid w:val="00210667"/>
    <w:rsid w:val="0022129F"/>
    <w:rsid w:val="002218EB"/>
    <w:rsid w:val="00223A01"/>
    <w:rsid w:val="00225FCB"/>
    <w:rsid w:val="00232554"/>
    <w:rsid w:val="0024244C"/>
    <w:rsid w:val="002443DE"/>
    <w:rsid w:val="00247D0C"/>
    <w:rsid w:val="0026304E"/>
    <w:rsid w:val="00271D7C"/>
    <w:rsid w:val="00274F88"/>
    <w:rsid w:val="002765C5"/>
    <w:rsid w:val="0028780F"/>
    <w:rsid w:val="00294516"/>
    <w:rsid w:val="002963DB"/>
    <w:rsid w:val="002A6BFC"/>
    <w:rsid w:val="002A78F6"/>
    <w:rsid w:val="002A7A40"/>
    <w:rsid w:val="002B035F"/>
    <w:rsid w:val="002B546A"/>
    <w:rsid w:val="002B58E2"/>
    <w:rsid w:val="002C1832"/>
    <w:rsid w:val="002D0BDC"/>
    <w:rsid w:val="002D287B"/>
    <w:rsid w:val="002E0186"/>
    <w:rsid w:val="002E6A20"/>
    <w:rsid w:val="002F67D7"/>
    <w:rsid w:val="00300AA7"/>
    <w:rsid w:val="00304AAC"/>
    <w:rsid w:val="00321080"/>
    <w:rsid w:val="003248C0"/>
    <w:rsid w:val="00365442"/>
    <w:rsid w:val="00371A45"/>
    <w:rsid w:val="00372F20"/>
    <w:rsid w:val="003817B4"/>
    <w:rsid w:val="0038469A"/>
    <w:rsid w:val="00395044"/>
    <w:rsid w:val="003A5B4B"/>
    <w:rsid w:val="003D3E7B"/>
    <w:rsid w:val="003D5387"/>
    <w:rsid w:val="003D6591"/>
    <w:rsid w:val="003F4ADF"/>
    <w:rsid w:val="003F773D"/>
    <w:rsid w:val="00401B1C"/>
    <w:rsid w:val="004107ED"/>
    <w:rsid w:val="0041157A"/>
    <w:rsid w:val="004143B2"/>
    <w:rsid w:val="00414F4F"/>
    <w:rsid w:val="00416308"/>
    <w:rsid w:val="00431731"/>
    <w:rsid w:val="00433681"/>
    <w:rsid w:val="00435569"/>
    <w:rsid w:val="00453BAE"/>
    <w:rsid w:val="0045428A"/>
    <w:rsid w:val="00464517"/>
    <w:rsid w:val="0046637E"/>
    <w:rsid w:val="00470BD4"/>
    <w:rsid w:val="0047591B"/>
    <w:rsid w:val="00484889"/>
    <w:rsid w:val="004950A9"/>
    <w:rsid w:val="004A2BB7"/>
    <w:rsid w:val="004A5511"/>
    <w:rsid w:val="004B4EEA"/>
    <w:rsid w:val="004B63AE"/>
    <w:rsid w:val="004B796E"/>
    <w:rsid w:val="004C2E72"/>
    <w:rsid w:val="004C5871"/>
    <w:rsid w:val="004D036E"/>
    <w:rsid w:val="004D3544"/>
    <w:rsid w:val="004D53D8"/>
    <w:rsid w:val="004D5B06"/>
    <w:rsid w:val="004E1C1D"/>
    <w:rsid w:val="004E2C07"/>
    <w:rsid w:val="004E31A8"/>
    <w:rsid w:val="004F3ACD"/>
    <w:rsid w:val="00501FDE"/>
    <w:rsid w:val="00507DFD"/>
    <w:rsid w:val="00511BEC"/>
    <w:rsid w:val="00512C53"/>
    <w:rsid w:val="00516C50"/>
    <w:rsid w:val="0054066C"/>
    <w:rsid w:val="00540B70"/>
    <w:rsid w:val="00541569"/>
    <w:rsid w:val="00544180"/>
    <w:rsid w:val="0054425F"/>
    <w:rsid w:val="00546C2C"/>
    <w:rsid w:val="00551974"/>
    <w:rsid w:val="00552EE1"/>
    <w:rsid w:val="00560551"/>
    <w:rsid w:val="005624AD"/>
    <w:rsid w:val="00565D5C"/>
    <w:rsid w:val="00565D68"/>
    <w:rsid w:val="0056752E"/>
    <w:rsid w:val="00570807"/>
    <w:rsid w:val="00573A18"/>
    <w:rsid w:val="00576CBC"/>
    <w:rsid w:val="00583DA7"/>
    <w:rsid w:val="00586D32"/>
    <w:rsid w:val="00586E04"/>
    <w:rsid w:val="005A0105"/>
    <w:rsid w:val="005A3FD1"/>
    <w:rsid w:val="005A730E"/>
    <w:rsid w:val="005C2845"/>
    <w:rsid w:val="005D275B"/>
    <w:rsid w:val="005E349A"/>
    <w:rsid w:val="005E3C4B"/>
    <w:rsid w:val="005E7FF6"/>
    <w:rsid w:val="005F06C1"/>
    <w:rsid w:val="005F2477"/>
    <w:rsid w:val="006161F8"/>
    <w:rsid w:val="00634B52"/>
    <w:rsid w:val="0064552C"/>
    <w:rsid w:val="0065040D"/>
    <w:rsid w:val="00654D96"/>
    <w:rsid w:val="0066768B"/>
    <w:rsid w:val="00672558"/>
    <w:rsid w:val="0067277A"/>
    <w:rsid w:val="00682275"/>
    <w:rsid w:val="00693787"/>
    <w:rsid w:val="00694DAD"/>
    <w:rsid w:val="006B04EA"/>
    <w:rsid w:val="006B0670"/>
    <w:rsid w:val="006C057F"/>
    <w:rsid w:val="006C0646"/>
    <w:rsid w:val="006D5E65"/>
    <w:rsid w:val="006E1F2C"/>
    <w:rsid w:val="006E5592"/>
    <w:rsid w:val="006E73AE"/>
    <w:rsid w:val="007025D4"/>
    <w:rsid w:val="00704A03"/>
    <w:rsid w:val="00711333"/>
    <w:rsid w:val="0071194B"/>
    <w:rsid w:val="0071278A"/>
    <w:rsid w:val="00712BE6"/>
    <w:rsid w:val="007131F9"/>
    <w:rsid w:val="00713DC0"/>
    <w:rsid w:val="00720685"/>
    <w:rsid w:val="00720FB5"/>
    <w:rsid w:val="0072385E"/>
    <w:rsid w:val="007238A3"/>
    <w:rsid w:val="0073052F"/>
    <w:rsid w:val="00745500"/>
    <w:rsid w:val="0075381D"/>
    <w:rsid w:val="00756295"/>
    <w:rsid w:val="00757FD0"/>
    <w:rsid w:val="00763958"/>
    <w:rsid w:val="00767C99"/>
    <w:rsid w:val="00770083"/>
    <w:rsid w:val="00793392"/>
    <w:rsid w:val="00795116"/>
    <w:rsid w:val="007A2F46"/>
    <w:rsid w:val="007A5B06"/>
    <w:rsid w:val="007A6E13"/>
    <w:rsid w:val="007B1498"/>
    <w:rsid w:val="007B2CFC"/>
    <w:rsid w:val="007B319D"/>
    <w:rsid w:val="007B533F"/>
    <w:rsid w:val="007C6B57"/>
    <w:rsid w:val="007D0B23"/>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7C16"/>
    <w:rsid w:val="00850059"/>
    <w:rsid w:val="00863B35"/>
    <w:rsid w:val="00867426"/>
    <w:rsid w:val="008728CB"/>
    <w:rsid w:val="00873573"/>
    <w:rsid w:val="008802ED"/>
    <w:rsid w:val="008818B7"/>
    <w:rsid w:val="00885092"/>
    <w:rsid w:val="00886C4C"/>
    <w:rsid w:val="00891537"/>
    <w:rsid w:val="008927F9"/>
    <w:rsid w:val="008A066A"/>
    <w:rsid w:val="008C04FC"/>
    <w:rsid w:val="008C1FE4"/>
    <w:rsid w:val="008E7D96"/>
    <w:rsid w:val="008F2C5A"/>
    <w:rsid w:val="008F4AA1"/>
    <w:rsid w:val="009032E4"/>
    <w:rsid w:val="00904276"/>
    <w:rsid w:val="00912A04"/>
    <w:rsid w:val="009179B7"/>
    <w:rsid w:val="009247B5"/>
    <w:rsid w:val="009276DD"/>
    <w:rsid w:val="009306A9"/>
    <w:rsid w:val="00950B58"/>
    <w:rsid w:val="00952DD6"/>
    <w:rsid w:val="009532EF"/>
    <w:rsid w:val="00956620"/>
    <w:rsid w:val="00964350"/>
    <w:rsid w:val="00965D81"/>
    <w:rsid w:val="009674CE"/>
    <w:rsid w:val="00967C23"/>
    <w:rsid w:val="0097416C"/>
    <w:rsid w:val="00982951"/>
    <w:rsid w:val="00984D46"/>
    <w:rsid w:val="0099429A"/>
    <w:rsid w:val="00996A56"/>
    <w:rsid w:val="009A1CD9"/>
    <w:rsid w:val="009B2C7C"/>
    <w:rsid w:val="009B3773"/>
    <w:rsid w:val="009C2193"/>
    <w:rsid w:val="009C5B4A"/>
    <w:rsid w:val="009D6F4E"/>
    <w:rsid w:val="009D73E2"/>
    <w:rsid w:val="009D7FFA"/>
    <w:rsid w:val="009E1C93"/>
    <w:rsid w:val="009E2E52"/>
    <w:rsid w:val="009E6341"/>
    <w:rsid w:val="00A04B05"/>
    <w:rsid w:val="00A07A70"/>
    <w:rsid w:val="00A14781"/>
    <w:rsid w:val="00A2410E"/>
    <w:rsid w:val="00A24398"/>
    <w:rsid w:val="00A2650B"/>
    <w:rsid w:val="00A265C7"/>
    <w:rsid w:val="00A31032"/>
    <w:rsid w:val="00A33C09"/>
    <w:rsid w:val="00A41931"/>
    <w:rsid w:val="00A41D8A"/>
    <w:rsid w:val="00A50C7F"/>
    <w:rsid w:val="00A51D9A"/>
    <w:rsid w:val="00A52759"/>
    <w:rsid w:val="00A52F9A"/>
    <w:rsid w:val="00A64784"/>
    <w:rsid w:val="00A650E6"/>
    <w:rsid w:val="00A732E5"/>
    <w:rsid w:val="00A74012"/>
    <w:rsid w:val="00A761C9"/>
    <w:rsid w:val="00AA062A"/>
    <w:rsid w:val="00AA1EBE"/>
    <w:rsid w:val="00AB32A2"/>
    <w:rsid w:val="00AB64A4"/>
    <w:rsid w:val="00AC7982"/>
    <w:rsid w:val="00AD2347"/>
    <w:rsid w:val="00AD3D12"/>
    <w:rsid w:val="00AE3611"/>
    <w:rsid w:val="00AE63C1"/>
    <w:rsid w:val="00AF5F15"/>
    <w:rsid w:val="00B202E5"/>
    <w:rsid w:val="00B227C6"/>
    <w:rsid w:val="00B22918"/>
    <w:rsid w:val="00B25641"/>
    <w:rsid w:val="00B274F3"/>
    <w:rsid w:val="00B27630"/>
    <w:rsid w:val="00B32808"/>
    <w:rsid w:val="00B33F1A"/>
    <w:rsid w:val="00B35133"/>
    <w:rsid w:val="00B40B99"/>
    <w:rsid w:val="00B60758"/>
    <w:rsid w:val="00B613D5"/>
    <w:rsid w:val="00B62A05"/>
    <w:rsid w:val="00B6343F"/>
    <w:rsid w:val="00B71A05"/>
    <w:rsid w:val="00B77CDC"/>
    <w:rsid w:val="00B8197F"/>
    <w:rsid w:val="00B857D2"/>
    <w:rsid w:val="00B912B0"/>
    <w:rsid w:val="00B952AF"/>
    <w:rsid w:val="00BA1C31"/>
    <w:rsid w:val="00BA3F76"/>
    <w:rsid w:val="00BB1706"/>
    <w:rsid w:val="00BB26FB"/>
    <w:rsid w:val="00BB53C7"/>
    <w:rsid w:val="00BC1317"/>
    <w:rsid w:val="00BC59E9"/>
    <w:rsid w:val="00BD3B86"/>
    <w:rsid w:val="00BD760B"/>
    <w:rsid w:val="00BE63B7"/>
    <w:rsid w:val="00C07DE7"/>
    <w:rsid w:val="00C15B25"/>
    <w:rsid w:val="00C168A9"/>
    <w:rsid w:val="00C244B6"/>
    <w:rsid w:val="00C322B1"/>
    <w:rsid w:val="00C32C17"/>
    <w:rsid w:val="00C34D5C"/>
    <w:rsid w:val="00C360A7"/>
    <w:rsid w:val="00C360C7"/>
    <w:rsid w:val="00C46EF6"/>
    <w:rsid w:val="00C55EC3"/>
    <w:rsid w:val="00C72DA6"/>
    <w:rsid w:val="00C878FF"/>
    <w:rsid w:val="00CB2B09"/>
    <w:rsid w:val="00CB65B4"/>
    <w:rsid w:val="00CC04CC"/>
    <w:rsid w:val="00CC3E53"/>
    <w:rsid w:val="00CC60A1"/>
    <w:rsid w:val="00CD057B"/>
    <w:rsid w:val="00CE645F"/>
    <w:rsid w:val="00CF5672"/>
    <w:rsid w:val="00D02F2A"/>
    <w:rsid w:val="00D059DF"/>
    <w:rsid w:val="00D12216"/>
    <w:rsid w:val="00D20553"/>
    <w:rsid w:val="00D25301"/>
    <w:rsid w:val="00D33CB9"/>
    <w:rsid w:val="00D368BB"/>
    <w:rsid w:val="00D3731B"/>
    <w:rsid w:val="00D37ECD"/>
    <w:rsid w:val="00D412F4"/>
    <w:rsid w:val="00D414F4"/>
    <w:rsid w:val="00D52B01"/>
    <w:rsid w:val="00D55F31"/>
    <w:rsid w:val="00D57CA7"/>
    <w:rsid w:val="00D60F72"/>
    <w:rsid w:val="00D6221F"/>
    <w:rsid w:val="00D64163"/>
    <w:rsid w:val="00D8427F"/>
    <w:rsid w:val="00D93AA9"/>
    <w:rsid w:val="00DA519C"/>
    <w:rsid w:val="00DB47FD"/>
    <w:rsid w:val="00DB4B9C"/>
    <w:rsid w:val="00DC0497"/>
    <w:rsid w:val="00DC1D73"/>
    <w:rsid w:val="00DC7723"/>
    <w:rsid w:val="00DC7F1C"/>
    <w:rsid w:val="00DD41E3"/>
    <w:rsid w:val="00DD4EE8"/>
    <w:rsid w:val="00DE1D1D"/>
    <w:rsid w:val="00DE7FF7"/>
    <w:rsid w:val="00DF08F3"/>
    <w:rsid w:val="00E12F00"/>
    <w:rsid w:val="00E13AEC"/>
    <w:rsid w:val="00E1705A"/>
    <w:rsid w:val="00E25C42"/>
    <w:rsid w:val="00E26444"/>
    <w:rsid w:val="00E2647A"/>
    <w:rsid w:val="00E56AD4"/>
    <w:rsid w:val="00E61558"/>
    <w:rsid w:val="00E66B32"/>
    <w:rsid w:val="00E808E5"/>
    <w:rsid w:val="00E8116B"/>
    <w:rsid w:val="00E836EC"/>
    <w:rsid w:val="00E86B7E"/>
    <w:rsid w:val="00E97BDF"/>
    <w:rsid w:val="00EA2721"/>
    <w:rsid w:val="00EB262D"/>
    <w:rsid w:val="00EB2688"/>
    <w:rsid w:val="00EB26BD"/>
    <w:rsid w:val="00EC7FCC"/>
    <w:rsid w:val="00ED0479"/>
    <w:rsid w:val="00ED74E0"/>
    <w:rsid w:val="00ED783C"/>
    <w:rsid w:val="00EE0070"/>
    <w:rsid w:val="00EE5A35"/>
    <w:rsid w:val="00EF1527"/>
    <w:rsid w:val="00F009E6"/>
    <w:rsid w:val="00F011C9"/>
    <w:rsid w:val="00F02DDF"/>
    <w:rsid w:val="00F06EC7"/>
    <w:rsid w:val="00F138D5"/>
    <w:rsid w:val="00F23D51"/>
    <w:rsid w:val="00F258E7"/>
    <w:rsid w:val="00F31F2B"/>
    <w:rsid w:val="00F42A24"/>
    <w:rsid w:val="00F5103D"/>
    <w:rsid w:val="00F51385"/>
    <w:rsid w:val="00F51683"/>
    <w:rsid w:val="00F54F3E"/>
    <w:rsid w:val="00F57A1C"/>
    <w:rsid w:val="00F632EA"/>
    <w:rsid w:val="00F67666"/>
    <w:rsid w:val="00F7695A"/>
    <w:rsid w:val="00F80A2A"/>
    <w:rsid w:val="00F828A7"/>
    <w:rsid w:val="00F95B95"/>
    <w:rsid w:val="00FA18D9"/>
    <w:rsid w:val="00FA5FE8"/>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comments" Target="comments.xml"/><Relationship Id="rId12" Type="http://schemas.openxmlformats.org/officeDocument/2006/relationships/hyperlink" Target="https://doi.org/10.17605/OSF.IO/76PV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23" Type="http://schemas.microsoft.com/office/2018/08/relationships/commentsExtensible" Target="commentsExtensible.xml"/><Relationship Id="rId10" Type="http://schemas.openxmlformats.org/officeDocument/2006/relationships/hyperlink" Target="https://doi.org/10.17605/OSF.IO/76PV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62C49FBE9D794023B2BA4D3BDD08F670"/>
        <w:category>
          <w:name w:val="Allgemein"/>
          <w:gallery w:val="placeholder"/>
        </w:category>
        <w:types>
          <w:type w:val="bbPlcHdr"/>
        </w:types>
        <w:behaviors>
          <w:behavior w:val="content"/>
        </w:behaviors>
        <w:guid w:val="{1AD0C804-9243-4C79-A0C8-92A00A5C3649}"/>
      </w:docPartPr>
      <w:docPartBody>
        <w:p w:rsidR="006C52C4" w:rsidRDefault="00662114" w:rsidP="00662114">
          <w:pPr>
            <w:pStyle w:val="62C49FBE9D794023B2BA4D3BDD08F670"/>
          </w:pPr>
          <w:r w:rsidRPr="004554BF">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1876AC"/>
    <w:rsid w:val="001C38B4"/>
    <w:rsid w:val="00247119"/>
    <w:rsid w:val="0026776B"/>
    <w:rsid w:val="002F67D7"/>
    <w:rsid w:val="002F7DF3"/>
    <w:rsid w:val="003019D9"/>
    <w:rsid w:val="00332681"/>
    <w:rsid w:val="00336FE8"/>
    <w:rsid w:val="00357714"/>
    <w:rsid w:val="003625B8"/>
    <w:rsid w:val="00395068"/>
    <w:rsid w:val="003A43D9"/>
    <w:rsid w:val="003F0998"/>
    <w:rsid w:val="0041171D"/>
    <w:rsid w:val="004A5FC3"/>
    <w:rsid w:val="004B2FDD"/>
    <w:rsid w:val="004C2841"/>
    <w:rsid w:val="00511BEC"/>
    <w:rsid w:val="00517552"/>
    <w:rsid w:val="005374C5"/>
    <w:rsid w:val="0055440C"/>
    <w:rsid w:val="005A7F3F"/>
    <w:rsid w:val="006232D0"/>
    <w:rsid w:val="00661736"/>
    <w:rsid w:val="00662114"/>
    <w:rsid w:val="00693E92"/>
    <w:rsid w:val="006C52C4"/>
    <w:rsid w:val="006E73AE"/>
    <w:rsid w:val="00777901"/>
    <w:rsid w:val="00785C58"/>
    <w:rsid w:val="007B4EFA"/>
    <w:rsid w:val="007C04E8"/>
    <w:rsid w:val="007F1310"/>
    <w:rsid w:val="0080210C"/>
    <w:rsid w:val="00806CB9"/>
    <w:rsid w:val="00823796"/>
    <w:rsid w:val="00832FDB"/>
    <w:rsid w:val="008B7353"/>
    <w:rsid w:val="008E74E7"/>
    <w:rsid w:val="008F54E1"/>
    <w:rsid w:val="009140EF"/>
    <w:rsid w:val="00921828"/>
    <w:rsid w:val="00927349"/>
    <w:rsid w:val="00A952B3"/>
    <w:rsid w:val="00AB7B83"/>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60879"/>
    <w:rsid w:val="00DA0039"/>
    <w:rsid w:val="00E331D2"/>
    <w:rsid w:val="00E52D0A"/>
    <w:rsid w:val="00E92C73"/>
    <w:rsid w:val="00EB753D"/>
    <w:rsid w:val="00EC1045"/>
    <w:rsid w:val="00F12E8E"/>
    <w:rsid w:val="00F3436A"/>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6C52C4"/>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62C49FBE9D794023B2BA4D3BDD08F670">
    <w:name w:val="62C49FBE9D794023B2BA4D3BDD08F670"/>
    <w:rsid w:val="00662114"/>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69265</Words>
  <Characters>436376</Characters>
  <Application>Microsoft Office Word</Application>
  <DocSecurity>0</DocSecurity>
  <Lines>3636</Lines>
  <Paragraphs>1009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9</cp:revision>
  <dcterms:created xsi:type="dcterms:W3CDTF">2025-03-30T14:04:00Z</dcterms:created>
  <dcterms:modified xsi:type="dcterms:W3CDTF">2025-04-04T13:53:00Z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