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Emotion </w:t>
      </w:r>
      <w:r w:rsidR="001241B7" w:rsidRPr="001241B7">
        <w:rPr>
          <w:rFonts w:ascii="Times New Roman" w:hAnsi="Times New Roman" w:cs="Times New Roman"/>
          <w:color w:val="C00000"/>
          <w:sz w:val="40"/>
          <w:szCs w:val="40"/>
          <w:lang w:val="en-US"/>
        </w:rPr>
        <w:t>Recognition</w:t>
      </w:r>
      <w:r w:rsidRPr="00FB69CC">
        <w:rPr>
          <w:rFonts w:ascii="Times New Roman" w:hAnsi="Times New Roman" w:cs="Times New Roman"/>
          <w:sz w:val="40"/>
          <w:szCs w:val="40"/>
          <w:lang w:val="en-US"/>
        </w:rPr>
        <w:t>: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w:t>
      </w:r>
      <w:proofErr w:type="spellStart"/>
      <w:r w:rsidR="00550A5F">
        <w:rPr>
          <w:rFonts w:ascii="Times New Roman" w:eastAsia="Times New Roman" w:hAnsi="Times New Roman" w:cs="Times New Roman"/>
          <w:sz w:val="24"/>
          <w:szCs w:val="24"/>
          <w:lang w:val="en-US" w:eastAsia="de-DE"/>
        </w:rPr>
        <w:t>Steiger</w:t>
      </w:r>
      <w:proofErr w:type="spellEnd"/>
      <w:r w:rsidR="00550A5F">
        <w:rPr>
          <w:rFonts w:ascii="Times New Roman" w:eastAsia="Times New Roman" w:hAnsi="Times New Roman" w:cs="Times New Roman"/>
          <w:sz w:val="24"/>
          <w:szCs w:val="24"/>
          <w:lang w:val="en-US" w:eastAsia="de-DE"/>
        </w:rPr>
        <w:t xml:space="preserve">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161D02BC"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955F49">
        <w:rPr>
          <w:rFonts w:ascii="Times New Roman" w:hAnsi="Times New Roman" w:cs="Times New Roman"/>
          <w:sz w:val="24"/>
          <w:szCs w:val="24"/>
          <w:lang w:val="en-US"/>
        </w:rPr>
        <w:t xml:space="preserve">, </w:t>
      </w:r>
      <w:bookmarkStart w:id="5" w:name="_Hlk207894475"/>
      <w:r w:rsidR="00955F49" w:rsidRPr="00955F49">
        <w:rPr>
          <w:rFonts w:ascii="Times New Roman" w:hAnsi="Times New Roman" w:cs="Times New Roman"/>
          <w:color w:val="C00000"/>
          <w:sz w:val="24"/>
          <w:szCs w:val="24"/>
          <w:lang w:val="en-US"/>
        </w:rPr>
        <w:t>based on short vocal utterances expressing happiness, pleasure, fear</w:t>
      </w:r>
      <w:r w:rsidR="00F71C2D">
        <w:rPr>
          <w:rFonts w:ascii="Times New Roman" w:hAnsi="Times New Roman" w:cs="Times New Roman"/>
          <w:color w:val="C00000"/>
          <w:sz w:val="24"/>
          <w:szCs w:val="24"/>
          <w:lang w:val="en-US"/>
        </w:rPr>
        <w:t>,</w:t>
      </w:r>
      <w:r w:rsidR="00955F49" w:rsidRPr="00955F49">
        <w:rPr>
          <w:rFonts w:ascii="Times New Roman" w:hAnsi="Times New Roman" w:cs="Times New Roman"/>
          <w:color w:val="C00000"/>
          <w:sz w:val="24"/>
          <w:szCs w:val="24"/>
          <w:lang w:val="en-US"/>
        </w:rPr>
        <w:t xml:space="preserve"> and sadness</w:t>
      </w:r>
      <w:r>
        <w:rPr>
          <w:rFonts w:ascii="Times New Roman" w:hAnsi="Times New Roman" w:cs="Times New Roman"/>
          <w:sz w:val="24"/>
          <w:szCs w:val="24"/>
          <w:lang w:val="en-US"/>
        </w:rPr>
        <w:t xml:space="preserve">. </w:t>
      </w:r>
      <w:bookmarkEnd w:id="5"/>
      <w:r>
        <w:rPr>
          <w:rFonts w:ascii="Times New Roman" w:hAnsi="Times New Roman" w:cs="Times New Roman"/>
          <w:sz w:val="24"/>
          <w:szCs w:val="24"/>
          <w:lang w:val="en-US"/>
        </w:rPr>
        <w:t xml:space="preserve">Using both frequentist and Bayesian inference, we found the predicted </w:t>
      </w:r>
      <w:proofErr w:type="spellStart"/>
      <w:r>
        <w:rPr>
          <w:rFonts w:ascii="Times New Roman" w:hAnsi="Times New Roman" w:cs="Times New Roman"/>
          <w:sz w:val="24"/>
          <w:szCs w:val="24"/>
          <w:lang w:val="en-US"/>
        </w:rPr>
        <w:t>nulleffects</w:t>
      </w:r>
      <w:proofErr w:type="spellEnd"/>
      <w:r>
        <w:rPr>
          <w:rFonts w:ascii="Times New Roman" w:hAnsi="Times New Roman" w:cs="Times New Roman"/>
          <w:sz w:val="24"/>
          <w:szCs w:val="24"/>
          <w:lang w:val="en-US"/>
        </w:rPr>
        <w:t xml:space="preserve">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Pr="00D42394">
        <w:rPr>
          <w:rFonts w:ascii="Times New Roman" w:hAnsi="Times New Roman" w:cs="Times New Roman"/>
          <w:sz w:val="24"/>
          <w:szCs w:val="24"/>
          <w:lang w:val="en-US"/>
        </w:rPr>
        <w:t xml:space="preserve">,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200448860"/>
      <w:r>
        <w:rPr>
          <w:rStyle w:val="Hervorhebung"/>
          <w:rFonts w:ascii="Times New Roman" w:hAnsi="Times New Roman" w:cs="Times New Roman"/>
          <w:sz w:val="24"/>
          <w:szCs w:val="24"/>
          <w:lang w:val="en-US"/>
        </w:rPr>
        <w:lastRenderedPageBreak/>
        <w:t>Public significance statement</w:t>
      </w:r>
      <w:bookmarkEnd w:id="6"/>
    </w:p>
    <w:p w14:paraId="4EAC67CE" w14:textId="38A87FDA"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outperform non-musicians in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To address this gap, we compared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xml:space="preserve">, we replicated the link between natural auditory sensitivity and vocal emotion </w:t>
      </w:r>
      <w:r w:rsidR="001241B7" w:rsidRPr="001241B7">
        <w:rPr>
          <w:rFonts w:ascii="Times New Roman" w:hAnsi="Times New Roman" w:cs="Times New Roman"/>
          <w:color w:val="C00000"/>
          <w:sz w:val="24"/>
          <w:szCs w:val="24"/>
          <w:lang w:val="en-US"/>
        </w:rPr>
        <w:t>recognition</w:t>
      </w:r>
      <w:r w:rsidR="001241B7" w:rsidRPr="001C77F8">
        <w:rPr>
          <w:lang w:val="en-US"/>
        </w:rPr>
        <w:t xml:space="preserve"> </w:t>
      </w:r>
      <w:r w:rsidR="001C77F8" w:rsidRPr="001C77F8">
        <w:rPr>
          <w:lang w:val="en-US"/>
        </w:rPr>
        <w:br w:type="page"/>
      </w:r>
    </w:p>
    <w:p w14:paraId="1FEBD762" w14:textId="5775881B" w:rsidR="00484889" w:rsidRPr="001241B7" w:rsidRDefault="00484889" w:rsidP="00484889">
      <w:pPr>
        <w:pStyle w:val="berschrift1"/>
        <w:numPr>
          <w:ilvl w:val="0"/>
          <w:numId w:val="7"/>
        </w:numPr>
        <w:spacing w:line="480" w:lineRule="auto"/>
        <w:rPr>
          <w:rFonts w:ascii="Times New Roman" w:hAnsi="Times New Roman" w:cs="Times New Roman"/>
          <w:color w:val="C00000"/>
          <w:sz w:val="24"/>
          <w:szCs w:val="24"/>
          <w:lang w:val="en-US"/>
        </w:rPr>
      </w:pPr>
      <w:bookmarkStart w:id="7"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emotion </w:t>
      </w:r>
      <w:bookmarkEnd w:id="7"/>
      <w:r w:rsidR="001241B7" w:rsidRPr="001241B7">
        <w:rPr>
          <w:rFonts w:ascii="Times New Roman" w:hAnsi="Times New Roman" w:cs="Times New Roman"/>
          <w:color w:val="C00000"/>
          <w:sz w:val="24"/>
          <w:szCs w:val="24"/>
          <w:lang w:val="en-US"/>
        </w:rPr>
        <w:t>recognition</w:t>
      </w:r>
      <w:r w:rsidRPr="001241B7">
        <w:rPr>
          <w:rFonts w:ascii="Times New Roman" w:hAnsi="Times New Roman" w:cs="Times New Roman"/>
          <w:color w:val="C00000"/>
          <w:sz w:val="24"/>
          <w:szCs w:val="24"/>
          <w:lang w:val="en-US"/>
        </w:rPr>
        <w:t xml:space="preserve"> </w:t>
      </w:r>
    </w:p>
    <w:p w14:paraId="63BF6F52" w14:textId="061AEA98"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5LTA0VDIwOjIzOjUz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ktMDRUMjA6MjM6NTM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ktMDRUMjA6MjM6NTM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ktMDRUMjA6MjM6NTM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ktMDRUMjA6MjM6NTM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5LTA0VDIwOjIzOjUz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Banse</w:t>
          </w:r>
          <w:proofErr w:type="spellEnd"/>
          <w:r w:rsidR="00DF2527">
            <w:rPr>
              <w:rFonts w:ascii="Times New Roman" w:hAnsi="Times New Roman" w:cs="Times New Roman"/>
              <w:sz w:val="24"/>
              <w:szCs w:val="24"/>
              <w:lang w:val="en-US"/>
            </w:rPr>
            <w:t xml:space="preserve"> &amp; Scherer, 1996; </w:t>
          </w:r>
          <w:proofErr w:type="spellStart"/>
          <w:r w:rsidR="00DF2527">
            <w:rPr>
              <w:rFonts w:ascii="Times New Roman" w:hAnsi="Times New Roman" w:cs="Times New Roman"/>
              <w:sz w:val="24"/>
              <w:szCs w:val="24"/>
              <w:lang w:val="en-US"/>
            </w:rPr>
            <w:t>Juslin</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1dLCJCaWJUZVhLZXkiOiJMaW1hXzIwMTEiLCJDaXRhdGlvbktleVVwZGF0ZVR5cGUiOjAsIkNvbGxhYm9yYXRvcnMiOltdLCJEYXRlMiI6IjIwMTEvMDkvMjkiLCJEb2kiOiIxMC4xMDM3L2EwMDI0NT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xOTQyNjk2IiwiVXJpU3RyaW5nIjoiaHR0cDovL3d3dy5uY2JpLm5sbS5uaWguZ292L3B1Ym1lZC8yMTk0MjY5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IxZTU2MWZjLTRiMTMtNDdkYS1hMWZmLTEzMTVkZGM0MDc0YyIsIk1vZGlmaWVkT24iOiIyMDE5LTAyLTIxVDEyOjUwOjU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Ny9hMDAyNDUyMSIsIlVyaVN0cmluZyI6Imh0dHBzOi8vZG9pLm9yZy8xMC4xMDM3L2EwMDI0NT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FhNTliNzlkLTUzMTYtNDU1My05OTk0LWRkMzlkZTU4NWNkMSIsIk1vZGlmaWVkT24iOiIyMDE5LTAyLTIxVDEyOjUwOjU0IiwiUHJvamVjdCI6eyIkcmVmIjoiNSJ9fV0sIk51bWJlciI6IjUiLCJPcmdhbml6YXRpb25zIjpbXSwiT3RoZXJzSW52b2x2ZWQiOltdLCJQYWdlUmFuZ2UiOiI8c3A+XHJcbiAgPG4+MTAyMTwvbj5cclxuICA8aW4+dHJ1ZTwvaW4+XHJcbiAgPG9zPjEwMjE8L29zPlxyXG4gIDxwcz4xMDIxPC9wcz5cclxuPC9zcD5cclxuPGVwPlxyXG4gIDxuPjEwMzE8L24+XHJcbiAgPGluPnRydWU8L2luPlxyXG4gIDxvcz4xMDMxPC9vcz5cclxuICA8cHM+MTAzMTwvcHM+XHJcbjwvZXA+XHJcbjxvcz4xMDIxLTMxPC9vcz4iLCJQZXJpb2RpY2FsIjp7IiRpZCI6IjEz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IxOTQyNjk2IiwiUXVvdGF0aW9ucyI6W10sIlJhdGluZyI6MCwiUmVmZXJlbmNlVHlwZSI6IkpvdXJuYWxBcnRpY2xlIiwiU2hvcnRUaXRsZSI6IkxpbWEsIENhc3RybyAyMDExIOKAkyBTcGVha2luZyB0byB0aGUgdHJhaW5lZCBlYXIiLCJTaG9ydFRpdGxlVXBkYXRlVHlwZSI6MCwiU291cmNlT2ZCaWJsaW9ncmFwaGljSW5mb3JtYXRpb24iOiJFbmROb3RlIiwiU3RhdGljSWRzIjpbIjFmOWJlOGIyLTYyYmQtNDNhMy05Yzc2LTFhNDZjYzAyYmI4MCJdLCJTdWJ0aXRsZSI6Im11c2ljYWwgZXhwZXJ0aXNlIGVuaGFuY2VzIHRoZSByZWNvZ25pdGlvbiBvZiBlbW90aW9ucyBpbiBzcGVlY2ggcHJvc29keSIsIlRhYmxlT2ZDb250ZW50c0NvbXBsZXhpdHkiOjAsIlRhYmxlT2ZDb250ZW50c1NvdXJjZVRleHRGb3JtYXQiOjAsIlRhc2tzIjpbXSwiVGl0bGUiOiJTcGVha2luZyB0byB0aGUgdHJhaW5lZCBlYXIiLCJUcmFuc2xhdG9ycyI6W10sIlZvbHVtZSI6IjExIiwiWWVhciI6IjIwMTEiLCJZZWFyUmVzb2x2ZWQiOiIyMDExIiwiQ3JlYXRlZEJ5IjoiX0NocmlzdGluZSIsIkNyZWF0ZWRPbiI6IjIwMTktMDItMjFUMTI6NTA6NDYiLCJNb2RpZmllZEJ5IjoiX0NocmlzIiwiSWQiOiI2MmUzNjUyNS05NTQ1LTQ0OTAtYjRjZS1kYWFmNGJlZTdkNTkiLCJNb2RpZmllZE9uIjoiMjAyNS0wOS0wNFQyMDoyMzo1MyIsIlByb2plY3QiOnsiJHJlZiI6IjUifX0sIlVzZU51bWJlcmluZ1R5cGVPZlBhcmVudERvY3VtZW50IjpmYWxzZX1dLCJGb3JtYXR0ZWRUZXh0Ijp7IiRpZCI6IjE0IiwiQ291bnQiOjEsIlRleHRVbml0cyI6W3siJGlkIjoiMTUiLCJGb250U3R5bGUiOnsiJGlkIjoiMTYiLCJOZXV0cmFsIjp0cnVlfSwiUmVhZGluZ09yZGVyIjoxLCJUZXh0IjoiKExpbWEgJiBDYXN0cm8sIDIwMTEpIn1dfSwiVGFnIjoiQ2l0YXZpUGxhY2Vob2xkZXIjYWRmNzM2ZjAtZTM0Yy00ZGUyLTk0MzAtOThmMTQ5Zjc4NDljIiwiVGV4dCI6IihMaW1hICYgQ2FzdHJvLCAyMDExKSIsIldBSVZlcnNpb24iOiI2LjExLjAuMCJ9}</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5LTA0VDIwOjIzOjUz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ktMDRUMjA6MjM6NTM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ktMDRUMjA6MjM6NTM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(M. Martins et al., 2021; Nussbaum &amp; </w:t>
          </w:r>
          <w:proofErr w:type="spellStart"/>
          <w:r w:rsidR="00DF2527">
            <w:rPr>
              <w:rFonts w:ascii="Times New Roman" w:hAnsi="Times New Roman" w:cs="Times New Roman"/>
              <w:sz w:val="24"/>
              <w:szCs w:val="24"/>
              <w:lang w:val="en-US"/>
            </w:rPr>
            <w:t>Schweinberger</w:t>
          </w:r>
          <w:proofErr w:type="spellEnd"/>
          <w:r w:rsidR="00DF2527">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w:t>
      </w:r>
      <w:r w:rsidR="00550A5F" w:rsidRPr="00BF4D79">
        <w:rPr>
          <w:rFonts w:ascii="Times New Roman" w:hAnsi="Times New Roman" w:cs="Times New Roman"/>
          <w:sz w:val="24"/>
          <w:szCs w:val="24"/>
          <w:lang w:val="en-US"/>
        </w:rPr>
        <w:t>the role</w:t>
      </w:r>
      <w:r w:rsidR="00BF4D79" w:rsidRPr="00BF4D79">
        <w:rPr>
          <w:rFonts w:ascii="Times New Roman" w:hAnsi="Times New Roman" w:cs="Times New Roman"/>
          <w:sz w:val="24"/>
          <w:szCs w:val="24"/>
          <w:lang w:val="en-US"/>
        </w:rPr>
        <w:t xml:space="preserv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51bWJlciI6IjYiLCJPcmdhbml6YXRpb25zIjpbXSwiT3RoZXJzSW52b2x2ZWQiOltdLCJQYWdlUmFuZ2UiOiI8c3A+XHJcbiAgPG4+NzQ3PC9uPlxyXG4gIDxpbj50cnVlPC9pbj5cclxuICA8b3M+NzQ3PC9vcz5cclxuICA8cHM+NzQ3PC9wcz5cclxuPC9zcD5cclxuPGVwPlxyXG4gIDxuPjc2Mzwvbj5cclxuICA8aW4+dHJ1ZTwvaW4+XHJcbiAgPG9zPjc2Mzwvb3M+XHJcbiAgPHBzPjc2MzwvcHM+XHJcbjwvZXA+XHJcbjxvcz43NDctNzYzPC9vcz4iLCJQZXJpb2RpY2FsIjp7IiRpZCI6IjE0IiwiJHR5cGUiOiJTd2lzc0FjYWRlbWljLkNpdGF2aS5QZXJpb2RpY2FsLCBTd2lzc0FjYWRlbWljLkNpdGF2aSIsIklzc24iOiIxOTM5LTEyNzciLCJOYW1lIjoiSm91cm5hbCBvZiBFeHBlcmltZW50YWwgUHN5Y2hvbG9neTogSHVtYW4gUGVyY2VwdGlvbiBhbmQgUGVyZm9ybWFuY2UiLCJQYWdpbmF0aW9uIjowLCJQcm90ZWN0ZWQiOmZhbHNlLCJTdGFuZGFyZEFiYnJldmlhdGlvbiI6IkpvdXJuYWwgb2YgRXhwZXJpbWVudGFsIFBzeWNob2xvZ3k6IEh1bWFuIFBlcmNlcHRpb24gYW5kIFBlcmZvcm1hbmNlIiwiVXNlckFiYnJldmlhdGlvbjEiOiJKIEV4cCBQc3ljaG9sIEh1bSBQZXJjZXB0IFBlcmZvcm0iLCJDcmVhdGVkQnkiOiJfQ2hyaXN0aW5lIE51c3NiYXVtIiwiQ3JlYXRlZE9uIjoiMjAyMS0wNi0xN1QxNTozOTo1NiIsIk1vZGlmaWVkQnkiOiJfQ2hyaXN0aW5lIE51c3NiYXVtIiwiSWQiOiJmYmRmZmNkMy1hZjNjLTRmZGYtYTVhNi0yOTQxMzY3MGM4MjAiLCJNb2RpZmllZE9uIjoiMjAyMy0wMy0wNlQxNDo1NDo0NSIsIlByb2plY3QiOnsiJHJlZiI6IjUifX0sIlB1Ymxpc2hlcnMiOltdLCJQdWJNZWRJZCI6IjQwMDI5Mjg4IiwiUXVvdGF0aW9ucyI6W10sIlJhdGluZyI6MCwiUmVmZXJlbmNlVHlwZSI6IkpvdXJuYWxBcnRpY2xlIiwiU2hvcnRUaXRsZSI6IkJhbGTDqSwgTGltYSBldCBhbC4gMjAyNSDigJMgQXNzb2NpYXRpb25zIGJldHdlZW4gbXVzaWNhbCBleHBlcnRpc2UiLCJTaG9ydFRpdGxlVXBkYXRlVHlwZSI6MCwiU291cmNlT2ZCaWJsaW9ncmFwaGljSW5mb3JtYXRpb24iOiJQdWJNZWQiLCJTdGF0aWNJZHMiOlsiY2NlMWEyMzQtZDkyMC00N2EwLWIwNTEtNGJlYjExMDYyMzhkIl0sIlRhYmxlT2ZDb250ZW50c0NvbXBsZXhpdHkiOjAsIlRhYmxlT2ZDb250ZW50c1NvdXJjZVRleHRGb3JtYXQiOjAsIlRhc2tzIjpbXSwiVGl0bGUiOiJBc3NvY2lhdGlvbnMgYmV0d2VlbiBtdXNpY2FsIGV4cGVydGlzZSBhbmQgYXVkaXRvcnkgcHJvY2Vzc2luZyIsIlRyYW5zbGF0b3JzIjpbXSwiVm9sdW1lIjoiNTYiLCJZZWFyIjoiMjAyNSIsIlllYXJSZXNvbHZlZCI6IjIwMjUiLCJDcmVhdGVkQnkiOiJfQ2hyaXN0aW5lIE51c3NiYXVtIiwiQ3JlYXRlZE9uIjoiMjAyNS0wMy0xOFQxMzozNTozMCIsIk1vZGlmaWVkQnkiOiJfQ2hyaXMiLCJJZCI6IjFkNTk5YWFhLTJmMWItNDYzNC04NTZiLTIxMWJiZjQ2OWFmYyIsIk1vZGlmaWVkT24iOiIyMDI1LTA5LTA0VDIwOjIzOjUz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Baldé</w:t>
          </w:r>
          <w:proofErr w:type="spellEnd"/>
          <w:r w:rsidR="00DF2527">
            <w:rPr>
              <w:rFonts w:ascii="Times New Roman" w:hAnsi="Times New Roman" w:cs="Times New Roman"/>
              <w:sz w:val="24"/>
              <w:szCs w:val="24"/>
              <w:lang w:val="en-US"/>
            </w:rPr>
            <w:t xml:space="preserve">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w:t>
      </w:r>
      <w:r w:rsidR="00582B7A">
        <w:rPr>
          <w:rFonts w:ascii="Times New Roman" w:hAnsi="Times New Roman" w:cs="Times New Roman"/>
          <w:sz w:val="24"/>
          <w:szCs w:val="24"/>
          <w:lang w:val="en-US"/>
        </w:rPr>
        <w:t xml:space="preserve">be </w:t>
      </w:r>
      <w:r w:rsidR="00582B7A" w:rsidRPr="00582B7A">
        <w:rPr>
          <w:rFonts w:ascii="Times New Roman" w:hAnsi="Times New Roman" w:cs="Times New Roman"/>
          <w:color w:val="C00000"/>
          <w:sz w:val="24"/>
          <w:szCs w:val="24"/>
          <w:lang w:val="en-US"/>
        </w:rPr>
        <w:t>causally linked to</w:t>
      </w:r>
      <w:r w:rsidR="00B67784" w:rsidRPr="00582B7A">
        <w:rPr>
          <w:rFonts w:ascii="Times New Roman" w:hAnsi="Times New Roman" w:cs="Times New Roman"/>
          <w:color w:val="C00000"/>
          <w:sz w:val="24"/>
          <w:szCs w:val="24"/>
          <w:lang w:val="en-US"/>
        </w:rPr>
        <w:t xml:space="preserve"> </w:t>
      </w:r>
      <w:r w:rsidR="00B67784" w:rsidRPr="00B67784">
        <w:rPr>
          <w:rFonts w:ascii="Times New Roman" w:hAnsi="Times New Roman" w:cs="Times New Roman"/>
          <w:sz w:val="24"/>
          <w:szCs w:val="24"/>
          <w:lang w:val="en-US"/>
        </w:rPr>
        <w:t>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xOS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Iw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yM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I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jM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E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OS0wNFQyMDoyMzo1MyIsIlByb2plY3QiOnsiJHJlZiI6IjUifX0sIlVzZU51bWJlcmluZ1R5cGVPZlBhcmVudERvY3VtZW50IjpmYWxzZX0seyIkaWQiOiIzMiIsIiR0eXBlIjoiU3dpc3NBY2FkZW1pYy5DaXRhdmkuQ2l0YXRpb25zLldvcmRQbGFjZWhvbGRlckVudHJ5LCBTd2lzc0FjYWRlbWljLkNpdGF2aSIsIklkIjoiMTZhZWVlNGEtMDczNi00M2Q5LWFkMTUtZDM4OTI1M2U2YjM1IiwiUmFuZ2VTdGFydCI6ODYsIlJhbmdlTGVuZ3RoIjoyMCwiUmVmZXJlbmNlSWQiOiJlMjk3MjQ4OC1kZjNlLTRkZTAtYTJjNi1jODRmODhkNmZiM2E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KdWxpYSIsIkxhc3ROYW1lIjoiVmlnbCIsIlByb3RlY3RlZCI6ZmFsc2UsIlNleCI6MSwiQ3JlYXRlZEJ5IjoiX0NocmlzdGluZSBOdXNzYmF1bSIsIkNyZWF0ZWRPbiI6IjIwMjUtMDMtMThUMTM6MzQ6MTEiLCJNb2RpZmllZEJ5IjoiX0NocmlzdGluZSBOdXNzYmF1bSIsIklkIjoiZGVhN2YxZDktN2ZmNy00ZmRhLTllMGUtZDcwMjFkMTdmMTE1IiwiTW9kaWZpZWRPbiI6IjIwMjUtMDMtMThUMTM6MzQ6MTEiLCJQcm9qZWN0Ijp7IiRyZWYiOiI1In19LHsiJGlkIjoiMzUiLCIkdHlwZSI6IlN3aXNzQWNhZGVtaWMuQ2l0YXZpLlBlcnNvbiwgU3dpc3NBY2FkZW1pYy5DaXRhdmkiLCJGaXJzdE5hbWUiOiJGcmFuY2VzY2EiLCJMYXN0TmFtZSI6IlRhbGFtaW5pIiwiUHJvdGVjdGVkIjpmYWxzZSwiU2V4IjoxLCJDcmVhdGVkQnkiOiJfQ2hyaXN0aW5lIE51c3NiYXVtIiwiQ3JlYXRlZE9uIjoiMjAyNS0wMy0xOFQxMzozNDoxMSIsIk1vZGlmaWVkQnkiOiJfQ2hyaXN0aW5lIE51c3NiYXVtIiwiSWQiOiJkNzVkYzNiOS1hYWRmLTQwN2UtYWQ5Ni01NzIwMzJiY2JiYmMiLCJNb2RpZmllZE9uIjoiMjAyNS0wMy0xOFQxMzozNDoxMSIsIlByb2plY3QiOnsiJHJlZiI6IjUifX0seyIkaWQiOiIz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LHsiJGlkIjoiMzciLCIkdHlwZSI6IlN3aXNzQWNhZGVtaWMuQ2l0YXZpLlBlcnNvbiwgU3dpc3NBY2FkZW1pYy5DaXRhdmkiLCJGaXJzdE5hbWUiOiJNYXJjZWwiLCJMYXN0TmFtZSI6IlplbnRuZXIiLCJQcm90ZWN0ZWQiOmZhbHNlLCJTZXgiOjIsIkNyZWF0ZWRCeSI6Il9DaHJpc3RpbmUiLCJDcmVhdGVkT24iOiIyMDE5LTAzLTAzVDE3OjM2OjQ2IiwiTW9kaWZpZWRCeSI6Il9DaHJpc3RpbmUiLCJJZCI6IjVlYzI4MGE3LThmMTktNDI1Mi1iMzYzLWU3MzY3MzZlYzYyYiIsIk1vZGlmaWVkT24iOiIyMDE5LTAzLTAzVDE3OjM2OjQ4IiwiUHJvamVjdCI6eyIkcmVmIjoiNSJ9fV0sIkJpYlRlWEtleSI6IlZpZ2xfMjAyNCIsIkNpdGF0aW9uS2V5VXBkYXRlVHlwZSI6MCwiQ29sbGFib3JhdG9ycyI6W10sIkRhdGUyIjoiMTYuMDcuMjAyNCIsIkRvaSI6IjEwLjEwMzgvczQxNTk4LTAyNC02Njg4OS15IiwiRWRpdG9ycyI6W10sIkV2YWx1YXRpb25Db21wbGV4aXR5IjowLCJFdmFsdWF0aW9uU291cmNlVGV4dEZvcm1hdCI6MCwiR3JvdXBzIjpbXSwiSGFzTGFiZWwxIjpmYWxzZSwiSGFzTGFiZWwyIjpmYWxzZSwiS2V5d29yZHMiOltdLCJMYW5ndWFnZSI6ImVuZyIsIkxhbmd1YWdlQ29kZSI6ImVuIiwiTG9jYXRpb25zIjpbeyIkaWQiOiIzOCIsIiR0eXBlIjoiU3dpc3NBY2FkZW1pYy5DaXRhdmkuTG9jYXRpb24sIFN3aXNzQWNhZGVtaWMuQ2l0YXZpIiwiQWRkcmVzcyI6eyIkaWQiOiIzOSIsIiR0eXBlIjoiU3dpc3NBY2FkZW1pYy5DaXRhdmkuTGlua2VkUmVzb3VyY2UsIFN3aXNzQWNhZGVtaWMuQ2l0YXZpIiwiTGlua2VkUmVzb3VyY2VUeXBlIjo1LCJPcmlnaW5hbFN0cmluZyI6IjEwLjEwMzgvczQxNTk4LTAyNC02Njg4OS15IiwiVXJpU3RyaW5nIjoiaHR0cHM6Ly9kb2kub3JnLzEwLjEwMzgvczQxNTk4LTAyNC02Njg4OS15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ExIiwiTW9kaWZpZWRCeSI6Il9DaHJpc3RpbmUgTnVzc2JhdW0iLCJJZCI6ImI3ZWUwNGIxLTA1YTMtNDIxZi05ODQwLTI3NzBhMmVhMmQzNyIsIk1vZGlmaWVkT24iOiIyMDI1LTAzLTE4VDEzOjM0OjEx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UE1DMTEyNTIyOTUiLCJVcmlTdHJpbmciOiJodHRwczovL3d3dy5uY2JpLm5sbS5uaWguZ292L3BtYy9hcnRpY2xlcy9QTUMxMTI1MjI5NS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My0xOFQxMzozNDoxMSIsIk1vZGlmaWVkQnkiOiJfQ2hyaXN0aW5lIE51c3NiYXVtIiwiSWQiOiJiYTIwYTM0Ni1hYWVlLTQ3YTQtOTc1Ny05YWVhMmYyNmJkZWEiLCJNb2RpZmllZE9uIjoiMjAyNS0wMy0xOFQxMzozNDoxMSIsIlByb2plY3QiOnsiJHJlZiI6IjUifX0seyIkaWQiOiI0NCIsIiR0eXBlIjoiU3dpc3NBY2FkZW1pYy5DaXRhdmkuTG9jYXRpb24sIFN3aXNzQWNhZGVtaWMuQ2l0YXZpIiwiQWRkcmVzcyI6eyIkaWQiOiI0NSIsIiR0eXBlIjoiU3dpc3NBY2FkZW1pYy5DaXRhdmkuTGlua2VkUmVzb3VyY2UsIFN3aXNzQWNhZGVtaWMuQ2l0YXZpIiwiTGlua2VkUmVzb3VyY2VUeXBlIjo1LCJPcmlnaW5hbFN0cmluZyI6IjM5MDE0MDQzIiwiVXJpU3RyaW5nIjoiaHR0cDovL3d3dy5uY2JpLm5sbS5uaWguZ292L3B1Ym1lZC8zOTAxNDA0My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xMSIsIk1vZGlmaWVkQnkiOiJfQ2hyaXN0aW5lIE51c3NiYXVtIiwiSWQiOiI0YTY0YWUyMy1iMGE0LTRkM2MtYTExNC1mNWM4ZDVjODllZTAiLCJNb2RpZmllZE9uIjoiMjAyNS0wMy0xOFQxMzozNDoxMSIsIlByb2plY3QiOnsiJHJlZiI6IjUifX1dLCJOdW1iZXIiOiIxIiwiT3JnYW5pemF0aW9ucyI6W10sIk90aGVyc0ludm9sdmVkIjpbXSwiUGFnZVJhbmdlIjoiPHNwPlxyXG4gIDxuPjE2NDYyPC9uPlxyXG4gIDxpbj50cnVlPC9pbj5cclxuICA8b3M+MTY0NjI8L29zPlxyXG4gIDxwcz4xNjQ2MjwvcHM+XHJcbjwvc3A+XHJcbjxvcz4xNjQ2Mjwvb3M+IiwiUGVyaW9kaWNhbCI6eyIkaWQiOiI0N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MTEyNTIyOTUiLCJQdWJsaXNoZXJzIjpbXSwiUHViTWVkSWQiOiIzOTAxNDA0MyIsIlF1b3RhdGlvbnMiOltdLCJSYXRpbmciOjAsIlJlZmVyZW5jZVR5cGUiOiJKb3VybmFsQXJ0aWNsZSIsIlNob3J0VGl0bGUiOiJWaWdsLCBUYWxhbWluaSBldCBhbC4gMjAyNCDigJMgUHJvc29kaWMgZGlzY3JpbWluYXRpb24gc2tpbGxzIG1lZGlhdGUiLCJTaG9ydFRpdGxlVXBkYXRlVHlwZSI6MCwiU291cmNlT2ZCaWJsaW9ncmFwaGljSW5mb3JtYXRpb24iOiJQdWJNZWQiLCJTdGF0aWNJZHMiOlsiZTZmZWI4YzctM2UyOC00MmEyLTgyNmItMTc5NTc3ZTI4MjM4Il0sIlRhYmxlT2ZDb250ZW50c0NvbXBsZXhpdHkiOjAsIlRhYmxlT2ZDb250ZW50c1NvdXJjZVRleHRGb3JtYXQiOjAsIlRhc2tzIjpbXSwiVGl0bGUiOiJQcm9zb2RpYyBkaXNjcmltaW5hdGlvbiBza2lsbHMgbWVkaWF0ZSB0aGUgYXNzb2NpYXRpb24gYmV0d2VlbiBtdXNpY2FsIGFwdGl0dWRlIGFuZCB2b2NhbCBlbW90aW9uIHJlY29nbml0aW9uIGFiaWxpdHkiLCJUcmFuc2xhdG9ycyI6W10sIlZvbHVtZSI6IjE0IiwiWWVhciI6IjIwMjQiLCJZZWFyUmVzb2x2ZWQiOiIyMDI0IiwiQ3JlYXRlZEJ5IjoiX0NocmlzdGluZSBOdXNzYmF1bSIsIkNyZWF0ZWRPbiI6IjIwMjUtMDMtMThUMTM6MzQ6MTEiLCJNb2RpZmllZEJ5IjoiX0NocmlzIiwiSWQiOiJlMjk3MjQ4OC1kZjNlLTRkZTAtYTJjNi1jODRmODhkNmZiM2EiLCJNb2RpZmllZE9uIjoiMjAyNS0wOS0wNFQyMDoyMzo1MyIsIlByb2plY3QiOnsiJHJlZiI6IjUifX0sIlVzZU51bWJlcmluZ1R5cGVPZlBhcmVudERvY3VtZW50IjpmYWxzZX0seyIkaWQiOiI0OCIsIiR0eXBlIjoiU3dpc3NBY2FkZW1pYy5DaXRhdmkuQ2l0YXRpb25zLldvcmRQbGFjZWhvbGRlckVudHJ5LCBTd2lzc0FjYWRlbWljLkNpdGF2aSIsIklkIjoiNmFlMWY1YmYtNzdiOS00NzRjLWFkZWQtZGUxZDUyZmIwOTA5IiwiUmFuZ2VTdGFydCI6MjEsIlJhbmdlTGVuZ3RoIjoxOSwiUmVmZXJlbmNlSWQiOiI5Yzk3NjkwNC00ZTIxLTQ0ZmYtYjg4Zi01NTkxNGNhYjg3NjYiLCJSZWZlcmVuY2UiOnsiJGlkIjoiNDkiLCIkdHlwZSI6IlN3aXNzQWNhZGVtaWMuQ2l0YXZpLlJlZmVyZW5jZSwgU3dpc3NBY2FkZW1pYy5DaXRhdmkiLCJBYnN0cmFjdENvbXBsZXhpdHkiOjAsIkFic3RyYWN0U291cmNlVGV4dEZvcm1hdCI6MCwiQXV0aG9ycyI6W3siJHJlZiI6IjIyIn0seyIkaWQiOiI1MCIsIiR0eXBlIjoiU3dpc3NBY2FkZW1pYy5DaXRhdmkuUGVyc29uLCBTd2lzc0FjYWRlbWljLkNpdGF2aSIsIkZpcnN0TmFtZSI6Ik9saXZpYSIsIkxhc3ROYW1lIjoiQnJhbmNhdGlzYW5vIiwiUHJvdGVjdGVkIjpmYWxzZSwiU2V4IjoxLCJDcmVhdGVkQnkiOiJfQ2hyaXN0aW5lIiwiQ3JlYXRlZE9uIjoiMjAyMC0wMy0xOVQxMzo0OToxNiIsIk1vZGlmaWVkQnkiOiJfQ2hyaXN0aW5lIiwiSWQiOiI1NzUzNTkzNi03NDgxLTRiZWUtYjQ3Mi00MmQwMjNhMmI5MGQiLCJNb2RpZmllZE9uIjoiMjAyMC0wMy0xOVQxMzo0OToxOSIsIlByb2plY3QiOnsiJHJlZiI6IjUifX0seyIkaWQiOiI1MSIsIiR0eXBlIjoiU3dpc3NBY2FkZW1pYy5DaXRhdmkuUGVyc29uLCBTd2lzc0FjYWRlbWljLkNpdGF2aSIsIkZpcnN0TmFtZSI6IkFteSIsIkxhc3ROYW1lIjoiRmFuY291cnQiLCJQcm90ZWN0ZWQiOmZhbHNlLCJTZXgiOjEsIkNyZWF0ZWRCeSI6Il9DaHJpc3RpbmUiLCJDcmVhdGVkT24iOiIyMDIwLTAzLTE5VDEzOjQ5OjE2IiwiTW9kaWZpZWRCeSI6Il9DaHJpc3RpbmUiLCJJZCI6IjkwMGQ4NWE1LWVmYjktNGFlYi1iNTY1LTk5MzU2Y2FhZWQ0MCIsIk1vZGlmaWVkT24iOiIyMDIwLTAzLTE5VDEzOjQ5OjE5IiwiUHJvamVjdCI6eyIkcmVmIjoiNSJ9fSx7IiRyZWYiOiIyMCJ9LHsiJGlkIjoiNTI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1MyIsIiR0eXBlIjoiU3dpc3NBY2FkZW1pYy5DaXRhdmkuUGVyc29uLCBTd2lzc0FjYWRlbWljLkNpdGF2aSIsIkZpcnN0TmFtZSI6Ikphc29uIiwiTGFzdE5hbWUiOiJXYXJyZW4iLCJNaWRkbGVOYW1lIjoiRC4iLCJQcm90ZWN0ZWQiOmZhbHNlLCJTZXgiOjIsIkNyZWF0ZWRCeSI6Il9DaHJpc3RpbmUiLCJDcmVhdGVkT24iOiIyMDIwLTAzLTE5VDEzOjQ5OjE2IiwiTW9kaWZpZWRCeSI6Il9DaHJpc3RpbmUiLCJJZCI6ImViNzVlNWUyLTJhNDctNDBlNS04YTRhLTkxZmNkOWZhNmQ5YyIsIk1vZGlmaWVkT24iOiIyMDIwLTAzLTE5VDEzOjQ5OjE5IiwiUHJvamVjdCI6eyIkcmVmIjoiNSJ9fSx7IiRpZCI6IjU0IiwiJHR5cGUiOiJTd2lzc0FjYWRlbWljLkNpdGF2aS5QZXJzb24sIFN3aXNzQWNhZGVtaWMuQ2l0YXZpIiwiRmlyc3ROYW1lIjoiTGF1cmVuIiwiTGFzdE5hbWUiOiJTdGV3YXJ0IiwiUHJvdGVjdGVkIjpmYWxzZSwiU2V4IjoxLCJDcmVhdGVkQnkiOiJfQ2hyaXN0aW5lIiwiQ3JlYXRlZE9uIjoiMjAxOS0wOC0yN1QwOTo0OToxOCIsIk1vZGlmaWVkQnkiOiJfQ2hyaXN0aW5lIiwiSWQiOiJiNDI4MDU1NC01YWRlLTQyZWMtYjE2Ni02MzM0NWQxZTQ2N2MiLCJNb2RpZmllZE9uIjoiMjAxOS0wOC0yN1QwOTo0OToyMiIsIlByb2plY3QiOnsiJHJlZiI6IjUifX1dLCJCaWJUZVhLZXkiOiJMaW1hXzIwMTYiLCJDaXRhdGlvbktleVVwZGF0ZVR5cGUiOjAsIkNvbGxhYm9yYXRvcnMiOltdLCJEb2kiOiIxMC4xMDM4L3NyZXAzNDkxMSIsIkVkaXRvcnMiOltdLCJFdmFsdWF0aW9uQ29tcGxleGl0eSI6MCwiRXZhbHVhdGlvblNvdXJjZVRleHRGb3JtYXQiOjAsIkdyb3VwcyI6W10sIkhhc0xhYmVsMSI6ZmFsc2UsIkhhc0xhYmVsMiI6ZmFsc2UsIktleXdvcmRzIjpbXSwiTGFuZ3VhZ2UiOiJlbmciLCJMYW5ndWFnZUNvZGUiOiJlbiIsIkxvY2F0aW9ucyI6W3siJGlkIjoiNTUiLCIkdHlwZSI6IlN3aXNzQWNhZGVtaWMuQ2l0YXZpLkxvY2F0aW9uLCBTd2lzc0FjYWRlbWljLkNpdGF2aSIsIkFkZHJlc3MiOnsiJGlkIjoiNTYiLCIkdHlwZSI6IlN3aXNzQWNhZGVtaWMuQ2l0YXZpLkxpbmtlZFJlc291cmNlLCBTd2lzc0FjYWRlbWljLkNpdGF2aSIsIkxpbmtlZFJlc291cmNlVHlwZSI6NSwiT3JpZ2luYWxTdHJpbmciOiIxMC4xMDM4L3NyZXAzNDkxMSIsIlVyaVN0cmluZyI6Imh0dHBzOi8vZG9pLm9yZy8xMC4xMDM4L3NyZXAzNDkxMSIsIkxpbmtlZFJlc291cmNlU3RhdHVzIjo4LCJQcm9wZXJ0aWVzIjp7IiRpZCI6IjU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xOVQxMzo0OToxNiIsIk1vZGlmaWVkQnkiOiJfQ2hyaXN0aW5lIiwiSWQiOiJjN2M1MzFlMC0zYzliLTRlZGUtODhmYS02NTczODI1NTc0ZTIiLCJNb2RpZmllZE9uIjoiMjAyMC0wMy0xOVQxMzo0OToyNCIsIlByb2plY3QiOnsiJHJlZiI6IjUifX0seyIkaWQiOiI1OCIsIiR0eXBlIjoiU3dpc3NBY2FkZW1pYy5DaXRhdmkuTG9jYXRpb24sIFN3aXNzQWNhZGVtaWMuQ2l0YXZpIiwiQWRkcmVzcyI6eyIkaWQiOiI1OSIsIiR0eXBlIjoiU3dpc3NBY2FkZW1pYy5DaXRhdmkuTGlua2VkUmVzb3VyY2UsIFN3aXNzQWNhZGVtaWMuQ2l0YXZpIiwiTGlua2VkUmVzb3VyY2VUeXBlIjo1LCJPcmlnaW5hbFN0cmluZyI6IlBNQzUwNTcxNTUiLCJVcmlTdHJpbmciOiJodHRwczovL3d3dy5uY2JpLm5sbS5uaWguZ292L3BtYy9hcnRpY2xlcy9QTUM1MDU3MTU1IiwiTGlua2VkUmVzb3VyY2VTdGF0dXMiOjgsIlByb3BlcnRpZXMiOnsiJGlkIjoiN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IwLTAzLTE5VDEzOjQ5OjE2IiwiTW9kaWZpZWRCeSI6Il9DaHJpc3RpbmUiLCJJZCI6ImE0MmJjOWY2LTZkZTAtNDA2My04NGM3LTZhODM5NmM1ODY2NyIsIk1vZGlmaWVkT24iOiIyMDIwLTAzLTE5VDEzOjQ5OjI0IiwiUHJvamVjdCI6eyIkcmVmIjoiNSJ9fSx7IiRpZCI6IjYxIiwiJHR5cGUiOiJTd2lzc0FjYWRlbWljLkNpdGF2aS5Mb2NhdGlvbiwgU3dpc3NBY2FkZW1pYy5DaXRhdmkiLCJBZGRyZXNzIjp7IiRpZCI6IjYyIiwiJHR5cGUiOiJTd2lzc0FjYWRlbWljLkNpdGF2aS5MaW5rZWRSZXNvdXJjZSwgU3dpc3NBY2FkZW1pYy5DaXRhdmkiLCJMaW5rZWRSZXNvdXJjZVR5cGUiOjUsIk9yaWdpbmFsU3RyaW5nIjoiMjc3MjU2ODYiLCJVcmlTdHJpbmciOiJodHRwOi8vd3d3Lm5jYmkubmxtLm5paC5nb3YvcHVibWVkLzI3NzI1Njg2IiwiTGlua2VkUmVzb3VyY2VTdGF0dXMiOjgsIlByb3BlcnRpZXMiOnsiJGlkIjoi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wLTAzLTE5VDEzOjQ5OjE2IiwiTW9kaWZpZWRCeSI6Il9DaHJpc3RpbmUiLCJJZCI6IjIxZDYzYjJjLTBhZmYtNDU3OS1iODM1LTZiYmYyOTdlNTJiOCIsIk1vZGlmaWVkT24iOiIyMDIwLTAzLTE5VDEzOjQ5OjI0IiwiUHJvamVjdCI6eyIkcmVmIjoiNSJ9fV0sIk9yZ2FuaXphdGlvbnMiOltdLCJPdGhlcnNJbnZvbHZlZCI6W10sIlBhZ2VSYW5nZSI6IjxzcD5cclxuICA8bj4zNDkxMTwvbj5cclxuICA8aW4+dHJ1ZTwvaW4+XHJcbiAgPG9zPjM0OTExPC9vcz5cclxuICA8cHM+MzQ5MTE8L3BzPlxyXG48L3NwPlxyXG48b3M+MzQ5MTE8L29zPiIsIlBlcmlvZGljYWwiOnsiJHJlZiI6IjQ3In0sIlBtY0lkIjoiUE1DNTA1NzE1NSIsIlB1Ymxpc2hlcnMiOltdLCJQdWJNZWRJZCI6IjI3NzI1Njg2IiwiUXVvdGF0aW9ucyI6W10sIlJhdGluZyI6MCwiUmVmZXJlbmNlVHlwZSI6IkpvdXJuYWxBcnRpY2xlIiwiU2hvcnRUaXRsZSI6IkxpbWEsIEJyYW5jYXRpc2FubyBldCBhbC4gMjAxNiDigJMgSW1wYWlyZWQgc29jaW8tZW1vdGlvbmFsIHByb2Nlc3NpbmciLCJTaG9ydFRpdGxlVXBkYXRlVHlwZSI6MCwiU291cmNlT2ZCaWJsaW9ncmFwaGljSW5mb3JtYXRpb24iOiJQdWJNZWQiLCJTdGF0aWNJZHMiOlsiNDkxYWFlZTYtY2Y5Zi00Mjg1LWJhNDQtNzYwNzk3MTY4ZWNjIl0sIlRhYmxlT2ZDb250ZW50c0NvbXBsZXhpdHkiOjAsIlRhYmxlT2ZDb250ZW50c1NvdXJjZVRleHRGb3JtYXQiOjAsIlRhc2tzIjpbXSwiVGl0bGUiOiJJbXBhaXJlZCBzb2Npby1lbW90aW9uYWwgcHJvY2Vzc2luZyBpbiBhIGRldmVsb3BtZW50YWwgbXVzaWMgZGlzb3JkZXIiLCJUcmFuc2xhdG9ycyI6W10sIlZvbHVtZSI6IjYiLCJZZWFyIjoiMjAxNiIsIlllYXJSZXNvbHZlZCI6IjIwMTYiLCJDcmVhdGVkQnkiOiJfQ2hyaXN0aW5lIiwiQ3JlYXRlZE9uIjoiMjAyMC0wMy0xOVQxMzo0OToxNiIsIk1vZGlmaWVkQnkiOiJfQ2hyaXMiLCJJZCI6IjljOTc2OTA0LTRlMjEtNDRmZi1iODhmLTU1OTE0Y2FiODc2NiIsIk1vZGlmaWVkT24iOiIyMDI1LTA5LTA0VDIwOjIzOjUzIiwiUHJvamVjdCI6eyIkcmVmIjoiNSJ9fSwiVXNlTnVtYmVyaW5nVHlwZU9mUGFyZW50RG9jdW1lbnQiOmZhbHNlfSx7IiRpZCI6IjY0IiwiJHR5cGUiOiJTd2lzc0FjYWRlbWljLkNpdGF2aS5DaXRhdGlvbnMuV29yZFBsYWNlaG9sZGVyRW50cnksIFN3aXNzQWNhZGVtaWMuQ2l0YXZpIiwiSWQiOiJkZjFiNDE3Zi1mNzhmLTRkY2QtOWFkZS1hYTllMTJmZmE5YmMiLCJSYW5nZVN0YXJ0Ijo2MywiUmFuZ2VMZW5ndGgiOjIzLCJSZWZlcmVuY2VJZCI6Ijg4YjE0YjlhLWZiNzctNGU2ZS05MDM4LWFkZjBlNDc3Y2UyOCIsIlJlZmVyZW5jZSI6eyIkaWQiOiI2NSIsIiR0eXBlIjoiU3dpc3NBY2FkZW1pYy5DaXRhdmkuUmVmZXJlbmNlLCBTd2lzc0FjYWRlbWljLkNpdGF2aSIsIkFic3RyYWN0Q29tcGxleGl0eSI6MCwiQWJzdHJhY3RTb3VyY2VUZXh0Rm9ybWF0IjowLCJBdXRob3JzIjpbeyIkaWQiOiI2Ni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HJlZiI6IjUifX0seyIkaWQiOiI2NyIsIiR0eXBlIjoiU3dpc3NBY2FkZW1pYy5DaXRhdmkuUGVyc29uLCBTd2lzc0FjYWRlbWljLkNpdGF2aSIsIkZpcnN0TmFtZSI6Ik0uIiwiTGFzdE5hbWUiOiJNYXJpbiIsIk1pZGRsZU5hbWUiOiJNLiIsIlByb3RlY3RlZCI6ZmFsc2UsIlNleCI6MCwiQ3JlYXRlZEJ5IjoiX0NocmlzdGluZSIsIkNyZWF0ZWRPbiI6IjIwMTktMDItMjFUMTI6NTA6NDYiLCJNb2RpZmllZEJ5IjoiX0NocmlzdGluZSIsIklkIjoiMTExYTMyNWYtMzZiZi00YTYxLWI2NWItNDcxZjE0ZjI3OWRmIiwiTW9kaWZpZWRPbiI6IjIwMTktMDItMjFUMTI6NTA6NDgiLCJQcm9qZWN0Ijp7IiRyZWYiOiI1In19LHsiJHJlZiI6IjU0In1dLCJCaWJUZVhLZXkiOiJUaG9tcHNvbl8yMDEyIiwiQ2l0YXRpb25LZXlVcGRhdGVUeXBlIjowLCJDb2xsYWJvcmF0b3JzIjpbXSwiRGF0ZTIiOiIyMDEyLzExLzAxIiwiRG9pIjoiMTAuMTA3My9wbmFzLjEyMTAzNDQxMDkiLCJFZGl0b3JzIjpbXSwiRXZhbHVhdGlvbkNvbXBsZXhpdHkiOjAsIkV2YWx1YXRpb25Tb3VyY2VUZXh0Rm9ybWF0IjowLCJHcm91cHMiOltdLCJIYXNMYWJlbDEiOmZhbHNlLCJIYXNMYWJlbDIiOmZhbHNlLCJLZXl3b3JkcyI6W10sIkxvY2F0aW9ucyI6W3siJGlkIjoiNjgiLCIkdHlwZSI6IlN3aXNzQWNhZGVtaWMuQ2l0YXZpLkxvY2F0aW9uLCBTd2lzc0FjYWRlbWljLkNpdGF2aSIsIkFkZHJlc3MiOnsiJGlkIjoiNjkiLCIkdHlwZSI6IlN3aXNzQWNhZGVtaWMuQ2l0YXZpLkxpbmtlZFJlc291cmNlLCBTd2lzc0FjYWRlbWljLkNpdGF2aSIsIkxpbmtlZFJlc291cmNlVHlwZSI6NSwiT3JpZ2luYWxTdHJpbmciOiJQTUMzNTAzMjI5IiwiVXJpU3RyaW5nIjoiaHR0cHM6Ly93d3cubmNiaS5ubG0ubmloLmdvdi9wbWMvYXJ0aWNsZXMvUE1DMzUwMzIyOSIsIkxpbmtlZFJlc291cmNlU3RhdHVzIjo4LCJQcm9wZXJ0aWVzIjp7IiRpZCI6Ijc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JmODdmYmE3Ni0zYzc0LTQxMDUtOTcwYi0yNTczNzkyYmFhMDMiLCJNb2RpZmllZE9uIjoiMjAxOS0wMi0yMVQxMjo1MDo1NCIsIlByb2plY3QiOnsiJHJlZiI6IjUifX0seyIkaWQiOiI3MSIsIiR0eXBlIjoiU3dpc3NBY2FkZW1pYy5DaXRhdmkuTG9jYXRpb24sIFN3aXNzQWNhZGVtaWMuQ2l0YXZpIiwiQWRkcmVzcyI6eyIkaWQiOiI3MiIsIiR0eXBlIjoiU3dpc3NBY2FkZW1pYy5DaXRhdmkuTGlua2VkUmVzb3VyY2UsIFN3aXNzQWNhZGVtaWMuQ2l0YXZpIiwiTGlua2VkUmVzb3VyY2VUeXBlIjo1LCJPcmlnaW5hbFN0cmluZyI6IjEwLjEwNzMvcG5hcy4xMjEwMzQ0MTA5IiwiVXJpU3RyaW5nIjoiaHR0cHM6Ly9kb2kub3JnLzEwLjEwNzMvcG5hcy4xMjEwMzQ0MTA5IiwiTGlua2VkUmVzb3VyY2VTdGF0dXMiOjgsIlByb3BlcnRpZXMiOnsiJGlkIjoiN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0NjczMTIzLWEwZWYtNGY2Yy04OGIyLTVjODliZmM3NmFkOCIsIk1vZGlmaWVkT24iOiIyMDE5LTAyLTIxVDEyOjUwOjU0IiwiUHJvamVjdCI6eyIkcmVmIjoiNSJ9fSx7IiRpZCI6Ijc0IiwiJHR5cGUiOiJTd2lzc0FjYWRlbWljLkNpdGF2aS5Mb2NhdGlvbiwgU3dpc3NBY2FkZW1pYy5DaXRhdmkiLCJBZGRyZXNzIjp7IiRpZCI6Ijc1IiwiJHR5cGUiOiJTd2lzc0FjYWRlbWljLkNpdGF2aS5MaW5rZWRSZXNvdXJjZSwgU3dpc3NBY2FkZW1pYy5DaXRhdmkiLCJMaW5rZWRSZXNvdXJjZVR5cGUiOjUsIk9yaWdpbmFsU3RyaW5nIjoiMjMxMTIxNzUiLCJVcmlTdHJpbmciOiJodHRwOi8vd3d3Lm5jYmkubmxtLm5paC5nb3YvcHVibWVkLzIzMTEyMTc1IiwiTGlua2VkUmVzb3VyY2VTdGF0dXMiOjgsIlByb3BlcnRpZXMiOnsiJGlkIjoiN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iODUyMWE2LWEyOGUtNDlhZC1iMzRjLTdkNDUwZGMxZWI5NiIsIk1vZGlmaWVkT24iOiIyMDE5LTAyLTIxVDEyOjUwOjU0IiwiUHJvamVjdCI6eyIkcmVmIjoiNSJ9fV0sIk51bWJlciI6IjQ2IiwiT3JnYW5pemF0aW9ucyI6W10sIk90aGVyc0ludm9sdmVkIjpbXSwiUGFnZVJhbmdlIjoiPHNwPlxyXG4gIDxuPjE5MDI3PC9uPlxyXG4gIDxpbj50cnVlPC9pbj5cclxuICA8b3M+MTkwMjc8L29zPlxyXG4gIDxwcz4xOTAyNzwvcHM+XHJcbjwvc3A+XHJcbjxlcD5cclxuICA8bj4xOTAzMjwvbj5cclxuICA8aW4+dHJ1ZTwvaW4+XHJcbiAgPG9zPjE5MDMyPC9vcz5cclxuICA8cHM+MTkwMzI8L3BzPlxyXG48L2VwPlxyXG48b3M+MTkwMjctMzI8L29zPiIsIlBlcmlvZGljYWwiOnsiJGlkIjoiNzciLCIkdHlwZSI6IlN3aXNzQWNhZGVtaWMuQ2l0YXZpLlBlcmlvZGljYWwsIFN3aXNzQWNhZGVtaWMuQ2l0YXZpIiwiSXNzbiI6IjEwOTEtNjQ5MCAoRWxlY3Ryb25pYykgMDAyNy04NDI0IChMaW5raW5nKSIsIk5hbWUiOiJQcm9jIE5hdGwgQWNhZCBTY2kgVSBTIEEiLCJQYWdpbmF0aW9uIjowLCJQcm90ZWN0ZWQiOmZhbHNlLCJDcmVhdGVkQnkiOiJfQ2hyaXN0aW5lIiwiQ3JlYXRlZE9uIjoiMjAxOS0wMi0yMVQxMjo1MDo0NiIsIk1vZGlmaWVkQnkiOiJfQ2hyaXN0aW5lIiwiSWQiOiI5Njg2NzI1My0xNzBhLTQzYWMtOGUzNi0wYTJmOWM2ZTg5OTkiLCJNb2RpZmllZE9uIjoiMjAxOS0wMi0yMVQxMjo1MDo0OCIsIlByb2plY3QiOnsiJHJlZiI6IjUifX0sIlBtY0lkIjoiUE1DMzUwMzIyOSIsIlB1Ymxpc2hlcnMiOltdLCJQdWJNZWRJZCI6IjIzMTEyMTc1IiwiUXVvdGF0aW9ucyI6W10sIlJhdGluZyI6MCwiUmVmZXJlbmNlVHlwZSI6IkpvdXJuYWxBcnRpY2xlIiwiU2hvcnRUaXRsZSI6IlRob21wc29uLCBNYXJpbiBldCBhbC4gMjAxMiDigJMgUmVkdWNlZCBzZW5zaXRpdml0eSB0byBlbW90aW9uYWwgcHJvc29keSIsIlNob3J0VGl0bGVVcGRhdGVUeXBlIjowLCJTb3VyY2VPZkJpYmxpb2dyYXBoaWNJbmZvcm1hdGlvbiI6IkVuZE5vdGUiLCJTdGF0aWNJZHMiOlsiZDUwNDE3ZWYtYTMwZS00ODNjLThmOGItODNjNmI3ZWJkNzYxIl0sIlRhYmxlT2ZDb250ZW50c0NvbXBsZXhpdHkiOjAsIlRhYmxlT2ZDb250ZW50c1NvdXJjZVRleHRGb3JtYXQiOjAsIlRhc2tzIjpbXSwiVGl0bGUiOiJSZWR1Y2VkIHNlbnNpdGl2aXR5IHRvIGVtb3Rpb25hbCBwcm9zb2R5IGluIGNvbmdlbml0YWwgYW11c2lhIHJla2luZGxlcyB0aGUgbXVzaWNhbCBwcm90b2xhbmd1YWdlIGh5cG90aGVzaXMiLCJUcmFuc2xhdG9ycyI6W10sIlZvbHVtZSI6IjEwOSIsIlllYXIiOiIyMDEyIiwiWWVhclJlc29sdmVkIjoiMjAxMiIsIkNyZWF0ZWRCeSI6Il9DaHJpc3RpbmUiLCJDcmVhdGVkT24iOiIyMDE5LTAyLTIxVDEyOjUwOjQ2IiwiTW9kaWZpZWRCeSI6Il9DaHJpcyIsIklkIjoiODhiMTRiOWEtZmI3Ny00ZTZlLTkwMzgtYWRmMGU0NzdjZTI4IiwiTW9kaWZpZWRPbiI6IjIwMjUtMDktMDRUMjA6MjM6NTMiLCJQcm9qZWN0Ijp7IiRyZWYiOiI1In19LCJVc2VOdW1iZXJpbmdUeXBlT2ZQYXJlbnREb2N1bWVudCI6ZmFsc2V9XSwiRm9ybWF0dGVkVGV4dCI6eyIkaWQiOiI3OCIsIkNvdW50IjoxLCJUZXh0VW5pdHMiOlt7IiRpZCI6Ijc5IiwiRm9udFN0eWxlIjp7IiRpZCI6IjgwIiwiTmV1dHJhbCI6dHJ1ZX0sIlJlYWRpbmdPcmRlciI6MSwiVGV4dCI6IihDb3JyZWlhIGV0IGFsLiwgMjAyMjsgTGltYSBldCBhbC4sIDIwMTY7IE51c3NiYXVtIGV0IGFsLiwgMjAyNDsgVGhvbXBzb24gZXQgYWwuLCAyMDEyOyBWaWdsIGV0IGFsLiwgMjAyNCkifV19LCJUYWciOiJDaXRhdmlQbGFjZWhvbGRlciNlMWM1MjVjNS0wMDA1LTRjNzktYWYxMy1kNTBlMzkyN2RjZjUiLCJUZXh0IjoiKENvcnJlaWEgZXQgYWwuLCAyMDIyOyBMaW1hIGV0IGFsLiwgMjAxNjsgTnVzc2JhdW0gZXQgYWwuLCAyMDI0OyBUaG9tcHNvbiBldCBhbC4sIDIwMTI7IFZpZ2wgZXQgYWwuLCAyMDI0KSIsIldBSVZlcnNpb24iOiI2LjExLjAuMCJ9}</w:instrText>
          </w:r>
          <w:r w:rsidR="00B67784">
            <w:rPr>
              <w:rFonts w:ascii="Times New Roman" w:hAnsi="Times New Roman" w:cs="Times New Roman"/>
              <w:sz w:val="24"/>
              <w:szCs w:val="24"/>
              <w:lang w:val="en-US"/>
            </w:rPr>
            <w:fldChar w:fldCharType="separate"/>
          </w:r>
          <w:r w:rsidR="00550A5F" w:rsidRPr="00550A5F">
            <w:rPr>
              <w:rFonts w:ascii="Times New Roman" w:hAnsi="Times New Roman" w:cs="Times New Roman"/>
              <w:sz w:val="24"/>
              <w:szCs w:val="24"/>
              <w:lang w:val="en-US"/>
            </w:rPr>
            <w:t xml:space="preserve">(Correia et al., 2022; Lima et al., 2016; Nussbaum et al., 2024; Thompson et al., 2012; </w:t>
          </w:r>
          <w:proofErr w:type="spellStart"/>
          <w:r w:rsidR="00550A5F" w:rsidRPr="00550A5F">
            <w:rPr>
              <w:rFonts w:ascii="Times New Roman" w:hAnsi="Times New Roman" w:cs="Times New Roman"/>
              <w:sz w:val="24"/>
              <w:szCs w:val="24"/>
              <w:lang w:val="en-US"/>
            </w:rPr>
            <w:t>Vigl</w:t>
          </w:r>
          <w:proofErr w:type="spellEnd"/>
          <w:r w:rsidR="00550A5F" w:rsidRPr="00550A5F">
            <w:rPr>
              <w:rFonts w:ascii="Times New Roman" w:hAnsi="Times New Roman" w:cs="Times New Roman"/>
              <w:sz w:val="24"/>
              <w:szCs w:val="24"/>
              <w:lang w:val="en-US"/>
            </w:rPr>
            <w:t xml:space="preserve">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5LTA0VDIwOjIzOjUzIiwiUHJvamVjdCI6eyIkcmVmIjoiNSJ9fSwiVXNlTnVtYmVyaW5nVHlwZU9mUGFyZW50RG9jdW1lbnQiOmZhbHNlfV0sIkZvcm1hdHRlZFRleHQiOnsiJGlkIjoiMjAiLCJDb3VudCI6MSwiVGV4dFVuaXRzIjpbeyIkaWQiOiIyMSIsIkZvbnRTdHlsZSI6eyIkaWQiOiIyMiIsIk5ldXRyYWwiOnRydWV9LCJSZWFkaW5nT3JkZXIiOjEsIlRleHQiOiJDb3JyZWlhIGV0IGFsLiJ9XX0sIlRhZyI6IkNpdGF2aVBsYWNlaG9sZGVyI2FlOTY4YTIwLTRhZjktNDQ2YS04ZGUxLTE2NDQwM2I0NjMwYyIsIlRleHQiOiJDb3JyZWlhIGV0IGFsLiIsIldBSVZlcnNpb24iOiI2LjExLjAuMCJ9}</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OS0wNFQyMDoyMzo1My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IyKSJ9XX0sIlRhZyI6IkNpdGF2aVBsYWNlaG9sZGVyIzU3ODkxMmE5LTM4MmItNDM0Ni04NGYwLWExMGZhMGE5MzI2MCIsIlRleHQiOiIoMjAyMik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w:t>
      </w:r>
      <w:r w:rsidR="001241B7" w:rsidRPr="001241B7">
        <w:rPr>
          <w:rFonts w:ascii="Times New Roman" w:hAnsi="Times New Roman" w:cs="Times New Roman"/>
          <w:color w:val="C00000"/>
          <w:sz w:val="24"/>
          <w:szCs w:val="24"/>
          <w:lang w:val="en-US"/>
        </w:rPr>
        <w:t>recognition</w:t>
      </w:r>
      <w:r w:rsidR="00A50C7F">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w:t>
      </w:r>
      <w:r w:rsidR="001241B7" w:rsidRPr="001241B7">
        <w:rPr>
          <w:rFonts w:ascii="Times New Roman" w:hAnsi="Times New Roman" w:cs="Times New Roman"/>
          <w:color w:val="C00000"/>
          <w:sz w:val="24"/>
          <w:szCs w:val="24"/>
          <w:lang w:val="en-US"/>
        </w:rPr>
        <w:t>recognition</w:t>
      </w:r>
      <w:r w:rsidR="00ED74E0">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ktMDRUMjA6MjM6NTM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5LTA0VDIwOjIzOjUz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55384F20"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w:t>
      </w:r>
      <w:r w:rsidR="00582B7A" w:rsidRPr="00582B7A">
        <w:rPr>
          <w:rFonts w:ascii="Times New Roman" w:hAnsi="Times New Roman" w:cs="Times New Roman"/>
          <w:color w:val="C00000"/>
          <w:sz w:val="24"/>
          <w:szCs w:val="24"/>
          <w:lang w:val="en-US"/>
        </w:rPr>
        <w:t>are linked to</w:t>
      </w:r>
      <w:r w:rsidR="009B3773" w:rsidRPr="00582B7A">
        <w:rPr>
          <w:rFonts w:ascii="Times New Roman" w:hAnsi="Times New Roman" w:cs="Times New Roman"/>
          <w:color w:val="C00000"/>
          <w:sz w:val="24"/>
          <w:szCs w:val="24"/>
          <w:lang w:val="en-US"/>
        </w:rPr>
        <w:t xml:space="preserve"> </w:t>
      </w:r>
      <w:r w:rsidR="009B3773">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009B3773">
        <w:rPr>
          <w:rFonts w:ascii="Times New Roman" w:hAnsi="Times New Roman" w:cs="Times New Roman"/>
          <w:sz w:val="24"/>
          <w:szCs w:val="24"/>
          <w:lang w:val="en-US"/>
        </w:rPr>
        <w:t xml:space="preserve">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316C1DDE"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OS0wNFQyMDoyMzo1My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ktMDRUMjA6MjM6NTM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Akkermans</w:t>
          </w:r>
          <w:proofErr w:type="spellEnd"/>
          <w:r w:rsidR="00DF2527">
            <w:rPr>
              <w:rFonts w:ascii="Times New Roman" w:hAnsi="Times New Roman" w:cs="Times New Roman"/>
              <w:sz w:val="24"/>
              <w:szCs w:val="24"/>
              <w:lang w:val="en-US"/>
            </w:rPr>
            <w:t xml:space="preserve"> et al., 2019; </w:t>
          </w:r>
          <w:proofErr w:type="spellStart"/>
          <w:r w:rsidR="00DF2527">
            <w:rPr>
              <w:rFonts w:ascii="Times New Roman" w:hAnsi="Times New Roman" w:cs="Times New Roman"/>
              <w:sz w:val="24"/>
              <w:szCs w:val="24"/>
              <w:lang w:val="en-US"/>
            </w:rPr>
            <w:t>Mithen</w:t>
          </w:r>
          <w:proofErr w:type="spellEnd"/>
          <w:r w:rsidR="00DF2527">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Vincenzi</w:t>
          </w:r>
          <w:proofErr w:type="spellEnd"/>
          <w:r w:rsidR="00DF2527">
            <w:rPr>
              <w:rFonts w:ascii="Times New Roman" w:hAnsi="Times New Roman" w:cs="Times New Roman"/>
              <w:sz w:val="24"/>
              <w:szCs w:val="24"/>
              <w:lang w:val="en-US"/>
            </w:rPr>
            <w:t xml:space="preserve">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w:t>
      </w:r>
      <w:r w:rsidR="001241B7" w:rsidRPr="001241B7">
        <w:rPr>
          <w:rFonts w:ascii="Times New Roman" w:hAnsi="Times New Roman" w:cs="Times New Roman"/>
          <w:color w:val="C00000"/>
          <w:sz w:val="24"/>
          <w:szCs w:val="24"/>
          <w:lang w:val="en-US"/>
        </w:rPr>
        <w:t>recognition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8" w:name="_Toc200448862"/>
      <w:r>
        <w:rPr>
          <w:rFonts w:ascii="Times New Roman" w:hAnsi="Times New Roman" w:cs="Times New Roman"/>
          <w:sz w:val="24"/>
          <w:szCs w:val="24"/>
          <w:lang w:val="en-US"/>
        </w:rPr>
        <w:lastRenderedPageBreak/>
        <w:t>Singers vs. instrumentalists</w:t>
      </w:r>
      <w:bookmarkEnd w:id="8"/>
    </w:p>
    <w:p w14:paraId="4E0ABDF0" w14:textId="526A2E1C"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ktMDRUMjA6MjM6NTM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ktMDRUMjA6MjM6NTM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NjM3OTUzNyIsIlVyaVN0cmluZyI6Imh0dHA6Ly93d3cubmNiaS5ubG0ubmloLmdvdi9wdWJtZWQvMjYzNzk1M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OS0wNFQyMDoyMzo1My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Christiner</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Reiterer</w:t>
          </w:r>
          <w:proofErr w:type="spellEnd"/>
          <w:r w:rsidR="00DF2527">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OS0wNFQyMDoyMzo1My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Frühholz</w:t>
          </w:r>
          <w:proofErr w:type="spellEnd"/>
          <w:r w:rsidR="00DF2527" w:rsidRPr="00EC63E0">
            <w:rPr>
              <w:rFonts w:ascii="Times New Roman" w:hAnsi="Times New Roman" w:cs="Times New Roman"/>
              <w:sz w:val="24"/>
              <w:szCs w:val="24"/>
              <w:lang w:val="en-US"/>
            </w:rPr>
            <w:t xml:space="preserve"> &amp; </w:t>
          </w:r>
          <w:proofErr w:type="spellStart"/>
          <w:r w:rsidR="00DF2527" w:rsidRPr="00EC63E0">
            <w:rPr>
              <w:rFonts w:ascii="Times New Roman" w:hAnsi="Times New Roman" w:cs="Times New Roman"/>
              <w:sz w:val="24"/>
              <w:szCs w:val="24"/>
              <w:lang w:val="en-US"/>
            </w:rPr>
            <w:t>Schweinberger</w:t>
          </w:r>
          <w:proofErr w:type="spellEnd"/>
          <w:r w:rsidR="00DF2527" w:rsidRPr="00EC63E0">
            <w:rPr>
              <w:rFonts w:ascii="Times New Roman" w:hAnsi="Times New Roman" w:cs="Times New Roman"/>
              <w:sz w:val="24"/>
              <w:szCs w:val="24"/>
              <w:lang w:val="en-US"/>
            </w:rPr>
            <w:t>,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xNzM0MjAiLCJVcmlTdHJpbmciOiJodHRwOi8vd3d3Lm5jYmkubmxtLm5paC5nb3YvcHVibWVkLzE5MTczN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2OjAwOjM2IiwiTW9kaWZpZWRCeSI6Il9DaHJpc3RpbmUgTnVzc2JhdW0iLCJJZCI6IjRhMzBjZmVkLTZkYzQtNDM4Ny05ZWY5LWM5NmM1OTZiOTkxO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ktMDRUMjA6MjM6NTM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Nikjeh</w:t>
          </w:r>
          <w:proofErr w:type="spellEnd"/>
          <w:r w:rsidR="00DF2527" w:rsidRPr="00EC63E0">
            <w:rPr>
              <w:rFonts w:ascii="Times New Roman" w:hAnsi="Times New Roman" w:cs="Times New Roman"/>
              <w:sz w:val="24"/>
              <w:szCs w:val="24"/>
              <w:lang w:val="en-US"/>
            </w:rPr>
            <w:t xml:space="preserve">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w:t>
      </w:r>
      <w:r w:rsidR="001241B7" w:rsidRPr="001241B7">
        <w:rPr>
          <w:rFonts w:ascii="Times New Roman" w:hAnsi="Times New Roman" w:cs="Times New Roman"/>
          <w:color w:val="C00000"/>
          <w:sz w:val="24"/>
          <w:szCs w:val="24"/>
          <w:lang w:val="en-US"/>
        </w:rPr>
        <w:t>recognition</w:t>
      </w:r>
      <w:r w:rsidR="002F6B62" w:rsidRPr="00EC63E0">
        <w:rPr>
          <w:rFonts w:ascii="Times New Roman" w:hAnsi="Times New Roman" w:cs="Times New Roman"/>
          <w:sz w:val="24"/>
          <w:szCs w:val="24"/>
          <w:lang w:val="en-US"/>
        </w:rPr>
        <w:t xml:space="preserve">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w:t>
      </w:r>
      <w:r w:rsidR="001241B7" w:rsidRPr="001241B7">
        <w:rPr>
          <w:rFonts w:ascii="Times New Roman" w:hAnsi="Times New Roman" w:cs="Times New Roman"/>
          <w:color w:val="C00000"/>
          <w:sz w:val="24"/>
          <w:szCs w:val="24"/>
          <w:lang w:val="en-US"/>
        </w:rPr>
        <w:t>recognition</w:t>
      </w:r>
      <w:r w:rsidR="00A11AA7">
        <w:rPr>
          <w:rFonts w:ascii="Times New Roman" w:hAnsi="Times New Roman" w:cs="Times New Roman"/>
          <w:sz w:val="24"/>
          <w:szCs w:val="24"/>
          <w:lang w:val="en-US"/>
        </w:rPr>
        <w:t xml:space="preserve">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DRUMjA6MjM6NTMiLCJQcm9qZWN0Ijp7IiRyZWYiOiI1In19LCJVc2VOdW1iZXJpbmdUeXBlT2ZQYXJlbnREb2N1bWVudCI6ZmFsc2V9LHsiJGlkIjoiMjA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M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yN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x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0seyIkaWQiOiIzMiIsIiR0eXBlIjoiU3dpc3NBY2FkZW1pYy5DaXRhdmkuQ2l0YXRpb25zLldvcmRQbGFjZWhvbGRlckVudHJ5LCBTd2lzc0FjYWRlbWljLkNpdGF2aSIsIklkIjoiYjE3ZjgzZjktYWU3OC00OGE2LWIxOGUtOWM5OWJiNTMxNTc5IiwiUmFuZ2VTdGFydCI6MjEsIlJhbmdlTGVuZ3RoIjoyOSwiUmVmZXJlbmNlSWQiOiJhZTViMzMwMy02M2ZiLTQ4ZTYtODU2My04NTdiYjI3MjY2ZW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NSJ9fSx7IiRpZCI6IjM1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NSJ9fV0sIkJpYlRlWEtleSI6IkdyZWVuc3Bvbl8yMDIzIi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1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DI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U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MiLCJJZCI6ImFlNWIzMzAzLTYzZmItNDhlNi04NTYzLTg1N2JiMjcyNjZlYyIsIk1vZGlmaWVkT24iOiIyMDI1LTA5LTA0VDIwOjIzOjUzIiwiUHJvamVjdCI6eyIkcmVmIjoiNSJ9fSwiVXNlTnVtYmVyaW5nVHlwZU9mUGFyZW50RG9jdW1lbnQiOmZhbHNlfV0sIkZvcm1hdHRlZFRleHQiOnsiJGlkIjoiNDMiLCJDb3VudCI6MSwiVGV4dFVuaXRzIjpbeyIkaWQiOiI0NCIsIkZvbnRTdHlsZSI6eyIkaWQiOiI0NSIsIk5ldXRyYWwiOnRydWV9LCJSZWFkaW5nT3JkZXIiOjEsIlRleHQiOiIoQ29ycmVpYSBldCBhbC4sIDIwMjI7IEdyZWVuc3BvbiAmIE1vbnRhbmFybywgMjAyMzsgTnVzc2JhdW0gZXQgYWwuLCAyMDI0KSJ9XX0sIlRhZyI6IkNpdGF2aVBsYWNlaG9sZGVyI2NhNDUyZWIzLTk3YmUtNDQ4MC1iMThiLTNhMWRhYzBkM2ZiOSIsIlRleHQiOiIoQ29ycmVpYSBldCBhbC4sIDIwMjI7IEdyZWVuc3BvbiAmIE1vbnRhbmFybywgMjAyMzsgTnVzc2JhdW0gZXQgYWwuLCAyMDI0KSIsIldBSVZlcnNpb24iOiI2LjExLjAuMCJ9}</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(Correia et al., 2022; </w:t>
          </w:r>
          <w:proofErr w:type="spellStart"/>
          <w:r w:rsidR="00DF2527">
            <w:rPr>
              <w:rFonts w:ascii="Times New Roman" w:hAnsi="Times New Roman" w:cs="Times New Roman"/>
              <w:sz w:val="24"/>
              <w:szCs w:val="24"/>
              <w:lang w:val="en-US"/>
            </w:rPr>
            <w:t>Greenspon</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Montanaro</w:t>
          </w:r>
          <w:proofErr w:type="spellEnd"/>
          <w:r w:rsidR="00DF2527">
            <w:rPr>
              <w:rFonts w:ascii="Times New Roman" w:hAnsi="Times New Roman" w:cs="Times New Roman"/>
              <w:sz w:val="24"/>
              <w:szCs w:val="24"/>
              <w:lang w:val="en-US"/>
            </w:rPr>
            <w:t>,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ktMDRUMjA6MjM6NTM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5LTA0VDIwOjIzOjUz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9" w:name="_Hlk207892398"/>
      <w:r w:rsidR="00A11AA7" w:rsidRPr="00A11AA7">
        <w:rPr>
          <w:rFonts w:ascii="Times New Roman" w:hAnsi="Times New Roman" w:cs="Times New Roman"/>
          <w:sz w:val="24"/>
          <w:szCs w:val="24"/>
          <w:lang w:val="en-US"/>
        </w:rPr>
        <w:t xml:space="preserve">Overall, the few data that are available do not provide </w:t>
      </w:r>
      <w:proofErr w:type="spellStart"/>
      <w:r w:rsidR="00A11AA7" w:rsidRPr="00A11AA7">
        <w:rPr>
          <w:rFonts w:ascii="Times New Roman" w:hAnsi="Times New Roman" w:cs="Times New Roman"/>
          <w:sz w:val="24"/>
          <w:szCs w:val="24"/>
          <w:lang w:val="en-US"/>
        </w:rPr>
        <w:t>clearcut</w:t>
      </w:r>
      <w:proofErr w:type="spellEnd"/>
      <w:r w:rsidR="00582B7A">
        <w:rPr>
          <w:rFonts w:ascii="Times New Roman" w:hAnsi="Times New Roman" w:cs="Times New Roman"/>
          <w:sz w:val="24"/>
          <w:szCs w:val="24"/>
          <w:lang w:val="en-US"/>
        </w:rPr>
        <w:t xml:space="preserve">, </w:t>
      </w:r>
      <w:r w:rsidR="00582B7A" w:rsidRPr="00582B7A">
        <w:rPr>
          <w:rFonts w:ascii="Times New Roman" w:hAnsi="Times New Roman" w:cs="Times New Roman"/>
          <w:color w:val="C00000"/>
          <w:sz w:val="24"/>
          <w:szCs w:val="24"/>
          <w:lang w:val="en-US"/>
        </w:rPr>
        <w:t>let alone causal</w:t>
      </w:r>
      <w:r w:rsidR="00A11AA7" w:rsidRPr="00582B7A">
        <w:rPr>
          <w:rFonts w:ascii="Times New Roman" w:hAnsi="Times New Roman" w:cs="Times New Roman"/>
          <w:color w:val="C00000"/>
          <w:sz w:val="24"/>
          <w:szCs w:val="24"/>
          <w:lang w:val="en-US"/>
        </w:rPr>
        <w:t xml:space="preserve"> </w:t>
      </w:r>
      <w:r w:rsidR="00A11AA7" w:rsidRPr="00A11AA7">
        <w:rPr>
          <w:rFonts w:ascii="Times New Roman" w:hAnsi="Times New Roman" w:cs="Times New Roman"/>
          <w:sz w:val="24"/>
          <w:szCs w:val="24"/>
          <w:lang w:val="en-US"/>
        </w:rPr>
        <w:t xml:space="preserve">evidence for a specific benefit in vocal emotion recognition by singing over playing an instrument. </w:t>
      </w:r>
      <w:bookmarkEnd w:id="9"/>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200448863"/>
      <w:r w:rsidRPr="00314FA2">
        <w:rPr>
          <w:rFonts w:ascii="Times New Roman" w:hAnsi="Times New Roman" w:cs="Times New Roman"/>
          <w:sz w:val="24"/>
          <w:szCs w:val="24"/>
          <w:lang w:val="en-US"/>
        </w:rPr>
        <w:lastRenderedPageBreak/>
        <w:t>Amateurs vs. professional musicians</w:t>
      </w:r>
      <w:bookmarkEnd w:id="10"/>
    </w:p>
    <w:p w14:paraId="659133A4" w14:textId="690716B2"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Vincenzi</w:t>
          </w:r>
          <w:proofErr w:type="spellEnd"/>
          <w:r w:rsidR="00DF2527">
            <w:rPr>
              <w:rFonts w:ascii="Times New Roman" w:hAnsi="Times New Roman" w:cs="Times New Roman"/>
              <w:sz w:val="24"/>
              <w:szCs w:val="24"/>
              <w:lang w:val="en-US"/>
            </w:rPr>
            <w:t xml:space="preserve">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OS0wNFQyMDoyMzo1My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ktMDRUMjA6MjM6NTM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5LTA0VDIwOjIzOjUz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5LTA0VDIwOjIzOjUz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ktMDRUMjA6MjM6NTM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Bonde</w:t>
          </w:r>
          <w:proofErr w:type="spellEnd"/>
          <w:r w:rsidR="00DF2527">
            <w:rPr>
              <w:rFonts w:ascii="Times New Roman" w:hAnsi="Times New Roman" w:cs="Times New Roman"/>
              <w:sz w:val="24"/>
              <w:szCs w:val="24"/>
              <w:lang w:val="en-US"/>
            </w:rPr>
            <w:t xml:space="preserve"> et al., 2018; Hake et al., 2024; Loveday et al., 2023; </w:t>
          </w:r>
          <w:proofErr w:type="spellStart"/>
          <w:r w:rsidR="00DF2527">
            <w:rPr>
              <w:rFonts w:ascii="Times New Roman" w:hAnsi="Times New Roman" w:cs="Times New Roman"/>
              <w:sz w:val="24"/>
              <w:szCs w:val="24"/>
              <w:lang w:val="en-US"/>
            </w:rPr>
            <w:t>Maghiar</w:t>
          </w:r>
          <w:proofErr w:type="spellEnd"/>
          <w:r w:rsidR="00DF2527">
            <w:rPr>
              <w:rFonts w:ascii="Times New Roman" w:hAnsi="Times New Roman" w:cs="Times New Roman"/>
              <w:sz w:val="24"/>
              <w:szCs w:val="24"/>
              <w:lang w:val="en-US"/>
            </w:rPr>
            <w:t xml:space="preserve"> et al., 2023; </w:t>
          </w:r>
          <w:proofErr w:type="spellStart"/>
          <w:r w:rsidR="00DF2527">
            <w:rPr>
              <w:rFonts w:ascii="Times New Roman" w:hAnsi="Times New Roman" w:cs="Times New Roman"/>
              <w:sz w:val="24"/>
              <w:szCs w:val="24"/>
              <w:lang w:val="en-US"/>
            </w:rPr>
            <w:t>Rogenmoser</w:t>
          </w:r>
          <w:proofErr w:type="spellEnd"/>
          <w:r w:rsidR="00DF2527">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Rakei</w:t>
          </w:r>
          <w:proofErr w:type="spellEnd"/>
          <w:r w:rsidR="00DF2527">
            <w:rPr>
              <w:rFonts w:ascii="Times New Roman" w:hAnsi="Times New Roman" w:cs="Times New Roman"/>
              <w:sz w:val="24"/>
              <w:szCs w:val="24"/>
              <w:lang w:val="en-US"/>
            </w:rPr>
            <w:t xml:space="preserve">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1241B7" w:rsidRPr="001241B7">
        <w:rPr>
          <w:rFonts w:ascii="Times New Roman" w:hAnsi="Times New Roman" w:cs="Times New Roman"/>
          <w:color w:val="C00000"/>
          <w:sz w:val="24"/>
          <w:szCs w:val="24"/>
          <w:lang w:val="en-US"/>
        </w:rPr>
        <w:t>recognition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11"/>
      <w:r w:rsidRPr="00EB262D">
        <w:rPr>
          <w:rFonts w:ascii="Times New Roman" w:hAnsi="Times New Roman" w:cs="Times New Roman"/>
          <w:sz w:val="24"/>
          <w:szCs w:val="24"/>
          <w:lang w:val="en-US"/>
        </w:rPr>
        <w:t xml:space="preserve"> </w:t>
      </w:r>
    </w:p>
    <w:p w14:paraId="027CF0F9" w14:textId="111141A7"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6F380FFC"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SS4gTWFydGlucyBldCBhbC4sIDIwMjIpIn1dfSwiVGFnIjoiQ2l0YXZpUGxhY2Vob2xkZXIjZDQzMWNhM2ItNTU2NS00NzRjLTk0MjUtNzUyOGE4OTRjYTk2IiwiVGV4dCI6IihJLiBNYXJ0aW5zIGV0IGFsLiwgMjAyMi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w:t>
      </w:r>
      <w:bookmarkStart w:id="12" w:name="_Hlk207892576"/>
      <w:r w:rsidRPr="00EF02FA">
        <w:rPr>
          <w:rFonts w:ascii="Times New Roman" w:hAnsi="Times New Roman" w:cs="Times New Roman"/>
          <w:sz w:val="24"/>
          <w:szCs w:val="24"/>
          <w:lang w:val="en-US"/>
        </w:rPr>
        <w:t xml:space="preserve">emotion </w:t>
      </w:r>
      <w:r w:rsidR="001241B7" w:rsidRPr="001241B7">
        <w:rPr>
          <w:rFonts w:ascii="Times New Roman" w:hAnsi="Times New Roman" w:cs="Times New Roman"/>
          <w:color w:val="C00000"/>
          <w:sz w:val="24"/>
          <w:szCs w:val="24"/>
          <w:lang w:val="en-US"/>
        </w:rPr>
        <w:t>recognition</w:t>
      </w:r>
      <w:r w:rsidRPr="00EF02FA">
        <w:rPr>
          <w:rFonts w:ascii="Times New Roman" w:hAnsi="Times New Roman" w:cs="Times New Roman"/>
          <w:sz w:val="24"/>
          <w:szCs w:val="24"/>
          <w:lang w:val="en-US"/>
        </w:rPr>
        <w:t xml:space="preserve"> is </w:t>
      </w:r>
      <w:r w:rsidRPr="00955F49">
        <w:rPr>
          <w:rFonts w:ascii="Times New Roman" w:hAnsi="Times New Roman" w:cs="Times New Roman"/>
          <w:color w:val="C00000"/>
          <w:sz w:val="24"/>
          <w:szCs w:val="24"/>
          <w:lang w:val="en-US"/>
        </w:rPr>
        <w:t xml:space="preserve">not </w:t>
      </w:r>
      <w:r w:rsidR="00955F49" w:rsidRPr="00955F49">
        <w:rPr>
          <w:rFonts w:ascii="Times New Roman" w:hAnsi="Times New Roman" w:cs="Times New Roman"/>
          <w:color w:val="C00000"/>
          <w:sz w:val="24"/>
          <w:szCs w:val="24"/>
          <w:lang w:val="en-US"/>
        </w:rPr>
        <w:t>related to</w:t>
      </w:r>
      <w:r w:rsidRPr="00955F49">
        <w:rPr>
          <w:rFonts w:ascii="Times New Roman" w:hAnsi="Times New Roman" w:cs="Times New Roman"/>
          <w:color w:val="C00000"/>
          <w:sz w:val="24"/>
          <w:szCs w:val="24"/>
          <w:lang w:val="en-US"/>
        </w:rPr>
        <w:t xml:space="preserve"> </w:t>
      </w:r>
      <w:r w:rsidRPr="00EF02FA">
        <w:rPr>
          <w:rFonts w:ascii="Times New Roman" w:hAnsi="Times New Roman" w:cs="Times New Roman"/>
          <w:sz w:val="24"/>
          <w:szCs w:val="24"/>
          <w:lang w:val="en-US"/>
        </w:rPr>
        <w:t xml:space="preserve">formal training, but rather </w:t>
      </w:r>
      <w:r w:rsidR="00955F49" w:rsidRPr="00955F49">
        <w:rPr>
          <w:rFonts w:ascii="Times New Roman" w:hAnsi="Times New Roman" w:cs="Times New Roman"/>
          <w:color w:val="C00000"/>
          <w:sz w:val="24"/>
          <w:szCs w:val="24"/>
          <w:lang w:val="en-US"/>
        </w:rPr>
        <w:t>to</w:t>
      </w:r>
      <w:r w:rsidRPr="00EF02FA">
        <w:rPr>
          <w:rFonts w:ascii="Times New Roman" w:hAnsi="Times New Roman" w:cs="Times New Roman"/>
          <w:sz w:val="24"/>
          <w:szCs w:val="24"/>
          <w:lang w:val="en-US"/>
        </w:rPr>
        <w:t xml:space="preserve"> natural differences in auditory sensitivity </w:t>
      </w:r>
      <w:bookmarkEnd w:id="12"/>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5LTA0VDIwOjIzOjUz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cmVmIjoiOCJ9LHsiJGlkIjoiMj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HJlZiI6IjkifSx7IiRyZWYiOiIxMCJ9XSwiQmliVGVYS2V5IjoiQ29ycmVpYV8yMDIyIiwiQ2l0YXRpb25LZXlVcGRhdGVUeXBlIjowLCJDb2xsYWJvcmF0b3JzIjpbXSwiQ292ZXJQYXRoIjp7IiRpZCI6IjIy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w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DRUMjA6MjM6NTMiLCJQcm9qZWN0Ijp7IiRyZWYiOiI1In19LCJVc2VOdW1iZXJpbmdUeXBlT2ZQYXJlbnREb2N1bWVudCI6ZmFsc2V9XSwiRm9ybWF0dGVkVGV4dCI6eyIkaWQiOiIzMSIsIkNvdW50IjoxLCJUZXh0VW5pdHMiOlt7IiRpZCI6IjMyIiwiRm9udFN0eWxlIjp7IiRpZCI6IjMzIiwiTmV1dHJhbCI6dHJ1ZX0sIlJlYWRpbmdPcmRlciI6MSwiVGV4dCI6IihDb3JyZWlhIGV0IGFsLiwgMjAyMjsgTmV2ZXMgZXQgYWwuLCAyMDI1KSJ9XX0sIlRhZyI6IkNpdGF2aVBsYWNlaG9sZGVyIzZjZGMyODgwLWEyMDctNDUzNC04YTVkLWQzY2UzOTc0ZDVkOCIsIlRleHQiOiIoQ29ycmVpYSBldCBhbC4sIDIwMjI7IE5ldmVzIGV0IGFsLiwgMjAyNS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200448865"/>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200448866"/>
      <w:proofErr w:type="spellStart"/>
      <w:r w:rsidRPr="00EB262D">
        <w:rPr>
          <w:rFonts w:ascii="Times New Roman" w:hAnsi="Times New Roman" w:cs="Times New Roman"/>
          <w:sz w:val="24"/>
          <w:szCs w:val="24"/>
        </w:rPr>
        <w:t>Hypotheses</w:t>
      </w:r>
      <w:bookmarkEnd w:id="14"/>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200448867"/>
      <w:r w:rsidRPr="00EB262D">
        <w:rPr>
          <w:rFonts w:ascii="Times New Roman" w:hAnsi="Times New Roman" w:cs="Times New Roman"/>
          <w:sz w:val="24"/>
          <w:szCs w:val="24"/>
        </w:rPr>
        <w:lastRenderedPageBreak/>
        <w:t>Method</w:t>
      </w:r>
      <w:bookmarkEnd w:id="15"/>
    </w:p>
    <w:p w14:paraId="38F42C29" w14:textId="07F52EB5"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200448868"/>
      <w:r w:rsidRPr="00EB262D">
        <w:rPr>
          <w:rFonts w:ascii="Times New Roman" w:hAnsi="Times New Roman" w:cs="Times New Roman"/>
          <w:lang w:val="en-US"/>
        </w:rPr>
        <w:t>Participants</w:t>
      </w:r>
      <w:bookmarkEnd w:id="16"/>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B22807B" w14:textId="06102861" w:rsidR="006952CF" w:rsidRPr="006952CF" w:rsidRDefault="00CC04CC" w:rsidP="006952CF">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w:t>
      </w:r>
      <w:proofErr w:type="gramStart"/>
      <w:r w:rsidRPr="00EB262D">
        <w:rPr>
          <w:rFonts w:ascii="Times New Roman" w:hAnsi="Times New Roman" w:cs="Times New Roman"/>
          <w:iCs/>
          <w:sz w:val="24"/>
          <w:szCs w:val="24"/>
          <w:lang w:val="en-US"/>
        </w:rPr>
        <w:t>male</w:t>
      </w:r>
      <w:proofErr w:type="gramEnd"/>
      <w:r w:rsidRPr="00EB262D">
        <w:rPr>
          <w:rFonts w:ascii="Times New Roman" w:hAnsi="Times New Roman" w:cs="Times New Roman"/>
          <w:iCs/>
          <w:sz w:val="24"/>
          <w:szCs w:val="24"/>
          <w:lang w:val="en-US"/>
        </w:rPr>
        <w:t>, four female) with expressions of happiness, pleasure, fear, and sadness.</w:t>
      </w:r>
      <w:r w:rsidR="00DE6E40">
        <w:rPr>
          <w:rFonts w:ascii="Times New Roman" w:hAnsi="Times New Roman" w:cs="Times New Roman"/>
          <w:iCs/>
          <w:sz w:val="24"/>
          <w:szCs w:val="24"/>
          <w:lang w:val="en-US"/>
        </w:rPr>
        <w:t xml:space="preserve"> </w:t>
      </w:r>
      <w:r w:rsidR="006952CF" w:rsidRPr="00CD5912">
        <w:rPr>
          <w:rFonts w:ascii="Times New Roman" w:hAnsi="Times New Roman" w:cs="Times New Roman"/>
          <w:iCs/>
          <w:color w:val="C00000"/>
          <w:sz w:val="24"/>
          <w:szCs w:val="24"/>
          <w:lang w:val="en-US"/>
        </w:rPr>
        <w:t xml:space="preserve">We specifically opted for two positive and two negative emotions of different intensities, to balance both valence and arousal. </w:t>
      </w:r>
      <w:bookmarkStart w:id="18" w:name="_Hlk207890864"/>
      <w:r w:rsidR="006952CF" w:rsidRPr="006952CF">
        <w:rPr>
          <w:rFonts w:ascii="Times New Roman" w:hAnsi="Times New Roman" w:cs="Times New Roman"/>
          <w:iCs/>
          <w:color w:val="C00000"/>
          <w:sz w:val="24"/>
          <w:szCs w:val="24"/>
          <w:lang w:val="en-US"/>
        </w:rPr>
        <w:t xml:space="preserve">A prior validation study with 20 raters confirmed that the two positive and two negative emotions had different degrees of emotional intensity </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happiness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M=3.40±0.06</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vs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pleasure</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M=2.88±0.07</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proofErr w:type="gramStart"/>
      <w:r w:rsidR="006952CF" w:rsidRPr="006952CF">
        <w:rPr>
          <w:rFonts w:ascii="Times New Roman" w:hAnsi="Times New Roman" w:cs="Times New Roman"/>
          <w:iCs/>
          <w:color w:val="C00000"/>
          <w:sz w:val="24"/>
          <w:szCs w:val="24"/>
          <w:lang w:val="en-US"/>
        </w:rPr>
        <w:t>t(</w:t>
      </w:r>
      <w:proofErr w:type="gramEnd"/>
      <w:r w:rsidR="006952CF" w:rsidRPr="006952CF">
        <w:rPr>
          <w:rFonts w:ascii="Times New Roman" w:hAnsi="Times New Roman" w:cs="Times New Roman"/>
          <w:iCs/>
          <w:color w:val="C00000"/>
          <w:sz w:val="24"/>
          <w:szCs w:val="24"/>
          <w:lang w:val="en-US"/>
        </w:rPr>
        <w:t xml:space="preserve">19)=9.57, p &lt; 0.001, </w:t>
      </w:r>
      <w:r w:rsidR="006952CF">
        <w:rPr>
          <w:rFonts w:ascii="Times New Roman" w:hAnsi="Times New Roman" w:cs="Times New Roman"/>
          <w:iCs/>
          <w:color w:val="C00000"/>
          <w:sz w:val="24"/>
          <w:szCs w:val="24"/>
          <w:lang w:val="en-US"/>
        </w:rPr>
        <w:t>and</w:t>
      </w:r>
      <w:r w:rsidR="006952CF" w:rsidRPr="006952CF">
        <w:rPr>
          <w:rFonts w:ascii="Times New Roman" w:hAnsi="Times New Roman" w:cs="Times New Roman"/>
          <w:iCs/>
          <w:color w:val="C00000"/>
          <w:sz w:val="24"/>
          <w:szCs w:val="24"/>
          <w:lang w:val="en-US"/>
        </w:rPr>
        <w:t xml:space="preserve"> fear</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r w:rsidR="006952CF" w:rsidRPr="006952CF">
        <w:rPr>
          <w:rFonts w:ascii="Times New Roman" w:hAnsi="Times New Roman" w:cs="Times New Roman"/>
          <w:iCs/>
          <w:color w:val="C00000"/>
          <w:sz w:val="24"/>
          <w:szCs w:val="24"/>
          <w:lang w:val="en-US"/>
        </w:rPr>
        <w:lastRenderedPageBreak/>
        <w:t>M=3.01±0.06</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vs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sadness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M=2.78±0.07</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t(19)=6.58, p &lt; 0.001</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on a rating scale from 1 to 4]. </w:t>
      </w:r>
    </w:p>
    <w:bookmarkEnd w:id="18"/>
    <w:p w14:paraId="7E59F392" w14:textId="06B8D07A" w:rsidR="00484889" w:rsidRPr="00EB262D" w:rsidRDefault="007E0709" w:rsidP="006952CF">
      <w:pPr>
        <w:spacing w:after="0" w:line="480" w:lineRule="auto"/>
        <w:ind w:firstLine="576"/>
        <w:rPr>
          <w:rFonts w:ascii="Times New Roman" w:hAnsi="Times New Roman" w:cs="Times New Roman"/>
          <w:iCs/>
          <w:sz w:val="24"/>
          <w:szCs w:val="24"/>
          <w:lang w:val="en-US"/>
        </w:rPr>
      </w:pPr>
      <w:r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bookmarkStart w:id="19" w:name="_Hlk207909721"/>
      <w:r w:rsidRPr="00CD5912">
        <w:rPr>
          <w:rFonts w:ascii="Times New Roman" w:hAnsi="Times New Roman" w:cs="Times New Roman"/>
          <w:strike/>
          <w:color w:val="000000" w:themeColor="text1"/>
          <w:sz w:val="24"/>
          <w:szCs w:val="24"/>
          <w:lang w:val="en-US"/>
        </w:rPr>
        <w:t>After substantial preprocessing (e.g. manual mapping of time- and frequency anchors in each stimulus)</w:t>
      </w:r>
      <w:r w:rsidR="00484889" w:rsidRPr="00CD5912">
        <w:rPr>
          <w:rFonts w:ascii="Times New Roman" w:hAnsi="Times New Roman" w:cs="Times New Roman"/>
          <w:strike/>
          <w:color w:val="000000" w:themeColor="text1"/>
          <w:sz w:val="24"/>
          <w:szCs w:val="24"/>
          <w:lang w:val="en-US"/>
        </w:rPr>
        <w:t>,</w:t>
      </w:r>
      <w:r w:rsidR="00484889" w:rsidRPr="00EB262D">
        <w:rPr>
          <w:rFonts w:ascii="Times New Roman" w:hAnsi="Times New Roman" w:cs="Times New Roman"/>
          <w:color w:val="000000" w:themeColor="text1"/>
          <w:sz w:val="24"/>
          <w:szCs w:val="24"/>
          <w:lang w:val="en-US"/>
        </w:rPr>
        <w:t xml:space="preserve"> </w:t>
      </w:r>
      <w:bookmarkEnd w:id="19"/>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77943943"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821C6AC"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0" w:name="_Hlk94773441"/>
      <w:bookmarkEnd w:id="20"/>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4E4468">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4E4468">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4E4468">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ktMDRUMjA6MjM6NTM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 xml:space="preserve">Kawahara and </w:t>
          </w:r>
          <w:proofErr w:type="spellStart"/>
          <w:r w:rsidR="00DF2527">
            <w:rPr>
              <w:rFonts w:ascii="Times New Roman" w:hAnsi="Times New Roman" w:cs="Times New Roman"/>
              <w:color w:val="000000" w:themeColor="text1"/>
              <w:sz w:val="24"/>
              <w:szCs w:val="24"/>
              <w:lang w:val="en-US"/>
            </w:rPr>
            <w:t>Skuk</w:t>
          </w:r>
          <w:proofErr w:type="spellEnd"/>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4E4468">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5LTA0VDIwOjIzOjUz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OS0wNFQyMDoyMzo1My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54C2AD3D"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4E4468">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4E4468">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1" w:name="_Toc200448870"/>
      <w:bookmarkStart w:id="22" w:name="_Toc64538333"/>
      <w:bookmarkStart w:id="23" w:name="_Ref67901580"/>
      <w:r w:rsidRPr="00EB262D">
        <w:rPr>
          <w:rFonts w:ascii="Times New Roman" w:hAnsi="Times New Roman" w:cs="Times New Roman"/>
          <w:lang w:val="en-US"/>
        </w:rPr>
        <w:t>Design</w:t>
      </w:r>
      <w:bookmarkEnd w:id="21"/>
      <w:r w:rsidRPr="00EB262D">
        <w:rPr>
          <w:rFonts w:ascii="Times New Roman" w:hAnsi="Times New Roman" w:cs="Times New Roman"/>
          <w:lang w:val="en-US"/>
        </w:rPr>
        <w:t xml:space="preserve"> </w:t>
      </w:r>
      <w:bookmarkEnd w:id="22"/>
      <w:bookmarkEnd w:id="23"/>
    </w:p>
    <w:p w14:paraId="288D7CAA" w14:textId="2CDF2EA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Stoet</w:t>
          </w:r>
          <w:proofErr w:type="spellEnd"/>
          <w:r w:rsidR="00DF2527">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bookmarkStart w:id="24" w:name="_Hlk207909878"/>
      <w:r w:rsidRPr="00CD5912">
        <w:rPr>
          <w:rFonts w:ascii="Times New Roman" w:hAnsi="Times New Roman" w:cs="Times New Roman"/>
          <w:strike/>
          <w:sz w:val="24"/>
          <w:szCs w:val="24"/>
          <w:lang w:val="en-US"/>
        </w:rPr>
        <w:t>As browser, we recommended Google Chrome, and excluded Safari for technical reasons.</w:t>
      </w:r>
      <w:r w:rsidR="00EC7FCC" w:rsidRPr="00EB262D">
        <w:rPr>
          <w:rFonts w:ascii="Times New Roman" w:hAnsi="Times New Roman" w:cs="Times New Roman"/>
          <w:sz w:val="24"/>
          <w:szCs w:val="24"/>
          <w:lang w:val="en-US"/>
        </w:rPr>
        <w:t xml:space="preserve"> </w:t>
      </w:r>
      <w:bookmarkEnd w:id="24"/>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A9AAED6"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ktMDRUMjA6MjM6NTM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25"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1551DA">
        <w:rPr>
          <w:rFonts w:ascii="Times New Roman" w:hAnsi="Times New Roman" w:cs="Times New Roman"/>
          <w:sz w:val="24"/>
          <w:szCs w:val="24"/>
          <w:lang w:val="en-US"/>
        </w:rPr>
        <w:t xml:space="preserve">, </w:t>
      </w:r>
      <w:r w:rsidR="001551DA" w:rsidRPr="001551DA">
        <w:rPr>
          <w:rFonts w:ascii="Times New Roman" w:hAnsi="Times New Roman" w:cs="Times New Roman"/>
          <w:color w:val="C00000"/>
          <w:sz w:val="24"/>
          <w:szCs w:val="24"/>
          <w:lang w:val="en-US"/>
        </w:rPr>
        <w:t>which we considered most informative for the present research question</w:t>
      </w:r>
      <w:r w:rsidRPr="00EB262D">
        <w:rPr>
          <w:rFonts w:ascii="Times New Roman" w:hAnsi="Times New Roman" w:cs="Times New Roman"/>
          <w:sz w:val="24"/>
          <w:szCs w:val="24"/>
          <w:lang w:val="en-US"/>
        </w:rPr>
        <w:t>.</w:t>
      </w:r>
      <w:bookmarkEnd w:id="25"/>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w:t>
      </w:r>
      <w:r w:rsidRPr="00EB262D">
        <w:rPr>
          <w:rFonts w:ascii="Times New Roman" w:hAnsi="Times New Roman" w:cs="Times New Roman"/>
          <w:sz w:val="24"/>
          <w:szCs w:val="24"/>
          <w:lang w:val="en-US"/>
        </w:rPr>
        <w:lastRenderedPageBreak/>
        <w:t>“don’t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5FDFF173"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ktMDRUMjA6MjM6NTM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5LTA0VDIwOjIzOjUz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Rammstedt</w:t>
          </w:r>
          <w:proofErr w:type="spellEnd"/>
          <w:r w:rsidR="00DF2527">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Müllensiefen</w:t>
          </w:r>
          <w:proofErr w:type="spellEnd"/>
          <w:r w:rsidR="00DF2527">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(Breyer &amp; </w:t>
          </w:r>
          <w:proofErr w:type="spellStart"/>
          <w:r w:rsidR="00DF2527">
            <w:rPr>
              <w:rFonts w:ascii="Times New Roman" w:hAnsi="Times New Roman" w:cs="Times New Roman"/>
              <w:sz w:val="24"/>
              <w:szCs w:val="24"/>
              <w:lang w:val="en-US"/>
            </w:rPr>
            <w:t>Bluemke</w:t>
          </w:r>
          <w:proofErr w:type="spellEnd"/>
          <w:r w:rsidR="00DF2527">
            <w:rPr>
              <w:rFonts w:ascii="Times New Roman" w:hAnsi="Times New Roman" w:cs="Times New Roman"/>
              <w:sz w:val="24"/>
              <w:szCs w:val="24"/>
              <w:lang w:val="en-US"/>
            </w:rPr>
            <w:t>,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6" w:name="_Toc200448871"/>
      <w:r w:rsidRPr="00EB262D">
        <w:rPr>
          <w:rFonts w:ascii="Times New Roman" w:hAnsi="Times New Roman" w:cs="Times New Roman"/>
          <w:lang w:val="en-US"/>
        </w:rPr>
        <w:t>Data analysis</w:t>
      </w:r>
      <w:bookmarkEnd w:id="26"/>
    </w:p>
    <w:p w14:paraId="35DE825A" w14:textId="343B8D9D" w:rsidR="00552EE1" w:rsidRPr="00EB262D" w:rsidRDefault="00552EE1" w:rsidP="00552EE1">
      <w:pPr>
        <w:rPr>
          <w:rFonts w:ascii="Times New Roman" w:hAnsi="Times New Roman" w:cs="Times New Roman"/>
          <w:sz w:val="24"/>
          <w:szCs w:val="24"/>
          <w:lang w:val="en-US"/>
        </w:rPr>
      </w:pPr>
    </w:p>
    <w:p w14:paraId="2601C118" w14:textId="425CDAB3"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4E4468">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wNFQyMDoyMzo1M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7DBE93C"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5LTA0VDIwOjIzOjUz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27" w:name="_Hlk207983251"/>
      <w:r>
        <w:rPr>
          <w:rFonts w:ascii="Times New Roman" w:hAnsi="Times New Roman" w:cs="Times New Roman"/>
          <w:sz w:val="24"/>
          <w:szCs w:val="24"/>
          <w:lang w:val="en-US"/>
        </w:rPr>
        <w:t>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w:t>
      </w:r>
      <w:r w:rsidR="0039013A">
        <w:rPr>
          <w:rFonts w:ascii="Times New Roman" w:hAnsi="Times New Roman" w:cs="Times New Roman"/>
          <w:sz w:val="24"/>
          <w:szCs w:val="24"/>
          <w:lang w:val="en-US"/>
        </w:rPr>
        <w:t xml:space="preserve">, </w:t>
      </w:r>
      <w:r w:rsidR="00955A89" w:rsidRPr="00C117B4">
        <w:rPr>
          <w:rFonts w:ascii="Times New Roman" w:hAnsi="Times New Roman" w:cs="Times New Roman"/>
          <w:color w:val="C00000"/>
          <w:sz w:val="24"/>
          <w:szCs w:val="24"/>
          <w:lang w:val="en-US"/>
        </w:rPr>
        <w:t xml:space="preserve">which have been considered appropriate for testing null hypotheses based on similar sample sizes </w:t>
      </w:r>
      <w:sdt>
        <w:sdtPr>
          <w:rPr>
            <w:rFonts w:ascii="Times New Roman" w:hAnsi="Times New Roman" w:cs="Times New Roman"/>
            <w:color w:val="C00000"/>
            <w:sz w:val="24"/>
            <w:szCs w:val="24"/>
            <w:lang w:val="en-US"/>
          </w:rPr>
          <w:alias w:val="To edit, see citavi.com/edit"/>
          <w:tag w:val="CitaviPlaceholder#59da7d42-6b80-451d-b505-682f4a1edcb7"/>
          <w:id w:val="-2101856832"/>
          <w:placeholder>
            <w:docPart w:val="DefaultPlaceholder_-1854013440"/>
          </w:placeholder>
        </w:sdtPr>
        <w:sdtContent>
          <w:r w:rsidR="00955A89" w:rsidRPr="00C117B4">
            <w:rPr>
              <w:rFonts w:ascii="Times New Roman" w:hAnsi="Times New Roman" w:cs="Times New Roman"/>
              <w:color w:val="C00000"/>
              <w:sz w:val="24"/>
              <w:szCs w:val="24"/>
              <w:lang w:val="en-US"/>
            </w:rPr>
            <w:fldChar w:fldCharType="begin"/>
          </w:r>
          <w:r w:rsidR="00955A89" w:rsidRPr="00C117B4">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DRmMjQxLWY2NmUtNDU0MS05NDMzLWJmNWY4MWVjMDdiMCIsIlJhbmdlU3RhcnQiOjE2LCJSYW5nZUxlbmd0aCI6MjEsIlJlZmVyZW5jZUlkIjoiOWY1N2EzMWYtNzdlMS00YjBkLTkzZjMtNTFmZDJhYzg2NTU4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GlkIjoiOCIsIiR0eXBlIjoiU3dpc3NBY2FkZW1pYy5DaXRhdmkuUHJvamVjdCwgU3dpc3NBY2FkZW1pYy5DaXRhdmkifX0seyIkaWQiOiI5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OCJ9fSx7IiRpZCI6IjEw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TE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OCJ9fV0sIk9yZ2FuaXphdGlvbnMiOltdLCJPdGhlcnNJbnZvbHZlZCI6W10sIlBhZ2VSYW5nZSI6IjxzcD5cclxuICA8bj4xMDYxMDI8L24+XHJcbiAgPGluPnRydWU8L2luPlxyXG4gIDxvcz4xMDYxMDI8L29zPlxyXG4gIDxwcz4xMDYxMDI8L3BzPlxyXG48L3NwPlxyXG48b3M+MTA2MTAy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N0aW5lIE51c3NiYXVtIiwiSWQiOiI5ZjU3YTMxZi03N2UxLTRiMGQtOTNmMy01MWZkMmFjODY1NTgiLCJNb2RpZmllZE9uIjoiMjAyNS0wOS0wNVQxNjo0MzoyMiIsIlByb2plY3QiOnsiJHJlZiI6IjgifX0sIlVzZU51bWJlcmluZ1R5cGVPZlBhcmVudERvY3VtZW50IjpmYWxzZX0seyIkaWQiOiIyMSIsIiR0eXBlIjoiU3dpc3NBY2FkZW1pYy5DaXRhdmkuQ2l0YXRpb25zLldvcmRQbGFjZWhvbGRlckVudHJ5LCBTd2lzc0FjYWRlbWljLkNpdGF2aSIsIklkIjoiNmI5NTAxOTctNDIwYS00OTZiLTkwYTEtOTUyZjA0MjU5OTM4IiwiUmFuZ2VMZW5ndGgiOjE2LCJSZWZlcmVuY2VJZCI6IjM4MGFlZjY1LWRmNDctNDkzMC05ZmVmLTdiMDZhZDE1OTE0M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BbGV4YW5kZXIiLCJMYXN0TmFtZSI6Ikx5IiwiUHJvdGVjdGVkIjpmYWxzZSwiU2V4IjoyLCJDcmVhdGVkQnkiOiJfQ2hyaXN0aW5lIE51c3NiYXVtIiwiQ3JlYXRlZE9uIjoiMjAyNS0wNi0xMFQxNToxODoyNiIsIk1vZGlmaWVkQnkiOiJfQ2hyaXN0aW5lIE51c3NiYXVtIiwiSWQiOiJhMDE4YzUxYi1kNGM2LTQzM2UtOTM3Ny1mZTM1NGUzMDRiMDUiLCJNb2RpZmllZE9uIjoiMjAyNS0wNi0xMFQxNToxODoyNiIsIlByb2plY3QiOnsiJHJlZiI6IjgifX0seyIkaWQiOiIyNyIsIiR0eXBlIjoiU3dpc3NBY2FkZW1pYy5DaXRhdmkuUGVyc29uLCBTd2lzc0FjYWRlbWljLkNpdGF2aSIsIkZpcnN0TmFtZSI6Ikpvc2luZSIsIkxhc3ROYW1lIjoiVmVyaGFnZW4iLCJQcm90ZWN0ZWQiOmZhbHNlLCJTZXgiOjAsIkNyZWF0ZWRCeSI6Il9DaHJpc3RpbmUgTnVzc2JhdW0iLCJDcmVhdGVkT24iOiIyMDI1LTA5LTA1VDEzOjU5OjIxIiwiTW9kaWZpZWRCeSI6Il9DaHJpc3RpbmUgTnVzc2JhdW0iLCJJZCI6IjdlZDc4MTUyLTczZDQtNGQyMC1hMjE2LWYxMTliZmEwMDg1YyIsIk1vZGlmaWVkT24iOiIyMDI1LTA5LTA1VDEzOjU5OjIxIiwiUHJvamVjdCI6eyIkcmVmIjoiOCJ9fSx7IiRpZCI6IjI4IiwiJHR5cGUiOiJTd2lzc0FjYWRlbWljLkNpdGF2aS5QZXJzb24sIFN3aXNzQWNhZGVtaWMuQ2l0YXZpIiwiRmlyc3ROYW1lIjoiRXJpYy1KYW4iLCJMYXN0TmFtZSI6IldhZ2VubWFrZXJzIiwiUHJvdGVjdGVkIjpmYWxzZSwiU2V4IjowLCJDcmVhdGVkQnkiOiJfQ2hyaXN0aW5lIE51c3NiYXVtIiwiQ3JlYXRlZE9uIjoiMjAyNS0wNi0xMFQxNToxODoyNiIsIk1vZGlmaWVkQnkiOiJfQ2hyaXN0aW5lIE51c3NiYXVtIiwiSWQiOiI0YmNlYTlkMi02NjdlLTQ5ZDQtOGU3NS03Nzc5MDU1ZTYzYmUiLCJNb2RpZmllZE9uIjoiMjAyNS0wNi0xMFQxNToxODoyNiIsIlByb2plY3QiOnsiJHJlZiI6IjgifX1dLCJDaXRhdGlvbktleVVwZGF0ZVR5cGUiOjAsIkNvbGxhYm9yYXRvcnMiOltdLCJEb2kiOiIxMC4xMDE2L2ouam1wLjIwMTUuMDYuMDA0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ptcC4yMDE1LjA2LjAwNCIsIlVyaVN0cmluZyI6Imh0dHBzOi8vZG9pLm9yZy8xMC4xMDE2L2ouam1wLjIwMTUuMDYuMDA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5LTA1VDEzOjU5OjIxIiwiTW9kaWZpZWRCeSI6Il9DaHJpc3RpbmUgTnVzc2JhdW0iLCJJZCI6ImY4NzFiZmE5LTBjM2MtNDM0MC04NmI0LTQ3MTRmYzYzMzM0NyIsIk1vZGlmaWVkT24iOiIyMDI1LTA5LTA1VDEzOjU5OjIxIiwiUHJvamVjdCI6eyIkcmVmIjoiOCJ9fV0sIk9yZ2FuaXphdGlvbnMiOltdLCJPdGhlcnNJbnZvbHZlZCI6W10sIlBhZ2VSYW5nZSI6IjxzcD5cclxuICA8bj4xOTwvbj5cclxuICA8aW4+dHJ1ZTwvaW4+XHJcbiAgPG9zPjE5PC9vcz5cclxuICA8cHM+MTk8L3BzPlxyXG48L3NwPlxyXG48ZXA+XHJcbiAgPG4+MzI8L24+XHJcbiAgPGluPnRydWU8L2luPlxyXG4gIDxvcz4zMjwvb3M+XHJcbiAgPHBzPjMyPC9wcz5cclxuPC9lcD5cclxuPG9zPjE5LTMyPC9vcz4iLCJQZXJpb2RpY2FsIjp7IiRpZCI6IjMyIiwiJHR5cGUiOiJTd2lzc0FjYWRlbWljLkNpdGF2aS5QZXJpb2RpY2FsLCBTd2lzc0FjYWRlbWljLkNpdGF2aSIsIklzc24iOiIwMDIyMjQ5NiIsIk5hbWUiOiJKb3VybmFsIG9mIE1hdGhlbWF0aWNhbCBQc3ljaG9sb2d5IiwiUGFnaW5hdGlvbiI6MCwiUHJvdGVjdGVkIjpmYWxzZSwiQ3JlYXRlZEJ5IjoiX0NocmlzdGluZSBOdXNzYmF1bSIsIkNyZWF0ZWRPbiI6IjIwMjUtMDktMDVUMTM6NTk6MjEiLCJNb2RpZmllZEJ5IjoiX0NocmlzdGluZSBOdXNzYmF1bSIsIklkIjoiNzNlNTYzOTQtZTYwOS00ZWNhLWJhYTMtNDEwNGQwZWZjNDU2IiwiTW9kaWZpZWRPbiI6IjIwMjUtMDktMDVUMTM6NTk6MjEiLCJQcm9qZWN0Ijp7IiRyZWYiOiI4In19LCJQdWJsaXNoZXJzIjpbXSwiUXVvdGF0aW9ucyI6W10sIlJhdGluZyI6MCwiUmVmZXJlbmNlVHlwZSI6IkpvdXJuYWxBcnRpY2xlIiwiU2hvcnRUaXRsZSI6Ikx5LCBWZXJoYWdlbiBldCBhbC4gMjAxNiDigJMgSGFyb2xkIEplZmZyZXlz4oCZcyBkZWZhdWx0IEJheWVzIGZhY3RvciIsIlNob3J0VGl0bGVVcGRhdGVUeXBlIjowLCJTb3VyY2VPZkJpYmxpb2dyYXBoaWNJbmZvcm1hdGlvbiI6IkNyb3NzUmVmIiwiU3RhdGljSWRzIjpbIjJhNGNiYjlmLTIzZmMtNGVjYy1iMWQ5LTc0ZWJjY2Q0NjZkMSJdLCJUYWJsZU9mQ29udGVudHNDb21wbGV4aXR5IjowLCJUYWJsZU9mQ29udGVudHNTb3VyY2VUZXh0Rm9ybWF0IjowLCJUYXNrcyI6W10sIlRpdGxlIjoiSGFyb2xkIEplZmZyZXlz4oCZcyBkZWZhdWx0IEJheWVzIGZhY3RvciBoeXBvdGhlc2lzIHRlc3RzOiBFeHBsYW5hdGlvbiwgZXh0ZW5zaW9uLCBhbmQgYXBwbGljYXRpb24gaW4gcHN5Y2hvbG9neSIsIlRyYW5zbGF0b3JzIjpbXSwiVm9sdW1lIjoiNzIiLCJZZWFyIjoiMjAxNiIsIlllYXJSZXNvbHZlZCI6IjIwMTYiLCJDcmVhdGVkQnkiOiJfQ2hyaXN0aW5lIE51c3NiYXVtIiwiQ3JlYXRlZE9uIjoiMjAyNS0wOS0wNVQxMzo1OToyMSIsIk1vZGlmaWVkQnkiOiJfQ2hyaXN0aW5lIE51c3NiYXVtIiwiSWQiOiIzODBhZWY2NS1kZjQ3LTQ5MzAtOWZlZi03YjA2YWQxNTkxNDIiLCJNb2RpZmllZE9uIjoiMjAyNS0wOS0wNVQxNjo0NDoxNiIsIlByb2plY3QiOnsiJHJlZiI6IjgifX0sIlVzZU51bWJlcmluZ1R5cGVPZlBhcmVudERvY3VtZW50IjpmYWxzZX1dLCJGb3JtYXR0ZWRUZXh0Ijp7IiRpZCI6IjMzIiwiQ291bnQiOjEsIlRleHRVbml0cyI6W3siJGlkIjoiMzQiLCJGb250U3R5bGUiOnsiJGlkIjoiMzUiLCJOZXV0cmFsIjp0cnVlfSwiUmVhZGluZ09yZGVyIjoxLCJUZXh0IjoiKEx5IGV0IGFsLiwgMjAxNjsgTmV2ZXMgZXQgYWwuLCAyMDI1KSJ9XX0sIlRhZyI6IkNpdGF2aVBsYWNlaG9sZGVyIzU5ZGE3ZDQyLTZiODAtNDUxZC1iNTA1LTY4MmY0YTFlZGNiNyIsIlRleHQiOiIoTHkgZXQgYWwuLCAyMDE2OyBOZXZlcyBldCBhbC4sIDIwMjUpIiwiV0FJVmVyc2lvbiI6IjYuMTcuMC4wIn0=}</w:instrText>
          </w:r>
          <w:r w:rsidR="00955A89" w:rsidRPr="00C117B4">
            <w:rPr>
              <w:rFonts w:ascii="Times New Roman" w:hAnsi="Times New Roman" w:cs="Times New Roman"/>
              <w:color w:val="C00000"/>
              <w:sz w:val="24"/>
              <w:szCs w:val="24"/>
              <w:lang w:val="en-US"/>
            </w:rPr>
            <w:fldChar w:fldCharType="separate"/>
          </w:r>
          <w:r w:rsidR="00955A89" w:rsidRPr="00C117B4">
            <w:rPr>
              <w:rFonts w:ascii="Times New Roman" w:hAnsi="Times New Roman" w:cs="Times New Roman"/>
              <w:color w:val="C00000"/>
              <w:sz w:val="24"/>
              <w:szCs w:val="24"/>
              <w:lang w:val="en-US"/>
            </w:rPr>
            <w:t>(Ly et al., 2016; Neves et al., 2025)</w:t>
          </w:r>
          <w:r w:rsidR="00955A89" w:rsidRPr="00C117B4">
            <w:rPr>
              <w:rFonts w:ascii="Times New Roman" w:hAnsi="Times New Roman" w:cs="Times New Roman"/>
              <w:color w:val="C00000"/>
              <w:sz w:val="24"/>
              <w:szCs w:val="24"/>
              <w:lang w:val="en-US"/>
            </w:rPr>
            <w:fldChar w:fldCharType="end"/>
          </w:r>
        </w:sdtContent>
      </w:sdt>
      <w:r w:rsidRPr="00C117B4">
        <w:rPr>
          <w:rFonts w:ascii="Times New Roman" w:hAnsi="Times New Roman" w:cs="Times New Roman"/>
          <w:color w:val="C00000"/>
          <w:sz w:val="24"/>
          <w:szCs w:val="24"/>
          <w:lang w:val="en-US"/>
        </w:rPr>
        <w:t xml:space="preserve">. </w:t>
      </w:r>
      <w:r w:rsidR="00C117B4" w:rsidRPr="00C117B4">
        <w:rPr>
          <w:rFonts w:ascii="Times New Roman" w:hAnsi="Times New Roman" w:cs="Times New Roman"/>
          <w:color w:val="C00000"/>
          <w:sz w:val="24"/>
          <w:szCs w:val="24"/>
          <w:lang w:val="en-US"/>
        </w:rPr>
        <w:t xml:space="preserve">Further, we ensured that our Bayesian inference did not depend critically on the </w:t>
      </w:r>
      <w:r w:rsidR="00C117B4" w:rsidRPr="00C117B4">
        <w:rPr>
          <w:rFonts w:ascii="Times New Roman" w:hAnsi="Times New Roman" w:cs="Times New Roman"/>
          <w:color w:val="C00000"/>
          <w:sz w:val="24"/>
          <w:szCs w:val="24"/>
          <w:lang w:val="en-US"/>
        </w:rPr>
        <w:lastRenderedPageBreak/>
        <w:t xml:space="preserve">choice of priors by running robustness checks </w:t>
      </w:r>
      <w:r w:rsidR="00C117B4" w:rsidRPr="00C117B4">
        <w:rPr>
          <w:rFonts w:ascii="Times New Roman" w:hAnsi="Times New Roman" w:cs="Times New Roman"/>
          <w:color w:val="C00000"/>
          <w:sz w:val="24"/>
          <w:szCs w:val="24"/>
          <w:lang w:val="en-US"/>
        </w:rPr>
        <w:t xml:space="preserve">(see </w:t>
      </w:r>
      <w:r w:rsidR="00C117B4" w:rsidRPr="00C117B4">
        <w:rPr>
          <w:rFonts w:ascii="Times New Roman" w:hAnsi="Times New Roman" w:cs="Times New Roman"/>
          <w:color w:val="C00000"/>
          <w:sz w:val="24"/>
          <w:szCs w:val="24"/>
          <w:lang w:val="en-US"/>
        </w:rPr>
        <w:t>data analysis files on</w:t>
      </w:r>
      <w:r w:rsidR="00C117B4" w:rsidRPr="00C117B4">
        <w:rPr>
          <w:rFonts w:ascii="Times New Roman" w:hAnsi="Times New Roman" w:cs="Times New Roman"/>
          <w:color w:val="C00000"/>
          <w:sz w:val="24"/>
          <w:szCs w:val="24"/>
          <w:lang w:val="en-US"/>
        </w:rPr>
        <w:t xml:space="preserve"> OSF)</w:t>
      </w:r>
      <w:r w:rsidR="00C117B4" w:rsidRPr="00C117B4">
        <w:rPr>
          <w:rFonts w:ascii="Times New Roman" w:hAnsi="Times New Roman" w:cs="Times New Roman"/>
          <w:color w:val="C00000"/>
          <w:sz w:val="24"/>
          <w:szCs w:val="24"/>
          <w:lang w:val="en-US"/>
        </w:rPr>
        <w:t xml:space="preserve">.  </w:t>
      </w:r>
      <w:bookmarkEnd w:id="27"/>
      <w:r>
        <w:rPr>
          <w:rFonts w:ascii="Times New Roman" w:hAnsi="Times New Roman" w:cs="Times New Roman"/>
          <w:sz w:val="24"/>
          <w:szCs w:val="24"/>
          <w:lang w:val="en-US"/>
        </w:rPr>
        <w:t>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501DC05C" w:rsidR="00484889" w:rsidRPr="00EB262D" w:rsidRDefault="008C04FC" w:rsidP="001B28AF">
      <w:pPr>
        <w:spacing w:line="480" w:lineRule="auto"/>
        <w:ind w:firstLine="708"/>
        <w:rPr>
          <w:rFonts w:ascii="Times New Roman" w:hAnsi="Times New Roman" w:cs="Times New Roman"/>
          <w:sz w:val="24"/>
          <w:szCs w:val="24"/>
          <w:lang w:val="en-US"/>
        </w:rPr>
      </w:pPr>
      <w:bookmarkStart w:id="28" w:name="_Hlk207979340"/>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bookmarkStart w:id="29" w:name="_Hlk207979023"/>
      <w:r w:rsidRPr="00EB262D">
        <w:rPr>
          <w:rFonts w:ascii="Times New Roman" w:hAnsi="Times New Roman" w:cs="Times New Roman"/>
          <w:sz w:val="24"/>
          <w:szCs w:val="24"/>
          <w:lang w:val="en-US"/>
        </w:rPr>
        <w:t xml:space="preserve">we </w:t>
      </w:r>
      <w:r w:rsidR="008B293B" w:rsidRPr="008B293B">
        <w:rPr>
          <w:rFonts w:ascii="Times New Roman" w:hAnsi="Times New Roman" w:cs="Times New Roman"/>
          <w:color w:val="C00000"/>
          <w:sz w:val="24"/>
          <w:szCs w:val="24"/>
          <w:lang w:val="en-US"/>
        </w:rPr>
        <w:t>first</w:t>
      </w:r>
      <w:r w:rsidR="008B293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recoded responses in the PROMS </w:t>
      </w:r>
      <w:r w:rsidR="00484889" w:rsidRPr="00EB262D">
        <w:rPr>
          <w:rFonts w:ascii="Times New Roman" w:hAnsi="Times New Roman" w:cs="Times New Roman"/>
          <w:sz w:val="24"/>
          <w:szCs w:val="24"/>
          <w:lang w:val="en-US"/>
        </w:rPr>
        <w:t xml:space="preserve">from </w:t>
      </w:r>
      <w:r w:rsidR="008B293B" w:rsidRPr="008B293B">
        <w:rPr>
          <w:rFonts w:ascii="Times New Roman" w:hAnsi="Times New Roman" w:cs="Times New Roman"/>
          <w:color w:val="C00000"/>
          <w:sz w:val="24"/>
          <w:szCs w:val="24"/>
          <w:lang w:val="en-US"/>
        </w:rPr>
        <w:t>1</w:t>
      </w:r>
      <w:r w:rsidR="00484889" w:rsidRPr="008B293B">
        <w:rPr>
          <w:rFonts w:ascii="Times New Roman" w:hAnsi="Times New Roman" w:cs="Times New Roman"/>
          <w:color w:val="C00000"/>
          <w:sz w:val="24"/>
          <w:szCs w:val="24"/>
          <w:lang w:val="en-US"/>
        </w:rPr>
        <w:t xml:space="preserve"> to </w:t>
      </w:r>
      <w:r w:rsidR="008B293B" w:rsidRPr="008B293B">
        <w:rPr>
          <w:rFonts w:ascii="Times New Roman" w:hAnsi="Times New Roman" w:cs="Times New Roman"/>
          <w:color w:val="C00000"/>
          <w:sz w:val="24"/>
          <w:szCs w:val="24"/>
          <w:lang w:val="en-US"/>
        </w:rPr>
        <w:t>0</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in 0.25 steps starting with the “definitely” correct option down two the “definitely” incorrect option</w:t>
      </w:r>
      <w:bookmarkEnd w:id="29"/>
      <w:r w:rsidR="00484889" w:rsidRPr="00EB262D">
        <w:rPr>
          <w:rFonts w:ascii="Times New Roman" w:hAnsi="Times New Roman" w:cs="Times New Roman"/>
          <w:sz w:val="24"/>
          <w:szCs w:val="24"/>
          <w:lang w:val="en-US"/>
        </w:rPr>
        <w:t xml:space="preserve"> (thus, “don’t know” was always coded with 0.5)</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 xml:space="preserve">For the final measure, we </w:t>
      </w:r>
      <w:r w:rsidR="008B293B">
        <w:rPr>
          <w:rFonts w:ascii="Times New Roman" w:hAnsi="Times New Roman" w:cs="Times New Roman"/>
          <w:color w:val="C00000"/>
          <w:sz w:val="24"/>
          <w:szCs w:val="24"/>
          <w:lang w:val="en-US"/>
        </w:rPr>
        <w:t xml:space="preserve">then </w:t>
      </w:r>
      <w:r w:rsidR="00484889" w:rsidRPr="008B293B">
        <w:rPr>
          <w:rFonts w:ascii="Times New Roman" w:hAnsi="Times New Roman" w:cs="Times New Roman"/>
          <w:color w:val="C00000"/>
          <w:sz w:val="24"/>
          <w:szCs w:val="24"/>
          <w:lang w:val="en-US"/>
        </w:rPr>
        <w:t>subtracted 0.5</w:t>
      </w:r>
      <w:r w:rsidR="008B293B" w:rsidRPr="008B293B">
        <w:rPr>
          <w:rFonts w:ascii="Times New Roman" w:hAnsi="Times New Roman" w:cs="Times New Roman"/>
          <w:color w:val="C00000"/>
          <w:sz w:val="24"/>
          <w:szCs w:val="24"/>
          <w:lang w:val="en-US"/>
        </w:rPr>
        <w:t>, because this</w:t>
      </w:r>
      <w:r w:rsidR="00484889" w:rsidRPr="008B293B">
        <w:rPr>
          <w:rFonts w:ascii="Times New Roman" w:hAnsi="Times New Roman" w:cs="Times New Roman"/>
          <w:color w:val="C00000"/>
          <w:sz w:val="24"/>
          <w:szCs w:val="24"/>
          <w:lang w:val="en-US"/>
        </w:rPr>
        <w:t xml:space="preserve"> </w:t>
      </w:r>
      <w:r w:rsidR="008B293B" w:rsidRPr="008B293B">
        <w:rPr>
          <w:rFonts w:ascii="Times New Roman" w:hAnsi="Times New Roman" w:cs="Times New Roman"/>
          <w:color w:val="C00000"/>
          <w:sz w:val="24"/>
          <w:szCs w:val="24"/>
          <w:lang w:val="en-US"/>
        </w:rPr>
        <w:t>way,</w:t>
      </w:r>
      <w:r w:rsidR="00484889" w:rsidRPr="008B293B">
        <w:rPr>
          <w:rFonts w:ascii="Times New Roman" w:hAnsi="Times New Roman" w:cs="Times New Roman"/>
          <w:color w:val="C00000"/>
          <w:sz w:val="24"/>
          <w:szCs w:val="24"/>
          <w:lang w:val="en-US"/>
        </w:rPr>
        <w:t xml:space="preserve"> </w:t>
      </w:r>
      <w:r w:rsidR="00484889" w:rsidRPr="00EB262D">
        <w:rPr>
          <w:rFonts w:ascii="Times New Roman" w:hAnsi="Times New Roman" w:cs="Times New Roman"/>
          <w:sz w:val="24"/>
          <w:szCs w:val="24"/>
          <w:lang w:val="en-US"/>
        </w:rPr>
        <w:t>a positive score indicates that participants were more correct/confident, a negative score indicates more incorrect/uncertain ratings</w:t>
      </w:r>
      <w:r w:rsidR="008B293B">
        <w:rPr>
          <w:rFonts w:ascii="Times New Roman" w:hAnsi="Times New Roman" w:cs="Times New Roman"/>
          <w:sz w:val="24"/>
          <w:szCs w:val="24"/>
          <w:lang w:val="en-US"/>
        </w:rPr>
        <w:t xml:space="preserve">, </w:t>
      </w:r>
      <w:r w:rsidR="008B293B" w:rsidRPr="008B293B">
        <w:rPr>
          <w:rFonts w:ascii="Times New Roman" w:hAnsi="Times New Roman" w:cs="Times New Roman"/>
          <w:color w:val="C00000"/>
          <w:sz w:val="24"/>
          <w:szCs w:val="24"/>
          <w:lang w:val="en-US"/>
        </w:rPr>
        <w:t>and a score of zero indicates responses at chance level</w:t>
      </w:r>
      <w:r w:rsidR="00484889" w:rsidRPr="008B293B">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30" w:name="_Toc200448872"/>
      <w:bookmarkEnd w:id="28"/>
      <w:r w:rsidRPr="00EB262D">
        <w:rPr>
          <w:rFonts w:ascii="Times New Roman" w:hAnsi="Times New Roman" w:cs="Times New Roman"/>
          <w:sz w:val="24"/>
          <w:szCs w:val="24"/>
          <w:lang w:val="en-US"/>
        </w:rPr>
        <w:t>Transparency and openness</w:t>
      </w:r>
      <w:bookmarkEnd w:id="30"/>
    </w:p>
    <w:p w14:paraId="3AC87A19" w14:textId="6E53C2EA" w:rsidR="00116E5E" w:rsidRPr="0031788F" w:rsidRDefault="00793392" w:rsidP="00116E5E">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history="1">
        <w:r w:rsidR="00EF4161" w:rsidRPr="006758C8">
          <w:rPr>
            <w:rStyle w:val="Hyperlink"/>
            <w:rFonts w:ascii="Times New Roman" w:hAnsi="Times New Roman" w:cs="Times New Roman"/>
            <w:sz w:val="24"/>
            <w:szCs w:val="24"/>
            <w:lang w:val="en-US"/>
          </w:rPr>
          <w:t xml:space="preserve">https://doi.org/10.17605/OSF.IO/76PV5). </w:t>
        </w:r>
      </w:hyperlink>
      <w:r w:rsidR="00116E5E" w:rsidRPr="00EB262D">
        <w:rPr>
          <w:rFonts w:ascii="Times New Roman" w:hAnsi="Times New Roman" w:cs="Times New Roman"/>
          <w:sz w:val="24"/>
          <w:szCs w:val="24"/>
          <w:lang w:val="en-US"/>
        </w:rPr>
        <w:t xml:space="preserve"> </w:t>
      </w:r>
      <w:bookmarkStart w:id="31"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31"/>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32" w:name="_Toc200448873"/>
      <w:r w:rsidRPr="00EB262D">
        <w:rPr>
          <w:rFonts w:ascii="Times New Roman" w:hAnsi="Times New Roman" w:cs="Times New Roman"/>
          <w:sz w:val="24"/>
          <w:szCs w:val="24"/>
          <w:lang w:val="en-US"/>
        </w:rPr>
        <w:lastRenderedPageBreak/>
        <w:t>Results</w:t>
      </w:r>
      <w:bookmarkEnd w:id="3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3"/>
    </w:p>
    <w:p w14:paraId="08A61450" w14:textId="597F11F7" w:rsidR="005A0105" w:rsidRPr="00EB262D" w:rsidRDefault="001D36B4" w:rsidP="00BB26FB">
      <w:pPr>
        <w:spacing w:line="480" w:lineRule="auto"/>
        <w:rPr>
          <w:rFonts w:ascii="Times New Roman" w:hAnsi="Times New Roman" w:cs="Times New Roman"/>
          <w:sz w:val="24"/>
          <w:szCs w:val="24"/>
          <w:lang w:val="en-US"/>
        </w:rPr>
      </w:pPr>
      <w:bookmarkStart w:id="34" w:name="_Hlk207985284"/>
      <w:r w:rsidRPr="001D36B4">
        <w:rPr>
          <w:rFonts w:ascii="Times New Roman" w:hAnsi="Times New Roman" w:cs="Times New Roman"/>
          <w:color w:val="C00000"/>
          <w:sz w:val="24"/>
          <w:szCs w:val="24"/>
          <w:lang w:val="en-US"/>
        </w:rPr>
        <w:t xml:space="preserve">First, we checked for comparability of groups on a number of demographic and psychological aspects. </w:t>
      </w:r>
      <w:bookmarkEnd w:id="34"/>
      <w:r w:rsidR="00BB26FB"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(2, N = 88) = 1.06, </w:t>
      </w:r>
      <w:r w:rsidR="00BB26FB" w:rsidRPr="005772ED">
        <w:rPr>
          <w:rFonts w:ascii="Times New Roman" w:hAnsi="Times New Roman" w:cs="Times New Roman"/>
          <w:i/>
          <w:iCs/>
          <w:sz w:val="24"/>
          <w:szCs w:val="24"/>
          <w:lang w:val="en-US"/>
        </w:rPr>
        <w:t>p</w:t>
      </w:r>
      <w:r w:rsidR="00BB26FB"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00BB26FB"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00BB26FB" w:rsidRPr="00EB262D">
        <w:rPr>
          <w:rFonts w:ascii="Times New Roman" w:hAnsi="Times New Roman" w:cs="Times New Roman"/>
          <w:sz w:val="24"/>
          <w:szCs w:val="24"/>
          <w:lang w:val="en-US"/>
        </w:rPr>
        <w:t xml:space="preserve">(7, N = 88) = 9.06, p = .249, and </w:t>
      </w:r>
      <w:r w:rsidR="00BB26FB"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00BB26FB"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00BB26FB"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00BB26FB" w:rsidRPr="0031788F">
        <w:rPr>
          <w:rFonts w:ascii="Times New Roman" w:hAnsi="Times New Roman" w:cs="Times New Roman"/>
          <w:color w:val="000000" w:themeColor="text1"/>
          <w:sz w:val="24"/>
          <w:szCs w:val="24"/>
          <w:lang w:val="en-US"/>
        </w:rPr>
        <w:t>). Further</w:t>
      </w:r>
      <w:r w:rsidR="00BB26FB"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t xml:space="preserve">(assessed with the PANAS) </w:t>
      </w:r>
      <w:r w:rsidR="00BB26FB"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00BB26FB" w:rsidRPr="00EB262D">
        <w:rPr>
          <w:rFonts w:ascii="Times New Roman" w:hAnsi="Times New Roman" w:cs="Times New Roman"/>
          <w:b/>
          <w:sz w:val="24"/>
          <w:szCs w:val="24"/>
          <w:lang w:val="en-US"/>
        </w:rPr>
        <w:t>Table 1</w:t>
      </w:r>
      <w:r w:rsidR="00BB26FB"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54F4714C"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 xml:space="preserve">(Breyer &amp; </w:t>
          </w:r>
          <w:proofErr w:type="spellStart"/>
          <w:r w:rsidR="00DF2527">
            <w:rPr>
              <w:rFonts w:ascii="Times New Roman" w:hAnsi="Times New Roman" w:cs="Times New Roman"/>
              <w:i/>
              <w:sz w:val="24"/>
              <w:szCs w:val="24"/>
              <w:lang w:val="en-US"/>
            </w:rPr>
            <w:t>Bluemke</w:t>
          </w:r>
          <w:proofErr w:type="spellEnd"/>
          <w:r w:rsidR="00DF2527">
            <w:rPr>
              <w:rFonts w:ascii="Times New Roman" w:hAnsi="Times New Roman" w:cs="Times New Roman"/>
              <w:i/>
              <w:sz w:val="24"/>
              <w:szCs w:val="24"/>
              <w:lang w:val="en-US"/>
            </w:rPr>
            <w:t>,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4E4468">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OS0wNFQyMDoyMzo1My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4E4468">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ktMDRUMjA6MjM6NTM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4E4468">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5LTA0VDIwOjIzOjUz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4E4468">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4E4468" w:rsidRPr="00C117B4">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OS0wNFQyMDoyMzo1M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35" w:name="_Toc200448875"/>
      <w:r w:rsidRPr="00EB262D">
        <w:rPr>
          <w:rFonts w:ascii="Times New Roman" w:hAnsi="Times New Roman" w:cs="Times New Roman"/>
          <w:lang w:val="en-US"/>
        </w:rPr>
        <w:t>Emotion classification performance</w:t>
      </w:r>
      <w:bookmarkEnd w:id="35"/>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w:t>
      </w:r>
      <w:r w:rsidR="0091335A" w:rsidRPr="0031788F">
        <w:rPr>
          <w:rFonts w:ascii="Times New Roman" w:hAnsi="Times New Roman" w:cs="Times New Roman"/>
          <w:color w:val="000000" w:themeColor="text1"/>
          <w:sz w:val="24"/>
          <w:szCs w:val="24"/>
          <w:lang w:val="en-US"/>
        </w:rPr>
        <w:lastRenderedPageBreak/>
        <w:t>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36"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36"/>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CA72A2" w:rsidRDefault="00CA72A2" w:rsidP="00F009E6">
      <w:pPr>
        <w:spacing w:line="480" w:lineRule="auto"/>
        <w:contextualSpacing/>
        <w:rPr>
          <w:rFonts w:ascii="Times New Roman" w:hAnsi="Times New Roman" w:cs="Times New Roman"/>
          <w:bCs/>
          <w:color w:val="C00000"/>
          <w:sz w:val="24"/>
          <w:szCs w:val="24"/>
          <w:lang w:val="en-US"/>
        </w:rPr>
      </w:pPr>
      <w:bookmarkStart w:id="37" w:name="_Hlk207814716"/>
      <w:r w:rsidRPr="00CA72A2">
        <w:rPr>
          <w:rFonts w:ascii="Times New Roman" w:hAnsi="Times New Roman" w:cs="Times New Roman"/>
          <w:i/>
          <w:color w:val="C00000"/>
          <w:sz w:val="24"/>
          <w:szCs w:val="24"/>
          <w:lang w:val="en-US"/>
        </w:rPr>
        <w:t xml:space="preserve">Note. </w:t>
      </w:r>
      <w:r w:rsidRPr="00CA72A2">
        <w:rPr>
          <w:rFonts w:ascii="Times New Roman" w:hAnsi="Times New Roman" w:cs="Times New Roman"/>
          <w:b/>
          <w:i/>
          <w:color w:val="C00000"/>
          <w:sz w:val="24"/>
          <w:szCs w:val="24"/>
        </w:rPr>
        <w:t>ε</w:t>
      </w:r>
      <w:proofErr w:type="gramStart"/>
      <w:r w:rsidRPr="00CA72A2">
        <w:rPr>
          <w:rFonts w:ascii="Times New Roman" w:hAnsi="Times New Roman" w:cs="Times New Roman"/>
          <w:b/>
          <w:i/>
          <w:color w:val="C00000"/>
          <w:sz w:val="24"/>
          <w:szCs w:val="24"/>
          <w:vertAlign w:val="subscript"/>
          <w:lang w:val="en-US"/>
        </w:rPr>
        <w:t>HF</w:t>
      </w:r>
      <w:r w:rsidRPr="00CA72A2">
        <w:rPr>
          <w:rFonts w:ascii="Times New Roman" w:hAnsi="Times New Roman" w:cs="Times New Roman"/>
          <w:b/>
          <w:i/>
          <w:color w:val="C00000"/>
          <w:sz w:val="16"/>
          <w:szCs w:val="16"/>
          <w:vertAlign w:val="subscript"/>
          <w:lang w:val="en-US"/>
        </w:rPr>
        <w:t xml:space="preserve">  </w:t>
      </w:r>
      <w:r w:rsidRPr="00CA72A2">
        <w:rPr>
          <w:rFonts w:ascii="Times New Roman" w:hAnsi="Times New Roman" w:cs="Times New Roman"/>
          <w:b/>
          <w:i/>
          <w:color w:val="C00000"/>
          <w:sz w:val="24"/>
          <w:szCs w:val="24"/>
          <w:lang w:val="en-US"/>
        </w:rPr>
        <w:t>=</w:t>
      </w:r>
      <w:proofErr w:type="gramEnd"/>
      <w:r w:rsidRPr="00CA72A2">
        <w:rPr>
          <w:rFonts w:ascii="Times New Roman" w:hAnsi="Times New Roman" w:cs="Times New Roman"/>
          <w:b/>
          <w:i/>
          <w:color w:val="C00000"/>
          <w:sz w:val="24"/>
          <w:szCs w:val="24"/>
          <w:lang w:val="en-US"/>
        </w:rPr>
        <w:t xml:space="preserve"> </w:t>
      </w:r>
      <w:r w:rsidRPr="00CA72A2">
        <w:rPr>
          <w:rFonts w:ascii="Times New Roman" w:hAnsi="Times New Roman" w:cs="Times New Roman"/>
          <w:bCs/>
          <w:i/>
          <w:color w:val="C00000"/>
          <w:sz w:val="24"/>
          <w:szCs w:val="24"/>
          <w:lang w:val="en-US"/>
        </w:rPr>
        <w:t>Huynh–Feldt (HF) epsilon correction factor in case of violation of the sphericity assumption.</w:t>
      </w:r>
      <w:r w:rsidRPr="00CA72A2">
        <w:rPr>
          <w:rFonts w:ascii="Times New Roman" w:hAnsi="Times New Roman" w:cs="Times New Roman"/>
          <w:bCs/>
          <w:color w:val="C00000"/>
          <w:sz w:val="24"/>
          <w:szCs w:val="24"/>
          <w:lang w:val="en-US"/>
        </w:rPr>
        <w:t xml:space="preserve"> </w:t>
      </w:r>
    </w:p>
    <w:bookmarkEnd w:id="37"/>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lastRenderedPageBreak/>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04A22EEC"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bookmarkStart w:id="38" w:name="_Hlk207895481"/>
      <w:r w:rsidR="002E0186"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xml:space="preserve">= 0.34 </w:t>
      </w:r>
      <w:bookmarkEnd w:id="38"/>
      <w:r w:rsidR="002E0186" w:rsidRPr="00EB262D">
        <w:rPr>
          <w:rFonts w:ascii="Times New Roman" w:hAnsi="Times New Roman" w:cs="Times New Roman"/>
          <w:sz w:val="24"/>
          <w:szCs w:val="24"/>
          <w:lang w:val="en-US"/>
        </w:rPr>
        <w:t>± 0.02 SEM</w:t>
      </w:r>
      <w:r w:rsidRPr="00EB262D">
        <w:rPr>
          <w:rFonts w:ascii="Times New Roman" w:hAnsi="Times New Roman" w:cs="Times New Roman"/>
          <w:sz w:val="24"/>
          <w:szCs w:val="24"/>
          <w:lang w:val="en-US"/>
        </w:rPr>
        <w:t>), followed by Fear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0.21 ± 0.02</w:t>
      </w:r>
      <w:r w:rsidRPr="00EB262D">
        <w:rPr>
          <w:rFonts w:ascii="Times New Roman" w:hAnsi="Times New Roman" w:cs="Times New Roman"/>
          <w:sz w:val="24"/>
          <w:szCs w:val="24"/>
          <w:lang w:val="en-US"/>
        </w:rPr>
        <w:t>), Sadness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0.18 ± 0.02</w:t>
      </w:r>
      <w:r w:rsidRPr="00EB262D">
        <w:rPr>
          <w:rFonts w:ascii="Times New Roman" w:hAnsi="Times New Roman" w:cs="Times New Roman"/>
          <w:sz w:val="24"/>
          <w:szCs w:val="24"/>
          <w:lang w:val="en-US"/>
        </w:rPr>
        <w:t>), and Pleasure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BB1706" w:rsidRPr="00590855">
        <w:rPr>
          <w:rFonts w:ascii="Times New Roman" w:hAnsi="Times New Roman" w:cs="Times New Roman"/>
          <w:color w:val="C00000"/>
          <w:sz w:val="24"/>
          <w:szCs w:val="24"/>
          <w:lang w:val="en-US"/>
        </w:rPr>
        <w:t xml:space="preserve"> </w:t>
      </w:r>
      <w:r w:rsidR="00BB1706" w:rsidRPr="00EB262D">
        <w:rPr>
          <w:rFonts w:ascii="Times New Roman" w:hAnsi="Times New Roman" w:cs="Times New Roman"/>
          <w:sz w:val="24"/>
          <w:szCs w:val="24"/>
          <w:lang w:val="en-US"/>
        </w:rPr>
        <w:t>=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39" w:name="_Hlk107930857"/>
      <w:bookmarkEnd w:id="39"/>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40" w:name="_Hlk107930892"/>
      <w:bookmarkEnd w:id="40"/>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41"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41"/>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42" w:name="_Toc200448877"/>
      <w:proofErr w:type="spellStart"/>
      <w:r w:rsidRPr="00EB262D">
        <w:rPr>
          <w:rFonts w:ascii="Times New Roman" w:hAnsi="Times New Roman" w:cs="Times New Roman"/>
          <w:sz w:val="24"/>
          <w:szCs w:val="24"/>
        </w:rPr>
        <w:t>Hypotheses</w:t>
      </w:r>
      <w:bookmarkEnd w:id="42"/>
      <w:proofErr w:type="spellEnd"/>
    </w:p>
    <w:p w14:paraId="4872994B" w14:textId="331D9577"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4CB46938" w:rsidR="000A2FEC" w:rsidRPr="001E135D" w:rsidRDefault="000A2FEC" w:rsidP="001E135D">
      <w:pPr>
        <w:spacing w:line="480" w:lineRule="auto"/>
        <w:rPr>
          <w:rFonts w:ascii="Times New Roman" w:hAnsi="Times New Roman" w:cs="Times New Roman"/>
          <w:sz w:val="24"/>
          <w:szCs w:val="24"/>
          <w:lang w:val="en-US"/>
        </w:rPr>
      </w:pPr>
      <w:bookmarkStart w:id="43" w:name="_Hlk207985549"/>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 xml:space="preserve">Averaged-VER and Full-VER are correlated with the </w:t>
      </w:r>
      <w:r w:rsidR="00841426">
        <w:rPr>
          <w:rFonts w:ascii="Times New Roman" w:hAnsi="Times New Roman" w:cs="Times New Roman"/>
          <w:sz w:val="24"/>
          <w:szCs w:val="24"/>
          <w:lang w:val="en-US"/>
        </w:rPr>
        <w:t>general musical sophistication (</w:t>
      </w:r>
      <w:r w:rsidRPr="001E135D">
        <w:rPr>
          <w:rFonts w:ascii="Times New Roman" w:hAnsi="Times New Roman" w:cs="Times New Roman"/>
          <w:sz w:val="24"/>
          <w:szCs w:val="24"/>
          <w:lang w:val="en-US"/>
        </w:rPr>
        <w:t>General-ME</w:t>
      </w:r>
      <w:r w:rsidR="00841426">
        <w:rPr>
          <w:rFonts w:ascii="Times New Roman" w:hAnsi="Times New Roman" w:cs="Times New Roman"/>
          <w:sz w:val="24"/>
          <w:szCs w:val="24"/>
          <w:lang w:val="en-US"/>
        </w:rPr>
        <w:t>), measured by the Gold-MSI</w:t>
      </w:r>
      <w:r w:rsidRPr="001E135D">
        <w:rPr>
          <w:rFonts w:ascii="Times New Roman" w:hAnsi="Times New Roman" w:cs="Times New Roman"/>
          <w:sz w:val="24"/>
          <w:szCs w:val="24"/>
          <w:lang w:val="en-US"/>
        </w:rPr>
        <w:t>.</w:t>
      </w:r>
    </w:p>
    <w:p w14:paraId="20B75504" w14:textId="10B2DDC1"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r w:rsidR="00841426">
        <w:rPr>
          <w:rFonts w:ascii="Times New Roman" w:hAnsi="Times New Roman" w:cs="Times New Roman"/>
          <w:sz w:val="24"/>
          <w:szCs w:val="24"/>
          <w:lang w:val="en-US"/>
        </w:rPr>
        <w:t xml:space="preserve"> of the Gold-MSI</w:t>
      </w:r>
    </w:p>
    <w:p w14:paraId="34454DD9" w14:textId="3910AFA7"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r w:rsidR="00841426">
        <w:rPr>
          <w:rFonts w:ascii="Times New Roman" w:hAnsi="Times New Roman" w:cs="Times New Roman"/>
          <w:sz w:val="24"/>
          <w:szCs w:val="24"/>
          <w:lang w:val="en-US"/>
        </w:rPr>
        <w:t xml:space="preserve"> Subscale of the Gold-MSI</w:t>
      </w:r>
      <w:r w:rsidRPr="001E135D">
        <w:rPr>
          <w:rFonts w:ascii="Times New Roman" w:hAnsi="Times New Roman" w:cs="Times New Roman"/>
          <w:sz w:val="24"/>
          <w:szCs w:val="24"/>
          <w:lang w:val="en-US"/>
        </w:rPr>
        <w:t>.</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44" w:name="_Toc200448878"/>
      <w:bookmarkEnd w:id="43"/>
      <w:r>
        <w:rPr>
          <w:rFonts w:ascii="Times New Roman" w:hAnsi="Times New Roman" w:cs="Times New Roman"/>
          <w:sz w:val="24"/>
          <w:szCs w:val="24"/>
          <w:lang w:val="en-US"/>
        </w:rPr>
        <w:t>Data analysis</w:t>
      </w:r>
      <w:bookmarkEnd w:id="44"/>
    </w:p>
    <w:p w14:paraId="2EAFF332" w14:textId="1147CEB9"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w:t>
      </w:r>
      <w:r w:rsidR="001241B7" w:rsidRPr="001241B7">
        <w:rPr>
          <w:rFonts w:ascii="Times New Roman" w:hAnsi="Times New Roman" w:cs="Times New Roman"/>
          <w:color w:val="C00000"/>
          <w:sz w:val="24"/>
          <w:szCs w:val="24"/>
          <w:lang w:val="en-US"/>
        </w:rPr>
        <w:t>recognition</w:t>
      </w:r>
      <w:r w:rsidRPr="00752230">
        <w:rPr>
          <w:rFonts w:ascii="Times New Roman" w:hAnsi="Times New Roman" w:cs="Times New Roman"/>
          <w:sz w:val="24"/>
          <w:szCs w:val="24"/>
          <w:lang w:val="en-US"/>
        </w:rPr>
        <w:t xml:space="preserve"> performance and both the PROMS music perception performance and the Gold-MSI self-rated musicality. P-values were adjusted for multiple comparisons using the </w:t>
      </w:r>
      <w:proofErr w:type="spellStart"/>
      <w:r w:rsidRPr="00752230">
        <w:rPr>
          <w:rFonts w:ascii="Times New Roman" w:hAnsi="Times New Roman" w:cs="Times New Roman"/>
          <w:sz w:val="24"/>
          <w:szCs w:val="24"/>
          <w:lang w:val="en-US"/>
        </w:rPr>
        <w:t>Benjamini</w:t>
      </w:r>
      <w:proofErr w:type="spellEnd"/>
      <w:r w:rsidRPr="00752230">
        <w:rPr>
          <w:rFonts w:ascii="Times New Roman" w:hAnsi="Times New Roman" w:cs="Times New Roman"/>
          <w:sz w:val="24"/>
          <w:szCs w:val="24"/>
          <w:lang w:val="en-US"/>
        </w:rPr>
        <w:t xml:space="preserve">-Hochberg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wNFQyMDoyMzo1M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Benjamini</w:t>
          </w:r>
          <w:proofErr w:type="spellEnd"/>
          <w:r w:rsidR="00DF2527">
            <w:rPr>
              <w:rFonts w:ascii="Times New Roman" w:hAnsi="Times New Roman" w:cs="Times New Roman"/>
              <w:sz w:val="24"/>
              <w:szCs w:val="24"/>
              <w:lang w:val="en-US"/>
            </w:rPr>
            <w:t xml:space="preserve">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45" w:name="_Toc200448879"/>
      <w:r w:rsidRPr="008173C5">
        <w:rPr>
          <w:rFonts w:ascii="Times New Roman" w:hAnsi="Times New Roman" w:cs="Times New Roman"/>
          <w:sz w:val="24"/>
          <w:szCs w:val="24"/>
          <w:lang w:val="en-US"/>
        </w:rPr>
        <w:t>Results</w:t>
      </w:r>
      <w:bookmarkEnd w:id="45"/>
    </w:p>
    <w:p w14:paraId="4F8AEA93" w14:textId="5902E7C1"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 xml:space="preserve">Further, </w:t>
      </w:r>
      <w:bookmarkStart w:id="46" w:name="_Hlk207895608"/>
      <w:r w:rsidRPr="00F812AC">
        <w:rPr>
          <w:rFonts w:ascii="Times New Roman" w:hAnsi="Times New Roman" w:cs="Times New Roman"/>
          <w:sz w:val="24"/>
          <w:szCs w:val="24"/>
          <w:lang w:val="en-US"/>
        </w:rPr>
        <w:t xml:space="preserve">we replicated the </w:t>
      </w:r>
      <w:r w:rsidRPr="00154FBD">
        <w:rPr>
          <w:rFonts w:ascii="Times New Roman" w:hAnsi="Times New Roman" w:cs="Times New Roman"/>
          <w:sz w:val="24"/>
          <w:szCs w:val="24"/>
          <w:lang w:val="en-US"/>
        </w:rPr>
        <w:t xml:space="preserve">specific </w:t>
      </w:r>
      <w:r w:rsidR="00154FBD" w:rsidRPr="00154FBD">
        <w:rPr>
          <w:rFonts w:ascii="Times New Roman" w:hAnsi="Times New Roman" w:cs="Times New Roman"/>
          <w:sz w:val="24"/>
          <w:szCs w:val="24"/>
          <w:lang w:val="en-US"/>
        </w:rPr>
        <w:t>link</w:t>
      </w:r>
      <w:r w:rsidRPr="00154FBD">
        <w:rPr>
          <w:rFonts w:ascii="Times New Roman" w:hAnsi="Times New Roman" w:cs="Times New Roman"/>
          <w:sz w:val="24"/>
          <w:szCs w:val="24"/>
          <w:lang w:val="en-US"/>
        </w:rPr>
        <w:t xml:space="preserve"> betwe</w:t>
      </w:r>
      <w:r w:rsidRPr="00F812AC">
        <w:rPr>
          <w:rFonts w:ascii="Times New Roman" w:hAnsi="Times New Roman" w:cs="Times New Roman"/>
          <w:sz w:val="24"/>
          <w:szCs w:val="24"/>
          <w:lang w:val="en-US"/>
        </w:rPr>
        <w:t xml:space="preserve">en vocal emotion </w:t>
      </w:r>
      <w:r w:rsidR="001241B7" w:rsidRPr="001241B7">
        <w:rPr>
          <w:rFonts w:ascii="Times New Roman" w:hAnsi="Times New Roman" w:cs="Times New Roman"/>
          <w:color w:val="C00000"/>
          <w:sz w:val="24"/>
          <w:szCs w:val="24"/>
          <w:lang w:val="en-US"/>
        </w:rPr>
        <w:t>recognition</w:t>
      </w:r>
      <w:r w:rsidRPr="00F812AC">
        <w:rPr>
          <w:rFonts w:ascii="Times New Roman" w:hAnsi="Times New Roman" w:cs="Times New Roman"/>
          <w:sz w:val="24"/>
          <w:szCs w:val="24"/>
          <w:lang w:val="en-US"/>
        </w:rPr>
        <w:t xml:space="preserve"> and the melody subtest</w:t>
      </w:r>
      <w:bookmarkEnd w:id="46"/>
      <w:r w:rsidRPr="00F812AC">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314339">
            <w:rPr>
              <w:rFonts w:ascii="Times New Roman" w:hAnsi="Times New Roman" w:cs="Times New Roman"/>
              <w:sz w:val="24"/>
              <w:szCs w:val="24"/>
              <w:lang w:val="en-US"/>
            </w:rPr>
            <w:t xml:space="preserve">. </w:t>
          </w:r>
          <w:r w:rsidR="00314339" w:rsidRPr="00F812AC">
            <w:rPr>
              <w:rFonts w:ascii="Times New Roman" w:hAnsi="Times New Roman" w:cs="Times New Roman"/>
              <w:sz w:val="24"/>
              <w:szCs w:val="24"/>
              <w:lang w:val="en-US"/>
            </w:rPr>
            <w:t>2024, Table 2, page 12</w:t>
          </w:r>
          <w:r w:rsidR="00DF2527">
            <w:rPr>
              <w:rFonts w:ascii="Times New Roman" w:hAnsi="Times New Roman" w:cs="Times New Roman"/>
              <w:sz w:val="24"/>
              <w:szCs w:val="24"/>
              <w:lang w:val="en-US"/>
            </w:rPr>
            <w:t>)</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w:t>
      </w:r>
      <w:r w:rsidR="001241B7" w:rsidRPr="001241B7">
        <w:rPr>
          <w:rFonts w:ascii="Times New Roman" w:hAnsi="Times New Roman" w:cs="Times New Roman"/>
          <w:color w:val="C00000"/>
          <w:sz w:val="24"/>
          <w:szCs w:val="24"/>
          <w:lang w:val="en-US"/>
        </w:rPr>
        <w:t>recognition</w:t>
      </w:r>
      <w:r w:rsidR="00F812AC">
        <w:rPr>
          <w:rFonts w:ascii="Times New Roman" w:hAnsi="Times New Roman" w:cs="Times New Roman"/>
          <w:sz w:val="24"/>
          <w:szCs w:val="24"/>
          <w:lang w:val="en-US"/>
        </w:rPr>
        <w:t xml:space="preserve"> seems to be highly comparable across professional musicians, non-musicians and amateurs. </w:t>
      </w:r>
    </w:p>
    <w:p w14:paraId="6F43228B" w14:textId="0F8D8103"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t>Table 3</w:t>
      </w:r>
      <w:r w:rsidR="00170470">
        <w:rPr>
          <w:rFonts w:ascii="Times New Roman" w:hAnsi="Times New Roman" w:cs="Times New Roman"/>
          <w:b/>
          <w:bCs/>
          <w:i w:val="0"/>
          <w:iCs w:val="0"/>
          <w:color w:val="auto"/>
          <w:sz w:val="24"/>
          <w:szCs w:val="24"/>
          <w:lang w:val="en-US"/>
        </w:rPr>
        <w:br/>
      </w:r>
      <w:r w:rsidR="00170470">
        <w:rPr>
          <w:rFonts w:ascii="Times New Roman" w:hAnsi="Times New Roman" w:cs="Times New Roman"/>
          <w:color w:val="C00000"/>
          <w:sz w:val="24"/>
          <w:szCs w:val="24"/>
          <w:lang w:val="en-US"/>
        </w:rPr>
        <w:t>Spearman c</w:t>
      </w:r>
      <w:r w:rsidR="00170470" w:rsidRPr="00170470">
        <w:rPr>
          <w:rFonts w:ascii="Times New Roman" w:hAnsi="Times New Roman" w:cs="Times New Roman"/>
          <w:color w:val="C00000"/>
          <w:sz w:val="24"/>
          <w:szCs w:val="24"/>
          <w:lang w:val="en-US"/>
        </w:rPr>
        <w:t>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046A3">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046A3">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046A3">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lastRenderedPageBreak/>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046A3">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01AD8682" w:rsidR="00752230" w:rsidRPr="003248C0" w:rsidRDefault="00752230" w:rsidP="00752230">
      <w:pPr>
        <w:spacing w:line="480" w:lineRule="auto"/>
        <w:rPr>
          <w:rFonts w:ascii="Times New Roman" w:hAnsi="Times New Roman" w:cs="Times New Roman"/>
          <w:i/>
          <w:sz w:val="24"/>
          <w:szCs w:val="24"/>
          <w:lang w:val="en-US"/>
        </w:rPr>
      </w:pPr>
      <w:bookmarkStart w:id="47" w:name="_Hlk117172981"/>
      <w:r w:rsidRPr="003248C0">
        <w:rPr>
          <w:rFonts w:ascii="Times New Roman" w:hAnsi="Times New Roman" w:cs="Times New Roman"/>
          <w:i/>
          <w:sz w:val="24"/>
          <w:szCs w:val="24"/>
          <w:lang w:val="en-US"/>
        </w:rPr>
        <w:t xml:space="preserve">Note. VER = Vocal Emotion Recognition performance. </w:t>
      </w:r>
      <w:bookmarkStart w:id="48" w:name="_Hlk199517609"/>
      <w:r w:rsidRPr="003248C0">
        <w:rPr>
          <w:rFonts w:ascii="Times New Roman" w:hAnsi="Times New Roman" w:cs="Times New Roman"/>
          <w:i/>
          <w:sz w:val="24"/>
          <w:szCs w:val="24"/>
          <w:lang w:val="en-US"/>
        </w:rPr>
        <w:t xml:space="preserve">p-values were adjusted for multiple comparisons using the </w:t>
      </w:r>
      <w:proofErr w:type="spellStart"/>
      <w:r w:rsidRPr="003248C0">
        <w:rPr>
          <w:rFonts w:ascii="Times New Roman" w:hAnsi="Times New Roman" w:cs="Times New Roman"/>
          <w:i/>
          <w:sz w:val="24"/>
          <w:szCs w:val="24"/>
          <w:lang w:val="en-US"/>
        </w:rPr>
        <w:t>Benjamini</w:t>
      </w:r>
      <w:proofErr w:type="spellEnd"/>
      <w:r w:rsidRPr="003248C0">
        <w:rPr>
          <w:rFonts w:ascii="Times New Roman" w:hAnsi="Times New Roman" w:cs="Times New Roman"/>
          <w:i/>
          <w:sz w:val="24"/>
          <w:szCs w:val="24"/>
          <w:lang w:val="en-US"/>
        </w:rPr>
        <w:t>-Hochberg correction</w:t>
      </w:r>
      <w:bookmarkEnd w:id="48"/>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4E4468">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wNFQyMDoyMzo1M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r w:rsidR="00170470">
        <w:rPr>
          <w:rFonts w:ascii="Times New Roman" w:hAnsi="Times New Roman" w:cs="Times New Roman"/>
          <w:i/>
          <w:sz w:val="24"/>
          <w:szCs w:val="24"/>
          <w:lang w:val="en-US"/>
        </w:rPr>
        <w:t xml:space="preserve">. </w:t>
      </w:r>
      <w:proofErr w:type="spellStart"/>
      <w:r w:rsidR="00170470" w:rsidRPr="00170470">
        <w:rPr>
          <w:rFonts w:ascii="Times New Roman" w:hAnsi="Times New Roman" w:cs="Times New Roman"/>
          <w:i/>
          <w:color w:val="C00000"/>
          <w:sz w:val="24"/>
          <w:szCs w:val="24"/>
          <w:lang w:val="en-US"/>
        </w:rPr>
        <w:t>VERAvg</w:t>
      </w:r>
      <w:proofErr w:type="spellEnd"/>
      <w:r w:rsidR="00170470" w:rsidRPr="00170470">
        <w:rPr>
          <w:rFonts w:ascii="Times New Roman" w:hAnsi="Times New Roman" w:cs="Times New Roman"/>
          <w:i/>
          <w:color w:val="C00000"/>
          <w:sz w:val="24"/>
          <w:szCs w:val="24"/>
          <w:lang w:val="en-US"/>
        </w:rPr>
        <w:t xml:space="preserve">: VER performance averaged across all trials, Full-Morphs: VER in the Full Morph condition only, F0-Morphs: VER in the F0 Morph condition </w:t>
      </w:r>
      <w:proofErr w:type="gramStart"/>
      <w:r w:rsidR="00170470" w:rsidRPr="00170470">
        <w:rPr>
          <w:rFonts w:ascii="Times New Roman" w:hAnsi="Times New Roman" w:cs="Times New Roman"/>
          <w:i/>
          <w:color w:val="C00000"/>
          <w:sz w:val="24"/>
          <w:szCs w:val="24"/>
          <w:lang w:val="en-US"/>
        </w:rPr>
        <w:t>only,,</w:t>
      </w:r>
      <w:proofErr w:type="gramEnd"/>
      <w:r w:rsidR="00170470" w:rsidRPr="00170470">
        <w:rPr>
          <w:rFonts w:ascii="Times New Roman" w:hAnsi="Times New Roman" w:cs="Times New Roman"/>
          <w:i/>
          <w:color w:val="C00000"/>
          <w:sz w:val="24"/>
          <w:szCs w:val="24"/>
          <w:lang w:val="en-US"/>
        </w:rPr>
        <w:t xml:space="preserve"> Timbre-Morphs: VER in the Timbre Morph condition only, </w:t>
      </w:r>
      <w:proofErr w:type="spellStart"/>
      <w:r w:rsidR="00170470" w:rsidRPr="00170470">
        <w:rPr>
          <w:rFonts w:ascii="Times New Roman" w:hAnsi="Times New Roman" w:cs="Times New Roman"/>
          <w:i/>
          <w:color w:val="C00000"/>
          <w:sz w:val="24"/>
          <w:szCs w:val="24"/>
          <w:lang w:val="en-US"/>
        </w:rPr>
        <w:t>PROMSAvg</w:t>
      </w:r>
      <w:proofErr w:type="spellEnd"/>
      <w:r w:rsidR="00170470" w:rsidRPr="00170470">
        <w:rPr>
          <w:rFonts w:ascii="Times New Roman" w:hAnsi="Times New Roman" w:cs="Times New Roman"/>
          <w:i/>
          <w:color w:val="C00000"/>
          <w:sz w:val="24"/>
          <w:szCs w:val="24"/>
          <w:lang w:val="en-US"/>
        </w:rPr>
        <w:t xml:space="preserve">: music perception performance averaged across all four subtests of the PROMS (Pitch, Melody, Timbre, and Rhythm). </w:t>
      </w:r>
    </w:p>
    <w:p w14:paraId="298BDF72" w14:textId="2878BE51" w:rsidR="002B035F" w:rsidRPr="00154FBD" w:rsidRDefault="00F812AC" w:rsidP="00D60F72">
      <w:pPr>
        <w:spacing w:line="480" w:lineRule="auto"/>
        <w:rPr>
          <w:rFonts w:ascii="Times New Roman" w:hAnsi="Times New Roman" w:cs="Times New Roman"/>
          <w:color w:val="C00000"/>
          <w:sz w:val="24"/>
          <w:szCs w:val="24"/>
          <w:lang w:val="en-US"/>
        </w:rPr>
      </w:pPr>
      <w:bookmarkStart w:id="49" w:name="_Hlk207895685"/>
      <w:bookmarkEnd w:id="47"/>
      <w:r w:rsidRPr="00F812AC">
        <w:rPr>
          <w:rFonts w:ascii="Times New Roman" w:hAnsi="Times New Roman" w:cs="Times New Roman"/>
          <w:sz w:val="24"/>
          <w:szCs w:val="24"/>
          <w:lang w:val="en-US"/>
        </w:rPr>
        <w:t xml:space="preserve">In contrast, we </w:t>
      </w:r>
      <w:r w:rsidRPr="00154FBD">
        <w:rPr>
          <w:rFonts w:ascii="Times New Roman" w:hAnsi="Times New Roman" w:cs="Times New Roman"/>
          <w:sz w:val="24"/>
          <w:szCs w:val="24"/>
          <w:lang w:val="en-US"/>
        </w:rPr>
        <w:t xml:space="preserve">found no </w:t>
      </w:r>
      <w:r w:rsidR="00154FBD" w:rsidRPr="00154FBD">
        <w:rPr>
          <w:rFonts w:ascii="Times New Roman" w:hAnsi="Times New Roman" w:cs="Times New Roman"/>
          <w:sz w:val="24"/>
          <w:szCs w:val="24"/>
          <w:lang w:val="en-US"/>
        </w:rPr>
        <w:t>links</w:t>
      </w:r>
      <w:r w:rsidRPr="00154FBD">
        <w:rPr>
          <w:rFonts w:ascii="Times New Roman" w:hAnsi="Times New Roman" w:cs="Times New Roman"/>
          <w:sz w:val="24"/>
          <w:szCs w:val="24"/>
          <w:lang w:val="en-US"/>
        </w:rPr>
        <w:t xml:space="preserve"> betw</w:t>
      </w:r>
      <w:r w:rsidRPr="00F812AC">
        <w:rPr>
          <w:rFonts w:ascii="Times New Roman" w:hAnsi="Times New Roman" w:cs="Times New Roman"/>
          <w:sz w:val="24"/>
          <w:szCs w:val="24"/>
          <w:lang w:val="en-US"/>
        </w:rPr>
        <w:t>een vocal emotion recognition performance and self-rated musicality</w:t>
      </w:r>
      <w:bookmarkEnd w:id="49"/>
      <w:r w:rsidRPr="00F812AC">
        <w:rPr>
          <w:rFonts w:ascii="Times New Roman" w:hAnsi="Times New Roman" w:cs="Times New Roman"/>
          <w:sz w:val="24"/>
          <w:szCs w:val="24"/>
          <w:lang w:val="en-US"/>
        </w:rPr>
        <w:t xml:space="preserve">,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50"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50"/>
    </w:p>
    <w:p w14:paraId="18874DDE" w14:textId="6C6B7DD7"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bookmarkStart w:id="51" w:name="_Hlk207986505"/>
      <w:r w:rsidR="00AA30DD" w:rsidRPr="00AA30DD">
        <w:rPr>
          <w:rFonts w:ascii="Times New Roman" w:hAnsi="Times New Roman" w:cs="Times New Roman"/>
          <w:color w:val="C00000"/>
          <w:sz w:val="24"/>
          <w:szCs w:val="24"/>
          <w:lang w:val="en-US"/>
        </w:rPr>
        <w:t xml:space="preserve">Mostly, </w:t>
      </w:r>
      <w:r w:rsidR="00AA30DD">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 xml:space="preserve">However, as </w:t>
      </w:r>
      <w:r w:rsidR="00AA30DD">
        <w:rPr>
          <w:rFonts w:ascii="Times New Roman" w:hAnsi="Times New Roman" w:cs="Times New Roman"/>
          <w:sz w:val="24"/>
          <w:szCs w:val="24"/>
          <w:lang w:val="en-US"/>
        </w:rPr>
        <w:t>previous</w:t>
      </w:r>
      <w:r w:rsidR="0024516D">
        <w:rPr>
          <w:rFonts w:ascii="Times New Roman" w:hAnsi="Times New Roman" w:cs="Times New Roman"/>
          <w:sz w:val="24"/>
          <w:szCs w:val="24"/>
          <w:lang w:val="en-US"/>
        </w:rPr>
        <w:t xml:space="preserve"> evidence reviewed above showed that amateurs can differ from professionals in cognitive abilities which could be linked to emotional sensitivity, we also considered the option that amateurs could be more proficient at making emotional inferences than professionals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reflected in our H9 below</w:t>
      </w:r>
      <w:r w:rsidR="0024516D" w:rsidRPr="00AA30DD">
        <w:rPr>
          <w:rFonts w:ascii="Times New Roman" w:hAnsi="Times New Roman" w:cs="Times New Roman"/>
          <w:color w:val="C00000"/>
          <w:sz w:val="24"/>
          <w:szCs w:val="24"/>
          <w:lang w:val="en-US"/>
        </w:rPr>
        <w:t>.</w:t>
      </w:r>
      <w:r w:rsidR="00AA30DD">
        <w:rPr>
          <w:rFonts w:ascii="Times New Roman" w:hAnsi="Times New Roman" w:cs="Times New Roman"/>
          <w:color w:val="C00000"/>
          <w:sz w:val="24"/>
          <w:szCs w:val="24"/>
          <w:lang w:val="en-US"/>
        </w:rPr>
        <w:t xml:space="preserve"> </w:t>
      </w:r>
      <w:bookmarkEnd w:id="51"/>
      <w:r w:rsidR="0024516D">
        <w:rPr>
          <w:rFonts w:ascii="Times New Roman" w:hAnsi="Times New Roman" w:cs="Times New Roman"/>
          <w:sz w:val="24"/>
          <w:szCs w:val="24"/>
          <w:lang w:val="en-US"/>
        </w:rPr>
        <w:t>Compared to our group of non-musicians</w:t>
      </w:r>
      <w:r w:rsidR="00AA30DD">
        <w:rPr>
          <w:rFonts w:ascii="Times New Roman" w:hAnsi="Times New Roman" w:cs="Times New Roman"/>
          <w:sz w:val="24"/>
          <w:szCs w:val="24"/>
          <w:lang w:val="en-US"/>
        </w:rPr>
        <w:t xml:space="preserve"> </w:t>
      </w:r>
      <w:r w:rsidR="00AA30DD" w:rsidRPr="00AA30DD">
        <w:rPr>
          <w:rFonts w:ascii="Times New Roman" w:hAnsi="Times New Roman" w:cs="Times New Roman"/>
          <w:color w:val="C00000"/>
          <w:sz w:val="24"/>
          <w:szCs w:val="24"/>
          <w:lang w:val="en-US"/>
        </w:rPr>
        <w:t>(H8)</w:t>
      </w:r>
      <w:r w:rsidR="0024516D">
        <w:rPr>
          <w:rFonts w:ascii="Times New Roman" w:hAnsi="Times New Roman" w:cs="Times New Roman"/>
          <w:sz w:val="24"/>
          <w:szCs w:val="24"/>
          <w:lang w:val="en-US"/>
        </w:rPr>
        <w:t>,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w:t>
      </w:r>
      <w:r w:rsidR="0024516D">
        <w:rPr>
          <w:rFonts w:ascii="Times New Roman" w:hAnsi="Times New Roman" w:cs="Times New Roman"/>
          <w:sz w:val="24"/>
          <w:szCs w:val="24"/>
          <w:lang w:val="en-US"/>
        </w:rPr>
        <w:lastRenderedPageBreak/>
        <w:t xml:space="preserve">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52" w:name="_Toc200448881"/>
      <w:proofErr w:type="spellStart"/>
      <w:r w:rsidRPr="00EB262D">
        <w:rPr>
          <w:rFonts w:ascii="Times New Roman" w:hAnsi="Times New Roman" w:cs="Times New Roman"/>
          <w:sz w:val="24"/>
          <w:szCs w:val="24"/>
        </w:rPr>
        <w:t>Hypotheses</w:t>
      </w:r>
      <w:bookmarkEnd w:id="52"/>
      <w:proofErr w:type="spellEnd"/>
    </w:p>
    <w:p w14:paraId="2C5450E3" w14:textId="456E856D"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w:t>
      </w:r>
      <w:r w:rsidR="001241B7" w:rsidRPr="001241B7">
        <w:rPr>
          <w:rFonts w:ascii="Times New Roman" w:hAnsi="Times New Roman" w:cs="Times New Roman"/>
          <w:color w:val="C00000"/>
          <w:sz w:val="24"/>
          <w:szCs w:val="24"/>
          <w:lang w:val="en-US"/>
        </w:rPr>
        <w:t>recognition</w:t>
      </w:r>
      <w:r w:rsidRPr="00EB262D">
        <w:rPr>
          <w:rFonts w:ascii="Times New Roman" w:hAnsi="Times New Roman" w:cs="Times New Roman"/>
          <w:sz w:val="24"/>
          <w:szCs w:val="24"/>
          <w:lang w:val="en-US"/>
        </w:rPr>
        <w:t xml:space="preserve">, in the Full and in the F0 condition. </w:t>
      </w:r>
    </w:p>
    <w:p w14:paraId="32397C9A" w14:textId="41828359" w:rsidR="002B035F" w:rsidRPr="00154FBD" w:rsidRDefault="002B035F"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53" w:name="_Toc200448882"/>
      <w:r>
        <w:rPr>
          <w:rFonts w:ascii="Times New Roman" w:hAnsi="Times New Roman" w:cs="Times New Roman"/>
          <w:sz w:val="24"/>
          <w:szCs w:val="24"/>
          <w:lang w:val="en-US"/>
        </w:rPr>
        <w:t>Method</w:t>
      </w:r>
      <w:bookmarkEnd w:id="53"/>
    </w:p>
    <w:p w14:paraId="527EA4B7" w14:textId="6956CE72"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w:t>
      </w:r>
      <w:proofErr w:type="gramStart"/>
      <w:r w:rsidRPr="00720685">
        <w:rPr>
          <w:rFonts w:ascii="Times New Roman" w:hAnsi="Times New Roman" w:cs="Times New Roman"/>
          <w:sz w:val="24"/>
          <w:szCs w:val="24"/>
          <w:lang w:val="en-US"/>
        </w:rPr>
        <w:t>female</w:t>
      </w:r>
      <w:proofErr w:type="gramEnd"/>
      <w:r w:rsidRPr="00720685">
        <w:rPr>
          <w:rFonts w:ascii="Times New Roman" w:hAnsi="Times New Roman" w:cs="Times New Roman"/>
          <w:sz w:val="24"/>
          <w:szCs w:val="24"/>
          <w:lang w:val="en-US"/>
        </w:rPr>
        <w:t>,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72AC7E1E"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bookmarkStart w:id="54"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54"/>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55" w:name="_Toc200448883"/>
      <w:r w:rsidRPr="00CB65B4">
        <w:rPr>
          <w:rFonts w:ascii="Times New Roman" w:hAnsi="Times New Roman" w:cs="Times New Roman"/>
          <w:sz w:val="24"/>
          <w:szCs w:val="24"/>
          <w:lang w:val="en-US"/>
        </w:rPr>
        <w:t>Results</w:t>
      </w:r>
      <w:bookmarkEnd w:id="55"/>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56" w:name="_Toc200448884"/>
      <w:r w:rsidRPr="00EB262D">
        <w:rPr>
          <w:rFonts w:ascii="Times New Roman" w:hAnsi="Times New Roman" w:cs="Times New Roman"/>
          <w:lang w:val="en-US"/>
        </w:rPr>
        <w:lastRenderedPageBreak/>
        <w:t>Demography, musicality, and personality of participants</w:t>
      </w:r>
      <w:bookmarkEnd w:id="56"/>
    </w:p>
    <w:p w14:paraId="71A9E56B" w14:textId="665939C1" w:rsidR="00654D96" w:rsidRDefault="001D36B4" w:rsidP="00D60F72">
      <w:pPr>
        <w:spacing w:line="480" w:lineRule="auto"/>
        <w:rPr>
          <w:rFonts w:ascii="Times New Roman" w:hAnsi="Times New Roman" w:cs="Times New Roman"/>
          <w:sz w:val="24"/>
          <w:szCs w:val="24"/>
          <w:lang w:val="en-US"/>
        </w:rPr>
      </w:pPr>
      <w:r w:rsidRPr="001D36B4">
        <w:rPr>
          <w:rFonts w:ascii="Times New Roman" w:hAnsi="Times New Roman" w:cs="Times New Roman"/>
          <w:color w:val="C00000"/>
          <w:sz w:val="24"/>
          <w:szCs w:val="24"/>
          <w:lang w:val="en-US"/>
        </w:rPr>
        <w:t xml:space="preserve">Again, we first checked for comparability of groups. </w:t>
      </w:r>
      <w:r w:rsidR="00720685"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6, N = 166) = 11.11,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.085) and highest academic degree (χ²(16, N = 166) = 24.04, </w:t>
      </w:r>
      <w:r w:rsidR="00720685" w:rsidRPr="0048090C">
        <w:rPr>
          <w:rFonts w:ascii="Times New Roman" w:hAnsi="Times New Roman" w:cs="Times New Roman"/>
          <w:i/>
          <w:iCs/>
          <w:sz w:val="24"/>
          <w:szCs w:val="24"/>
          <w:lang w:val="en-US"/>
        </w:rPr>
        <w:t>p</w:t>
      </w:r>
      <w:r w:rsidR="00720685" w:rsidRPr="00720685">
        <w:rPr>
          <w:rFonts w:ascii="Times New Roman" w:hAnsi="Times New Roman" w:cs="Times New Roman"/>
          <w:sz w:val="24"/>
          <w:szCs w:val="24"/>
          <w:lang w:val="en-US"/>
        </w:rPr>
        <w:t xml:space="preserve"> = .089). However, there were differences regarding household income (χ</w:t>
      </w:r>
      <w:proofErr w:type="gramStart"/>
      <w:r w:rsidR="00720685" w:rsidRPr="00720685">
        <w:rPr>
          <w:rFonts w:ascii="Times New Roman" w:hAnsi="Times New Roman" w:cs="Times New Roman"/>
          <w:sz w:val="24"/>
          <w:szCs w:val="24"/>
          <w:lang w:val="en-US"/>
        </w:rPr>
        <w:t>²(</w:t>
      </w:r>
      <w:proofErr w:type="gramEnd"/>
      <w:r w:rsidR="00720685" w:rsidRPr="00720685">
        <w:rPr>
          <w:rFonts w:ascii="Times New Roman" w:hAnsi="Times New Roman" w:cs="Times New Roman"/>
          <w:sz w:val="24"/>
          <w:szCs w:val="24"/>
          <w:lang w:val="en-US"/>
        </w:rPr>
        <w:t xml:space="preserve">8, N = 166) = </w:t>
      </w:r>
      <w:r w:rsidR="00720685" w:rsidRPr="00B9407D">
        <w:rPr>
          <w:rFonts w:ascii="Times New Roman" w:hAnsi="Times New Roman" w:cs="Times New Roman"/>
          <w:sz w:val="24"/>
          <w:szCs w:val="24"/>
          <w:lang w:val="en-US"/>
        </w:rPr>
        <w:t xml:space="preserve">20.19, </w:t>
      </w:r>
      <w:r w:rsidR="00720685" w:rsidRPr="0048090C">
        <w:rPr>
          <w:rFonts w:ascii="Times New Roman" w:hAnsi="Times New Roman" w:cs="Times New Roman"/>
          <w:i/>
          <w:iCs/>
          <w:sz w:val="24"/>
          <w:szCs w:val="24"/>
          <w:lang w:val="en-US"/>
        </w:rPr>
        <w:t>p</w:t>
      </w:r>
      <w:r w:rsidR="00720685"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00720685"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00720685" w:rsidRPr="00B9407D">
        <w:rPr>
          <w:rFonts w:ascii="Times New Roman" w:hAnsi="Times New Roman" w:cs="Times New Roman"/>
          <w:sz w:val="24"/>
          <w:szCs w:val="24"/>
          <w:lang w:val="en-US"/>
        </w:rPr>
        <w:t xml:space="preserve"> = .25), with amateurs </w:t>
      </w:r>
      <w:r w:rsidR="00720685" w:rsidRPr="00720685">
        <w:rPr>
          <w:rFonts w:ascii="Times New Roman" w:hAnsi="Times New Roman" w:cs="Times New Roman"/>
          <w:sz w:val="24"/>
          <w:szCs w:val="24"/>
          <w:lang w:val="en-US"/>
        </w:rPr>
        <w:t>reporting higher household income than professionals and non-musicians.</w:t>
      </w:r>
      <w:r w:rsidR="00720685">
        <w:rPr>
          <w:rFonts w:ascii="Times New Roman" w:hAnsi="Times New Roman" w:cs="Times New Roman"/>
          <w:sz w:val="24"/>
          <w:szCs w:val="24"/>
          <w:lang w:val="en-US"/>
        </w:rPr>
        <w:t xml:space="preserve"> </w:t>
      </w:r>
    </w:p>
    <w:p w14:paraId="6D1A6321" w14:textId="37B124EB"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11F172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sidR="0048090C">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76C3CDEE"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sidR="0048090C">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48090C" w:rsidRDefault="00154D92" w:rsidP="00154D92">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1" w:type="dxa"/>
          </w:tcPr>
          <w:p w14:paraId="032616C9" w14:textId="76BB35AD" w:rsidR="00154D92" w:rsidRPr="00EB262D" w:rsidRDefault="0048090C"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commentRangeStart w:id="57"/>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commentRangeEnd w:id="57"/>
      <w:r w:rsidR="001C31F7">
        <w:rPr>
          <w:rStyle w:val="Kommentarzeichen"/>
          <w:i w:val="0"/>
          <w:iCs w:val="0"/>
          <w:color w:val="auto"/>
        </w:rPr>
        <w:commentReference w:id="57"/>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53D22665"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 xml:space="preserve">(Breyer &amp; </w:t>
          </w:r>
          <w:proofErr w:type="spellStart"/>
          <w:r w:rsidR="00DF2527">
            <w:rPr>
              <w:rFonts w:ascii="Times New Roman" w:hAnsi="Times New Roman" w:cs="Times New Roman"/>
              <w:i/>
              <w:sz w:val="24"/>
              <w:szCs w:val="24"/>
              <w:lang w:val="en-US"/>
            </w:rPr>
            <w:t>Bluemke</w:t>
          </w:r>
          <w:proofErr w:type="spellEnd"/>
          <w:r w:rsidR="00DF2527">
            <w:rPr>
              <w:rFonts w:ascii="Times New Roman" w:hAnsi="Times New Roman" w:cs="Times New Roman"/>
              <w:i/>
              <w:sz w:val="24"/>
              <w:szCs w:val="24"/>
              <w:lang w:val="en-US"/>
            </w:rPr>
            <w:t>,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4E4468">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OS0wNFQyMDoyMzo1My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4E4468">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ktMDRUMjA6MjM6NTM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4E4468">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5LTA0VDIwOjIzOjUz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4E4468">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OS0wNFQyMDoyMzo1M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w:t>
      </w:r>
      <w:bookmarkStart w:id="58" w:name="_Hlk207813842"/>
      <w:r w:rsidRPr="001241B7">
        <w:rPr>
          <w:rFonts w:ascii="Times New Roman" w:eastAsia="Calibri" w:hAnsi="Times New Roman" w:cs="Times New Roman"/>
          <w:i/>
          <w:iCs/>
          <w:color w:val="C00000"/>
          <w:sz w:val="24"/>
          <w:szCs w:val="24"/>
          <w:lang w:val="en-GB"/>
        </w:rPr>
        <w:t xml:space="preserve"> </w:t>
      </w:r>
      <w:r w:rsidR="001241B7" w:rsidRPr="001241B7">
        <w:rPr>
          <w:rFonts w:ascii="Times New Roman" w:eastAsia="Calibri" w:hAnsi="Times New Roman" w:cs="Times New Roman"/>
          <w:i/>
          <w:iCs/>
          <w:color w:val="C00000"/>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color w:val="C00000"/>
            <w:sz w:val="24"/>
            <w:szCs w:val="24"/>
            <w:lang w:val="en-GB"/>
          </w:rPr>
          <w:alias w:val="To edit, see citavi.com/edit"/>
          <w:tag w:val="CitaviPlaceholder#965c5e16-40b7-4f07-8dce-0d5bd992005e"/>
          <w:id w:val="-606116367"/>
          <w:placeholder>
            <w:docPart w:val="DefaultPlaceholder_-1854013440"/>
          </w:placeholder>
        </w:sdtPr>
        <w:sdtContent>
          <w:r w:rsidR="001241B7" w:rsidRPr="001241B7">
            <w:rPr>
              <w:rFonts w:ascii="Times New Roman" w:eastAsia="Calibri" w:hAnsi="Times New Roman" w:cs="Times New Roman"/>
              <w:i/>
              <w:iCs/>
              <w:color w:val="C00000"/>
              <w:sz w:val="24"/>
              <w:szCs w:val="24"/>
              <w:lang w:val="en-GB"/>
            </w:rPr>
            <w:fldChar w:fldCharType="begin"/>
          </w:r>
          <w:r w:rsidR="004E4468">
            <w:rPr>
              <w:rFonts w:ascii="Times New Roman" w:eastAsia="Calibri" w:hAnsi="Times New Roman" w:cs="Times New Roman"/>
              <w:i/>
              <w:iCs/>
              <w:color w:val="C00000"/>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k2NWM1ZTE2LTQwYjctNGYwNy04ZGNlLTBkNWJkOTkyMDA1ZSIsIlRleHQiOiIoTnVzc2JhdW0gZXQgYWwuLCAyMDI0KSIsIldBSVZlcnNpb24iOiI2LjExLjAuMCJ9}</w:instrText>
          </w:r>
          <w:r w:rsidR="001241B7" w:rsidRPr="001241B7">
            <w:rPr>
              <w:rFonts w:ascii="Times New Roman" w:eastAsia="Calibri" w:hAnsi="Times New Roman" w:cs="Times New Roman"/>
              <w:i/>
              <w:iCs/>
              <w:color w:val="C00000"/>
              <w:sz w:val="24"/>
              <w:szCs w:val="24"/>
              <w:lang w:val="en-GB"/>
            </w:rPr>
            <w:fldChar w:fldCharType="separate"/>
          </w:r>
          <w:r w:rsidR="001241B7" w:rsidRPr="001241B7">
            <w:rPr>
              <w:rFonts w:ascii="Times New Roman" w:eastAsia="Calibri" w:hAnsi="Times New Roman" w:cs="Times New Roman"/>
              <w:i/>
              <w:iCs/>
              <w:color w:val="C00000"/>
              <w:sz w:val="24"/>
              <w:szCs w:val="24"/>
              <w:lang w:val="en-GB"/>
            </w:rPr>
            <w:t>(Nussbaum et al., 2024)</w:t>
          </w:r>
          <w:r w:rsidR="001241B7" w:rsidRPr="001241B7">
            <w:rPr>
              <w:rFonts w:ascii="Times New Roman" w:eastAsia="Calibri" w:hAnsi="Times New Roman" w:cs="Times New Roman"/>
              <w:i/>
              <w:iCs/>
              <w:color w:val="C00000"/>
              <w:sz w:val="24"/>
              <w:szCs w:val="24"/>
              <w:lang w:val="en-GB"/>
            </w:rPr>
            <w:fldChar w:fldCharType="end"/>
          </w:r>
        </w:sdtContent>
      </w:sdt>
      <w:r w:rsidR="001241B7" w:rsidRPr="001241B7">
        <w:rPr>
          <w:rFonts w:ascii="Times New Roman" w:eastAsia="Calibri" w:hAnsi="Times New Roman" w:cs="Times New Roman"/>
          <w:i/>
          <w:iCs/>
          <w:color w:val="C00000"/>
          <w:sz w:val="24"/>
          <w:szCs w:val="24"/>
          <w:lang w:val="en-GB"/>
        </w:rPr>
        <w:t>.</w:t>
      </w:r>
      <w:bookmarkEnd w:id="58"/>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59" w:name="_Toc200448885"/>
      <w:r w:rsidRPr="00EB262D">
        <w:rPr>
          <w:rFonts w:ascii="Times New Roman" w:hAnsi="Times New Roman" w:cs="Times New Roman"/>
          <w:lang w:val="en-US"/>
        </w:rPr>
        <w:lastRenderedPageBreak/>
        <w:t>Emotion classification performance</w:t>
      </w:r>
      <w:bookmarkEnd w:id="59"/>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an</w:t>
      </w:r>
      <w:r w:rsidRPr="00EB262D">
        <w:rPr>
          <w:rFonts w:ascii="Times New Roman" w:hAnsi="Times New Roman" w:cs="Times New Roman"/>
          <w:sz w:val="24"/>
          <w:szCs w:val="24"/>
          <w:lang w:val="en-US"/>
        </w:rPr>
        <w:t xml:space="preserve">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29D6B23"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60" w:name="_Toc200448886"/>
      <w:r w:rsidRPr="00EB262D">
        <w:rPr>
          <w:rFonts w:ascii="Times New Roman" w:hAnsi="Times New Roman" w:cs="Times New Roman"/>
          <w:sz w:val="24"/>
          <w:szCs w:val="24"/>
          <w:lang w:val="en-US"/>
        </w:rPr>
        <w:t>Discussion</w:t>
      </w:r>
      <w:bookmarkEnd w:id="60"/>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although this was reflected in objective performance measures only, but not in self-rated musicality. In total, </w:t>
      </w:r>
      <w:bookmarkStart w:id="61" w:name="_Hlk207895901"/>
      <w:r w:rsidRPr="006318BC">
        <w:rPr>
          <w:rFonts w:ascii="Times New Roman" w:hAnsi="Times New Roman" w:cs="Times New Roman"/>
          <w:sz w:val="24"/>
          <w:szCs w:val="24"/>
          <w:lang w:val="en-US"/>
        </w:rPr>
        <w:t xml:space="preserve">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is </w:t>
      </w:r>
      <w:r w:rsidR="00154FBD" w:rsidRPr="00154FBD">
        <w:rPr>
          <w:rFonts w:ascii="Times New Roman" w:hAnsi="Times New Roman" w:cs="Times New Roman"/>
          <w:color w:val="C00000"/>
          <w:sz w:val="24"/>
          <w:szCs w:val="24"/>
          <w:lang w:val="en-US"/>
        </w:rPr>
        <w:t>associated with</w:t>
      </w:r>
      <w:r w:rsidRPr="00154FBD">
        <w:rPr>
          <w:rFonts w:ascii="Times New Roman" w:hAnsi="Times New Roman" w:cs="Times New Roman"/>
          <w:color w:val="C00000"/>
          <w:sz w:val="24"/>
          <w:szCs w:val="24"/>
          <w:lang w:val="en-US"/>
        </w:rPr>
        <w:t xml:space="preserve"> </w:t>
      </w:r>
      <w:r w:rsidRPr="006318BC">
        <w:rPr>
          <w:rFonts w:ascii="Times New Roman" w:hAnsi="Times New Roman" w:cs="Times New Roman"/>
          <w:sz w:val="24"/>
          <w:szCs w:val="24"/>
          <w:lang w:val="en-US"/>
        </w:rPr>
        <w:t>individual differences in auditory sensitivity</w:t>
      </w:r>
      <w:bookmarkEnd w:id="61"/>
      <w:r w:rsidRPr="006318BC">
        <w:rPr>
          <w:rFonts w:ascii="Times New Roman" w:hAnsi="Times New Roman" w:cs="Times New Roman"/>
          <w:sz w:val="24"/>
          <w:szCs w:val="24"/>
          <w:lang w:val="en-US"/>
        </w:rPr>
        <w:t>, w</w:t>
      </w:r>
      <w:r w:rsidR="00F23B93" w:rsidRPr="006318BC">
        <w:rPr>
          <w:rFonts w:ascii="Times New Roman" w:hAnsi="Times New Roman" w:cs="Times New Roman"/>
          <w:sz w:val="24"/>
          <w:szCs w:val="24"/>
          <w:lang w:val="en-US"/>
        </w:rPr>
        <w:t xml:space="preserve">hich is not tied to a particular </w:t>
      </w:r>
      <w:r w:rsidR="00F23B93" w:rsidRPr="006318BC">
        <w:rPr>
          <w:rFonts w:ascii="Times New Roman" w:hAnsi="Times New Roman" w:cs="Times New Roman"/>
          <w:sz w:val="24"/>
          <w:szCs w:val="24"/>
          <w:lang w:val="en-US"/>
        </w:rPr>
        <w:lastRenderedPageBreak/>
        <w:t xml:space="preserve">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62" w:name="_Toc200448887"/>
      <w:bookmarkStart w:id="63" w:name="_GoBack"/>
      <w:bookmarkEnd w:id="63"/>
      <w:r>
        <w:rPr>
          <w:rFonts w:ascii="Times New Roman" w:hAnsi="Times New Roman" w:cs="Times New Roman"/>
          <w:sz w:val="24"/>
          <w:szCs w:val="24"/>
          <w:lang w:val="en-US"/>
        </w:rPr>
        <w:t>Singers vs. instrumentalists</w:t>
      </w:r>
      <w:bookmarkEnd w:id="62"/>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4E555123"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bookmarkStart w:id="64" w:name="_Hlk207889425"/>
      <w:r w:rsidR="006046A3" w:rsidRPr="006046A3">
        <w:rPr>
          <w:rFonts w:ascii="Times New Roman" w:hAnsi="Times New Roman" w:cs="Times New Roman"/>
          <w:color w:val="C00000"/>
          <w:sz w:val="24"/>
          <w:szCs w:val="24"/>
          <w:lang w:val="en-US"/>
        </w:rPr>
        <w:t xml:space="preserve">Note that the effects of our F0 and timbre manipulation on emotion recognition also provided a complete replication of the pattern observed in professional musicians and non-musicians in our previous study </w:t>
      </w:r>
      <w:sdt>
        <w:sdtPr>
          <w:rPr>
            <w:rFonts w:ascii="Times New Roman" w:hAnsi="Times New Roman" w:cs="Times New Roman"/>
            <w:color w:val="C00000"/>
            <w:sz w:val="24"/>
            <w:szCs w:val="24"/>
            <w:lang w:val="en-US"/>
          </w:rPr>
          <w:alias w:val="To edit, see citavi.com/edit"/>
          <w:tag w:val="CitaviPlaceholder#49357fbd-3522-45eb-b240-dcd72d95721b"/>
          <w:id w:val="110793001"/>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4E4468">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5MzU3ZmJkLTM1MjItNDVlYi1iMjQwLWRjZDcyZDk1NzIxYiIsIlRleHQiOiIoTnVzc2JhdW0gZXQgYWwuLCAyMDI0KSIsIldBSVZlcnNpb24iOiI2LjExLjAuMCJ9}</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(Nussbaum et al., 2024)</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For an even more detailed reflection on the roles of F0 and timbre for emotion recognition</w:t>
      </w:r>
      <w:r w:rsidR="0039449E">
        <w:rPr>
          <w:rFonts w:ascii="Times New Roman" w:hAnsi="Times New Roman" w:cs="Times New Roman"/>
          <w:color w:val="C00000"/>
          <w:sz w:val="24"/>
          <w:szCs w:val="24"/>
          <w:lang w:val="en-US"/>
        </w:rPr>
        <w:t>, both on a behavioral and neural level</w:t>
      </w:r>
      <w:r w:rsidR="006046A3" w:rsidRPr="006046A3">
        <w:rPr>
          <w:rFonts w:ascii="Times New Roman" w:hAnsi="Times New Roman" w:cs="Times New Roman"/>
          <w:color w:val="C00000"/>
          <w:sz w:val="24"/>
          <w:szCs w:val="24"/>
          <w:lang w:val="en-US"/>
        </w:rPr>
        <w:t xml:space="preserve"> (irrespective of musicality), please also refer to</w:t>
      </w:r>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65e23452-3ae7-4350-93cd-ca87f7dbf542"/>
          <w:id w:val="-1195848194"/>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4E4468">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xNSwiUmVmZXJlbmNlSWQiOiI5YjJhOTg5OS05MDRhLTQ3MTktYmY4Yi1hNzY3ZTU3ZmFjM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lBNQzk3MTQ0MjIiLCJVcmlTdHJpbmciOiJodHRwczovL3d3dy5uY2JpLm5sbS5uaWguZ292L3BtYy9hcnRpY2xlcy9QTUM5NzE0NDI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AzLTAzVDIxOjMwOjE4IiwiTW9kaWZpZWRCeSI6Il9DaHJpc3RpbmUgTnVzc2JhdW0iLCJJZCI6IjY5ODQzMjJlLTIxN2YtNDU2Yy1hMjU4LTFhM2NhM2I2ZTQyMiIsIk1vZGlmaWVkT24iOiIyMDIzLTAzLTAzVDIxOjMwOjE4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5My9zY2FuL25zYWMwMzMiLCJVcmlTdHJpbmciOiJodHRwczovL2RvaS5vcmcvMTAuMTA5My9zY2FuL25zYWMwM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A6MTgiLCJNb2RpZmllZEJ5IjoiX0NocmlzdGluZSBOdXNzYmF1bSIsIklkIjoiNDdhZjYzOWMtMDlkYi00ZTlmLWEyNjItNjM1ZGFmMjIxMTIzIiwiTW9kaWZpZWRPbiI6IjIwMjMtMDMtMDNUMjE6MzA6MTg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yMjI0NyIsIlVyaVN0cmluZyI6Imh0dHA6Ly93d3cubmNiaS5ubG0ubmloLmdvdi9wdWJtZWQvMzU1MjIy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MtMDNUMjE6MzA6MTgiLCJNb2RpZmllZEJ5IjoiX0NocmlzdGluZSBOdXNzYmF1bSIsIklkIjoiODk2NzgzN2ItNjk0MC00YWI4LWJmOWMtYmExMjg0N2JlMGUxIiwiTW9kaWZpZWRPbiI6IjIwMjMtMDMtMDNUMjE6MzA6MTgiLCJQcm9qZWN0Ijp7IiRyZWYiOiI1In19XSwiTnVtYmVyIjoiMTIiLCJPcmdhbml6YXRpb25zIjpbXSwiT3RoZXJzSW52b2x2ZWQiOltdLCJQYWdlUmFuZ2UiOiI8c3A+XHJcbiAgPG4+MTE0NTwvbj5cclxuICA8aW4+dHJ1ZTwvaW4+XHJcbiAgPG9zPjExNDU8L29zPlxyXG4gIDxwcz4xMTQ1PC9wcz5cclxuPC9zcD5cclxuPGVwPlxyXG4gIDxuPjExNTQ8L24+XHJcbiAgPGluPnRydWU8L2luPlxyXG4gIDxvcz4xMTU0PC9vcz5cclxuICA8cHM+MTE1NDwvcHM+XHJcbjwvZXA+XHJcbjxvcz4xMTQ1LTExNTQ8L29zPiIsIlBlcmlvZGljYWwiOnsiJGlkIjoiMTciLCIkdHlwZSI6IlN3aXNzQWNhZGVtaWMuQ2l0YXZpLlBlcmlvZGljYWwsIFN3aXNzQWNhZGVtaWMuQ2l0YXZpIiwiSXNzbiI6IjE3NDktNTAyNCIsIk5hbWUiOiJTb2NpYWwgQ29nbml0aXZlIGFuZCBBZmZlY3RpdmUgTmV1cm9zY2llbmNlIiwiUGFnaW5hdGlvbiI6MCwiUHJvdGVjdGVkIjp0cnVlLCJDcmVhdGVkQnkiOiJfQ2hyaXN0aW5lIE51c3NiYXVtIiwiQ3JlYXRlZE9uIjoiMjAyMC0wOS0xNVQwODowNjowMSIsIk1vZGlmaWVkQnkiOiJfQ2hyaXN0aW5lIE51c3NiYXVtIiwiSWQiOiIwYWU4OTJkZC1mYjBmLTQ1ZjktYTAzNi0zMjkwYWRjZGExY2MiLCJNb2RpZmllZE9uIjoiMjAyMy0wMy0wNlQxNDo1OTozMiIsIlByb2plY3QiOnsiJHJlZiI6IjUifX0sIlBtY0lkIjoiUE1DOTcxNDQyMiIsIlB1Ymxpc2hlcnMiOltdLCJQdWJNZWRJZCI6IjM1NTIyMjQ3IiwiUXVvdGF0aW9ucyI6W10sIlJhdGluZyI6MCwiUmVmZXJlbmNlVHlwZSI6IkpvdXJuYWxBcnRpY2xlIiwiU2hvcnRUaXRsZSI6Ik51c3NiYXVtLCBTY2hpcm1lciBldCBhbC4gMjAyMiDigJMgQ29udHJpYnV0aW9ucyBvZiBmdW5kYW1lbnRhbCBmcmVxdWVuY3kiLCJTaG9ydFRpdGxlVXBkYXRlVHlwZSI6MCwiU291cmNlT2ZCaWJsaW9ncmFwaGljSW5mb3JtYXRpb24iOiJQdWJNZWQiLCJTdGF0aWNJZHMiOlsiZTE0ZDFmZGEtMGZlMS00ZDNhLWIyYWMtODg0MjVhNDFhZDc5Il0sIlRhYmxlT2ZDb250ZW50c0NvbXBsZXhpdHkiOjAsIlRhYmxlT2ZDb250ZW50c1NvdXJjZVRleHRGb3JtYXQiOjAsIlRhc2tzIjpbXSwiVGl0bGUiOiJDb250cmlidXRpb25zIG9mIGZ1bmRhbWVudGFsIGZyZXF1ZW5jeSBhbmQgdGltYnJlIHRvIHZvY2FsIGVtb3Rpb24gcGVyY2VwdGlvbiBhbmQgdGhlaXIgZWxlY3Ryb3BoeXNpb2xvZ2ljYWwgY29ycmVsYXRlcyIsIlRyYW5zbGF0b3JzIjpbXSwiVm9sdW1lIjoiMTciLCJZZWFyIjoiMjAyMiIsIlllYXJSZXNvbHZlZCI6IjIwMjIiLCJDcmVhdGVkQnkiOiJfQ2hyaXN0aW5lIE51c3NiYXVtIiwiQ3JlYXRlZE9uIjoiMjAyMy0wMy0wM1QyMTozMDoxOCIsIk1vZGlmaWVkQnkiOiJfQ2hyaXMiLCJJZCI6IjliMmE5ODk5LTkwNGEtNDcxOS1iZjhiLWE3NjdlNTdmYWMzZSIsIk1vZGlmaWVkT24iOiIyMDI1LTA5LTA0VDIwOjIzOjUzIiwiUHJvamVjdCI6eyIkcmVmIjoiNSJ9fSwiVXNlTnVtYmVyaW5nVHlwZU9mUGFyZW50RG9jdW1lbnQiOmZhbHNlfV0sIkZvcm1hdHRlZFRleHQiOnsiJGlkIjoiMTgiLCJDb3VudCI6MSwiVGV4dFVuaXRzIjpbeyIkaWQiOiIxOSIsIkZvbnRTdHlsZSI6eyIkaWQiOiIyMCIsIk5ldXRyYWwiOnRydWV9LCJSZWFkaW5nT3JkZXIiOjEsIlRleHQiOiJOdXNzYmF1bSBldCBhbC4ifV19LCJUYWciOiJDaXRhdmlQbGFjZWhvbGRlciM2NWUyMzQ1Mi0zYWU3LTQzNTAtOTNjZC1jYTg3ZjdkYmY1NDIiLCJUZXh0IjoiTnVzc2JhdW0gZXQgYWwuIiwiV0FJVmVyc2lvbiI6IjYuMTEuMC4wIn0=}</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Nussbaum et al.</w:t>
          </w:r>
          <w:r w:rsidR="006046A3">
            <w:rPr>
              <w:rFonts w:ascii="Times New Roman" w:hAnsi="Times New Roman" w:cs="Times New Roman"/>
              <w:color w:val="C00000"/>
              <w:sz w:val="24"/>
              <w:szCs w:val="24"/>
              <w:lang w:val="en-US"/>
            </w:rPr>
            <w:fldChar w:fldCharType="end"/>
          </w:r>
        </w:sdtContent>
      </w:sdt>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2dfd8e68-e92f-4cf6-b033-ec5f9abdde5c"/>
          <w:id w:val="659806676"/>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4E4468">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2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S0wOS0wNFQyMDoyMzo1My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JkZmQ4ZTY4LWU5MmYtNGNmNi1iMDMzLWVjNWY5YWJkZGU1YyIsIlRleHQiOiIoMjAyMikiLCJXQUlWZXJzaW9uIjoiNi4xMS4wLjAifQ==}</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(2022)</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End w:id="64"/>
    </w:p>
    <w:p w14:paraId="453B6721" w14:textId="77A3E026"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w:t>
      </w:r>
      <w:r w:rsidR="00213F4E">
        <w:rPr>
          <w:rFonts w:ascii="Times New Roman" w:hAnsi="Times New Roman" w:cs="Times New Roman"/>
          <w:sz w:val="24"/>
          <w:szCs w:val="24"/>
          <w:lang w:val="en-US"/>
        </w:rPr>
        <w:lastRenderedPageBreak/>
        <w:t xml:space="preserve">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OS0wNFQyMDoyMzo1My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OS0wNFQyMDoyMzo1My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OS0wNFQyMDoyMzo1My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Moisseinen</w:t>
          </w:r>
          <w:proofErr w:type="spellEnd"/>
          <w:r w:rsidR="00DF2527">
            <w:rPr>
              <w:rFonts w:ascii="Times New Roman" w:hAnsi="Times New Roman" w:cs="Times New Roman"/>
              <w:sz w:val="24"/>
              <w:szCs w:val="24"/>
              <w:lang w:val="en-US"/>
            </w:rPr>
            <w:t xml:space="preserve"> et al., 2024; </w:t>
          </w:r>
          <w:proofErr w:type="spellStart"/>
          <w:r w:rsidR="00DF2527">
            <w:rPr>
              <w:rFonts w:ascii="Times New Roman" w:hAnsi="Times New Roman" w:cs="Times New Roman"/>
              <w:sz w:val="24"/>
              <w:szCs w:val="24"/>
              <w:lang w:val="en-US"/>
            </w:rPr>
            <w:t>Tragantzopoulou</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Giannouli</w:t>
          </w:r>
          <w:proofErr w:type="spellEnd"/>
          <w:r w:rsidR="00DF2527">
            <w:rPr>
              <w:rFonts w:ascii="Times New Roman" w:hAnsi="Times New Roman" w:cs="Times New Roman"/>
              <w:sz w:val="24"/>
              <w:szCs w:val="24"/>
              <w:lang w:val="en-US"/>
            </w:rPr>
            <w:t>,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DRUMjA6MjM6NTMiLCJQcm9qZWN0Ijp7IiRyZWYiOiI1In19LCJVc2VOdW1iZXJpbmdUeXBlT2ZQYXJlbnREb2N1bWVudCI6ZmFsc2V9LHsiJGlkIjoiMjA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M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yN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x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0seyIkaWQiOiIzMiIsIiR0eXBlIjoiU3dpc3NBY2FkZW1pYy5DaXRhdmkuQ2l0YXRpb25zLldvcmRQbGFjZWhvbGRlckVudHJ5LCBTd2lzc0FjYWRlbWljLkNpdGF2aSIsIklkIjoiN2Q5N2ZiMzctNWJkNy00NWQ3LWIxMGItM2E3MTI2ZGM0NGRjIiwiUmFuZ2VTdGFydCI6MjEsIlJhbmdlTGVuZ3RoIjoyOSwiUmVmZXJlbmNlSWQiOiJhZTViMzMwMy02M2ZiLTQ4ZTYtODU2My04NTdiYjI3MjY2ZW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NSJ9fSx7IiRpZCI6IjM1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NSJ9fV0sIkJpYlRlWEtleSI6IkdyZWVuc3Bvbl8yMDIzIi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1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DI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U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MiLCJJZCI6ImFlNWIzMzAzLTYzZmItNDhlNi04NTYzLTg1N2JiMjcyNjZlYyIsIk1vZGlmaWVkT24iOiIyMDI1LTA5LTA0VDIwOjIzOjUzIiwiUHJvamVjdCI6eyIkcmVmIjoiNSJ9fSwiVXNlTnVtYmVyaW5nVHlwZU9mUGFyZW50RG9jdW1lbnQiOmZhbHNlfV0sIkZvcm1hdHRlZFRleHQiOnsiJGlkIjoiNDMiLCJDb3VudCI6MSwiVGV4dFVuaXRzIjpbeyIkaWQiOiI0NCIsIkZvbnRTdHlsZSI6eyIkaWQiOiI0NSIsIk5ldXRyYWwiOnRydWV9LCJSZWFkaW5nT3JkZXIiOjEsIlRleHQiOiIoQ29ycmVpYSBldCBhbC4sIDIwMjI7IEdyZWVuc3BvbiAmIE1vbnRhbmFybywgMjAyMzsgTnVzc2JhdW0gZXQgYWwuLCAyMDI0KSJ9XX0sIlRhZyI6IkNpdGF2aVBsYWNlaG9sZGVyIzRjNmIzMGM1LTNiYTAtNDA0MS1iOGQzLTIzOGMzMGU1ZWJjYiIsIlRleHQiOiIoQ29ycmVpYSBldCBhbC4sIDIwMjI7IEdyZWVuc3BvbiAmIE1vbnRhbmFybywgMjAyMzsgTnVzc2JhdW0gZXQgYWwuLCAyMDI0KSIsIldBSVZlcnNpb24iOiI2LjExLjAuMCJ9}</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(Correia et al., 2022; </w:t>
          </w:r>
          <w:proofErr w:type="spellStart"/>
          <w:r w:rsidR="00DF2527">
            <w:rPr>
              <w:rFonts w:ascii="Times New Roman" w:hAnsi="Times New Roman" w:cs="Times New Roman"/>
              <w:sz w:val="24"/>
              <w:szCs w:val="24"/>
              <w:lang w:val="en-US"/>
            </w:rPr>
            <w:t>Greenspon</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Montanaro</w:t>
          </w:r>
          <w:proofErr w:type="spellEnd"/>
          <w:r w:rsidR="00DF2527">
            <w:rPr>
              <w:rFonts w:ascii="Times New Roman" w:hAnsi="Times New Roman" w:cs="Times New Roman"/>
              <w:sz w:val="24"/>
              <w:szCs w:val="24"/>
              <w:lang w:val="en-US"/>
            </w:rPr>
            <w:t>,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65" w:name="_Toc200448888"/>
      <w:r>
        <w:rPr>
          <w:rFonts w:ascii="Times New Roman" w:hAnsi="Times New Roman" w:cs="Times New Roman"/>
          <w:sz w:val="24"/>
          <w:szCs w:val="24"/>
          <w:lang w:val="en-US"/>
        </w:rPr>
        <w:t>Amateurs compared to professional musicians and non-musicians</w:t>
      </w:r>
      <w:bookmarkEnd w:id="65"/>
    </w:p>
    <w:p w14:paraId="0C8BE446" w14:textId="76CA26D6"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w:t>
      </w:r>
      <w:r w:rsidR="001241B7" w:rsidRPr="001241B7">
        <w:rPr>
          <w:rFonts w:ascii="Times New Roman" w:hAnsi="Times New Roman" w:cs="Times New Roman"/>
          <w:color w:val="C00000"/>
          <w:sz w:val="24"/>
          <w:szCs w:val="24"/>
          <w:lang w:val="en-US"/>
        </w:rPr>
        <w:t>recognition</w:t>
      </w:r>
      <w:r w:rsidR="001241B7">
        <w:rPr>
          <w:rFonts w:ascii="Times New Roman" w:hAnsi="Times New Roman" w:cs="Times New Roman"/>
          <w:color w:val="C00000"/>
          <w:sz w:val="24"/>
          <w:szCs w:val="24"/>
          <w:lang w:val="en-US"/>
        </w:rPr>
        <w:t xml:space="preserve"> abilities</w:t>
      </w:r>
      <w:r w:rsidR="0094734D" w:rsidRPr="00947754">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5LTA0VDIwOjIzOjUz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w:t>
      </w:r>
      <w:r w:rsidR="00947754" w:rsidRPr="00947754">
        <w:rPr>
          <w:rFonts w:ascii="Times New Roman" w:hAnsi="Times New Roman" w:cs="Times New Roman"/>
          <w:sz w:val="24"/>
          <w:szCs w:val="24"/>
          <w:lang w:val="en-US"/>
        </w:rPr>
        <w:lastRenderedPageBreak/>
        <w:t xml:space="preserve">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357C95D3"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r w:rsidR="00E75125" w:rsidRPr="00E75125">
            <w:rPr>
              <w:rFonts w:ascii="Times New Roman" w:hAnsi="Times New Roman" w:cs="Times New Roman"/>
              <w:sz w:val="24"/>
              <w:szCs w:val="24"/>
              <w:lang w:val="en-US"/>
            </w:rPr>
            <w:t xml:space="preserve"> </w:t>
          </w:r>
          <w:r w:rsidR="00E75125">
            <w:rPr>
              <w:rFonts w:ascii="Times New Roman" w:hAnsi="Times New Roman" w:cs="Times New Roman"/>
              <w:sz w:val="24"/>
              <w:szCs w:val="24"/>
              <w:lang w:val="en-US"/>
            </w:rPr>
            <w:t xml:space="preserve">cf. </w:t>
          </w:r>
          <w:r w:rsidR="00E75125" w:rsidRPr="00D66D3F">
            <w:rPr>
              <w:rFonts w:ascii="Times New Roman" w:hAnsi="Times New Roman" w:cs="Times New Roman"/>
              <w:sz w:val="24"/>
              <w:szCs w:val="24"/>
              <w:lang w:val="en-US"/>
            </w:rPr>
            <w:t xml:space="preserve">Table 2 and </w:t>
          </w:r>
          <w:r w:rsidR="00E75125">
            <w:rPr>
              <w:rFonts w:ascii="Times New Roman" w:hAnsi="Times New Roman" w:cs="Times New Roman"/>
              <w:sz w:val="24"/>
              <w:szCs w:val="24"/>
              <w:lang w:val="en-US"/>
            </w:rPr>
            <w:t xml:space="preserve">Table 3 in </w:t>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music perception abilities, especially for melody and rhythm. </w:t>
      </w:r>
      <w:bookmarkStart w:id="66" w:name="_Hlk207896252"/>
      <w:r w:rsidR="00D66D3F">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hat individual differences in music perception abilities play an important role, irrespective of the assignment to any (non)-musical group</w:t>
      </w:r>
      <w:bookmarkEnd w:id="66"/>
      <w:r w:rsidR="00D66D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ktMDRUMjA6MjM6NTM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OS0wNFQyMDoyMzo1My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70080118" w:rsidR="00080560" w:rsidRPr="00EB262D" w:rsidRDefault="00C14C48" w:rsidP="00080560">
      <w:pPr>
        <w:pStyle w:val="berschrift2"/>
        <w:spacing w:line="480" w:lineRule="auto"/>
        <w:rPr>
          <w:rFonts w:ascii="Times New Roman" w:hAnsi="Times New Roman" w:cs="Times New Roman"/>
          <w:sz w:val="24"/>
          <w:szCs w:val="24"/>
          <w:lang w:val="en-US"/>
        </w:rPr>
      </w:pPr>
      <w:bookmarkStart w:id="67" w:name="_Toc200448889"/>
      <w:bookmarkStart w:id="68" w:name="_Hlk116307919"/>
      <w:r>
        <w:rPr>
          <w:rFonts w:ascii="Times New Roman" w:hAnsi="Times New Roman" w:cs="Times New Roman"/>
          <w:sz w:val="24"/>
          <w:szCs w:val="24"/>
          <w:lang w:val="en-US"/>
        </w:rPr>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67"/>
      <w:r w:rsidR="008B0619">
        <w:rPr>
          <w:rFonts w:ascii="Times New Roman" w:hAnsi="Times New Roman" w:cs="Times New Roman"/>
          <w:sz w:val="24"/>
          <w:szCs w:val="24"/>
          <w:lang w:val="en-US"/>
        </w:rPr>
        <w:t>research</w:t>
      </w:r>
    </w:p>
    <w:bookmarkEnd w:id="68"/>
    <w:p w14:paraId="48B79D45" w14:textId="21AB370A"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E75125">
        <w:rPr>
          <w:rFonts w:ascii="Times New Roman" w:hAnsi="Times New Roman" w:cs="Times New Roman"/>
          <w:sz w:val="24"/>
          <w:szCs w:val="24"/>
          <w:lang w:val="en-US"/>
        </w:rPr>
        <w:t>recognition 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5LTA0VDIwOjIzOjUz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DRUMjA6MjM6NTMiLCJQcm9qZWN0Ijp7IiRyZWYiOiI1In19LCJVc2VOdW1iZXJpbmdUeXBlT2ZQYXJlbnREb2N1bWVudCI6ZmFsc2V9XSwiRm9ybWF0dGVkVGV4dCI6eyIkaWQiOiIyMCIsIkNvdW50IjoxLCJUZXh0VW5pdHMiOlt7IiRpZCI6IjIxIiwiRm9udFN0eWxlIjp7IiRpZCI6IjIyIiwiTmV1dHJhbCI6dHJ1ZX0sIlJlYWRpbmdPcmRlciI6MSwiVGV4dCI6IihDb3JyZWlhIGV0IGFsLiwgMjAyMikifV19LCJUYWciOiJDaXRhdmlQbGFjZWhvbGRlciM3YWVkNmRiZS0zZWFkLTRlYjMtOGY5My03ZTgwMjAyNzE1ZmEiLCJUZXh0IjoiKENvcnJlaWEgZXQgYWwuLCAyMDIyKSIsIldBSVZlcnNpb24iOiI2LjExLjAuMCJ9}</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15DF22CE"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lastRenderedPageBreak/>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OS0wNFQyMDoyMzo1My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Zendel</w:t>
          </w:r>
          <w:proofErr w:type="spellEnd"/>
          <w:r w:rsidR="00DF2527">
            <w:rPr>
              <w:rFonts w:ascii="Times New Roman" w:hAnsi="Times New Roman" w:cs="Times New Roman"/>
              <w:sz w:val="24"/>
              <w:szCs w:val="24"/>
              <w:lang w:val="en-US"/>
            </w:rPr>
            <w:t xml:space="preserve">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w:t>
      </w:r>
      <w:r w:rsidR="00DF2765" w:rsidRPr="00DF2765">
        <w:rPr>
          <w:rFonts w:ascii="Times New Roman" w:hAnsi="Times New Roman" w:cs="Times New Roman"/>
          <w:color w:val="C00000"/>
          <w:sz w:val="24"/>
          <w:szCs w:val="24"/>
          <w:lang w:val="en-US"/>
        </w:rPr>
        <w:t>consider</w:t>
      </w:r>
      <w:r w:rsidR="006C24C4" w:rsidRPr="00E80810">
        <w:rPr>
          <w:rFonts w:ascii="Times New Roman" w:hAnsi="Times New Roman" w:cs="Times New Roman"/>
          <w:sz w:val="24"/>
          <w:szCs w:val="24"/>
          <w:lang w:val="en-US"/>
        </w:rPr>
        <w:t xml:space="preserv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061E557C" w14:textId="4B229D43"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5LTA0VDIwOjIzOjUz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5LTA0VDIwOjIzOjUz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OS0wNFQyMDoyMzo1My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5LTA0VDIwOjIzOjUz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(Kleber et al., 2010; </w:t>
          </w:r>
          <w:proofErr w:type="spellStart"/>
          <w:r w:rsidR="00DF2527">
            <w:rPr>
              <w:rFonts w:ascii="Times New Roman" w:hAnsi="Times New Roman" w:cs="Times New Roman"/>
              <w:sz w:val="24"/>
              <w:szCs w:val="24"/>
              <w:lang w:val="en-US"/>
            </w:rPr>
            <w:t>Lotze</w:t>
          </w:r>
          <w:proofErr w:type="spellEnd"/>
          <w:r w:rsidR="00DF2527">
            <w:rPr>
              <w:rFonts w:ascii="Times New Roman" w:hAnsi="Times New Roman" w:cs="Times New Roman"/>
              <w:sz w:val="24"/>
              <w:szCs w:val="24"/>
              <w:lang w:val="en-US"/>
            </w:rPr>
            <w:t xml:space="preserve"> et al., 2003; </w:t>
          </w:r>
          <w:proofErr w:type="spellStart"/>
          <w:r w:rsidR="00DF2527">
            <w:rPr>
              <w:rFonts w:ascii="Times New Roman" w:hAnsi="Times New Roman" w:cs="Times New Roman"/>
              <w:sz w:val="24"/>
              <w:szCs w:val="24"/>
              <w:lang w:val="en-US"/>
            </w:rPr>
            <w:t>Oechslin</w:t>
          </w:r>
          <w:proofErr w:type="spellEnd"/>
          <w:r w:rsidR="00DF2527">
            <w:rPr>
              <w:rFonts w:ascii="Times New Roman" w:hAnsi="Times New Roman" w:cs="Times New Roman"/>
              <w:sz w:val="24"/>
              <w:szCs w:val="24"/>
              <w:lang w:val="en-US"/>
            </w:rPr>
            <w:t xml:space="preserve"> et al., 2013; </w:t>
          </w:r>
          <w:proofErr w:type="spellStart"/>
          <w:r w:rsidR="00DF2527">
            <w:rPr>
              <w:rFonts w:ascii="Times New Roman" w:hAnsi="Times New Roman" w:cs="Times New Roman"/>
              <w:sz w:val="24"/>
              <w:szCs w:val="24"/>
              <w:lang w:val="en-US"/>
            </w:rPr>
            <w:t>Papadaki</w:t>
          </w:r>
          <w:proofErr w:type="spellEnd"/>
          <w:r w:rsidR="00DF2527">
            <w:rPr>
              <w:rFonts w:ascii="Times New Roman" w:hAnsi="Times New Roman" w:cs="Times New Roman"/>
              <w:sz w:val="24"/>
              <w:szCs w:val="24"/>
              <w:lang w:val="en-US"/>
            </w:rPr>
            <w:t xml:space="preserve">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5LTA0VDIwOjIzOjUz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Halwani</w:t>
          </w:r>
          <w:proofErr w:type="spellEnd"/>
          <w:r w:rsidR="00DF2527">
            <w:rPr>
              <w:rFonts w:ascii="Times New Roman" w:hAnsi="Times New Roman" w:cs="Times New Roman"/>
              <w:sz w:val="24"/>
              <w:szCs w:val="24"/>
              <w:lang w:val="en-US"/>
            </w:rPr>
            <w:t xml:space="preserve">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5LTA0VDIwOjIzOjUz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5LTA0VDIwOjIzOjUz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Lehnen</w:t>
          </w:r>
          <w:proofErr w:type="spellEnd"/>
          <w:r w:rsidR="00DF2527">
            <w:rPr>
              <w:rFonts w:ascii="Times New Roman" w:hAnsi="Times New Roman" w:cs="Times New Roman"/>
              <w:sz w:val="24"/>
              <w:szCs w:val="24"/>
              <w:lang w:val="en-US"/>
            </w:rPr>
            <w:t xml:space="preserve">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1B087EC2"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w:t>
      </w:r>
      <w:r w:rsidR="0075526B">
        <w:rPr>
          <w:rFonts w:ascii="Times New Roman" w:hAnsi="Times New Roman" w:cs="Times New Roman"/>
          <w:sz w:val="24"/>
          <w:szCs w:val="24"/>
          <w:lang w:val="en-US"/>
        </w:rPr>
        <w:lastRenderedPageBreak/>
        <w:t xml:space="preserve">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ktMDRUMjA6MjM6NTM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Kachlicka</w:t>
          </w:r>
          <w:proofErr w:type="spellEnd"/>
          <w:r w:rsidR="00DF2527">
            <w:rPr>
              <w:rFonts w:ascii="Times New Roman" w:hAnsi="Times New Roman" w:cs="Times New Roman"/>
              <w:sz w:val="24"/>
              <w:szCs w:val="24"/>
              <w:lang w:val="en-US"/>
            </w:rPr>
            <w:t xml:space="preserve">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OS0wNFQyMDoyMzo1My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OS0wNFQyMDoyMzo1My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Jürgens</w:t>
          </w:r>
          <w:proofErr w:type="spellEnd"/>
          <w:r w:rsidR="00DF2527">
            <w:rPr>
              <w:rFonts w:ascii="Times New Roman" w:hAnsi="Times New Roman" w:cs="Times New Roman"/>
              <w:sz w:val="24"/>
              <w:szCs w:val="24"/>
              <w:lang w:val="en-US"/>
            </w:rPr>
            <w:t xml:space="preserve">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emotion </w:t>
      </w:r>
      <w:r w:rsidR="001241B7" w:rsidRPr="001241B7">
        <w:rPr>
          <w:rFonts w:ascii="Times New Roman" w:hAnsi="Times New Roman" w:cs="Times New Roman"/>
          <w:color w:val="C00000"/>
          <w:sz w:val="24"/>
          <w:szCs w:val="24"/>
          <w:lang w:val="en-US"/>
        </w:rPr>
        <w:t>recognition</w:t>
      </w:r>
      <w:r w:rsidR="004933AA">
        <w:rPr>
          <w:rFonts w:ascii="Times New Roman" w:hAnsi="Times New Roman" w:cs="Times New Roman"/>
          <w:sz w:val="24"/>
          <w:szCs w:val="24"/>
          <w:lang w:val="en-US"/>
        </w:rPr>
        <w:t xml:space="preserve">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69"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69"/>
    </w:p>
    <w:p w14:paraId="72AA5F92" w14:textId="218D78E6"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and music perception abilities, especially for melodies. </w:t>
      </w:r>
      <w:bookmarkStart w:id="70" w:name="_Hlk207896884"/>
      <w:r w:rsidRPr="00E80810">
        <w:rPr>
          <w:rFonts w:ascii="Times New Roman" w:hAnsi="Times New Roman" w:cs="Times New Roman"/>
          <w:color w:val="000000" w:themeColor="text1"/>
          <w:sz w:val="24"/>
          <w:szCs w:val="24"/>
          <w:lang w:val="en-US"/>
        </w:rPr>
        <w:t xml:space="preserve">This adds a new perspective to the accumulating evidence that the link between musicality and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is predominantly </w:t>
      </w:r>
      <w:r w:rsidR="002D5326" w:rsidRPr="002D5326">
        <w:rPr>
          <w:rFonts w:ascii="Times New Roman" w:hAnsi="Times New Roman" w:cs="Times New Roman"/>
          <w:color w:val="C00000"/>
          <w:sz w:val="24"/>
          <w:szCs w:val="24"/>
          <w:lang w:val="en-US"/>
        </w:rPr>
        <w:t>associated with</w:t>
      </w:r>
      <w:r w:rsidRPr="00E80810">
        <w:rPr>
          <w:rFonts w:ascii="Times New Roman" w:hAnsi="Times New Roman" w:cs="Times New Roman"/>
          <w:color w:val="000000" w:themeColor="text1"/>
          <w:sz w:val="24"/>
          <w:szCs w:val="24"/>
          <w:lang w:val="en-US"/>
        </w:rPr>
        <w:t xml:space="preserve">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bookmarkEnd w:id="70"/>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71" w:name="_Toc200448891"/>
      <w:r w:rsidRPr="00EB262D">
        <w:rPr>
          <w:rFonts w:ascii="Times New Roman" w:hAnsi="Times New Roman" w:cs="Times New Roman"/>
          <w:sz w:val="24"/>
          <w:szCs w:val="24"/>
          <w:lang w:val="en-US"/>
        </w:rPr>
        <w:t>Acknowledgements</w:t>
      </w:r>
      <w:bookmarkEnd w:id="71"/>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72" w:name="_Toc51659723"/>
      <w:bookmarkStart w:id="73" w:name="_Toc200448892"/>
      <w:r w:rsidRPr="00EB262D">
        <w:rPr>
          <w:rFonts w:ascii="Times New Roman" w:hAnsi="Times New Roman" w:cs="Times New Roman"/>
          <w:sz w:val="24"/>
          <w:szCs w:val="24"/>
          <w:lang w:val="en-US"/>
        </w:rPr>
        <w:lastRenderedPageBreak/>
        <w:t>Conflicts of Interests</w:t>
      </w:r>
      <w:bookmarkEnd w:id="72"/>
      <w:bookmarkEnd w:id="73"/>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74" w:name="_Toc200448893"/>
      <w:r w:rsidRPr="00EB262D">
        <w:rPr>
          <w:rFonts w:ascii="Times New Roman" w:hAnsi="Times New Roman" w:cs="Times New Roman"/>
          <w:sz w:val="24"/>
          <w:szCs w:val="24"/>
          <w:lang w:val="en-US"/>
        </w:rPr>
        <w:t>Credit Author Statement</w:t>
      </w:r>
      <w:bookmarkEnd w:id="74"/>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7"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6E7FADF6" w14:textId="77777777" w:rsidR="00955A89" w:rsidRPr="00C117B4" w:rsidRDefault="00484889" w:rsidP="00955A89">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955A89" w:rsidRPr="00C117B4">
            <w:t>References</w:t>
          </w:r>
        </w:p>
        <w:p w14:paraId="2B46C116" w14:textId="77777777" w:rsidR="00955A89" w:rsidRPr="00C117B4" w:rsidRDefault="00955A89" w:rsidP="00955A89">
          <w:pPr>
            <w:pStyle w:val="CitaviBibliographyEntry"/>
          </w:pPr>
          <w:bookmarkStart w:id="75" w:name="_CTVL0019ec4e8d5ccd741cfa5e9bc874dcf4426"/>
          <w:proofErr w:type="spellStart"/>
          <w:r w:rsidRPr="00C117B4">
            <w:t>Akkermans</w:t>
          </w:r>
          <w:proofErr w:type="spellEnd"/>
          <w:r w:rsidRPr="00C117B4">
            <w:t xml:space="preserve">, J., Schapiro, R., </w:t>
          </w:r>
          <w:proofErr w:type="spellStart"/>
          <w:r w:rsidRPr="00C117B4">
            <w:t>Müllensiefen</w:t>
          </w:r>
          <w:proofErr w:type="spellEnd"/>
          <w:r w:rsidRPr="00C117B4">
            <w:t xml:space="preserve">, D., Jakubowski, K., </w:t>
          </w:r>
          <w:proofErr w:type="spellStart"/>
          <w:r w:rsidRPr="00C117B4">
            <w:t>Shanahan</w:t>
          </w:r>
          <w:proofErr w:type="spellEnd"/>
          <w:r w:rsidRPr="00C117B4">
            <w:t xml:space="preserve">, D., Baker, D., Busch, V., </w:t>
          </w:r>
          <w:proofErr w:type="spellStart"/>
          <w:r w:rsidRPr="00C117B4">
            <w:t>Lothwesen</w:t>
          </w:r>
          <w:proofErr w:type="spellEnd"/>
          <w:r w:rsidRPr="00C117B4">
            <w:t xml:space="preserve">, K., Elvers, P., Fischinger, T., Schlemmer, K., &amp; </w:t>
          </w:r>
          <w:proofErr w:type="spellStart"/>
          <w:r w:rsidRPr="00C117B4">
            <w:t>Frieler</w:t>
          </w:r>
          <w:proofErr w:type="spellEnd"/>
          <w:r w:rsidRPr="00C117B4">
            <w:t xml:space="preserve">, K. (2019). </w:t>
          </w:r>
          <w:r>
            <w:rPr>
              <w:lang w:val="en-US"/>
            </w:rPr>
            <w:t>Decoding emotions in expressive music performances: A multi-lab replication and extension study.</w:t>
          </w:r>
          <w:bookmarkEnd w:id="75"/>
          <w:r>
            <w:rPr>
              <w:lang w:val="en-US"/>
            </w:rPr>
            <w:t xml:space="preserve"> </w:t>
          </w:r>
          <w:proofErr w:type="spellStart"/>
          <w:r w:rsidRPr="00C117B4">
            <w:rPr>
              <w:i/>
            </w:rPr>
            <w:t>Cognition</w:t>
          </w:r>
          <w:proofErr w:type="spellEnd"/>
          <w:r w:rsidRPr="00C117B4">
            <w:rPr>
              <w:i/>
            </w:rPr>
            <w:t xml:space="preserve"> &amp; Emotion</w:t>
          </w:r>
          <w:r w:rsidRPr="00C117B4">
            <w:t xml:space="preserve">, </w:t>
          </w:r>
          <w:r w:rsidRPr="00C117B4">
            <w:rPr>
              <w:i/>
            </w:rPr>
            <w:t>33</w:t>
          </w:r>
          <w:r w:rsidRPr="00C117B4">
            <w:t>(6), 1099–1118. https://doi.org/10.1080/02699931.2018.1541312</w:t>
          </w:r>
        </w:p>
        <w:p w14:paraId="0823C454" w14:textId="77777777" w:rsidR="00955A89" w:rsidRDefault="00955A89" w:rsidP="00955A89">
          <w:pPr>
            <w:pStyle w:val="CitaviBibliographyEntry"/>
            <w:rPr>
              <w:lang w:val="en-US"/>
            </w:rPr>
          </w:pPr>
          <w:bookmarkStart w:id="76" w:name="_CTVL0011d599aaa2f1b4634856b211bbf469afc"/>
          <w:proofErr w:type="spellStart"/>
          <w:r w:rsidRPr="00C117B4">
            <w:lastRenderedPageBreak/>
            <w:t>Baldé</w:t>
          </w:r>
          <w:proofErr w:type="spellEnd"/>
          <w:r w:rsidRPr="00C117B4">
            <w:t xml:space="preserve">, A. M., Lima, C. F., &amp; Schellenberg, E. G. (2025). </w:t>
          </w:r>
          <w:r>
            <w:rPr>
              <w:lang w:val="en-US"/>
            </w:rPr>
            <w:t>Associations between musical expertise and auditory processing.</w:t>
          </w:r>
          <w:bookmarkEnd w:id="76"/>
          <w:r>
            <w:rPr>
              <w:lang w:val="en-US"/>
            </w:rPr>
            <w:t xml:space="preserve"> </w:t>
          </w:r>
          <w:r w:rsidRPr="00955A89">
            <w:rPr>
              <w:i/>
              <w:lang w:val="en-US"/>
            </w:rPr>
            <w:t>Journal of Experimental Psychology: Human Perception and Performance</w:t>
          </w:r>
          <w:r w:rsidRPr="00955A89">
            <w:rPr>
              <w:lang w:val="en-US"/>
            </w:rPr>
            <w:t xml:space="preserve">, </w:t>
          </w:r>
          <w:r w:rsidRPr="00955A89">
            <w:rPr>
              <w:i/>
              <w:lang w:val="en-US"/>
            </w:rPr>
            <w:t>56</w:t>
          </w:r>
          <w:r w:rsidRPr="00955A89">
            <w:rPr>
              <w:lang w:val="en-US"/>
            </w:rPr>
            <w:t>(6), 747–763. https://doi.org/10.1037/xhp0001312</w:t>
          </w:r>
        </w:p>
        <w:p w14:paraId="4DD0CB0E" w14:textId="77777777" w:rsidR="00955A89" w:rsidRDefault="00955A89" w:rsidP="00955A89">
          <w:pPr>
            <w:pStyle w:val="CitaviBibliographyEntry"/>
            <w:rPr>
              <w:lang w:val="en-US"/>
            </w:rPr>
          </w:pPr>
          <w:bookmarkStart w:id="77" w:name="_CTVL0018a088ef807694f5997fecb2354f5ed55"/>
          <w:r w:rsidRPr="00C117B4">
            <w:t xml:space="preserve">Banse, R., &amp; Scherer, K. R. (1996). </w:t>
          </w:r>
          <w:r>
            <w:rPr>
              <w:lang w:val="en-US"/>
            </w:rPr>
            <w:t>Acoustic profiles in vocal emotion expression.</w:t>
          </w:r>
          <w:bookmarkEnd w:id="77"/>
          <w:r>
            <w:rPr>
              <w:lang w:val="en-US"/>
            </w:rPr>
            <w:t xml:space="preserve"> </w:t>
          </w:r>
          <w:r w:rsidRPr="00955A89">
            <w:rPr>
              <w:i/>
              <w:lang w:val="en-US"/>
            </w:rPr>
            <w:t>J Pers Soc Psychol</w:t>
          </w:r>
          <w:r w:rsidRPr="00955A89">
            <w:rPr>
              <w:lang w:val="en-US"/>
            </w:rPr>
            <w:t xml:space="preserve">, </w:t>
          </w:r>
          <w:r w:rsidRPr="00955A89">
            <w:rPr>
              <w:i/>
              <w:lang w:val="en-US"/>
            </w:rPr>
            <w:t>70</w:t>
          </w:r>
          <w:r w:rsidRPr="00955A89">
            <w:rPr>
              <w:lang w:val="en-US"/>
            </w:rPr>
            <w:t>(3), 614–636. https://doi.org/10.1037/0022-3514.70.3.614</w:t>
          </w:r>
        </w:p>
        <w:p w14:paraId="7FE19B4B" w14:textId="77777777" w:rsidR="00955A89" w:rsidRDefault="00955A89" w:rsidP="00955A89">
          <w:pPr>
            <w:pStyle w:val="CitaviBibliographyEntry"/>
            <w:rPr>
              <w:lang w:val="en-US"/>
            </w:rPr>
          </w:pPr>
          <w:bookmarkStart w:id="78" w:name="_CTVL0013c31eb441fea4467a652201fc6ef0df9"/>
          <w:r>
            <w:rPr>
              <w:lang w:val="en-US"/>
            </w:rPr>
            <w:t>Baron-Cohen, S., Wheelwright, S., Skinner, R., Martin, J.</w:t>
          </w:r>
          <w:r>
            <w:rPr>
              <w:rFonts w:ascii="Cambria Math" w:hAnsi="Cambria Math" w:cs="Cambria Math"/>
              <w:lang w:val="en-US"/>
            </w:rPr>
            <w:t>‑</w:t>
          </w:r>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78"/>
          <w:r>
            <w:rPr>
              <w:lang w:val="en-US"/>
            </w:rPr>
            <w:t xml:space="preserve"> </w:t>
          </w:r>
          <w:r w:rsidRPr="00955A89">
            <w:rPr>
              <w:i/>
              <w:lang w:val="en-US"/>
            </w:rPr>
            <w:t>Journal of Autism and Developmental Disorders</w:t>
          </w:r>
          <w:r w:rsidRPr="00955A89">
            <w:rPr>
              <w:lang w:val="en-US"/>
            </w:rPr>
            <w:t xml:space="preserve">, </w:t>
          </w:r>
          <w:r w:rsidRPr="00955A89">
            <w:rPr>
              <w:i/>
              <w:lang w:val="en-US"/>
            </w:rPr>
            <w:t>31</w:t>
          </w:r>
          <w:r w:rsidRPr="00955A89">
            <w:rPr>
              <w:lang w:val="en-US"/>
            </w:rPr>
            <w:t>(1), 5–17.</w:t>
          </w:r>
        </w:p>
        <w:p w14:paraId="65B56987" w14:textId="77777777" w:rsidR="00955A89" w:rsidRDefault="00955A89" w:rsidP="00955A89">
          <w:pPr>
            <w:pStyle w:val="CitaviBibliographyEntry"/>
            <w:rPr>
              <w:lang w:val="en-US"/>
            </w:rPr>
          </w:pPr>
          <w:bookmarkStart w:id="79" w:name="_CTVL0010fe75e7feb104adbb18573148cd9308a"/>
          <w:proofErr w:type="spellStart"/>
          <w:r>
            <w:rPr>
              <w:lang w:val="en-US"/>
            </w:rPr>
            <w:t>Benjamini</w:t>
          </w:r>
          <w:proofErr w:type="spellEnd"/>
          <w:r>
            <w:rPr>
              <w:lang w:val="en-US"/>
            </w:rPr>
            <w:t>, Y., &amp; Hochberg, Y. (1995). Controlling the False Discovery Rate: A Practical and Powerful Approach to Multiple Testing.</w:t>
          </w:r>
          <w:bookmarkEnd w:id="79"/>
          <w:r>
            <w:rPr>
              <w:lang w:val="en-US"/>
            </w:rPr>
            <w:t xml:space="preserve"> </w:t>
          </w:r>
          <w:r w:rsidRPr="00955A89">
            <w:rPr>
              <w:i/>
              <w:lang w:val="en-US"/>
            </w:rPr>
            <w:t>Journal of the Royal Statistical Society: Series B (Methodological)</w:t>
          </w:r>
          <w:r w:rsidRPr="00955A89">
            <w:rPr>
              <w:lang w:val="en-US"/>
            </w:rPr>
            <w:t xml:space="preserve">, </w:t>
          </w:r>
          <w:r w:rsidRPr="00955A89">
            <w:rPr>
              <w:i/>
              <w:lang w:val="en-US"/>
            </w:rPr>
            <w:t>57</w:t>
          </w:r>
          <w:r w:rsidRPr="00955A89">
            <w:rPr>
              <w:lang w:val="en-US"/>
            </w:rPr>
            <w:t>(1), 289–300. https://doi.org/10.1111/j.2517-6161.1995.tb02031.x</w:t>
          </w:r>
        </w:p>
        <w:p w14:paraId="7B90F601" w14:textId="77777777" w:rsidR="00955A89" w:rsidRDefault="00955A89" w:rsidP="00955A89">
          <w:pPr>
            <w:pStyle w:val="CitaviBibliographyEntry"/>
            <w:rPr>
              <w:lang w:val="en-US"/>
            </w:rPr>
          </w:pPr>
          <w:bookmarkStart w:id="80" w:name="_CTVL001b4c35af2d1b64765895fa5629f1b1670"/>
          <w:r>
            <w:rPr>
              <w:lang w:val="en-US"/>
            </w:rPr>
            <w:t>Berry, M., &amp; Brown, S. (2019). Acting in action: Prosodic analysis of character portrayal during acting.</w:t>
          </w:r>
          <w:bookmarkEnd w:id="80"/>
          <w:r>
            <w:rPr>
              <w:lang w:val="en-US"/>
            </w:rPr>
            <w:t xml:space="preserve"> </w:t>
          </w:r>
          <w:r w:rsidRPr="00955A89">
            <w:rPr>
              <w:i/>
              <w:lang w:val="en-US"/>
            </w:rPr>
            <w:t>Journal of Experimental Psychology. General</w:t>
          </w:r>
          <w:r w:rsidRPr="00955A89">
            <w:rPr>
              <w:lang w:val="en-US"/>
            </w:rPr>
            <w:t xml:space="preserve">, </w:t>
          </w:r>
          <w:r w:rsidRPr="00955A89">
            <w:rPr>
              <w:i/>
              <w:lang w:val="en-US"/>
            </w:rPr>
            <w:t>148</w:t>
          </w:r>
          <w:r w:rsidRPr="00955A89">
            <w:rPr>
              <w:lang w:val="en-US"/>
            </w:rPr>
            <w:t>(8), 1407–1425. https://doi.org/10.1037/xge0000624</w:t>
          </w:r>
        </w:p>
        <w:p w14:paraId="0F8D5C53" w14:textId="77777777" w:rsidR="00955A89" w:rsidRDefault="00955A89" w:rsidP="00955A89">
          <w:pPr>
            <w:pStyle w:val="CitaviBibliographyEntry"/>
            <w:rPr>
              <w:lang w:val="en-US"/>
            </w:rPr>
          </w:pPr>
          <w:bookmarkStart w:id="81" w:name="_CTVL0018bcf5d59f8824881bbcb07603366cee6"/>
          <w:r>
            <w:rPr>
              <w:lang w:val="en-US"/>
            </w:rPr>
            <w:t xml:space="preserve">Boersma, P. (2018). </w:t>
          </w:r>
          <w:proofErr w:type="spellStart"/>
          <w:r>
            <w:rPr>
              <w:lang w:val="en-US"/>
            </w:rPr>
            <w:t>Praat</w:t>
          </w:r>
          <w:proofErr w:type="spellEnd"/>
          <w:r>
            <w:rPr>
              <w:lang w:val="en-US"/>
            </w:rPr>
            <w:t>: doing phonetics by computer [Computer program]: Version 6.0.46, retrieved January 2020 from http://www.praat.org/.</w:t>
          </w:r>
          <w:bookmarkEnd w:id="81"/>
          <w:r>
            <w:rPr>
              <w:lang w:val="en-US"/>
            </w:rPr>
            <w:t xml:space="preserve"> </w:t>
          </w:r>
          <w:r w:rsidRPr="00955A89">
            <w:rPr>
              <w:i/>
              <w:lang w:val="en-US"/>
            </w:rPr>
            <w:t xml:space="preserve">Http://www. </w:t>
          </w:r>
          <w:proofErr w:type="spellStart"/>
          <w:r w:rsidRPr="00955A89">
            <w:rPr>
              <w:i/>
              <w:lang w:val="en-US"/>
            </w:rPr>
            <w:t>Praat</w:t>
          </w:r>
          <w:proofErr w:type="spellEnd"/>
          <w:r w:rsidRPr="00955A89">
            <w:rPr>
              <w:i/>
              <w:lang w:val="en-US"/>
            </w:rPr>
            <w:t>. Org</w:t>
          </w:r>
          <w:r w:rsidRPr="00955A89">
            <w:rPr>
              <w:lang w:val="en-US"/>
            </w:rPr>
            <w:t>.</w:t>
          </w:r>
        </w:p>
        <w:p w14:paraId="7CCDE2AC" w14:textId="77777777" w:rsidR="00955A89" w:rsidRDefault="00955A89" w:rsidP="00955A89">
          <w:pPr>
            <w:pStyle w:val="CitaviBibliographyEntry"/>
            <w:rPr>
              <w:lang w:val="en-US"/>
            </w:rPr>
          </w:pPr>
          <w:bookmarkStart w:id="82" w:name="_CTVL001d5bdd2d0896b4c3dad84efb4d128e415"/>
          <w:proofErr w:type="spellStart"/>
          <w:r>
            <w:rPr>
              <w:lang w:val="en-US"/>
            </w:rPr>
            <w:t>Bonde</w:t>
          </w:r>
          <w:proofErr w:type="spellEnd"/>
          <w:r>
            <w:rPr>
              <w:lang w:val="en-US"/>
            </w:rPr>
            <w:t xml:space="preserve">, L. O., </w:t>
          </w:r>
          <w:proofErr w:type="spellStart"/>
          <w:r>
            <w:rPr>
              <w:lang w:val="en-US"/>
            </w:rPr>
            <w:t>Juel</w:t>
          </w:r>
          <w:proofErr w:type="spellEnd"/>
          <w:r>
            <w:rPr>
              <w:lang w:val="en-US"/>
            </w:rPr>
            <w:t xml:space="preserve">, K., &amp; </w:t>
          </w:r>
          <w:proofErr w:type="spellStart"/>
          <w:r>
            <w:rPr>
              <w:lang w:val="en-US"/>
            </w:rPr>
            <w:t>Ekholm</w:t>
          </w:r>
          <w:proofErr w:type="spellEnd"/>
          <w:r>
            <w:rPr>
              <w:lang w:val="en-US"/>
            </w:rPr>
            <w:t>, O. (2018). Associations between music and health-related outcomes in adult non-musicians, amateur musicians and professional musicians—Results from a nationwide Danish study.</w:t>
          </w:r>
          <w:bookmarkEnd w:id="82"/>
          <w:r>
            <w:rPr>
              <w:lang w:val="en-US"/>
            </w:rPr>
            <w:t xml:space="preserve"> </w:t>
          </w:r>
          <w:r w:rsidRPr="00955A89">
            <w:rPr>
              <w:i/>
              <w:lang w:val="en-US"/>
            </w:rPr>
            <w:t>Nordic Journal of Music Therapy</w:t>
          </w:r>
          <w:r w:rsidRPr="00955A89">
            <w:rPr>
              <w:lang w:val="en-US"/>
            </w:rPr>
            <w:t xml:space="preserve">, </w:t>
          </w:r>
          <w:r w:rsidRPr="00955A89">
            <w:rPr>
              <w:i/>
              <w:lang w:val="en-US"/>
            </w:rPr>
            <w:t>27</w:t>
          </w:r>
          <w:r w:rsidRPr="00955A89">
            <w:rPr>
              <w:lang w:val="en-US"/>
            </w:rPr>
            <w:t>(4), 262–282. https://doi.org/10.1080/08098131.2018.1439086</w:t>
          </w:r>
        </w:p>
        <w:p w14:paraId="6B820C04" w14:textId="77777777" w:rsidR="00955A89" w:rsidRDefault="00955A89" w:rsidP="00955A89">
          <w:pPr>
            <w:pStyle w:val="CitaviBibliographyEntry"/>
            <w:rPr>
              <w:lang w:val="en-US"/>
            </w:rPr>
          </w:pPr>
          <w:bookmarkStart w:id="83" w:name="_CTVL0019225d7a8cba149508953a25c45f72589"/>
          <w:r>
            <w:rPr>
              <w:lang w:val="en-US"/>
            </w:rPr>
            <w:t xml:space="preserve">Breyer, B., &amp; </w:t>
          </w:r>
          <w:proofErr w:type="spellStart"/>
          <w:r>
            <w:rPr>
              <w:lang w:val="en-US"/>
            </w:rPr>
            <w:t>Bluemke</w:t>
          </w:r>
          <w:proofErr w:type="spellEnd"/>
          <w:r>
            <w:rPr>
              <w:lang w:val="en-US"/>
            </w:rPr>
            <w:t>, M. (2016).</w:t>
          </w:r>
          <w:bookmarkEnd w:id="83"/>
          <w:r>
            <w:rPr>
              <w:lang w:val="en-US"/>
            </w:rPr>
            <w:t xml:space="preserve"> </w:t>
          </w:r>
          <w:r w:rsidRPr="00955A89">
            <w:rPr>
              <w:i/>
              <w:lang w:val="en-US"/>
            </w:rPr>
            <w:t xml:space="preserve">Deutsche Version der Positive and Negative Affect Schedule PANAS (GESIS Panel). </w:t>
          </w:r>
          <w:r w:rsidRPr="00955A89">
            <w:rPr>
              <w:lang w:val="en-US"/>
            </w:rPr>
            <w:t>https://doi.org/10.6102/zis242</w:t>
          </w:r>
        </w:p>
        <w:p w14:paraId="69DF0294" w14:textId="77777777" w:rsidR="00955A89" w:rsidRDefault="00955A89" w:rsidP="00955A89">
          <w:pPr>
            <w:pStyle w:val="CitaviBibliographyEntry"/>
            <w:rPr>
              <w:lang w:val="en-US"/>
            </w:rPr>
          </w:pPr>
          <w:bookmarkStart w:id="84"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84"/>
          <w:r>
            <w:rPr>
              <w:lang w:val="en-US"/>
            </w:rPr>
            <w:t xml:space="preserve"> </w:t>
          </w:r>
          <w:r w:rsidRPr="00955A89">
            <w:rPr>
              <w:i/>
              <w:lang w:val="en-US"/>
            </w:rPr>
            <w:t>Frontiers in Human Neuroscience</w:t>
          </w:r>
          <w:r w:rsidRPr="00955A89">
            <w:rPr>
              <w:lang w:val="en-US"/>
            </w:rPr>
            <w:t xml:space="preserve">, </w:t>
          </w:r>
          <w:r w:rsidRPr="00955A89">
            <w:rPr>
              <w:i/>
              <w:lang w:val="en-US"/>
            </w:rPr>
            <w:t>9</w:t>
          </w:r>
          <w:r w:rsidRPr="00955A89">
            <w:rPr>
              <w:lang w:val="en-US"/>
            </w:rPr>
            <w:t>, 482. https://doi.org/10.3389/fnhum.2015.00482</w:t>
          </w:r>
        </w:p>
        <w:p w14:paraId="61056428" w14:textId="77777777" w:rsidR="00955A89" w:rsidRDefault="00955A89" w:rsidP="00955A89">
          <w:pPr>
            <w:pStyle w:val="CitaviBibliographyEntry"/>
            <w:rPr>
              <w:lang w:val="en-US"/>
            </w:rPr>
          </w:pPr>
          <w:bookmarkStart w:id="85" w:name="_CTVL001f3d30444bd094c628cfd31c090beabd9"/>
          <w:r>
            <w:rPr>
              <w:lang w:val="en-US"/>
            </w:rPr>
            <w:t xml:space="preserve">Correia, A. I., Castro, S. L.,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85"/>
          <w:r>
            <w:rPr>
              <w:lang w:val="en-US"/>
            </w:rPr>
            <w:t xml:space="preserve"> </w:t>
          </w:r>
          <w:r w:rsidRPr="00955A89">
            <w:rPr>
              <w:i/>
              <w:lang w:val="en-US"/>
            </w:rPr>
            <w:t>Emotion</w:t>
          </w:r>
          <w:r w:rsidRPr="00955A89">
            <w:rPr>
              <w:lang w:val="en-US"/>
            </w:rPr>
            <w:t xml:space="preserve">, </w:t>
          </w:r>
          <w:r w:rsidRPr="00955A89">
            <w:rPr>
              <w:i/>
              <w:lang w:val="en-US"/>
            </w:rPr>
            <w:t>22</w:t>
          </w:r>
          <w:r w:rsidRPr="00955A89">
            <w:rPr>
              <w:lang w:val="en-US"/>
            </w:rPr>
            <w:t>(5), 894–906. https://doi.org/10.1037/emo0000770</w:t>
          </w:r>
        </w:p>
        <w:p w14:paraId="40CABAA0" w14:textId="77777777" w:rsidR="00955A89" w:rsidRDefault="00955A89" w:rsidP="00955A89">
          <w:pPr>
            <w:pStyle w:val="CitaviBibliographyEntry"/>
            <w:rPr>
              <w:lang w:val="en-US"/>
            </w:rPr>
          </w:pPr>
          <w:bookmarkStart w:id="86" w:name="_CTVL001054b6372e59740a8b23865ec452ea9cd"/>
          <w:r>
            <w:rPr>
              <w:lang w:val="en-US"/>
            </w:rPr>
            <w:t>Fisher, R. A., Hoult, A. R., &amp; Tucker, W. S. (2020). A Comparison of Facial Muscle Activation for Vocalists and Instrumentalists.</w:t>
          </w:r>
          <w:bookmarkEnd w:id="86"/>
          <w:r>
            <w:rPr>
              <w:lang w:val="en-US"/>
            </w:rPr>
            <w:t xml:space="preserve"> </w:t>
          </w:r>
          <w:r w:rsidRPr="00955A89">
            <w:rPr>
              <w:i/>
              <w:lang w:val="en-US"/>
            </w:rPr>
            <w:t>Journal of Music Teacher Education</w:t>
          </w:r>
          <w:r w:rsidRPr="00955A89">
            <w:rPr>
              <w:lang w:val="en-US"/>
            </w:rPr>
            <w:t xml:space="preserve">, </w:t>
          </w:r>
          <w:r w:rsidRPr="00955A89">
            <w:rPr>
              <w:i/>
              <w:lang w:val="en-US"/>
            </w:rPr>
            <w:t>30</w:t>
          </w:r>
          <w:r w:rsidRPr="00955A89">
            <w:rPr>
              <w:lang w:val="en-US"/>
            </w:rPr>
            <w:t>(1), 53–64. https://doi.org/10.1177/1057083720947412</w:t>
          </w:r>
        </w:p>
        <w:p w14:paraId="2BFD9CBC" w14:textId="77777777" w:rsidR="00955A89" w:rsidRPr="00C117B4" w:rsidRDefault="00955A89" w:rsidP="00955A89">
          <w:pPr>
            <w:pStyle w:val="CitaviBibliographyEntry"/>
          </w:pPr>
          <w:bookmarkStart w:id="87"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w:t>
          </w:r>
          <w:proofErr w:type="spellStart"/>
          <w:r>
            <w:rPr>
              <w:lang w:val="en-US"/>
            </w:rPr>
            <w:t>Rösler</w:t>
          </w:r>
          <w:proofErr w:type="spellEnd"/>
          <w:r>
            <w:rPr>
              <w:lang w:val="en-US"/>
            </w:rPr>
            <w:t xml:space="preserve">, M., &amp; </w:t>
          </w:r>
          <w:proofErr w:type="spellStart"/>
          <w:r>
            <w:rPr>
              <w:lang w:val="en-US"/>
            </w:rPr>
            <w:t>Gontard</w:t>
          </w:r>
          <w:proofErr w:type="spellEnd"/>
          <w:r>
            <w:rPr>
              <w:lang w:val="en-US"/>
            </w:rPr>
            <w:t xml:space="preserve">, A. von (2007). </w:t>
          </w:r>
          <w:r w:rsidRPr="00C117B4">
            <w:t>Evaluation der deutschen Version des Autismus-Spektrum-Quotienten (AQ) - die Kurzversion AQ-k.</w:t>
          </w:r>
          <w:bookmarkEnd w:id="87"/>
          <w:r w:rsidRPr="00C117B4">
            <w:t xml:space="preserve"> </w:t>
          </w:r>
          <w:r w:rsidRPr="00C117B4">
            <w:rPr>
              <w:i/>
            </w:rPr>
            <w:t>Zeitschrift Für Klinische Psychologie Und Psychotherapie</w:t>
          </w:r>
          <w:r w:rsidRPr="00C117B4">
            <w:t xml:space="preserve">, </w:t>
          </w:r>
          <w:r w:rsidRPr="00C117B4">
            <w:rPr>
              <w:i/>
            </w:rPr>
            <w:t>36</w:t>
          </w:r>
          <w:r w:rsidRPr="00C117B4">
            <w:t>(4), 280–289. https://doi.org/10.1026/1616-3443.36.4.280</w:t>
          </w:r>
        </w:p>
        <w:p w14:paraId="4F2D0E89" w14:textId="77777777" w:rsidR="00955A89" w:rsidRDefault="00955A89" w:rsidP="00955A89">
          <w:pPr>
            <w:pStyle w:val="CitaviBibliographyEntry"/>
            <w:rPr>
              <w:lang w:val="en-US"/>
            </w:rPr>
          </w:pPr>
          <w:bookmarkStart w:id="88" w:name="_CTVL001ea1526d28f4a4bfd8cbb27222a58911f"/>
          <w:r w:rsidRPr="00C117B4">
            <w:t xml:space="preserve">Frühholz, S., &amp; Schweinberger, S. R. (2021). </w:t>
          </w:r>
          <w:r>
            <w:rPr>
              <w:lang w:val="en-US"/>
            </w:rPr>
            <w:t>Nonverbal auditory communication - Evidence for integrated neural systems for voice signal production and perception.</w:t>
          </w:r>
          <w:bookmarkEnd w:id="88"/>
          <w:r>
            <w:rPr>
              <w:lang w:val="en-US"/>
            </w:rPr>
            <w:t xml:space="preserve"> </w:t>
          </w:r>
          <w:r w:rsidRPr="00955A89">
            <w:rPr>
              <w:i/>
              <w:lang w:val="en-US"/>
            </w:rPr>
            <w:t>Progress in Neurobiology</w:t>
          </w:r>
          <w:r w:rsidRPr="00955A89">
            <w:rPr>
              <w:lang w:val="en-US"/>
            </w:rPr>
            <w:t xml:space="preserve">, </w:t>
          </w:r>
          <w:r w:rsidRPr="00955A89">
            <w:rPr>
              <w:i/>
              <w:lang w:val="en-US"/>
            </w:rPr>
            <w:t>199</w:t>
          </w:r>
          <w:r w:rsidRPr="00955A89">
            <w:rPr>
              <w:lang w:val="en-US"/>
            </w:rPr>
            <w:t>, 101948. https://doi.org/10.1016/j.pneurobio.2020.101948</w:t>
          </w:r>
        </w:p>
        <w:p w14:paraId="59D366D3" w14:textId="77777777" w:rsidR="00955A89" w:rsidRPr="00C117B4" w:rsidRDefault="00955A89" w:rsidP="00955A89">
          <w:pPr>
            <w:pStyle w:val="CitaviBibliographyEntry"/>
          </w:pPr>
          <w:bookmarkStart w:id="89" w:name="_CTVL001ae5b330363fb48e68563857bb27266ec"/>
          <w:proofErr w:type="spellStart"/>
          <w:r>
            <w:rPr>
              <w:lang w:val="en-US"/>
            </w:rPr>
            <w:t>Greenspon</w:t>
          </w:r>
          <w:proofErr w:type="spellEnd"/>
          <w:r>
            <w:rPr>
              <w:lang w:val="en-US"/>
            </w:rPr>
            <w:t xml:space="preserve">, E. B., &amp; </w:t>
          </w:r>
          <w:proofErr w:type="spellStart"/>
          <w:r>
            <w:rPr>
              <w:lang w:val="en-US"/>
            </w:rPr>
            <w:t>Montanaro</w:t>
          </w:r>
          <w:proofErr w:type="spellEnd"/>
          <w:r>
            <w:rPr>
              <w:lang w:val="en-US"/>
            </w:rPr>
            <w:t>, V. (2023). Singing ability is related to vocal emotion recognition: Evidence for shared sensorimotor processing across speech and music.</w:t>
          </w:r>
          <w:bookmarkEnd w:id="89"/>
          <w:r>
            <w:rPr>
              <w:lang w:val="en-US"/>
            </w:rPr>
            <w:t xml:space="preserve"> </w:t>
          </w:r>
          <w:r w:rsidRPr="00C117B4">
            <w:rPr>
              <w:i/>
            </w:rPr>
            <w:t xml:space="preserve">Attention, </w:t>
          </w:r>
          <w:proofErr w:type="spellStart"/>
          <w:r w:rsidRPr="00C117B4">
            <w:rPr>
              <w:i/>
            </w:rPr>
            <w:t>Perception</w:t>
          </w:r>
          <w:proofErr w:type="spellEnd"/>
          <w:r w:rsidRPr="00C117B4">
            <w:rPr>
              <w:i/>
            </w:rPr>
            <w:t xml:space="preserve"> &amp; </w:t>
          </w:r>
          <w:proofErr w:type="spellStart"/>
          <w:r w:rsidRPr="00C117B4">
            <w:rPr>
              <w:i/>
            </w:rPr>
            <w:t>Psychophysics</w:t>
          </w:r>
          <w:proofErr w:type="spellEnd"/>
          <w:r w:rsidRPr="00C117B4">
            <w:t xml:space="preserve">, </w:t>
          </w:r>
          <w:r w:rsidRPr="00C117B4">
            <w:rPr>
              <w:i/>
            </w:rPr>
            <w:t>85</w:t>
          </w:r>
          <w:r w:rsidRPr="00C117B4">
            <w:t>(1), 234–243. https://doi.org/10.3758/s13414-022-02613-0</w:t>
          </w:r>
        </w:p>
        <w:p w14:paraId="1B9D1A4F" w14:textId="77777777" w:rsidR="00955A89" w:rsidRDefault="00955A89" w:rsidP="00955A89">
          <w:pPr>
            <w:pStyle w:val="CitaviBibliographyEntry"/>
            <w:rPr>
              <w:lang w:val="en-US"/>
            </w:rPr>
          </w:pPr>
          <w:bookmarkStart w:id="90" w:name="_CTVL00105e01761dbef4bdfa9f7fbd2629fc752"/>
          <w:r w:rsidRPr="00C117B4">
            <w:t xml:space="preserve">Hake, R., Kreutz, G., Frischen, U., </w:t>
          </w:r>
          <w:proofErr w:type="spellStart"/>
          <w:r w:rsidRPr="00C117B4">
            <w:t>Schlender</w:t>
          </w:r>
          <w:proofErr w:type="spellEnd"/>
          <w:r w:rsidRPr="00C117B4">
            <w:t xml:space="preserve">, M., </w:t>
          </w:r>
          <w:proofErr w:type="spellStart"/>
          <w:r w:rsidRPr="00C117B4">
            <w:t>Rois</w:t>
          </w:r>
          <w:proofErr w:type="spellEnd"/>
          <w:r w:rsidRPr="00C117B4">
            <w:t xml:space="preserve">-Merz, E., Meis, M., Wagener, K. C., &amp; </w:t>
          </w:r>
          <w:proofErr w:type="spellStart"/>
          <w:r w:rsidRPr="00C117B4">
            <w:t>Siedenburg</w:t>
          </w:r>
          <w:proofErr w:type="spellEnd"/>
          <w:r w:rsidRPr="00C117B4">
            <w:t xml:space="preserve">, K. (2024). </w:t>
          </w:r>
          <w:r>
            <w:rPr>
              <w:lang w:val="en-US"/>
            </w:rPr>
            <w:t>A Survey on Hearing Health of Musicians in Professional and Amateur Orchestras.</w:t>
          </w:r>
          <w:bookmarkEnd w:id="90"/>
          <w:r>
            <w:rPr>
              <w:lang w:val="en-US"/>
            </w:rPr>
            <w:t xml:space="preserve"> </w:t>
          </w:r>
          <w:r w:rsidRPr="00955A89">
            <w:rPr>
              <w:i/>
              <w:lang w:val="en-US"/>
            </w:rPr>
            <w:t>Trends in Hearing</w:t>
          </w:r>
          <w:r w:rsidRPr="00955A89">
            <w:rPr>
              <w:lang w:val="en-US"/>
            </w:rPr>
            <w:t xml:space="preserve">, </w:t>
          </w:r>
          <w:r w:rsidRPr="00955A89">
            <w:rPr>
              <w:i/>
              <w:lang w:val="en-US"/>
            </w:rPr>
            <w:t>28</w:t>
          </w:r>
          <w:r w:rsidRPr="00955A89">
            <w:rPr>
              <w:lang w:val="en-US"/>
            </w:rPr>
            <w:t>, 23312165241293762. https://doi.org/10.1177/23312165241293762</w:t>
          </w:r>
        </w:p>
        <w:p w14:paraId="3CFAEB16" w14:textId="77777777" w:rsidR="00955A89" w:rsidRDefault="00955A89" w:rsidP="00955A89">
          <w:pPr>
            <w:pStyle w:val="CitaviBibliographyEntry"/>
            <w:rPr>
              <w:lang w:val="en-US"/>
            </w:rPr>
          </w:pPr>
          <w:bookmarkStart w:id="91" w:name="_CTVL001fcbf239e712c4d1d867a0d9fff587287"/>
          <w:proofErr w:type="spellStart"/>
          <w:r>
            <w:rPr>
              <w:lang w:val="en-US"/>
            </w:rPr>
            <w:lastRenderedPageBreak/>
            <w:t>Halwani</w:t>
          </w:r>
          <w:proofErr w:type="spellEnd"/>
          <w:r>
            <w:rPr>
              <w:lang w:val="en-US"/>
            </w:rPr>
            <w:t xml:space="preserve">,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91"/>
          <w:r>
            <w:rPr>
              <w:lang w:val="en-US"/>
            </w:rPr>
            <w:t xml:space="preserve"> </w:t>
          </w:r>
          <w:r w:rsidRPr="00955A89">
            <w:rPr>
              <w:i/>
              <w:lang w:val="en-US"/>
            </w:rPr>
            <w:t>Frontiers in Psychology</w:t>
          </w:r>
          <w:r w:rsidRPr="00955A89">
            <w:rPr>
              <w:lang w:val="en-US"/>
            </w:rPr>
            <w:t xml:space="preserve">, </w:t>
          </w:r>
          <w:r w:rsidRPr="00955A89">
            <w:rPr>
              <w:i/>
              <w:lang w:val="en-US"/>
            </w:rPr>
            <w:t>2</w:t>
          </w:r>
          <w:r w:rsidRPr="00955A89">
            <w:rPr>
              <w:lang w:val="en-US"/>
            </w:rPr>
            <w:t>, 156. https://doi.org/10.3389/fpsyg.2011.00156</w:t>
          </w:r>
        </w:p>
        <w:p w14:paraId="751BEE26" w14:textId="77777777" w:rsidR="00955A89" w:rsidRDefault="00955A89" w:rsidP="00955A89">
          <w:pPr>
            <w:pStyle w:val="CitaviBibliographyEntry"/>
            <w:rPr>
              <w:lang w:val="en-US"/>
            </w:rPr>
          </w:pPr>
          <w:bookmarkStart w:id="92" w:name="_CTVL001e7710f1db3c64ee19d4220fbbe882994"/>
          <w:r>
            <w:rPr>
              <w:lang w:val="en-US"/>
            </w:rPr>
            <w:t xml:space="preserve">Hoekstra, R. A., Bartels, M., Cath, D. C., &amp; </w:t>
          </w:r>
          <w:proofErr w:type="spellStart"/>
          <w:r>
            <w:rPr>
              <w:lang w:val="en-US"/>
            </w:rPr>
            <w:t>Boomsma</w:t>
          </w:r>
          <w:proofErr w:type="spellEnd"/>
          <w:r>
            <w:rPr>
              <w:lang w:val="en-US"/>
            </w:rPr>
            <w:t>, D. I. (2008). Factor structure, reliability and criterion validity of the Autism-Spectrum Quotient (AQ): a study in Dutch population and patient groups.</w:t>
          </w:r>
          <w:bookmarkEnd w:id="92"/>
          <w:r>
            <w:rPr>
              <w:lang w:val="en-US"/>
            </w:rPr>
            <w:t xml:space="preserve"> </w:t>
          </w:r>
          <w:r w:rsidRPr="00955A89">
            <w:rPr>
              <w:i/>
              <w:lang w:val="en-US"/>
            </w:rPr>
            <w:t xml:space="preserve">J Autism Dev </w:t>
          </w:r>
          <w:proofErr w:type="spellStart"/>
          <w:r w:rsidRPr="00955A89">
            <w:rPr>
              <w:i/>
              <w:lang w:val="en-US"/>
            </w:rPr>
            <w:t>Disord</w:t>
          </w:r>
          <w:proofErr w:type="spellEnd"/>
          <w:r w:rsidRPr="00955A89">
            <w:rPr>
              <w:lang w:val="en-US"/>
            </w:rPr>
            <w:t xml:space="preserve">, </w:t>
          </w:r>
          <w:r w:rsidRPr="00955A89">
            <w:rPr>
              <w:i/>
              <w:lang w:val="en-US"/>
            </w:rPr>
            <w:t>38</w:t>
          </w:r>
          <w:r w:rsidRPr="00955A89">
            <w:rPr>
              <w:lang w:val="en-US"/>
            </w:rPr>
            <w:t>(8), 1555–1566. https://doi.org/10.1007/s10803-008-0538-x</w:t>
          </w:r>
        </w:p>
        <w:p w14:paraId="7129C1DE" w14:textId="77777777" w:rsidR="00955A89" w:rsidRDefault="00955A89" w:rsidP="00955A89">
          <w:pPr>
            <w:pStyle w:val="CitaviBibliographyEntry"/>
            <w:rPr>
              <w:lang w:val="en-US"/>
            </w:rPr>
          </w:pPr>
          <w:bookmarkStart w:id="93" w:name="_CTVL001e72611fe855d477290537ff424c1b2ed"/>
          <w:r>
            <w:rPr>
              <w:lang w:val="en-US"/>
            </w:rPr>
            <w:t>Jarosz, A. F., &amp; Wiley, J. (2014). What Are the Odds? A Practical Guide to Computing and Reporting Bayes Factors.</w:t>
          </w:r>
          <w:bookmarkEnd w:id="93"/>
          <w:r>
            <w:rPr>
              <w:lang w:val="en-US"/>
            </w:rPr>
            <w:t xml:space="preserve"> </w:t>
          </w:r>
          <w:r w:rsidRPr="00955A89">
            <w:rPr>
              <w:i/>
              <w:lang w:val="en-US"/>
            </w:rPr>
            <w:t>The Journal of Problem Solving</w:t>
          </w:r>
          <w:r w:rsidRPr="00955A89">
            <w:rPr>
              <w:lang w:val="en-US"/>
            </w:rPr>
            <w:t xml:space="preserve">, </w:t>
          </w:r>
          <w:r w:rsidRPr="00955A89">
            <w:rPr>
              <w:i/>
              <w:lang w:val="en-US"/>
            </w:rPr>
            <w:t>7</w:t>
          </w:r>
          <w:r w:rsidRPr="00955A89">
            <w:rPr>
              <w:lang w:val="en-US"/>
            </w:rPr>
            <w:t>(1). https://doi.org/10.7771/1932-6246.1167</w:t>
          </w:r>
        </w:p>
        <w:p w14:paraId="0ABFD6BD" w14:textId="77777777" w:rsidR="00955A89" w:rsidRPr="00C117B4" w:rsidRDefault="00955A89" w:rsidP="00955A89">
          <w:pPr>
            <w:pStyle w:val="CitaviBibliographyEntry"/>
          </w:pPr>
          <w:bookmarkStart w:id="94" w:name="_CTVL001443122bac9874560888a2ef356d85bf5"/>
          <w:r>
            <w:rPr>
              <w:lang w:val="en-US"/>
            </w:rPr>
            <w:t xml:space="preserve">JASP Team. </w:t>
          </w:r>
          <w:r w:rsidRPr="00C117B4">
            <w:t>(2025).</w:t>
          </w:r>
          <w:bookmarkEnd w:id="94"/>
          <w:r w:rsidRPr="00C117B4">
            <w:t xml:space="preserve"> </w:t>
          </w:r>
          <w:r w:rsidRPr="00C117B4">
            <w:rPr>
              <w:i/>
            </w:rPr>
            <w:t xml:space="preserve">JASP (Version </w:t>
          </w:r>
          <w:proofErr w:type="gramStart"/>
          <w:r w:rsidRPr="00C117B4">
            <w:rPr>
              <w:i/>
            </w:rPr>
            <w:t>0.19.3)[</w:t>
          </w:r>
          <w:proofErr w:type="gramEnd"/>
          <w:r w:rsidRPr="00C117B4">
            <w:rPr>
              <w:i/>
            </w:rPr>
            <w:t xml:space="preserve">Computer </w:t>
          </w:r>
          <w:proofErr w:type="spellStart"/>
          <w:r w:rsidRPr="00C117B4">
            <w:rPr>
              <w:i/>
            </w:rPr>
            <w:t>software</w:t>
          </w:r>
          <w:proofErr w:type="spellEnd"/>
          <w:r w:rsidRPr="00C117B4">
            <w:rPr>
              <w:i/>
            </w:rPr>
            <w:t>]</w:t>
          </w:r>
          <w:r w:rsidRPr="00C117B4">
            <w:t>. https://jasp-stats.org/</w:t>
          </w:r>
        </w:p>
        <w:p w14:paraId="7983AA0D" w14:textId="77777777" w:rsidR="00955A89" w:rsidRDefault="00955A89" w:rsidP="00955A89">
          <w:pPr>
            <w:pStyle w:val="CitaviBibliographyEntry"/>
            <w:rPr>
              <w:lang w:val="en-US"/>
            </w:rPr>
          </w:pPr>
          <w:bookmarkStart w:id="95" w:name="_CTVL001b20bdd2e237a4869b98a8301899eb53c"/>
          <w:proofErr w:type="spellStart"/>
          <w:r>
            <w:rPr>
              <w:lang w:val="en-US"/>
            </w:rPr>
            <w:t>Jürgens</w:t>
          </w:r>
          <w:proofErr w:type="spellEnd"/>
          <w:r>
            <w:rPr>
              <w:lang w:val="en-US"/>
            </w:rPr>
            <w:t xml:space="preserve">, R., Grass, A., </w:t>
          </w:r>
          <w:proofErr w:type="spellStart"/>
          <w:r>
            <w:rPr>
              <w:lang w:val="en-US"/>
            </w:rPr>
            <w:t>Drolet</w:t>
          </w:r>
          <w:proofErr w:type="spellEnd"/>
          <w:r>
            <w:rPr>
              <w:lang w:val="en-US"/>
            </w:rPr>
            <w:t>, M., &amp; Fischer, J. (2015). Effect of Acting Experience on Emotion Expression and Recognition in Voice: Non-Actors Provide Better Stimuli than Expected.</w:t>
          </w:r>
          <w:bookmarkEnd w:id="95"/>
          <w:r>
            <w:rPr>
              <w:lang w:val="en-US"/>
            </w:rPr>
            <w:t xml:space="preserve"> </w:t>
          </w:r>
          <w:r w:rsidRPr="00955A89">
            <w:rPr>
              <w:i/>
              <w:lang w:val="en-US"/>
            </w:rPr>
            <w:t>Journal of Nonverbal Behavior</w:t>
          </w:r>
          <w:r w:rsidRPr="00955A89">
            <w:rPr>
              <w:lang w:val="en-US"/>
            </w:rPr>
            <w:t xml:space="preserve">, </w:t>
          </w:r>
          <w:r w:rsidRPr="00955A89">
            <w:rPr>
              <w:i/>
              <w:lang w:val="en-US"/>
            </w:rPr>
            <w:t>39</w:t>
          </w:r>
          <w:r w:rsidRPr="00955A89">
            <w:rPr>
              <w:lang w:val="en-US"/>
            </w:rPr>
            <w:t>(3), 195–214. https://doi.org/10.1007/s10919-015-0209-5</w:t>
          </w:r>
        </w:p>
        <w:p w14:paraId="0FB95B77" w14:textId="77777777" w:rsidR="00955A89" w:rsidRDefault="00955A89" w:rsidP="00955A89">
          <w:pPr>
            <w:pStyle w:val="CitaviBibliographyEntry"/>
            <w:rPr>
              <w:lang w:val="en-US"/>
            </w:rPr>
          </w:pPr>
          <w:bookmarkStart w:id="96"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96"/>
          <w:r>
            <w:rPr>
              <w:lang w:val="en-US"/>
            </w:rPr>
            <w:t xml:space="preserve"> </w:t>
          </w:r>
          <w:r w:rsidRPr="00955A89">
            <w:rPr>
              <w:i/>
              <w:lang w:val="en-US"/>
            </w:rPr>
            <w:t>Psychol Bull</w:t>
          </w:r>
          <w:r w:rsidRPr="00955A89">
            <w:rPr>
              <w:lang w:val="en-US"/>
            </w:rPr>
            <w:t xml:space="preserve">, </w:t>
          </w:r>
          <w:r w:rsidRPr="00955A89">
            <w:rPr>
              <w:i/>
              <w:lang w:val="en-US"/>
            </w:rPr>
            <w:t>129</w:t>
          </w:r>
          <w:r w:rsidRPr="00955A89">
            <w:rPr>
              <w:lang w:val="en-US"/>
            </w:rPr>
            <w:t>(5), 770–814. https://doi.org/10.1037/0033-2909.129.5.770</w:t>
          </w:r>
        </w:p>
        <w:p w14:paraId="678381F9" w14:textId="77777777" w:rsidR="00955A89" w:rsidRDefault="00955A89" w:rsidP="00955A89">
          <w:pPr>
            <w:pStyle w:val="CitaviBibliographyEntry"/>
            <w:rPr>
              <w:lang w:val="en-US"/>
            </w:rPr>
          </w:pPr>
          <w:bookmarkStart w:id="97" w:name="_CTVL001fb05dfdb123f4ddab7972fcf8357b374"/>
          <w:proofErr w:type="spellStart"/>
          <w:r>
            <w:rPr>
              <w:lang w:val="en-US"/>
            </w:rPr>
            <w:t>Kachlicka</w:t>
          </w:r>
          <w:proofErr w:type="spellEnd"/>
          <w:r>
            <w:rPr>
              <w:lang w:val="en-US"/>
            </w:rPr>
            <w:t>, M., &amp; Tierney, A. (2024). Voice actors show enhanced neural tracking of pitch, prosody perception, and music perception.</w:t>
          </w:r>
          <w:bookmarkEnd w:id="97"/>
          <w:r>
            <w:rPr>
              <w:lang w:val="en-US"/>
            </w:rPr>
            <w:t xml:space="preserve"> </w:t>
          </w:r>
          <w:r w:rsidRPr="00955A89">
            <w:rPr>
              <w:i/>
              <w:lang w:val="en-US"/>
            </w:rPr>
            <w:t>Cortex</w:t>
          </w:r>
          <w:r w:rsidRPr="00955A89">
            <w:rPr>
              <w:lang w:val="en-US"/>
            </w:rPr>
            <w:t xml:space="preserve">, </w:t>
          </w:r>
          <w:r w:rsidRPr="00955A89">
            <w:rPr>
              <w:i/>
              <w:lang w:val="en-US"/>
            </w:rPr>
            <w:t>178</w:t>
          </w:r>
          <w:r w:rsidRPr="00955A89">
            <w:rPr>
              <w:lang w:val="en-US"/>
            </w:rPr>
            <w:t>, 213–222. https://doi.org/10.1016/j.cortex.2024.06.016</w:t>
          </w:r>
        </w:p>
        <w:p w14:paraId="74937EFF" w14:textId="77777777" w:rsidR="00955A89" w:rsidRDefault="00955A89" w:rsidP="00955A89">
          <w:pPr>
            <w:pStyle w:val="CitaviBibliographyEntry"/>
            <w:rPr>
              <w:lang w:val="en-US"/>
            </w:rPr>
          </w:pPr>
          <w:bookmarkStart w:id="98" w:name="_CTVL001d709af4ace5c42978ae9f5da346d04ca"/>
          <w:r>
            <w:rPr>
              <w:lang w:val="en-US"/>
            </w:rPr>
            <w:t xml:space="preserve">Kawahara, H., </w:t>
          </w:r>
          <w:proofErr w:type="spellStart"/>
          <w:r>
            <w:rPr>
              <w:lang w:val="en-US"/>
            </w:rPr>
            <w:t>Morise</w:t>
          </w:r>
          <w:proofErr w:type="spellEnd"/>
          <w:r>
            <w:rPr>
              <w:lang w:val="en-US"/>
            </w:rPr>
            <w:t xml:space="preserve">, M., &amp; </w:t>
          </w:r>
          <w:proofErr w:type="spellStart"/>
          <w:r>
            <w:rPr>
              <w:lang w:val="en-US"/>
            </w:rPr>
            <w:t>Skuk</w:t>
          </w:r>
          <w:proofErr w:type="spellEnd"/>
          <w:r>
            <w:rPr>
              <w:lang w:val="en-US"/>
            </w:rPr>
            <w:t>, V. G. (2013). Temporally variable multi-aspect N-way morphing based on interference-free speech representations.</w:t>
          </w:r>
          <w:bookmarkEnd w:id="98"/>
          <w:r>
            <w:rPr>
              <w:lang w:val="en-US"/>
            </w:rPr>
            <w:t xml:space="preserve"> </w:t>
          </w:r>
          <w:r w:rsidRPr="00955A89">
            <w:rPr>
              <w:i/>
              <w:lang w:val="en-US"/>
            </w:rPr>
            <w:t>IEEE International Conference on Acoustics, Speech and Signal Processing</w:t>
          </w:r>
          <w:r w:rsidRPr="00955A89">
            <w:rPr>
              <w:lang w:val="en-US"/>
            </w:rPr>
            <w:t>.</w:t>
          </w:r>
        </w:p>
        <w:p w14:paraId="55E7A751" w14:textId="77777777" w:rsidR="00955A89" w:rsidRDefault="00955A89" w:rsidP="00955A89">
          <w:pPr>
            <w:pStyle w:val="CitaviBibliographyEntry"/>
            <w:rPr>
              <w:lang w:val="en-US"/>
            </w:rPr>
          </w:pPr>
          <w:bookmarkStart w:id="99" w:name="_CTVL0018872f5e0a62c4a82936d89b5ef481744"/>
          <w:r>
            <w:rPr>
              <w:lang w:val="en-US"/>
            </w:rPr>
            <w:t xml:space="preserve">Kawahara, H., </w:t>
          </w:r>
          <w:proofErr w:type="spellStart"/>
          <w:r>
            <w:rPr>
              <w:lang w:val="en-US"/>
            </w:rPr>
            <w:t>Morise</w:t>
          </w:r>
          <w:proofErr w:type="spellEnd"/>
          <w:r>
            <w:rPr>
              <w:lang w:val="en-US"/>
            </w:rPr>
            <w:t xml:space="preserv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xml:space="preserve">, T., &amp; </w:t>
          </w:r>
          <w:proofErr w:type="spellStart"/>
          <w:r>
            <w:rPr>
              <w:lang w:val="en-US"/>
            </w:rPr>
            <w:t>Banno</w:t>
          </w:r>
          <w:proofErr w:type="spellEnd"/>
          <w:r>
            <w:rPr>
              <w:lang w:val="en-US"/>
            </w:rPr>
            <w:t>, H. (2008). TANDEM-STRAIGHT: A temporally stable power spectral representation for periodic signals and applications to interference-free spectrum, F0, and aperiodicity estimation.</w:t>
          </w:r>
          <w:bookmarkEnd w:id="99"/>
          <w:r>
            <w:rPr>
              <w:lang w:val="en-US"/>
            </w:rPr>
            <w:t xml:space="preserve"> </w:t>
          </w:r>
          <w:r w:rsidRPr="00955A89">
            <w:rPr>
              <w:i/>
              <w:lang w:val="en-US"/>
            </w:rPr>
            <w:t>IEEE International Conference on Acoustics, Speech and Signal Processing</w:t>
          </w:r>
          <w:r w:rsidRPr="00955A89">
            <w:rPr>
              <w:lang w:val="en-US"/>
            </w:rPr>
            <w:t>.</w:t>
          </w:r>
        </w:p>
        <w:p w14:paraId="51928897" w14:textId="77777777" w:rsidR="00955A89" w:rsidRDefault="00955A89" w:rsidP="00955A89">
          <w:pPr>
            <w:pStyle w:val="CitaviBibliographyEntry"/>
            <w:rPr>
              <w:lang w:val="en-US"/>
            </w:rPr>
          </w:pPr>
          <w:bookmarkStart w:id="100" w:name="_CTVL001c8761d98c9d949bc98ad5098b4b80803"/>
          <w:r>
            <w:rPr>
              <w:lang w:val="en-US"/>
            </w:rPr>
            <w:t xml:space="preserve">Kawahara, H., &amp; </w:t>
          </w:r>
          <w:proofErr w:type="spellStart"/>
          <w:r>
            <w:rPr>
              <w:lang w:val="en-US"/>
            </w:rPr>
            <w:t>Skuk</w:t>
          </w:r>
          <w:proofErr w:type="spellEnd"/>
          <w:r>
            <w:rPr>
              <w:lang w:val="en-US"/>
            </w:rPr>
            <w:t xml:space="preserve">, V. G. (2018). Voice Morphing. In S. </w:t>
          </w:r>
          <w:proofErr w:type="spellStart"/>
          <w:r>
            <w:rPr>
              <w:lang w:val="en-US"/>
            </w:rPr>
            <w:t>Frühholz</w:t>
          </w:r>
          <w:proofErr w:type="spellEnd"/>
          <w:r>
            <w:rPr>
              <w:lang w:val="en-US"/>
            </w:rPr>
            <w:t>, P. Belin, &amp; K. R. Scherer (Eds.),</w:t>
          </w:r>
          <w:bookmarkEnd w:id="100"/>
          <w:r>
            <w:rPr>
              <w:lang w:val="en-US"/>
            </w:rPr>
            <w:t xml:space="preserve"> </w:t>
          </w:r>
          <w:r w:rsidRPr="00955A89">
            <w:rPr>
              <w:i/>
              <w:lang w:val="en-US"/>
            </w:rPr>
            <w:t xml:space="preserve">The Oxford Handbook of Voice Perception </w:t>
          </w:r>
          <w:r w:rsidRPr="00955A89">
            <w:rPr>
              <w:lang w:val="en-US"/>
            </w:rPr>
            <w:t>(pp. 684–706). Oxford University Press. https://doi.org/10.1093/oxfordhb/9780198743187.013.31</w:t>
          </w:r>
        </w:p>
        <w:p w14:paraId="5B3621D2" w14:textId="77777777" w:rsidR="00955A89" w:rsidRDefault="00955A89" w:rsidP="00955A89">
          <w:pPr>
            <w:pStyle w:val="CitaviBibliographyEntry"/>
            <w:rPr>
              <w:lang w:val="en-US"/>
            </w:rPr>
          </w:pPr>
          <w:bookmarkStart w:id="101" w:name="_CTVL001fb2b984f6e624be2b0c4b9f23cb5ca4c"/>
          <w:r>
            <w:rPr>
              <w:lang w:val="en-US"/>
            </w:rPr>
            <w:t xml:space="preserve">Kleber, B [B.], </w:t>
          </w:r>
          <w:proofErr w:type="spellStart"/>
          <w:r>
            <w:rPr>
              <w:lang w:val="en-US"/>
            </w:rPr>
            <w:t>Veit</w:t>
          </w:r>
          <w:proofErr w:type="spellEnd"/>
          <w:r>
            <w:rPr>
              <w:lang w:val="en-US"/>
            </w:rPr>
            <w:t xml:space="preserve">, R., </w:t>
          </w:r>
          <w:proofErr w:type="spellStart"/>
          <w:r>
            <w:rPr>
              <w:lang w:val="en-US"/>
            </w:rPr>
            <w:t>Birbaumer</w:t>
          </w:r>
          <w:proofErr w:type="spellEnd"/>
          <w:r>
            <w:rPr>
              <w:lang w:val="en-US"/>
            </w:rPr>
            <w:t xml:space="preserve">, N., </w:t>
          </w:r>
          <w:proofErr w:type="spellStart"/>
          <w:r>
            <w:rPr>
              <w:lang w:val="en-US"/>
            </w:rPr>
            <w:t>Gruzelier</w:t>
          </w:r>
          <w:proofErr w:type="spellEnd"/>
          <w:r>
            <w:rPr>
              <w:lang w:val="en-US"/>
            </w:rPr>
            <w:t xml:space="preserve">, J., &amp; </w:t>
          </w:r>
          <w:proofErr w:type="spellStart"/>
          <w:r>
            <w:rPr>
              <w:lang w:val="en-US"/>
            </w:rPr>
            <w:t>Lotze</w:t>
          </w:r>
          <w:proofErr w:type="spellEnd"/>
          <w:r>
            <w:rPr>
              <w:lang w:val="en-US"/>
            </w:rPr>
            <w:t>, M. (2010). The brain of opera singers: Experience-dependent changes in functional activation.</w:t>
          </w:r>
          <w:bookmarkEnd w:id="101"/>
          <w:r>
            <w:rPr>
              <w:lang w:val="en-US"/>
            </w:rPr>
            <w:t xml:space="preserve"> </w:t>
          </w:r>
          <w:r w:rsidRPr="00955A89">
            <w:rPr>
              <w:i/>
              <w:lang w:val="en-US"/>
            </w:rPr>
            <w:t>Cerebral Cortex</w:t>
          </w:r>
          <w:r w:rsidRPr="00955A89">
            <w:rPr>
              <w:lang w:val="en-US"/>
            </w:rPr>
            <w:t xml:space="preserve">, </w:t>
          </w:r>
          <w:r w:rsidRPr="00955A89">
            <w:rPr>
              <w:i/>
              <w:lang w:val="en-US"/>
            </w:rPr>
            <w:t>20</w:t>
          </w:r>
          <w:r w:rsidRPr="00955A89">
            <w:rPr>
              <w:lang w:val="en-US"/>
            </w:rPr>
            <w:t>(5), 1144–1152. https://doi.org/10.1093/cercor/bhp177</w:t>
          </w:r>
        </w:p>
        <w:p w14:paraId="3D43A84C" w14:textId="77777777" w:rsidR="00955A89" w:rsidRDefault="00955A89" w:rsidP="00955A89">
          <w:pPr>
            <w:pStyle w:val="CitaviBibliographyEntry"/>
            <w:rPr>
              <w:lang w:val="en-US"/>
            </w:rPr>
          </w:pPr>
          <w:bookmarkStart w:id="102" w:name="_CTVL001eec65599c99340e5847d67fa86a419ab"/>
          <w:r>
            <w:rPr>
              <w:lang w:val="en-US"/>
            </w:rPr>
            <w:t>Kraus, N., &amp; Chandrasekaran, B. (2010). Music training for the development of auditory skills.</w:t>
          </w:r>
          <w:bookmarkEnd w:id="102"/>
          <w:r>
            <w:rPr>
              <w:lang w:val="en-US"/>
            </w:rPr>
            <w:t xml:space="preserve"> </w:t>
          </w:r>
          <w:r w:rsidRPr="00955A89">
            <w:rPr>
              <w:i/>
              <w:lang w:val="en-US"/>
            </w:rPr>
            <w:t>Nature Reviews Neuroscience</w:t>
          </w:r>
          <w:r w:rsidRPr="00955A89">
            <w:rPr>
              <w:lang w:val="en-US"/>
            </w:rPr>
            <w:t xml:space="preserve">, </w:t>
          </w:r>
          <w:r w:rsidRPr="00955A89">
            <w:rPr>
              <w:i/>
              <w:lang w:val="en-US"/>
            </w:rPr>
            <w:t>11</w:t>
          </w:r>
          <w:r w:rsidRPr="00955A89">
            <w:rPr>
              <w:lang w:val="en-US"/>
            </w:rPr>
            <w:t>(8), 599–605. https://doi.org/10.1038/nrn2882</w:t>
          </w:r>
        </w:p>
        <w:p w14:paraId="610B11AE" w14:textId="77777777" w:rsidR="00955A89" w:rsidRDefault="00955A89" w:rsidP="00955A89">
          <w:pPr>
            <w:pStyle w:val="CitaviBibliographyEntry"/>
            <w:rPr>
              <w:lang w:val="en-US"/>
            </w:rPr>
          </w:pPr>
          <w:bookmarkStart w:id="103" w:name="_CTVL0010c19d9ac001f408b867a6f85c86d9367"/>
          <w:r>
            <w:rPr>
              <w:lang w:val="en-US"/>
            </w:rPr>
            <w:t xml:space="preserve">Krishnan, S., Lima, C. F., Evans, S., Chen, S., </w:t>
          </w:r>
          <w:proofErr w:type="spellStart"/>
          <w:r>
            <w:rPr>
              <w:lang w:val="en-US"/>
            </w:rPr>
            <w:t>Guldner</w:t>
          </w:r>
          <w:proofErr w:type="spellEnd"/>
          <w:r>
            <w:rPr>
              <w:lang w:val="en-US"/>
            </w:rPr>
            <w:t xml:space="preserve">,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103"/>
          <w:r>
            <w:rPr>
              <w:lang w:val="en-US"/>
            </w:rPr>
            <w:t xml:space="preserve"> </w:t>
          </w:r>
          <w:r w:rsidRPr="00955A89">
            <w:rPr>
              <w:i/>
              <w:lang w:val="en-US"/>
            </w:rPr>
            <w:t>Cerebral Cortex</w:t>
          </w:r>
          <w:r w:rsidRPr="00955A89">
            <w:rPr>
              <w:lang w:val="en-US"/>
            </w:rPr>
            <w:t xml:space="preserve">, </w:t>
          </w:r>
          <w:r w:rsidRPr="00955A89">
            <w:rPr>
              <w:i/>
              <w:lang w:val="en-US"/>
            </w:rPr>
            <w:t>28</w:t>
          </w:r>
          <w:r w:rsidRPr="00955A89">
            <w:rPr>
              <w:lang w:val="en-US"/>
            </w:rPr>
            <w:t>(11), 4063–4079. https://doi.org/10.1093/cercor/bhy208</w:t>
          </w:r>
        </w:p>
        <w:p w14:paraId="5EEEE223" w14:textId="77777777" w:rsidR="00955A89" w:rsidRPr="00C117B4" w:rsidRDefault="00955A89" w:rsidP="00955A89">
          <w:pPr>
            <w:pStyle w:val="CitaviBibliographyEntry"/>
          </w:pPr>
          <w:bookmarkStart w:id="104" w:name="_CTVL001cae75f8fbc7f4fa6b4f65224d3353282"/>
          <w:proofErr w:type="spellStart"/>
          <w:r>
            <w:rPr>
              <w:lang w:val="en-US"/>
            </w:rPr>
            <w:t>Laukka</w:t>
          </w:r>
          <w:proofErr w:type="spellEnd"/>
          <w:r>
            <w:rPr>
              <w:lang w:val="en-US"/>
            </w:rPr>
            <w:t xml:space="preserve">, P., </w:t>
          </w:r>
          <w:proofErr w:type="spellStart"/>
          <w:r>
            <w:rPr>
              <w:lang w:val="en-US"/>
            </w:rPr>
            <w:t>Elfenbein</w:t>
          </w:r>
          <w:proofErr w:type="spellEnd"/>
          <w:r>
            <w:rPr>
              <w:lang w:val="en-US"/>
            </w:rPr>
            <w:t xml:space="preserve">,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xml:space="preserve">, F. K., Chui, W., &amp; </w:t>
          </w:r>
          <w:proofErr w:type="spellStart"/>
          <w:r>
            <w:rPr>
              <w:lang w:val="en-US"/>
            </w:rPr>
            <w:t>Althoff</w:t>
          </w:r>
          <w:proofErr w:type="spellEnd"/>
          <w:r>
            <w:rPr>
              <w:lang w:val="en-US"/>
            </w:rPr>
            <w:t>, J. (2016). The expression and recognition of emotions in the voice across five nations: A lens model analysis based on acoustic features.</w:t>
          </w:r>
          <w:bookmarkEnd w:id="104"/>
          <w:r>
            <w:rPr>
              <w:lang w:val="en-US"/>
            </w:rPr>
            <w:t xml:space="preserve"> </w:t>
          </w:r>
          <w:r w:rsidRPr="00C117B4">
            <w:rPr>
              <w:i/>
            </w:rPr>
            <w:t xml:space="preserve">J Pers </w:t>
          </w:r>
          <w:proofErr w:type="spellStart"/>
          <w:r w:rsidRPr="00C117B4">
            <w:rPr>
              <w:i/>
            </w:rPr>
            <w:t>Soc</w:t>
          </w:r>
          <w:proofErr w:type="spellEnd"/>
          <w:r w:rsidRPr="00C117B4">
            <w:rPr>
              <w:i/>
            </w:rPr>
            <w:t xml:space="preserve"> </w:t>
          </w:r>
          <w:proofErr w:type="spellStart"/>
          <w:r w:rsidRPr="00C117B4">
            <w:rPr>
              <w:i/>
            </w:rPr>
            <w:t>Psychol</w:t>
          </w:r>
          <w:proofErr w:type="spellEnd"/>
          <w:r w:rsidRPr="00C117B4">
            <w:t xml:space="preserve">, </w:t>
          </w:r>
          <w:r w:rsidRPr="00C117B4">
            <w:rPr>
              <w:i/>
            </w:rPr>
            <w:t>111</w:t>
          </w:r>
          <w:r w:rsidRPr="00C117B4">
            <w:t>(5), 686–705. https://doi.org/10.1037/pspi0000066</w:t>
          </w:r>
        </w:p>
        <w:p w14:paraId="6BB3BC68" w14:textId="77777777" w:rsidR="00955A89" w:rsidRPr="00C117B4" w:rsidRDefault="00955A89" w:rsidP="00955A89">
          <w:pPr>
            <w:pStyle w:val="CitaviBibliographyEntry"/>
          </w:pPr>
          <w:bookmarkStart w:id="105" w:name="_CTVL0012e02b9006ff04531aaf96ce4b0ddc2fd"/>
          <w:r w:rsidRPr="00C117B4">
            <w:t xml:space="preserve">Law, L. N. C., &amp; Zentner, M. (2012). </w:t>
          </w:r>
          <w:r>
            <w:rPr>
              <w:lang w:val="en-US"/>
            </w:rPr>
            <w:t>Assessing musical abilities objectively: Construction and validation of the profile of music perception skills.</w:t>
          </w:r>
          <w:bookmarkEnd w:id="105"/>
          <w:r>
            <w:rPr>
              <w:lang w:val="en-US"/>
            </w:rPr>
            <w:t xml:space="preserve"> </w:t>
          </w:r>
          <w:proofErr w:type="spellStart"/>
          <w:r w:rsidRPr="00C117B4">
            <w:rPr>
              <w:i/>
            </w:rPr>
            <w:t>PLoS</w:t>
          </w:r>
          <w:proofErr w:type="spellEnd"/>
          <w:r w:rsidRPr="00C117B4">
            <w:rPr>
              <w:i/>
            </w:rPr>
            <w:t xml:space="preserve"> </w:t>
          </w:r>
          <w:proofErr w:type="spellStart"/>
          <w:r w:rsidRPr="00C117B4">
            <w:rPr>
              <w:i/>
            </w:rPr>
            <w:t>One</w:t>
          </w:r>
          <w:proofErr w:type="spellEnd"/>
          <w:r w:rsidRPr="00C117B4">
            <w:t xml:space="preserve">, </w:t>
          </w:r>
          <w:r w:rsidRPr="00C117B4">
            <w:rPr>
              <w:i/>
            </w:rPr>
            <w:t>7</w:t>
          </w:r>
          <w:r w:rsidRPr="00C117B4">
            <w:t>(12), e52508. https://doi.org/10.1371/journal.pone.0052508</w:t>
          </w:r>
        </w:p>
        <w:p w14:paraId="5C8F1CC3" w14:textId="77777777" w:rsidR="00955A89" w:rsidRPr="00C117B4" w:rsidRDefault="00955A89" w:rsidP="00955A89">
          <w:pPr>
            <w:pStyle w:val="CitaviBibliographyEntry"/>
          </w:pPr>
          <w:bookmarkStart w:id="106" w:name="_CTVL001d2e904230b12488f8eb875bc4ac8558a"/>
          <w:r w:rsidRPr="00C117B4">
            <w:t xml:space="preserve">Lehnen, J. M., Schweinberger, S. R., &amp; Nussbaum, C. (2025). </w:t>
          </w:r>
          <w:r>
            <w:rPr>
              <w:lang w:val="en-US"/>
            </w:rPr>
            <w:t>Vocal Emotion Perception and Musicality-Insights from EEG Decoding.</w:t>
          </w:r>
          <w:bookmarkEnd w:id="106"/>
          <w:r>
            <w:rPr>
              <w:lang w:val="en-US"/>
            </w:rPr>
            <w:t xml:space="preserve"> </w:t>
          </w:r>
          <w:r w:rsidRPr="00C117B4">
            <w:rPr>
              <w:i/>
            </w:rPr>
            <w:t xml:space="preserve">Sensors (Basel, </w:t>
          </w:r>
          <w:proofErr w:type="spellStart"/>
          <w:r w:rsidRPr="00C117B4">
            <w:rPr>
              <w:i/>
            </w:rPr>
            <w:t>Switzerland</w:t>
          </w:r>
          <w:proofErr w:type="spellEnd"/>
          <w:r w:rsidRPr="00C117B4">
            <w:rPr>
              <w:i/>
            </w:rPr>
            <w:t>)</w:t>
          </w:r>
          <w:r w:rsidRPr="00C117B4">
            <w:t xml:space="preserve">, </w:t>
          </w:r>
          <w:r w:rsidRPr="00C117B4">
            <w:rPr>
              <w:i/>
            </w:rPr>
            <w:t>25</w:t>
          </w:r>
          <w:r w:rsidRPr="00C117B4">
            <w:t>(6). https://doi.org/10.3390/s25061669</w:t>
          </w:r>
        </w:p>
        <w:p w14:paraId="73BBBA39" w14:textId="77777777" w:rsidR="00955A89" w:rsidRDefault="00955A89" w:rsidP="00955A89">
          <w:pPr>
            <w:pStyle w:val="CitaviBibliographyEntry"/>
            <w:rPr>
              <w:lang w:val="en-US"/>
            </w:rPr>
          </w:pPr>
          <w:bookmarkStart w:id="107" w:name="_CTVL0019c9769044e2144ffb88f55914cab8766"/>
          <w:r w:rsidRPr="00C117B4">
            <w:lastRenderedPageBreak/>
            <w:t xml:space="preserve">Lima, C. F., </w:t>
          </w:r>
          <w:proofErr w:type="spellStart"/>
          <w:r w:rsidRPr="00C117B4">
            <w:t>Brancatisano</w:t>
          </w:r>
          <w:proofErr w:type="spellEnd"/>
          <w:r w:rsidRPr="00C117B4">
            <w:t xml:space="preserve">, O., </w:t>
          </w:r>
          <w:proofErr w:type="spellStart"/>
          <w:r w:rsidRPr="00C117B4">
            <w:t>Fancourt</w:t>
          </w:r>
          <w:proofErr w:type="spellEnd"/>
          <w:r w:rsidRPr="00C117B4">
            <w:t xml:space="preserve">, A., </w:t>
          </w:r>
          <w:proofErr w:type="spellStart"/>
          <w:r w:rsidRPr="00C117B4">
            <w:t>Müllensiefen</w:t>
          </w:r>
          <w:proofErr w:type="spellEnd"/>
          <w:r w:rsidRPr="00C117B4">
            <w:t xml:space="preserve">, D., Scott, S. K., Warren, J. D., &amp; Stewart, L. (2016). </w:t>
          </w:r>
          <w:r>
            <w:rPr>
              <w:lang w:val="en-US"/>
            </w:rPr>
            <w:t>Impaired socio-emotional processing in a developmental music disorder.</w:t>
          </w:r>
          <w:bookmarkEnd w:id="107"/>
          <w:r>
            <w:rPr>
              <w:lang w:val="en-US"/>
            </w:rPr>
            <w:t xml:space="preserve"> </w:t>
          </w:r>
          <w:r w:rsidRPr="00955A89">
            <w:rPr>
              <w:i/>
              <w:lang w:val="en-US"/>
            </w:rPr>
            <w:t>Scientific Reports</w:t>
          </w:r>
          <w:r w:rsidRPr="00955A89">
            <w:rPr>
              <w:lang w:val="en-US"/>
            </w:rPr>
            <w:t xml:space="preserve">, </w:t>
          </w:r>
          <w:r w:rsidRPr="00955A89">
            <w:rPr>
              <w:i/>
              <w:lang w:val="en-US"/>
            </w:rPr>
            <w:t>6</w:t>
          </w:r>
          <w:r w:rsidRPr="00955A89">
            <w:rPr>
              <w:lang w:val="en-US"/>
            </w:rPr>
            <w:t>, 34911. https://doi.org/10.1038/srep34911</w:t>
          </w:r>
        </w:p>
        <w:p w14:paraId="242EE282" w14:textId="77777777" w:rsidR="00955A89" w:rsidRPr="00C117B4" w:rsidRDefault="00955A89" w:rsidP="00955A89">
          <w:pPr>
            <w:pStyle w:val="CitaviBibliographyEntry"/>
          </w:pPr>
          <w:bookmarkStart w:id="108" w:name="_CTVL00162e3652595454490b4cedaaf4bee7d59"/>
          <w:r>
            <w:rPr>
              <w:lang w:val="en-US"/>
            </w:rPr>
            <w:t>Lima, C. F., &amp; Castro, S. L. (2011). Speaking to the trained ear: musical expertise enhances the recognition of emotions in speech prosody.</w:t>
          </w:r>
          <w:bookmarkEnd w:id="108"/>
          <w:r>
            <w:rPr>
              <w:lang w:val="en-US"/>
            </w:rPr>
            <w:t xml:space="preserve"> </w:t>
          </w:r>
          <w:r w:rsidRPr="00C117B4">
            <w:rPr>
              <w:i/>
            </w:rPr>
            <w:t>Emotion</w:t>
          </w:r>
          <w:r w:rsidRPr="00C117B4">
            <w:t xml:space="preserve">, </w:t>
          </w:r>
          <w:r w:rsidRPr="00C117B4">
            <w:rPr>
              <w:i/>
            </w:rPr>
            <w:t>11</w:t>
          </w:r>
          <w:r w:rsidRPr="00C117B4">
            <w:t>(5), 1021–1031. https://doi.org/10.1037/a0024521</w:t>
          </w:r>
        </w:p>
        <w:p w14:paraId="1164EA2B" w14:textId="77777777" w:rsidR="00955A89" w:rsidRDefault="00955A89" w:rsidP="00955A89">
          <w:pPr>
            <w:pStyle w:val="CitaviBibliographyEntry"/>
            <w:rPr>
              <w:lang w:val="en-US"/>
            </w:rPr>
          </w:pPr>
          <w:bookmarkStart w:id="109" w:name="_CTVL0016a0c451d4ed349e3af7af49b6725bc67"/>
          <w:r w:rsidRPr="00C117B4">
            <w:t>Lotze, M., Scheler, G., Tan, H.</w:t>
          </w:r>
          <w:r w:rsidRPr="00C117B4">
            <w:rPr>
              <w:rFonts w:ascii="Cambria Math" w:hAnsi="Cambria Math" w:cs="Cambria Math"/>
            </w:rPr>
            <w:t>‑</w:t>
          </w:r>
          <w:r w:rsidRPr="00C117B4">
            <w:t>R.</w:t>
          </w:r>
          <w:r w:rsidRPr="00C117B4">
            <w:rPr>
              <w:rFonts w:ascii="Calibri" w:hAnsi="Calibri" w:cs="Calibri"/>
            </w:rPr>
            <w:t> </w:t>
          </w:r>
          <w:r w:rsidRPr="00C117B4">
            <w:t>M., Braun,</w:t>
          </w:r>
          <w:r w:rsidRPr="00C117B4">
            <w:rPr>
              <w:rFonts w:ascii="Calibri" w:hAnsi="Calibri" w:cs="Calibri"/>
            </w:rPr>
            <w:t> </w:t>
          </w:r>
          <w:r w:rsidRPr="00C117B4">
            <w:t xml:space="preserve">C., &amp; </w:t>
          </w:r>
          <w:proofErr w:type="spellStart"/>
          <w:r w:rsidRPr="00C117B4">
            <w:t>Birbaumer</w:t>
          </w:r>
          <w:proofErr w:type="spellEnd"/>
          <w:r w:rsidRPr="00C117B4">
            <w:t>,</w:t>
          </w:r>
          <w:r w:rsidRPr="00C117B4">
            <w:rPr>
              <w:rFonts w:ascii="Calibri" w:hAnsi="Calibri" w:cs="Calibri"/>
            </w:rPr>
            <w:t> </w:t>
          </w:r>
          <w:r w:rsidRPr="00C117B4">
            <w:t xml:space="preserve">N. (2003). </w:t>
          </w:r>
          <w:r>
            <w:rPr>
              <w:lang w:val="en-US"/>
            </w:rPr>
            <w:t>The musician's brain: Functional imaging of amateurs and professionals during performance and imagery.</w:t>
          </w:r>
          <w:bookmarkEnd w:id="109"/>
          <w:r>
            <w:rPr>
              <w:lang w:val="en-US"/>
            </w:rPr>
            <w:t xml:space="preserve"> </w:t>
          </w:r>
          <w:r w:rsidRPr="00955A89">
            <w:rPr>
              <w:i/>
              <w:lang w:val="en-US"/>
            </w:rPr>
            <w:t>Neuroimage</w:t>
          </w:r>
          <w:r w:rsidRPr="00955A89">
            <w:rPr>
              <w:lang w:val="en-US"/>
            </w:rPr>
            <w:t xml:space="preserve">, </w:t>
          </w:r>
          <w:r w:rsidRPr="00955A89">
            <w:rPr>
              <w:i/>
              <w:lang w:val="en-US"/>
            </w:rPr>
            <w:t>20</w:t>
          </w:r>
          <w:r w:rsidRPr="00955A89">
            <w:rPr>
              <w:lang w:val="en-US"/>
            </w:rPr>
            <w:t>(3), 1817–1829. https://doi.org/10.1016/j.neuroimage.2003.07.018</w:t>
          </w:r>
        </w:p>
        <w:p w14:paraId="62796FB6" w14:textId="77777777" w:rsidR="00955A89" w:rsidRDefault="00955A89" w:rsidP="00955A89">
          <w:pPr>
            <w:pStyle w:val="CitaviBibliographyEntry"/>
            <w:rPr>
              <w:lang w:val="en-US"/>
            </w:rPr>
          </w:pPr>
          <w:bookmarkStart w:id="110"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110"/>
          <w:r>
            <w:rPr>
              <w:lang w:val="en-US"/>
            </w:rPr>
            <w:t xml:space="preserve"> </w:t>
          </w:r>
          <w:r w:rsidRPr="00955A89">
            <w:rPr>
              <w:i/>
              <w:lang w:val="en-US"/>
            </w:rPr>
            <w:t>Psychology of Music</w:t>
          </w:r>
          <w:r w:rsidRPr="00955A89">
            <w:rPr>
              <w:lang w:val="en-US"/>
            </w:rPr>
            <w:t xml:space="preserve">, </w:t>
          </w:r>
          <w:r w:rsidRPr="00955A89">
            <w:rPr>
              <w:i/>
              <w:lang w:val="en-US"/>
            </w:rPr>
            <w:t>51</w:t>
          </w:r>
          <w:r w:rsidRPr="00955A89">
            <w:rPr>
              <w:lang w:val="en-US"/>
            </w:rPr>
            <w:t>(2), 508–522. https://doi.org/10.1177/03057356221096506</w:t>
          </w:r>
        </w:p>
        <w:p w14:paraId="32964F15" w14:textId="77777777" w:rsidR="00955A89" w:rsidRDefault="00955A89" w:rsidP="00955A89">
          <w:pPr>
            <w:pStyle w:val="CitaviBibliographyEntry"/>
            <w:rPr>
              <w:lang w:val="en-US"/>
            </w:rPr>
          </w:pPr>
          <w:bookmarkStart w:id="111" w:name="_CTVL001380aef65df4749309fef7b06ad159142"/>
          <w:r>
            <w:rPr>
              <w:lang w:val="en-US"/>
            </w:rPr>
            <w:t xml:space="preserve">Ly, A., </w:t>
          </w:r>
          <w:proofErr w:type="spellStart"/>
          <w:r>
            <w:rPr>
              <w:lang w:val="en-US"/>
            </w:rPr>
            <w:t>Verhagen</w:t>
          </w:r>
          <w:proofErr w:type="spellEnd"/>
          <w:r>
            <w:rPr>
              <w:lang w:val="en-US"/>
            </w:rPr>
            <w:t xml:space="preserve">, J., &amp; </w:t>
          </w:r>
          <w:proofErr w:type="spellStart"/>
          <w:r>
            <w:rPr>
              <w:lang w:val="en-US"/>
            </w:rPr>
            <w:t>Wagenmakers</w:t>
          </w:r>
          <w:proofErr w:type="spellEnd"/>
          <w:r>
            <w:rPr>
              <w:lang w:val="en-US"/>
            </w:rPr>
            <w:t>, E.</w:t>
          </w:r>
          <w:r>
            <w:rPr>
              <w:rFonts w:ascii="Cambria Math" w:hAnsi="Cambria Math" w:cs="Cambria Math"/>
              <w:lang w:val="en-US"/>
            </w:rPr>
            <w:t>‑</w:t>
          </w:r>
          <w:r>
            <w:rPr>
              <w:lang w:val="en-US"/>
            </w:rPr>
            <w:t>J. (2016). Harold Jeffreys</w:t>
          </w:r>
          <w:r>
            <w:rPr>
              <w:rFonts w:ascii="Calibri" w:hAnsi="Calibri" w:cs="Calibri"/>
              <w:lang w:val="en-US"/>
            </w:rPr>
            <w:t>’</w:t>
          </w:r>
          <w:r>
            <w:rPr>
              <w:lang w:val="en-US"/>
            </w:rPr>
            <w:t>s default Bayes factor hypothesis tests: Explanation, extension, and application in psychology.</w:t>
          </w:r>
          <w:bookmarkEnd w:id="111"/>
          <w:r>
            <w:rPr>
              <w:lang w:val="en-US"/>
            </w:rPr>
            <w:t xml:space="preserve"> </w:t>
          </w:r>
          <w:r w:rsidRPr="00955A89">
            <w:rPr>
              <w:i/>
              <w:lang w:val="en-US"/>
            </w:rPr>
            <w:t>Journal of Mathematical Psychology</w:t>
          </w:r>
          <w:r w:rsidRPr="00955A89">
            <w:rPr>
              <w:lang w:val="en-US"/>
            </w:rPr>
            <w:t xml:space="preserve">, </w:t>
          </w:r>
          <w:r w:rsidRPr="00955A89">
            <w:rPr>
              <w:i/>
              <w:lang w:val="en-US"/>
            </w:rPr>
            <w:t>72</w:t>
          </w:r>
          <w:r w:rsidRPr="00955A89">
            <w:rPr>
              <w:lang w:val="en-US"/>
            </w:rPr>
            <w:t>, 19–32. https://doi.org/10.1016/j.jmp.2015.06.004</w:t>
          </w:r>
        </w:p>
        <w:p w14:paraId="3F97A360" w14:textId="77777777" w:rsidR="00955A89" w:rsidRDefault="00955A89" w:rsidP="00955A89">
          <w:pPr>
            <w:pStyle w:val="CitaviBibliographyEntry"/>
            <w:rPr>
              <w:lang w:val="en-US"/>
            </w:rPr>
          </w:pPr>
          <w:bookmarkStart w:id="112"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112"/>
          <w:r>
            <w:rPr>
              <w:lang w:val="en-US"/>
            </w:rPr>
            <w:t xml:space="preserve"> </w:t>
          </w:r>
          <w:r w:rsidRPr="00955A89">
            <w:rPr>
              <w:i/>
              <w:lang w:val="en-US"/>
            </w:rPr>
            <w:t>Psychology of Music</w:t>
          </w:r>
          <w:r w:rsidRPr="00955A89">
            <w:rPr>
              <w:lang w:val="en-US"/>
            </w:rPr>
            <w:t xml:space="preserve">, </w:t>
          </w:r>
          <w:r w:rsidRPr="00955A89">
            <w:rPr>
              <w:i/>
              <w:lang w:val="en-US"/>
            </w:rPr>
            <w:t>51</w:t>
          </w:r>
          <w:r w:rsidRPr="00955A89">
            <w:rPr>
              <w:lang w:val="en-US"/>
            </w:rPr>
            <w:t>(6), 1584–1597. https://doi.org/10.1177/03057356231155970</w:t>
          </w:r>
        </w:p>
        <w:p w14:paraId="0F9E0AE7" w14:textId="77777777" w:rsidR="00955A89" w:rsidRDefault="00955A89" w:rsidP="00955A89">
          <w:pPr>
            <w:pStyle w:val="CitaviBibliographyEntry"/>
            <w:rPr>
              <w:lang w:val="en-US"/>
            </w:rPr>
          </w:pPr>
          <w:bookmarkStart w:id="113" w:name="_CTVL001cb7bcc5685334b20b4468d68984f9e98"/>
          <w:r>
            <w:rPr>
              <w:lang w:val="en-US"/>
            </w:rPr>
            <w:t>Martins, I., Lima, C. F., &amp; Pinheiro, A. P. (2022). Enhanced salience of musical sounds in singers and instrumentalists.</w:t>
          </w:r>
          <w:bookmarkEnd w:id="113"/>
          <w:r>
            <w:rPr>
              <w:lang w:val="en-US"/>
            </w:rPr>
            <w:t xml:space="preserve"> </w:t>
          </w:r>
          <w:proofErr w:type="spellStart"/>
          <w:r w:rsidRPr="00955A89">
            <w:rPr>
              <w:i/>
              <w:lang w:val="en-US"/>
            </w:rPr>
            <w:t>Cogn</w:t>
          </w:r>
          <w:proofErr w:type="spellEnd"/>
          <w:r w:rsidRPr="00955A89">
            <w:rPr>
              <w:i/>
              <w:lang w:val="en-US"/>
            </w:rPr>
            <w:t xml:space="preserve"> Affect </w:t>
          </w:r>
          <w:proofErr w:type="spellStart"/>
          <w:r w:rsidRPr="00955A89">
            <w:rPr>
              <w:i/>
              <w:lang w:val="en-US"/>
            </w:rPr>
            <w:t>Behav</w:t>
          </w:r>
          <w:proofErr w:type="spellEnd"/>
          <w:r w:rsidRPr="00955A89">
            <w:rPr>
              <w:i/>
              <w:lang w:val="en-US"/>
            </w:rPr>
            <w:t xml:space="preserve"> </w:t>
          </w:r>
          <w:proofErr w:type="spellStart"/>
          <w:r w:rsidRPr="00955A89">
            <w:rPr>
              <w:i/>
              <w:lang w:val="en-US"/>
            </w:rPr>
            <w:t>Neurosci</w:t>
          </w:r>
          <w:proofErr w:type="spellEnd"/>
          <w:r w:rsidRPr="00955A89">
            <w:rPr>
              <w:i/>
              <w:lang w:val="en-US"/>
            </w:rPr>
            <w:t xml:space="preserve">. </w:t>
          </w:r>
          <w:r w:rsidRPr="00955A89">
            <w:rPr>
              <w:lang w:val="en-US"/>
            </w:rPr>
            <w:t>Advance online publication. https://doi.org/10.3758/s13415-022-01007-x</w:t>
          </w:r>
        </w:p>
        <w:p w14:paraId="326F2A0C" w14:textId="77777777" w:rsidR="00955A89" w:rsidRDefault="00955A89" w:rsidP="00955A89">
          <w:pPr>
            <w:pStyle w:val="CitaviBibliographyEntry"/>
            <w:rPr>
              <w:lang w:val="en-US"/>
            </w:rPr>
          </w:pPr>
          <w:bookmarkStart w:id="114" w:name="_CTVL001504a3293bd4e4277a86721370d265b06"/>
          <w:r>
            <w:rPr>
              <w:lang w:val="en-US"/>
            </w:rPr>
            <w:t>Martins, M., Pinheiro, A. P., &amp; Lima, C. F. (2021). Does Music Training Improve Emotion Recognition Abilities? A Critical Review.</w:t>
          </w:r>
          <w:bookmarkEnd w:id="114"/>
          <w:r>
            <w:rPr>
              <w:lang w:val="en-US"/>
            </w:rPr>
            <w:t xml:space="preserve"> </w:t>
          </w:r>
          <w:r w:rsidRPr="00955A89">
            <w:rPr>
              <w:i/>
              <w:lang w:val="en-US"/>
            </w:rPr>
            <w:t>Emotion Review</w:t>
          </w:r>
          <w:r w:rsidRPr="00955A89">
            <w:rPr>
              <w:lang w:val="en-US"/>
            </w:rPr>
            <w:t xml:space="preserve">, </w:t>
          </w:r>
          <w:r w:rsidRPr="00955A89">
            <w:rPr>
              <w:i/>
              <w:lang w:val="en-US"/>
            </w:rPr>
            <w:t>13</w:t>
          </w:r>
          <w:r w:rsidRPr="00955A89">
            <w:rPr>
              <w:lang w:val="en-US"/>
            </w:rPr>
            <w:t>(3), 199–210. https://doi.org/10.1177/17540739211022035</w:t>
          </w:r>
        </w:p>
        <w:p w14:paraId="4E823A4C" w14:textId="77777777" w:rsidR="00955A89" w:rsidRDefault="00955A89" w:rsidP="00955A89">
          <w:pPr>
            <w:pStyle w:val="CitaviBibliographyEntry"/>
            <w:rPr>
              <w:lang w:val="en-US"/>
            </w:rPr>
          </w:pPr>
          <w:bookmarkStart w:id="115"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w:t>
          </w:r>
          <w:proofErr w:type="gramStart"/>
          <w:r>
            <w:rPr>
              <w:lang w:val="en-US"/>
            </w:rPr>
            <w:t>the</w:t>
          </w:r>
          <w:proofErr w:type="gramEnd"/>
          <w:r>
            <w:rPr>
              <w:lang w:val="en-US"/>
            </w:rPr>
            <w:t xml:space="preserve"> Origins of Music, Language, Mind and Body by Steven </w:t>
          </w:r>
          <w:proofErr w:type="spellStart"/>
          <w:r>
            <w:rPr>
              <w:lang w:val="en-US"/>
            </w:rPr>
            <w:t>Mithen</w:t>
          </w:r>
          <w:proofErr w:type="spellEnd"/>
          <w:r>
            <w:rPr>
              <w:lang w:val="en-US"/>
            </w:rPr>
            <w:t>. London: Weidenfeld &amp; Nicholson, 2005. ISBN 0-297-64317-7 hardback £20 &amp; US$25.2; ix+374 pp.</w:t>
          </w:r>
          <w:bookmarkEnd w:id="115"/>
          <w:r>
            <w:rPr>
              <w:lang w:val="en-US"/>
            </w:rPr>
            <w:t xml:space="preserve"> </w:t>
          </w:r>
          <w:r w:rsidRPr="00955A89">
            <w:rPr>
              <w:i/>
              <w:lang w:val="en-US"/>
            </w:rPr>
            <w:t>Cambridge Archaeological Journal</w:t>
          </w:r>
          <w:r w:rsidRPr="00955A89">
            <w:rPr>
              <w:lang w:val="en-US"/>
            </w:rPr>
            <w:t xml:space="preserve">, </w:t>
          </w:r>
          <w:r w:rsidRPr="00955A89">
            <w:rPr>
              <w:i/>
              <w:lang w:val="en-US"/>
            </w:rPr>
            <w:t>16</w:t>
          </w:r>
          <w:r w:rsidRPr="00955A89">
            <w:rPr>
              <w:lang w:val="en-US"/>
            </w:rPr>
            <w:t>(1), 97–112. https://doi.org/10.1017/S0959774306000060</w:t>
          </w:r>
        </w:p>
        <w:p w14:paraId="7B8EE3EA" w14:textId="77777777" w:rsidR="00955A89" w:rsidRDefault="00955A89" w:rsidP="00955A89">
          <w:pPr>
            <w:pStyle w:val="CitaviBibliographyEntry"/>
            <w:rPr>
              <w:lang w:val="en-US"/>
            </w:rPr>
          </w:pPr>
          <w:bookmarkStart w:id="116" w:name="_CTVL00110b9e461a64141479090d9ea2f2fc40b"/>
          <w:proofErr w:type="spellStart"/>
          <w:r w:rsidRPr="00C117B4">
            <w:t>Moisseinen</w:t>
          </w:r>
          <w:proofErr w:type="spellEnd"/>
          <w:r w:rsidRPr="00C117B4">
            <w:t xml:space="preserve">, N., </w:t>
          </w:r>
          <w:proofErr w:type="spellStart"/>
          <w:r w:rsidRPr="00C117B4">
            <w:t>Ahveninen</w:t>
          </w:r>
          <w:proofErr w:type="spellEnd"/>
          <w:r w:rsidRPr="00C117B4">
            <w:t xml:space="preserve">, L., Martínez-Molina, N., </w:t>
          </w:r>
          <w:proofErr w:type="spellStart"/>
          <w:r w:rsidRPr="00C117B4">
            <w:t>Sairanen</w:t>
          </w:r>
          <w:proofErr w:type="spellEnd"/>
          <w:r w:rsidRPr="00C117B4">
            <w:t xml:space="preserve">, V., Melkas, S., Kleber, B [Boris], </w:t>
          </w:r>
          <w:proofErr w:type="spellStart"/>
          <w:r w:rsidRPr="00C117B4">
            <w:t>Sihvonen</w:t>
          </w:r>
          <w:proofErr w:type="spellEnd"/>
          <w:r w:rsidRPr="00C117B4">
            <w:t xml:space="preserve">, A. J., &amp; </w:t>
          </w:r>
          <w:proofErr w:type="spellStart"/>
          <w:r w:rsidRPr="00C117B4">
            <w:t>Särkämö</w:t>
          </w:r>
          <w:proofErr w:type="spellEnd"/>
          <w:r w:rsidRPr="00C117B4">
            <w:t xml:space="preserve">, T. (2024). </w:t>
          </w:r>
          <w:r>
            <w:rPr>
              <w:lang w:val="en-US"/>
            </w:rPr>
            <w:t>Choir singing is associated with enhanced structural connectivity across the adult lifespan.</w:t>
          </w:r>
          <w:bookmarkEnd w:id="116"/>
          <w:r>
            <w:rPr>
              <w:lang w:val="en-US"/>
            </w:rPr>
            <w:t xml:space="preserve"> </w:t>
          </w:r>
          <w:r w:rsidRPr="00955A89">
            <w:rPr>
              <w:i/>
              <w:lang w:val="en-US"/>
            </w:rPr>
            <w:t>Human Brain Mapping</w:t>
          </w:r>
          <w:r w:rsidRPr="00955A89">
            <w:rPr>
              <w:lang w:val="en-US"/>
            </w:rPr>
            <w:t xml:space="preserve">, </w:t>
          </w:r>
          <w:r w:rsidRPr="00955A89">
            <w:rPr>
              <w:i/>
              <w:lang w:val="en-US"/>
            </w:rPr>
            <w:t>45</w:t>
          </w:r>
          <w:r w:rsidRPr="00955A89">
            <w:rPr>
              <w:lang w:val="en-US"/>
            </w:rPr>
            <w:t>(7), e26705. https://doi.org/10.1002/hbm.26705</w:t>
          </w:r>
        </w:p>
        <w:p w14:paraId="03096512" w14:textId="77777777" w:rsidR="00955A89" w:rsidRDefault="00955A89" w:rsidP="00955A89">
          <w:pPr>
            <w:pStyle w:val="CitaviBibliographyEntry"/>
            <w:rPr>
              <w:lang w:val="en-US"/>
            </w:rPr>
          </w:pPr>
          <w:bookmarkStart w:id="117" w:name="_CTVL001465027d8016142a089abc009b56e4951"/>
          <w:r>
            <w:rPr>
              <w:lang w:val="en-US"/>
            </w:rPr>
            <w:t>Morrison, S. J., &amp; Demorest, S. M. (2009). Cultural constraints on music perception and cognition.</w:t>
          </w:r>
          <w:bookmarkEnd w:id="117"/>
          <w:r>
            <w:rPr>
              <w:lang w:val="en-US"/>
            </w:rPr>
            <w:t xml:space="preserve"> </w:t>
          </w:r>
          <w:r w:rsidRPr="00955A89">
            <w:rPr>
              <w:i/>
              <w:lang w:val="en-US"/>
            </w:rPr>
            <w:t>Progress in Brain Research</w:t>
          </w:r>
          <w:r w:rsidRPr="00955A89">
            <w:rPr>
              <w:lang w:val="en-US"/>
            </w:rPr>
            <w:t xml:space="preserve">, </w:t>
          </w:r>
          <w:r w:rsidRPr="00955A89">
            <w:rPr>
              <w:i/>
              <w:lang w:val="en-US"/>
            </w:rPr>
            <w:t>178</w:t>
          </w:r>
          <w:r w:rsidRPr="00955A89">
            <w:rPr>
              <w:lang w:val="en-US"/>
            </w:rPr>
            <w:t>, 67–77. https://doi.org/10.1016/S0079-6123(09)17805-6</w:t>
          </w:r>
        </w:p>
        <w:p w14:paraId="7471431A" w14:textId="77777777" w:rsidR="00955A89" w:rsidRDefault="00955A89" w:rsidP="00955A89">
          <w:pPr>
            <w:pStyle w:val="CitaviBibliographyEntry"/>
            <w:rPr>
              <w:lang w:val="en-US"/>
            </w:rPr>
          </w:pPr>
          <w:bookmarkStart w:id="118" w:name="_CTVL001c33051e34f2546179dae43f8ae296d50"/>
          <w:proofErr w:type="spellStart"/>
          <w:r>
            <w:rPr>
              <w:lang w:val="en-US"/>
            </w:rPr>
            <w:t>Müllensiefen</w:t>
          </w:r>
          <w:proofErr w:type="spellEnd"/>
          <w:r>
            <w:rPr>
              <w:lang w:val="en-US"/>
            </w:rPr>
            <w:t xml:space="preserve">, D., Gingras, B., </w:t>
          </w:r>
          <w:proofErr w:type="spellStart"/>
          <w:r>
            <w:rPr>
              <w:lang w:val="en-US"/>
            </w:rPr>
            <w:t>Musil</w:t>
          </w:r>
          <w:proofErr w:type="spellEnd"/>
          <w:r>
            <w:rPr>
              <w:lang w:val="en-US"/>
            </w:rPr>
            <w:t>, J., &amp; Stewart, L. (2014). The musicality of non-musicians: an index for assessing musical sophistication in the general population.</w:t>
          </w:r>
          <w:bookmarkEnd w:id="118"/>
          <w:r>
            <w:rPr>
              <w:lang w:val="en-US"/>
            </w:rPr>
            <w:t xml:space="preserve"> </w:t>
          </w:r>
          <w:proofErr w:type="spellStart"/>
          <w:r w:rsidRPr="00955A89">
            <w:rPr>
              <w:i/>
              <w:lang w:val="en-US"/>
            </w:rPr>
            <w:t>PLoS</w:t>
          </w:r>
          <w:proofErr w:type="spellEnd"/>
          <w:r w:rsidRPr="00955A89">
            <w:rPr>
              <w:i/>
              <w:lang w:val="en-US"/>
            </w:rPr>
            <w:t xml:space="preserve"> One</w:t>
          </w:r>
          <w:r w:rsidRPr="00955A89">
            <w:rPr>
              <w:lang w:val="en-US"/>
            </w:rPr>
            <w:t xml:space="preserve">, </w:t>
          </w:r>
          <w:r w:rsidRPr="00955A89">
            <w:rPr>
              <w:i/>
              <w:lang w:val="en-US"/>
            </w:rPr>
            <w:t>9</w:t>
          </w:r>
          <w:r w:rsidRPr="00955A89">
            <w:rPr>
              <w:lang w:val="en-US"/>
            </w:rPr>
            <w:t>(2), e89642. https://doi.org/10.1371/journal.pone.0101091</w:t>
          </w:r>
        </w:p>
        <w:p w14:paraId="75B99F28" w14:textId="77777777" w:rsidR="00955A89" w:rsidRPr="00C117B4" w:rsidRDefault="00955A89" w:rsidP="00955A89">
          <w:pPr>
            <w:pStyle w:val="CitaviBibliographyEntry"/>
          </w:pPr>
          <w:bookmarkStart w:id="119"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119"/>
          <w:r>
            <w:rPr>
              <w:lang w:val="en-US"/>
            </w:rPr>
            <w:t xml:space="preserve"> </w:t>
          </w:r>
          <w:proofErr w:type="spellStart"/>
          <w:r w:rsidRPr="00C117B4">
            <w:rPr>
              <w:i/>
            </w:rPr>
            <w:t>Cognition</w:t>
          </w:r>
          <w:proofErr w:type="spellEnd"/>
          <w:r w:rsidRPr="00C117B4">
            <w:t xml:space="preserve">, </w:t>
          </w:r>
          <w:r w:rsidRPr="00C117B4">
            <w:rPr>
              <w:i/>
            </w:rPr>
            <w:t>259</w:t>
          </w:r>
          <w:r w:rsidRPr="00C117B4">
            <w:t>, 106102. https://doi.org/10.1016/j.cognition.2025.106102</w:t>
          </w:r>
        </w:p>
        <w:p w14:paraId="3AA45976" w14:textId="77777777" w:rsidR="00955A89" w:rsidRDefault="00955A89" w:rsidP="00955A89">
          <w:pPr>
            <w:pStyle w:val="CitaviBibliographyEntry"/>
            <w:rPr>
              <w:lang w:val="en-US"/>
            </w:rPr>
          </w:pPr>
          <w:bookmarkStart w:id="120" w:name="_CTVL0019e4a83dfd5c94fd8831aa2405707b31c"/>
          <w:proofErr w:type="spellStart"/>
          <w:r w:rsidRPr="00C117B4">
            <w:t>Nikjeh</w:t>
          </w:r>
          <w:proofErr w:type="spellEnd"/>
          <w:r w:rsidRPr="00C117B4">
            <w:t xml:space="preserve">, D. A., Lister, J. J., &amp; Frisch, S. A. (2009). </w:t>
          </w:r>
          <w:r>
            <w:rPr>
              <w:lang w:val="en-US"/>
            </w:rPr>
            <w:t>The relationship between pitch discrimination and vocal production: Comparison of vocal and instrumental musicians.</w:t>
          </w:r>
          <w:bookmarkEnd w:id="120"/>
          <w:r>
            <w:rPr>
              <w:lang w:val="en-US"/>
            </w:rPr>
            <w:t xml:space="preserve"> </w:t>
          </w:r>
          <w:r w:rsidRPr="00955A89">
            <w:rPr>
              <w:i/>
              <w:lang w:val="en-US"/>
            </w:rPr>
            <w:t>The Journal of the Acoustical Society of America</w:t>
          </w:r>
          <w:r w:rsidRPr="00955A89">
            <w:rPr>
              <w:lang w:val="en-US"/>
            </w:rPr>
            <w:t xml:space="preserve">, </w:t>
          </w:r>
          <w:r w:rsidRPr="00955A89">
            <w:rPr>
              <w:i/>
              <w:lang w:val="en-US"/>
            </w:rPr>
            <w:t>125</w:t>
          </w:r>
          <w:r w:rsidRPr="00955A89">
            <w:rPr>
              <w:lang w:val="en-US"/>
            </w:rPr>
            <w:t>(1), 328–338. https://doi.org/10.1121/1.3021309</w:t>
          </w:r>
        </w:p>
        <w:p w14:paraId="2966AC98" w14:textId="77777777" w:rsidR="00955A89" w:rsidRDefault="00955A89" w:rsidP="00955A89">
          <w:pPr>
            <w:pStyle w:val="CitaviBibliographyEntry"/>
            <w:rPr>
              <w:lang w:val="en-US"/>
            </w:rPr>
          </w:pPr>
          <w:bookmarkStart w:id="121" w:name="_CTVL0019b2a9899904a4719bf8ba767e57fac3e"/>
          <w:r w:rsidRPr="00C117B4">
            <w:t xml:space="preserve">Nussbaum, C., Schirmer, A., &amp; Schweinberger, S. R. (2022). </w:t>
          </w:r>
          <w:r>
            <w:rPr>
              <w:lang w:val="en-US"/>
            </w:rPr>
            <w:t>Contributions of fundamental frequency and timbre to vocal emotion perception and their electrophysiological correlates.</w:t>
          </w:r>
          <w:bookmarkEnd w:id="121"/>
          <w:r>
            <w:rPr>
              <w:lang w:val="en-US"/>
            </w:rPr>
            <w:t xml:space="preserve"> </w:t>
          </w:r>
          <w:r w:rsidRPr="00955A89">
            <w:rPr>
              <w:i/>
              <w:lang w:val="en-US"/>
            </w:rPr>
            <w:t>Social Cognitive and Affective Neuroscience</w:t>
          </w:r>
          <w:r w:rsidRPr="00955A89">
            <w:rPr>
              <w:lang w:val="en-US"/>
            </w:rPr>
            <w:t xml:space="preserve">, </w:t>
          </w:r>
          <w:r w:rsidRPr="00955A89">
            <w:rPr>
              <w:i/>
              <w:lang w:val="en-US"/>
            </w:rPr>
            <w:t>17</w:t>
          </w:r>
          <w:r w:rsidRPr="00955A89">
            <w:rPr>
              <w:lang w:val="en-US"/>
            </w:rPr>
            <w:t>(12), 1145–1154. https://doi.org/10.1093/scan/nsac033</w:t>
          </w:r>
        </w:p>
        <w:p w14:paraId="65653AFE" w14:textId="77777777" w:rsidR="00955A89" w:rsidRPr="00C117B4" w:rsidRDefault="00955A89" w:rsidP="00955A89">
          <w:pPr>
            <w:pStyle w:val="CitaviBibliographyEntry"/>
          </w:pPr>
          <w:bookmarkStart w:id="122" w:name="_CTVL00154ee2e00b13e4f36a27cae1e2f79e2a0"/>
          <w:r>
            <w:rPr>
              <w:lang w:val="en-US"/>
            </w:rPr>
            <w:lastRenderedPageBreak/>
            <w:t xml:space="preserve">Nussbaum, C., Schirmer, A., &amp; </w:t>
          </w:r>
          <w:proofErr w:type="spellStart"/>
          <w:r>
            <w:rPr>
              <w:lang w:val="en-US"/>
            </w:rPr>
            <w:t>Schweinberger</w:t>
          </w:r>
          <w:proofErr w:type="spellEnd"/>
          <w:r>
            <w:rPr>
              <w:lang w:val="en-US"/>
            </w:rPr>
            <w:t>, S. R. (2023). Electrophysiological Correlates of Vocal Emotional Processing in Musicians and Non-Musicians.</w:t>
          </w:r>
          <w:bookmarkEnd w:id="122"/>
          <w:r>
            <w:rPr>
              <w:lang w:val="en-US"/>
            </w:rPr>
            <w:t xml:space="preserve"> </w:t>
          </w:r>
          <w:r w:rsidRPr="00C117B4">
            <w:rPr>
              <w:i/>
            </w:rPr>
            <w:t>Brain Sciences</w:t>
          </w:r>
          <w:r w:rsidRPr="00C117B4">
            <w:t xml:space="preserve">, </w:t>
          </w:r>
          <w:r w:rsidRPr="00C117B4">
            <w:rPr>
              <w:i/>
            </w:rPr>
            <w:t>13</w:t>
          </w:r>
          <w:r w:rsidRPr="00C117B4">
            <w:t>(11), 1563. https://doi.org/10.3390/brainsci13111563</w:t>
          </w:r>
        </w:p>
        <w:p w14:paraId="5D5BBDEC" w14:textId="77777777" w:rsidR="00955A89" w:rsidRPr="00C117B4" w:rsidRDefault="00955A89" w:rsidP="00955A89">
          <w:pPr>
            <w:pStyle w:val="CitaviBibliographyEntry"/>
          </w:pPr>
          <w:bookmarkStart w:id="123" w:name="_CTVL0013c5820e227e9455798dbb955a2f6e5d4"/>
          <w:r w:rsidRPr="00C117B4">
            <w:t xml:space="preserve">Nussbaum, C., Schirmer, A., &amp; Schweinberger, S. R. (2024). </w:t>
          </w:r>
          <w:r>
            <w:rPr>
              <w:lang w:val="en-US"/>
            </w:rPr>
            <w:t>Musicality - Tuned to the melody of vocal emotions.</w:t>
          </w:r>
          <w:bookmarkEnd w:id="123"/>
          <w:r>
            <w:rPr>
              <w:lang w:val="en-US"/>
            </w:rPr>
            <w:t xml:space="preserve"> </w:t>
          </w:r>
          <w:r w:rsidRPr="00C117B4">
            <w:rPr>
              <w:i/>
            </w:rPr>
            <w:t xml:space="preserve">Br J </w:t>
          </w:r>
          <w:proofErr w:type="spellStart"/>
          <w:r w:rsidRPr="00C117B4">
            <w:rPr>
              <w:i/>
            </w:rPr>
            <w:t>Psychol</w:t>
          </w:r>
          <w:proofErr w:type="spellEnd"/>
          <w:r w:rsidRPr="00C117B4">
            <w:t xml:space="preserve">, </w:t>
          </w:r>
          <w:r w:rsidRPr="00C117B4">
            <w:rPr>
              <w:i/>
            </w:rPr>
            <w:t>115</w:t>
          </w:r>
          <w:r w:rsidRPr="00C117B4">
            <w:t>(2), 206–225. https://doi.org/10.1111/bjop.12684</w:t>
          </w:r>
        </w:p>
        <w:p w14:paraId="5B518CF0" w14:textId="77777777" w:rsidR="00955A89" w:rsidRDefault="00955A89" w:rsidP="00955A89">
          <w:pPr>
            <w:pStyle w:val="CitaviBibliographyEntry"/>
            <w:rPr>
              <w:lang w:val="en-US"/>
            </w:rPr>
          </w:pPr>
          <w:bookmarkStart w:id="124" w:name="_CTVL0017bf8958faf7245c581ddb3e408ef8945"/>
          <w:r w:rsidRPr="00C117B4">
            <w:t xml:space="preserve">Nussbaum, C., &amp; Schweinberger, S. R. (2021). </w:t>
          </w:r>
          <w:r>
            <w:rPr>
              <w:lang w:val="en-US"/>
            </w:rPr>
            <w:t>Links Between Musicality and Vocal Emotion Perception.</w:t>
          </w:r>
          <w:bookmarkEnd w:id="124"/>
          <w:r>
            <w:rPr>
              <w:lang w:val="en-US"/>
            </w:rPr>
            <w:t xml:space="preserve"> </w:t>
          </w:r>
          <w:r w:rsidRPr="00955A89">
            <w:rPr>
              <w:i/>
              <w:lang w:val="en-US"/>
            </w:rPr>
            <w:t>Emotion Review</w:t>
          </w:r>
          <w:r w:rsidRPr="00955A89">
            <w:rPr>
              <w:lang w:val="en-US"/>
            </w:rPr>
            <w:t xml:space="preserve">, </w:t>
          </w:r>
          <w:r w:rsidRPr="00955A89">
            <w:rPr>
              <w:i/>
              <w:lang w:val="en-US"/>
            </w:rPr>
            <w:t>13</w:t>
          </w:r>
          <w:r w:rsidRPr="00955A89">
            <w:rPr>
              <w:lang w:val="en-US"/>
            </w:rPr>
            <w:t>(3), 211–224. https://doi.org/10.1177/17540739211022803</w:t>
          </w:r>
        </w:p>
        <w:p w14:paraId="1CB4FFC2" w14:textId="77777777" w:rsidR="00955A89" w:rsidRDefault="00955A89" w:rsidP="00955A89">
          <w:pPr>
            <w:pStyle w:val="CitaviBibliographyEntry"/>
            <w:rPr>
              <w:lang w:val="en-US"/>
            </w:rPr>
          </w:pPr>
          <w:bookmarkStart w:id="125" w:name="_CTVL00169082b3ce2404b99b8856c2e1d9edb4d"/>
          <w:proofErr w:type="spellStart"/>
          <w:r>
            <w:rPr>
              <w:lang w:val="en-US"/>
            </w:rPr>
            <w:t>Oechslin</w:t>
          </w:r>
          <w:proofErr w:type="spellEnd"/>
          <w:r>
            <w:rPr>
              <w:lang w:val="en-US"/>
            </w:rPr>
            <w:t xml:space="preserve">, M. S., van de Ville, D., </w:t>
          </w:r>
          <w:proofErr w:type="spellStart"/>
          <w:r>
            <w:rPr>
              <w:lang w:val="en-US"/>
            </w:rPr>
            <w:t>Lazeyras</w:t>
          </w:r>
          <w:proofErr w:type="spellEnd"/>
          <w:r>
            <w:rPr>
              <w:lang w:val="en-US"/>
            </w:rPr>
            <w:t xml:space="preserve">, F., </w:t>
          </w:r>
          <w:proofErr w:type="spellStart"/>
          <w:r>
            <w:rPr>
              <w:lang w:val="en-US"/>
            </w:rPr>
            <w:t>Hauert</w:t>
          </w:r>
          <w:proofErr w:type="spellEnd"/>
          <w:r>
            <w:rPr>
              <w:lang w:val="en-US"/>
            </w:rPr>
            <w: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25"/>
          <w:r>
            <w:rPr>
              <w:lang w:val="en-US"/>
            </w:rPr>
            <w:t xml:space="preserve"> </w:t>
          </w:r>
          <w:r w:rsidRPr="00955A89">
            <w:rPr>
              <w:i/>
              <w:lang w:val="en-US"/>
            </w:rPr>
            <w:t>Cerebral Cortex</w:t>
          </w:r>
          <w:r w:rsidRPr="00955A89">
            <w:rPr>
              <w:lang w:val="en-US"/>
            </w:rPr>
            <w:t xml:space="preserve">, </w:t>
          </w:r>
          <w:r w:rsidRPr="00955A89">
            <w:rPr>
              <w:i/>
              <w:lang w:val="en-US"/>
            </w:rPr>
            <w:t>23</w:t>
          </w:r>
          <w:r w:rsidRPr="00955A89">
            <w:rPr>
              <w:lang w:val="en-US"/>
            </w:rPr>
            <w:t>(9), 2213–2224. https://doi.org/10.1093/cercor/bhs206</w:t>
          </w:r>
        </w:p>
        <w:p w14:paraId="5F528321" w14:textId="77777777" w:rsidR="00955A89" w:rsidRDefault="00955A89" w:rsidP="00955A89">
          <w:pPr>
            <w:pStyle w:val="CitaviBibliographyEntry"/>
            <w:rPr>
              <w:lang w:val="en-US"/>
            </w:rPr>
          </w:pPr>
          <w:bookmarkStart w:id="126" w:name="_CTVL001ec59de764e624747bbd9677f10a55753"/>
          <w:proofErr w:type="spellStart"/>
          <w:r w:rsidRPr="00C117B4">
            <w:t>Papadaki</w:t>
          </w:r>
          <w:proofErr w:type="spellEnd"/>
          <w:r w:rsidRPr="00C117B4">
            <w:t xml:space="preserve">, E., </w:t>
          </w:r>
          <w:proofErr w:type="spellStart"/>
          <w:r w:rsidRPr="00C117B4">
            <w:t>Koustakas</w:t>
          </w:r>
          <w:proofErr w:type="spellEnd"/>
          <w:r w:rsidRPr="00C117B4">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126"/>
          <w:r>
            <w:rPr>
              <w:lang w:val="en-US"/>
            </w:rPr>
            <w:t xml:space="preserve"> </w:t>
          </w:r>
          <w:r w:rsidRPr="00955A89">
            <w:rPr>
              <w:i/>
              <w:lang w:val="en-US"/>
            </w:rPr>
            <w:t>Brain Structure &amp; Function</w:t>
          </w:r>
          <w:r w:rsidRPr="00955A89">
            <w:rPr>
              <w:lang w:val="en-US"/>
            </w:rPr>
            <w:t xml:space="preserve">, </w:t>
          </w:r>
          <w:r w:rsidRPr="00955A89">
            <w:rPr>
              <w:i/>
              <w:lang w:val="en-US"/>
            </w:rPr>
            <w:t>228</w:t>
          </w:r>
          <w:r w:rsidRPr="00955A89">
            <w:rPr>
              <w:lang w:val="en-US"/>
            </w:rPr>
            <w:t>(9), 2147–2163. https://doi.org/10.1007/s00429-023-02711-1</w:t>
          </w:r>
        </w:p>
        <w:p w14:paraId="2C29829D" w14:textId="77777777" w:rsidR="00955A89" w:rsidRDefault="00955A89" w:rsidP="00955A89">
          <w:pPr>
            <w:pStyle w:val="CitaviBibliographyEntry"/>
            <w:rPr>
              <w:lang w:val="en-US"/>
            </w:rPr>
          </w:pPr>
          <w:bookmarkStart w:id="127" w:name="_CTVL0017b7db9ae2c1b4780aade763825e648b1"/>
          <w:r>
            <w:rPr>
              <w:lang w:val="en-US"/>
            </w:rPr>
            <w:t>R Core Team. (2025).</w:t>
          </w:r>
          <w:bookmarkEnd w:id="127"/>
          <w:r>
            <w:rPr>
              <w:lang w:val="en-US"/>
            </w:rPr>
            <w:t xml:space="preserve"> </w:t>
          </w:r>
          <w:r w:rsidRPr="00955A89">
            <w:rPr>
              <w:i/>
              <w:lang w:val="en-US"/>
            </w:rPr>
            <w:t>R: A Language and Environment for Statistical Computing</w:t>
          </w:r>
          <w:r w:rsidRPr="00955A89">
            <w:rPr>
              <w:lang w:val="en-US"/>
            </w:rPr>
            <w:t>. https://www.R-project.org/</w:t>
          </w:r>
        </w:p>
        <w:p w14:paraId="0FBD1EE8" w14:textId="77777777" w:rsidR="00955A89" w:rsidRDefault="00955A89" w:rsidP="00955A89">
          <w:pPr>
            <w:pStyle w:val="CitaviBibliographyEntry"/>
            <w:rPr>
              <w:lang w:val="en-US"/>
            </w:rPr>
          </w:pPr>
          <w:bookmarkStart w:id="128" w:name="_CTVL0015454479518414fefb65527de7a257b0f"/>
          <w:proofErr w:type="spellStart"/>
          <w:r>
            <w:rPr>
              <w:lang w:val="en-US"/>
            </w:rPr>
            <w:t>Rakei</w:t>
          </w:r>
          <w:proofErr w:type="spellEnd"/>
          <w:r>
            <w:rPr>
              <w:lang w:val="en-US"/>
            </w:rPr>
            <w:t>, A., &amp; Bhattacharya, J. (2024). Professional status matters: Differences in flow proneness between professional and amateur contemporary musicians.</w:t>
          </w:r>
          <w:bookmarkEnd w:id="128"/>
          <w:r>
            <w:rPr>
              <w:lang w:val="en-US"/>
            </w:rPr>
            <w:t xml:space="preserve"> </w:t>
          </w:r>
          <w:r w:rsidRPr="00955A89">
            <w:rPr>
              <w:i/>
              <w:lang w:val="en-US"/>
            </w:rPr>
            <w:t xml:space="preserve">Psychology of Aesthetics, Creativity, and the Arts. </w:t>
          </w:r>
          <w:r w:rsidRPr="00955A89">
            <w:rPr>
              <w:lang w:val="en-US"/>
            </w:rPr>
            <w:t>Advance online publication. https://doi.org/10.1037/aca0000674</w:t>
          </w:r>
        </w:p>
        <w:p w14:paraId="32417FA0" w14:textId="77777777" w:rsidR="00955A89" w:rsidRDefault="00955A89" w:rsidP="00955A89">
          <w:pPr>
            <w:pStyle w:val="CitaviBibliographyEntry"/>
            <w:rPr>
              <w:lang w:val="en-US"/>
            </w:rPr>
          </w:pPr>
          <w:bookmarkStart w:id="129"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129"/>
          <w:r>
            <w:rPr>
              <w:lang w:val="en-US"/>
            </w:rPr>
            <w:t xml:space="preserve"> </w:t>
          </w:r>
          <w:r w:rsidRPr="00955A89">
            <w:rPr>
              <w:i/>
              <w:lang w:val="en-US"/>
            </w:rPr>
            <w:t xml:space="preserve">European Journal of Psychological Assessment. </w:t>
          </w:r>
          <w:r w:rsidRPr="00955A89">
            <w:rPr>
              <w:lang w:val="en-US"/>
            </w:rPr>
            <w:t>Advance online publication. https://doi.org/10.1027/1015-5759/a000481</w:t>
          </w:r>
        </w:p>
        <w:p w14:paraId="5119C471" w14:textId="77777777" w:rsidR="00955A89" w:rsidRDefault="00955A89" w:rsidP="00955A89">
          <w:pPr>
            <w:pStyle w:val="CitaviBibliographyEntry"/>
            <w:rPr>
              <w:lang w:val="en-US"/>
            </w:rPr>
          </w:pPr>
          <w:bookmarkStart w:id="130" w:name="_CTVL0018c848ca54d344a4eaf0e949b1f10f5d3"/>
          <w:proofErr w:type="spellStart"/>
          <w:r w:rsidRPr="00C117B4">
            <w:t>Rogenmoser</w:t>
          </w:r>
          <w:proofErr w:type="spellEnd"/>
          <w:r w:rsidRPr="00C117B4">
            <w:t xml:space="preserve">, L., Kernbach, J., </w:t>
          </w:r>
          <w:proofErr w:type="spellStart"/>
          <w:r w:rsidRPr="00C117B4">
            <w:t>Schlaug</w:t>
          </w:r>
          <w:proofErr w:type="spellEnd"/>
          <w:r w:rsidRPr="00C117B4">
            <w:t xml:space="preserve">, G., &amp; Gaser, C. (2018). </w:t>
          </w:r>
          <w:r>
            <w:rPr>
              <w:lang w:val="en-US"/>
            </w:rPr>
            <w:t>Keeping brains young with making music.</w:t>
          </w:r>
          <w:bookmarkEnd w:id="130"/>
          <w:r>
            <w:rPr>
              <w:lang w:val="en-US"/>
            </w:rPr>
            <w:t xml:space="preserve"> </w:t>
          </w:r>
          <w:r w:rsidRPr="00955A89">
            <w:rPr>
              <w:i/>
              <w:lang w:val="en-US"/>
            </w:rPr>
            <w:t>Brain Structure &amp; Function</w:t>
          </w:r>
          <w:r w:rsidRPr="00955A89">
            <w:rPr>
              <w:lang w:val="en-US"/>
            </w:rPr>
            <w:t xml:space="preserve">, </w:t>
          </w:r>
          <w:r w:rsidRPr="00955A89">
            <w:rPr>
              <w:i/>
              <w:lang w:val="en-US"/>
            </w:rPr>
            <w:t>223</w:t>
          </w:r>
          <w:r w:rsidRPr="00955A89">
            <w:rPr>
              <w:lang w:val="en-US"/>
            </w:rPr>
            <w:t>(1), 297–305. https://doi.org/10.1007/s00429-017-1491-2</w:t>
          </w:r>
        </w:p>
        <w:p w14:paraId="38D2FE37" w14:textId="77777777" w:rsidR="00955A89" w:rsidRDefault="00955A89" w:rsidP="00955A89">
          <w:pPr>
            <w:pStyle w:val="CitaviBibliographyEntry"/>
            <w:rPr>
              <w:lang w:val="en-US"/>
            </w:rPr>
          </w:pPr>
          <w:bookmarkStart w:id="131" w:name="_CTVL0019b0f17b04a004a05b31ec12775b60ea2"/>
          <w:r>
            <w:rPr>
              <w:lang w:val="en-US"/>
            </w:rPr>
            <w:t>Rosenfeld, J. P., &amp; Olson, J. M. (2021). Bayesian Data Analysis: A Fresh Approach to Power Issues and Null Hypothesis Interpretation.</w:t>
          </w:r>
          <w:bookmarkEnd w:id="131"/>
          <w:r>
            <w:rPr>
              <w:lang w:val="en-US"/>
            </w:rPr>
            <w:t xml:space="preserve"> </w:t>
          </w:r>
          <w:r w:rsidRPr="00955A89">
            <w:rPr>
              <w:i/>
              <w:lang w:val="en-US"/>
            </w:rPr>
            <w:t>Applied Psychophysiology and Biofeedback</w:t>
          </w:r>
          <w:r w:rsidRPr="00955A89">
            <w:rPr>
              <w:lang w:val="en-US"/>
            </w:rPr>
            <w:t xml:space="preserve">, </w:t>
          </w:r>
          <w:r w:rsidRPr="00955A89">
            <w:rPr>
              <w:i/>
              <w:lang w:val="en-US"/>
            </w:rPr>
            <w:t>46</w:t>
          </w:r>
          <w:r w:rsidRPr="00955A89">
            <w:rPr>
              <w:lang w:val="en-US"/>
            </w:rPr>
            <w:t>(2), 135–140. https://doi.org/10.1007/s10484-020-09502-y</w:t>
          </w:r>
        </w:p>
        <w:p w14:paraId="4E83B745" w14:textId="77777777" w:rsidR="00955A89" w:rsidRPr="00C117B4" w:rsidRDefault="00955A89" w:rsidP="00955A89">
          <w:pPr>
            <w:pStyle w:val="CitaviBibliographyEntry"/>
          </w:pPr>
          <w:bookmarkStart w:id="132" w:name="_CTVL0014ffb5cc2effc4908bc5c98a96c9e0f77"/>
          <w:r>
            <w:rPr>
              <w:lang w:val="en-US"/>
            </w:rPr>
            <w:t>Schellenberg, E. G., &amp; Lima, C. F. (2024). Music Training and Nonmusical Abilities.</w:t>
          </w:r>
          <w:bookmarkEnd w:id="132"/>
          <w:r>
            <w:rPr>
              <w:lang w:val="en-US"/>
            </w:rPr>
            <w:t xml:space="preserve"> </w:t>
          </w:r>
          <w:proofErr w:type="spellStart"/>
          <w:r w:rsidRPr="00C117B4">
            <w:rPr>
              <w:i/>
            </w:rPr>
            <w:t>Annu</w:t>
          </w:r>
          <w:proofErr w:type="spellEnd"/>
          <w:r w:rsidRPr="00C117B4">
            <w:rPr>
              <w:i/>
            </w:rPr>
            <w:t xml:space="preserve"> Rev </w:t>
          </w:r>
          <w:proofErr w:type="spellStart"/>
          <w:r w:rsidRPr="00C117B4">
            <w:rPr>
              <w:i/>
            </w:rPr>
            <w:t>Psychol</w:t>
          </w:r>
          <w:proofErr w:type="spellEnd"/>
          <w:r w:rsidRPr="00C117B4">
            <w:t xml:space="preserve">, </w:t>
          </w:r>
          <w:r w:rsidRPr="00C117B4">
            <w:rPr>
              <w:i/>
            </w:rPr>
            <w:t>75</w:t>
          </w:r>
          <w:r w:rsidRPr="00C117B4">
            <w:t>, 87–128. https://doi.org/10.1146/annurev-psych-032323-051354</w:t>
          </w:r>
        </w:p>
        <w:p w14:paraId="627E1448" w14:textId="77777777" w:rsidR="00955A89" w:rsidRDefault="00955A89" w:rsidP="00955A89">
          <w:pPr>
            <w:pStyle w:val="CitaviBibliographyEntry"/>
            <w:rPr>
              <w:lang w:val="en-US"/>
            </w:rPr>
          </w:pPr>
          <w:bookmarkStart w:id="133" w:name="_CTVL001ce109e2d81ca4b84b8e0e97cfa162bf0"/>
          <w:r w:rsidRPr="00C117B4">
            <w:t xml:space="preserve">Scherer, K. R. (2018). </w:t>
          </w:r>
          <w:r>
            <w:rPr>
              <w:lang w:val="en-US"/>
            </w:rPr>
            <w:t xml:space="preserve">Acoustic Patterning of Emotion Vocalizations. In S. </w:t>
          </w:r>
          <w:proofErr w:type="spellStart"/>
          <w:r>
            <w:rPr>
              <w:lang w:val="en-US"/>
            </w:rPr>
            <w:t>Frühholz</w:t>
          </w:r>
          <w:proofErr w:type="spellEnd"/>
          <w:r>
            <w:rPr>
              <w:lang w:val="en-US"/>
            </w:rPr>
            <w:t>, P. Belin, &amp; K. R. Scherer (Eds.),</w:t>
          </w:r>
          <w:bookmarkEnd w:id="133"/>
          <w:r>
            <w:rPr>
              <w:lang w:val="en-US"/>
            </w:rPr>
            <w:t xml:space="preserve"> </w:t>
          </w:r>
          <w:r w:rsidRPr="00955A89">
            <w:rPr>
              <w:i/>
              <w:lang w:val="en-US"/>
            </w:rPr>
            <w:t xml:space="preserve">The Oxford Handbook of Voice Perception </w:t>
          </w:r>
          <w:r w:rsidRPr="00955A89">
            <w:rPr>
              <w:lang w:val="en-US"/>
            </w:rPr>
            <w:t>(pp. 60–92). Oxford University Press. https://doi.org/10.1093/oxfordhb/9780198743187.013.4</w:t>
          </w:r>
        </w:p>
        <w:p w14:paraId="3A2705D6" w14:textId="77777777" w:rsidR="00955A89" w:rsidRDefault="00955A89" w:rsidP="00955A89">
          <w:pPr>
            <w:pStyle w:val="CitaviBibliographyEntry"/>
            <w:rPr>
              <w:lang w:val="en-US"/>
            </w:rPr>
          </w:pPr>
          <w:bookmarkStart w:id="134" w:name="_CTVL0015f660001c08f4f138e3e65733edf1a4d"/>
          <w:r>
            <w:rPr>
              <w:lang w:val="en-US"/>
            </w:rPr>
            <w:t xml:space="preserve">Schirmer, A., </w:t>
          </w:r>
          <w:proofErr w:type="spellStart"/>
          <w:r>
            <w:rPr>
              <w:lang w:val="en-US"/>
            </w:rPr>
            <w:t>Croy</w:t>
          </w:r>
          <w:proofErr w:type="spellEnd"/>
          <w:r>
            <w:rPr>
              <w:lang w:val="en-US"/>
            </w:rPr>
            <w:t xml:space="preserve">, I., </w:t>
          </w:r>
          <w:proofErr w:type="spellStart"/>
          <w:r>
            <w:rPr>
              <w:lang w:val="en-US"/>
            </w:rPr>
            <w:t>Liebal</w:t>
          </w:r>
          <w:proofErr w:type="spellEnd"/>
          <w:r>
            <w:rPr>
              <w:lang w:val="en-US"/>
            </w:rPr>
            <w:t xml:space="preserve">, K., &amp; </w:t>
          </w:r>
          <w:proofErr w:type="spellStart"/>
          <w:r>
            <w:rPr>
              <w:lang w:val="en-US"/>
            </w:rPr>
            <w:t>Schweinberger</w:t>
          </w:r>
          <w:proofErr w:type="spellEnd"/>
          <w:r>
            <w:rPr>
              <w:lang w:val="en-US"/>
            </w:rPr>
            <w:t>, S. R. (2025). Non-verbal effecting - animal research sheds light on human emotion communication.</w:t>
          </w:r>
          <w:bookmarkEnd w:id="134"/>
          <w:r>
            <w:rPr>
              <w:lang w:val="en-US"/>
            </w:rPr>
            <w:t xml:space="preserve"> </w:t>
          </w:r>
          <w:r w:rsidRPr="00955A89">
            <w:rPr>
              <w:i/>
              <w:lang w:val="en-US"/>
            </w:rPr>
            <w:t>Biological Reviews of the Cambridge Philosophical Society</w:t>
          </w:r>
          <w:r w:rsidRPr="00955A89">
            <w:rPr>
              <w:lang w:val="en-US"/>
            </w:rPr>
            <w:t xml:space="preserve">, </w:t>
          </w:r>
          <w:r w:rsidRPr="00955A89">
            <w:rPr>
              <w:i/>
              <w:lang w:val="en-US"/>
            </w:rPr>
            <w:t>100</w:t>
          </w:r>
          <w:r w:rsidRPr="00955A89">
            <w:rPr>
              <w:lang w:val="en-US"/>
            </w:rPr>
            <w:t>(1), 245–257. https://doi.org/10.1111/brv.13140</w:t>
          </w:r>
        </w:p>
        <w:p w14:paraId="076CF89B" w14:textId="77777777" w:rsidR="00955A89" w:rsidRDefault="00955A89" w:rsidP="00955A89">
          <w:pPr>
            <w:pStyle w:val="CitaviBibliographyEntry"/>
            <w:rPr>
              <w:lang w:val="en-US"/>
            </w:rPr>
          </w:pPr>
          <w:bookmarkStart w:id="135"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35"/>
          <w:r>
            <w:rPr>
              <w:lang w:val="en-US"/>
            </w:rPr>
            <w:t xml:space="preserve"> </w:t>
          </w:r>
          <w:r w:rsidRPr="00955A89">
            <w:rPr>
              <w:i/>
              <w:lang w:val="en-US"/>
            </w:rPr>
            <w:t>Behavior Research Methods</w:t>
          </w:r>
          <w:r w:rsidRPr="00955A89">
            <w:rPr>
              <w:lang w:val="en-US"/>
            </w:rPr>
            <w:t xml:space="preserve">, </w:t>
          </w:r>
          <w:r w:rsidRPr="00955A89">
            <w:rPr>
              <w:i/>
              <w:lang w:val="en-US"/>
            </w:rPr>
            <w:t>42</w:t>
          </w:r>
          <w:r w:rsidRPr="00955A89">
            <w:rPr>
              <w:lang w:val="en-US"/>
            </w:rPr>
            <w:t>(4), 1096–1104. https://doi.org/10.3758/BRM.42.4.1096</w:t>
          </w:r>
        </w:p>
        <w:p w14:paraId="77760C71" w14:textId="77777777" w:rsidR="00955A89" w:rsidRDefault="00955A89" w:rsidP="00955A89">
          <w:pPr>
            <w:pStyle w:val="CitaviBibliographyEntry"/>
            <w:rPr>
              <w:lang w:val="en-US"/>
            </w:rPr>
          </w:pPr>
          <w:bookmarkStart w:id="136"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36"/>
          <w:r>
            <w:rPr>
              <w:lang w:val="en-US"/>
            </w:rPr>
            <w:t xml:space="preserve"> </w:t>
          </w:r>
          <w:r w:rsidRPr="00955A89">
            <w:rPr>
              <w:i/>
              <w:lang w:val="en-US"/>
            </w:rPr>
            <w:t>Teaching of Psychology</w:t>
          </w:r>
          <w:r w:rsidRPr="00955A89">
            <w:rPr>
              <w:lang w:val="en-US"/>
            </w:rPr>
            <w:t xml:space="preserve">, </w:t>
          </w:r>
          <w:r w:rsidRPr="00955A89">
            <w:rPr>
              <w:i/>
              <w:lang w:val="en-US"/>
            </w:rPr>
            <w:t>44</w:t>
          </w:r>
          <w:r w:rsidRPr="00955A89">
            <w:rPr>
              <w:lang w:val="en-US"/>
            </w:rPr>
            <w:t>(1), 24–31. https://doi.org/10.1177/0098628316677643</w:t>
          </w:r>
        </w:p>
        <w:p w14:paraId="1873F9C1" w14:textId="77777777" w:rsidR="00955A89" w:rsidRDefault="00955A89" w:rsidP="00955A89">
          <w:pPr>
            <w:pStyle w:val="CitaviBibliographyEntry"/>
            <w:rPr>
              <w:lang w:val="en-US"/>
            </w:rPr>
          </w:pPr>
          <w:bookmarkStart w:id="137" w:name="_CTVL001bd96d468a60b4aab838f05df06b31de4"/>
          <w:r>
            <w:rPr>
              <w:lang w:val="en-US"/>
            </w:rPr>
            <w:t>Taylor, A., &amp; Hallam, S. (2011). From leisure to work: amateur musicians taking up instrumental or vocal teaching as a second career.</w:t>
          </w:r>
          <w:bookmarkEnd w:id="137"/>
          <w:r>
            <w:rPr>
              <w:lang w:val="en-US"/>
            </w:rPr>
            <w:t xml:space="preserve"> </w:t>
          </w:r>
          <w:r w:rsidRPr="00955A89">
            <w:rPr>
              <w:i/>
              <w:lang w:val="en-US"/>
            </w:rPr>
            <w:t>Music Education Research</w:t>
          </w:r>
          <w:r w:rsidRPr="00955A89">
            <w:rPr>
              <w:lang w:val="en-US"/>
            </w:rPr>
            <w:t xml:space="preserve">, </w:t>
          </w:r>
          <w:r w:rsidRPr="00955A89">
            <w:rPr>
              <w:i/>
              <w:lang w:val="en-US"/>
            </w:rPr>
            <w:t>13</w:t>
          </w:r>
          <w:r w:rsidRPr="00955A89">
            <w:rPr>
              <w:lang w:val="en-US"/>
            </w:rPr>
            <w:t>(3), 307–325. https://doi.org/10.1080/14613808.2011.603044</w:t>
          </w:r>
        </w:p>
        <w:p w14:paraId="2E00D317" w14:textId="77777777" w:rsidR="00955A89" w:rsidRDefault="00955A89" w:rsidP="00955A89">
          <w:pPr>
            <w:pStyle w:val="CitaviBibliographyEntry"/>
            <w:rPr>
              <w:lang w:val="en-US"/>
            </w:rPr>
          </w:pPr>
          <w:bookmarkStart w:id="138" w:name="_CTVL00188b14b9afb774e6e9038adf0e477ce28"/>
          <w:r>
            <w:rPr>
              <w:lang w:val="en-US"/>
            </w:rPr>
            <w:lastRenderedPageBreak/>
            <w:t>Thompson, W. F., Marin, M. M., &amp; Stewart, L. (2012). Reduced sensitivity to emotional prosody in congenital amusia rekindles the musical protolanguage hypothesis.</w:t>
          </w:r>
          <w:bookmarkEnd w:id="138"/>
          <w:r>
            <w:rPr>
              <w:lang w:val="en-US"/>
            </w:rPr>
            <w:t xml:space="preserve"> </w:t>
          </w:r>
          <w:r w:rsidRPr="00955A89">
            <w:rPr>
              <w:i/>
              <w:lang w:val="en-US"/>
            </w:rPr>
            <w:t xml:space="preserve">Proc Natl </w:t>
          </w:r>
          <w:proofErr w:type="spellStart"/>
          <w:r w:rsidRPr="00955A89">
            <w:rPr>
              <w:i/>
              <w:lang w:val="en-US"/>
            </w:rPr>
            <w:t>Acad</w:t>
          </w:r>
          <w:proofErr w:type="spellEnd"/>
          <w:r w:rsidRPr="00955A89">
            <w:rPr>
              <w:i/>
              <w:lang w:val="en-US"/>
            </w:rPr>
            <w:t xml:space="preserve"> Sci U S a</w:t>
          </w:r>
          <w:r w:rsidRPr="00955A89">
            <w:rPr>
              <w:lang w:val="en-US"/>
            </w:rPr>
            <w:t xml:space="preserve">, </w:t>
          </w:r>
          <w:r w:rsidRPr="00955A89">
            <w:rPr>
              <w:i/>
              <w:lang w:val="en-US"/>
            </w:rPr>
            <w:t>109</w:t>
          </w:r>
          <w:r w:rsidRPr="00955A89">
            <w:rPr>
              <w:lang w:val="en-US"/>
            </w:rPr>
            <w:t>(46), 19027–19032. https://doi.org/10.1073/pnas.1210344109</w:t>
          </w:r>
        </w:p>
        <w:p w14:paraId="4A23FDF2" w14:textId="77777777" w:rsidR="00955A89" w:rsidRDefault="00955A89" w:rsidP="00955A89">
          <w:pPr>
            <w:pStyle w:val="CitaviBibliographyEntry"/>
            <w:rPr>
              <w:lang w:val="en-US"/>
            </w:rPr>
          </w:pPr>
          <w:bookmarkStart w:id="139" w:name="_CTVL00183eb9b6a8c80449d887b07689122d925"/>
          <w:r>
            <w:rPr>
              <w:lang w:val="en-US"/>
            </w:rPr>
            <w:t>Thompson, W. F., Schellenberg, E. G., &amp; Husain, G. (2004). Decoding speech prosody: do music lessons help?</w:t>
          </w:r>
          <w:bookmarkEnd w:id="139"/>
          <w:r>
            <w:rPr>
              <w:lang w:val="en-US"/>
            </w:rPr>
            <w:t xml:space="preserve"> </w:t>
          </w:r>
          <w:r w:rsidRPr="00955A89">
            <w:rPr>
              <w:i/>
              <w:lang w:val="en-US"/>
            </w:rPr>
            <w:t>Emotion</w:t>
          </w:r>
          <w:r w:rsidRPr="00955A89">
            <w:rPr>
              <w:lang w:val="en-US"/>
            </w:rPr>
            <w:t xml:space="preserve">, </w:t>
          </w:r>
          <w:r w:rsidRPr="00955A89">
            <w:rPr>
              <w:i/>
              <w:lang w:val="en-US"/>
            </w:rPr>
            <w:t>4</w:t>
          </w:r>
          <w:r w:rsidRPr="00955A89">
            <w:rPr>
              <w:lang w:val="en-US"/>
            </w:rPr>
            <w:t>(1), 46–64. https://doi.org/10.1037/1528-3542.4.1.46</w:t>
          </w:r>
        </w:p>
        <w:p w14:paraId="101D961A" w14:textId="77777777" w:rsidR="00955A89" w:rsidRDefault="00955A89" w:rsidP="00955A89">
          <w:pPr>
            <w:pStyle w:val="CitaviBibliographyEntry"/>
            <w:rPr>
              <w:lang w:val="en-US"/>
            </w:rPr>
          </w:pPr>
          <w:bookmarkStart w:id="140" w:name="_CTVL001ab219232fcad4ba4af06d487c8625d27"/>
          <w:proofErr w:type="spellStart"/>
          <w:r>
            <w:rPr>
              <w:lang w:val="en-US"/>
            </w:rPr>
            <w:t>Tragantzopoulou</w:t>
          </w:r>
          <w:proofErr w:type="spellEnd"/>
          <w:r>
            <w:rPr>
              <w:lang w:val="en-US"/>
            </w:rPr>
            <w:t xml:space="preserve">, P., &amp; </w:t>
          </w:r>
          <w:proofErr w:type="spellStart"/>
          <w:r>
            <w:rPr>
              <w:lang w:val="en-US"/>
            </w:rPr>
            <w:t>Giannouli</w:t>
          </w:r>
          <w:proofErr w:type="spellEnd"/>
          <w:r>
            <w:rPr>
              <w:lang w:val="en-US"/>
            </w:rPr>
            <w:t>, V. (2025). A Song for the Mind: A Literature Review on Singing and Cognitive Health in Aging Populations.</w:t>
          </w:r>
          <w:bookmarkEnd w:id="140"/>
          <w:r>
            <w:rPr>
              <w:lang w:val="en-US"/>
            </w:rPr>
            <w:t xml:space="preserve"> </w:t>
          </w:r>
          <w:r w:rsidRPr="00955A89">
            <w:rPr>
              <w:i/>
              <w:lang w:val="en-US"/>
            </w:rPr>
            <w:t>Brain Sciences</w:t>
          </w:r>
          <w:r w:rsidRPr="00955A89">
            <w:rPr>
              <w:lang w:val="en-US"/>
            </w:rPr>
            <w:t xml:space="preserve">, </w:t>
          </w:r>
          <w:r w:rsidRPr="00955A89">
            <w:rPr>
              <w:i/>
              <w:lang w:val="en-US"/>
            </w:rPr>
            <w:t>15</w:t>
          </w:r>
          <w:r w:rsidRPr="00955A89">
            <w:rPr>
              <w:lang w:val="en-US"/>
            </w:rPr>
            <w:t>(3). https://doi.org/10.3390/brainsci15030227</w:t>
          </w:r>
        </w:p>
        <w:p w14:paraId="7041E80B" w14:textId="77777777" w:rsidR="00955A89" w:rsidRDefault="00955A89" w:rsidP="00955A89">
          <w:pPr>
            <w:pStyle w:val="CitaviBibliographyEntry"/>
            <w:rPr>
              <w:lang w:val="en-US"/>
            </w:rPr>
          </w:pPr>
          <w:bookmarkStart w:id="141" w:name="_CTVL001e2972488df3e4de0a2c6c84f88d6fb3a"/>
          <w:proofErr w:type="spellStart"/>
          <w:r>
            <w:rPr>
              <w:lang w:val="en-US"/>
            </w:rPr>
            <w:t>Vigl</w:t>
          </w:r>
          <w:proofErr w:type="spellEnd"/>
          <w:r>
            <w:rPr>
              <w:lang w:val="en-US"/>
            </w:rPr>
            <w:t xml:space="preserve">, J., </w:t>
          </w:r>
          <w:proofErr w:type="spellStart"/>
          <w:r>
            <w:rPr>
              <w:lang w:val="en-US"/>
            </w:rPr>
            <w:t>Talamini</w:t>
          </w:r>
          <w:proofErr w:type="spellEnd"/>
          <w:r>
            <w:rPr>
              <w:lang w:val="en-US"/>
            </w:rPr>
            <w:t xml:space="preserve">, F., Strauss, H., &amp; </w:t>
          </w:r>
          <w:proofErr w:type="spellStart"/>
          <w:r>
            <w:rPr>
              <w:lang w:val="en-US"/>
            </w:rPr>
            <w:t>Zentner</w:t>
          </w:r>
          <w:proofErr w:type="spellEnd"/>
          <w:r>
            <w:rPr>
              <w:lang w:val="en-US"/>
            </w:rPr>
            <w:t>, M. (2024). Prosodic discrimination skills mediate the association between musical aptitude and vocal emotion recognition ability.</w:t>
          </w:r>
          <w:bookmarkEnd w:id="141"/>
          <w:r>
            <w:rPr>
              <w:lang w:val="en-US"/>
            </w:rPr>
            <w:t xml:space="preserve"> </w:t>
          </w:r>
          <w:r w:rsidRPr="00955A89">
            <w:rPr>
              <w:i/>
              <w:lang w:val="en-US"/>
            </w:rPr>
            <w:t>Scientific Reports</w:t>
          </w:r>
          <w:r w:rsidRPr="00955A89">
            <w:rPr>
              <w:lang w:val="en-US"/>
            </w:rPr>
            <w:t xml:space="preserve">, </w:t>
          </w:r>
          <w:r w:rsidRPr="00955A89">
            <w:rPr>
              <w:i/>
              <w:lang w:val="en-US"/>
            </w:rPr>
            <w:t>14</w:t>
          </w:r>
          <w:r w:rsidRPr="00955A89">
            <w:rPr>
              <w:lang w:val="en-US"/>
            </w:rPr>
            <w:t>(1), 16462. https://doi.org/10.1038/s41598-024-66889-y</w:t>
          </w:r>
        </w:p>
        <w:p w14:paraId="5AC7F00C" w14:textId="77777777" w:rsidR="00955A89" w:rsidRDefault="00955A89" w:rsidP="00955A89">
          <w:pPr>
            <w:pStyle w:val="CitaviBibliographyEntry"/>
            <w:rPr>
              <w:lang w:val="en-US"/>
            </w:rPr>
          </w:pPr>
          <w:bookmarkStart w:id="142" w:name="_CTVL001ade3f42486fd4f2bbe6e5077b61f6374"/>
          <w:proofErr w:type="spellStart"/>
          <w:r>
            <w:rPr>
              <w:lang w:val="en-US"/>
            </w:rPr>
            <w:t>Vincenzi</w:t>
          </w:r>
          <w:proofErr w:type="spellEnd"/>
          <w:r>
            <w:rPr>
              <w:lang w:val="en-US"/>
            </w:rPr>
            <w:t xml:space="preserve">, M., Correia, A. I., </w:t>
          </w:r>
          <w:proofErr w:type="spellStart"/>
          <w:r>
            <w:rPr>
              <w:lang w:val="en-US"/>
            </w:rPr>
            <w:t>Vanzella</w:t>
          </w:r>
          <w:proofErr w:type="spellEnd"/>
          <w:r>
            <w:rPr>
              <w:lang w:val="en-US"/>
            </w:rPr>
            <w:t>, P., Pinheiro, A. P., Lima, C. F., &amp; Schellenberg, E. G. (2022). Associations between music training and cognitive abilities: The special case of professional musicians.</w:t>
          </w:r>
          <w:bookmarkEnd w:id="142"/>
          <w:r>
            <w:rPr>
              <w:lang w:val="en-US"/>
            </w:rPr>
            <w:t xml:space="preserve"> </w:t>
          </w:r>
          <w:r w:rsidRPr="00955A89">
            <w:rPr>
              <w:i/>
              <w:lang w:val="en-US"/>
            </w:rPr>
            <w:t xml:space="preserve">Psychology of Aesthetics, Creativity, and the Arts. </w:t>
          </w:r>
          <w:r w:rsidRPr="00955A89">
            <w:rPr>
              <w:lang w:val="en-US"/>
            </w:rPr>
            <w:t>Advance online publication. https://doi.org/10.1037/aca0000481</w:t>
          </w:r>
        </w:p>
        <w:p w14:paraId="015DDDFA" w14:textId="77777777" w:rsidR="00955A89" w:rsidRDefault="00955A89" w:rsidP="00955A89">
          <w:pPr>
            <w:pStyle w:val="CitaviBibliographyEntry"/>
            <w:rPr>
              <w:lang w:val="en-US"/>
            </w:rPr>
          </w:pPr>
          <w:bookmarkStart w:id="143"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43"/>
          <w:r>
            <w:rPr>
              <w:lang w:val="en-US"/>
            </w:rPr>
            <w:t xml:space="preserve"> </w:t>
          </w:r>
          <w:r w:rsidRPr="00955A89">
            <w:rPr>
              <w:i/>
              <w:lang w:val="en-US"/>
            </w:rPr>
            <w:t>Journal of Personality and Social Psychology</w:t>
          </w:r>
          <w:r w:rsidRPr="00955A89">
            <w:rPr>
              <w:lang w:val="en-US"/>
            </w:rPr>
            <w:t xml:space="preserve">, </w:t>
          </w:r>
          <w:r w:rsidRPr="00955A89">
            <w:rPr>
              <w:i/>
              <w:lang w:val="en-US"/>
            </w:rPr>
            <w:t>54</w:t>
          </w:r>
          <w:r w:rsidRPr="00955A89">
            <w:rPr>
              <w:lang w:val="en-US"/>
            </w:rPr>
            <w:t>(6), 1063–1070. https://doi.org/10.1037/0022-3514.54.6.1063</w:t>
          </w:r>
        </w:p>
        <w:p w14:paraId="40619518" w14:textId="77777777" w:rsidR="00955A89" w:rsidRDefault="00955A89" w:rsidP="00955A89">
          <w:pPr>
            <w:pStyle w:val="CitaviBibliographyEntry"/>
            <w:rPr>
              <w:lang w:val="en-US"/>
            </w:rPr>
          </w:pPr>
          <w:bookmarkStart w:id="144" w:name="_CTVL00116f0014ede6c4ce5bf4787036de544b0"/>
          <w:proofErr w:type="spellStart"/>
          <w:r>
            <w:rPr>
              <w:lang w:val="en-US"/>
            </w:rPr>
            <w:t>Zendel</w:t>
          </w:r>
          <w:proofErr w:type="spellEnd"/>
          <w:r>
            <w:rPr>
              <w:lang w:val="en-US"/>
            </w:rPr>
            <w:t>, B. R., &amp; Alexander, E. J. (2020). Autodidacticism and Music: Do Self-Taught Musicians Exhibit the Same Auditory Processing Advantages as Formally Trained Musicians?</w:t>
          </w:r>
          <w:bookmarkEnd w:id="144"/>
          <w:r>
            <w:rPr>
              <w:lang w:val="en-US"/>
            </w:rPr>
            <w:t xml:space="preserve"> </w:t>
          </w:r>
          <w:r w:rsidRPr="00955A89">
            <w:rPr>
              <w:i/>
              <w:lang w:val="en-US"/>
            </w:rPr>
            <w:t>Frontiers in Neuroscience</w:t>
          </w:r>
          <w:r w:rsidRPr="00955A89">
            <w:rPr>
              <w:lang w:val="en-US"/>
            </w:rPr>
            <w:t xml:space="preserve">, </w:t>
          </w:r>
          <w:r w:rsidRPr="00955A89">
            <w:rPr>
              <w:i/>
              <w:lang w:val="en-US"/>
            </w:rPr>
            <w:t>14</w:t>
          </w:r>
          <w:r w:rsidRPr="00955A89">
            <w:rPr>
              <w:lang w:val="en-US"/>
            </w:rPr>
            <w:t>, 752. https://doi.org/10.3389/fnins.2020.00752</w:t>
          </w:r>
        </w:p>
        <w:p w14:paraId="7EF70BC3" w14:textId="2AFE7C84" w:rsidR="0024244C" w:rsidRPr="00F258E7" w:rsidRDefault="00955A89" w:rsidP="00955A89">
          <w:pPr>
            <w:pStyle w:val="CitaviBibliographyEntry"/>
            <w:rPr>
              <w:lang w:val="en-US"/>
            </w:rPr>
          </w:pPr>
          <w:bookmarkStart w:id="145" w:name="_CTVL001908cdee26e294848994556f8cfcdb856"/>
          <w:proofErr w:type="spellStart"/>
          <w:r>
            <w:rPr>
              <w:lang w:val="en-US"/>
            </w:rPr>
            <w:t>Zentner</w:t>
          </w:r>
          <w:proofErr w:type="spellEnd"/>
          <w:r>
            <w:rPr>
              <w:lang w:val="en-US"/>
            </w:rPr>
            <w:t>, M., &amp; Strauss, H. (2017). Assessing musical ability quickly and objectively: development and validation of the Short‐PROMS and the Mini‐PROMS.</w:t>
          </w:r>
          <w:bookmarkEnd w:id="145"/>
          <w:r>
            <w:rPr>
              <w:lang w:val="en-US"/>
            </w:rPr>
            <w:t xml:space="preserve"> </w:t>
          </w:r>
          <w:r w:rsidRPr="00955A89">
            <w:rPr>
              <w:i/>
              <w:lang w:val="en-US"/>
            </w:rPr>
            <w:t>Annals of the New York Academy of Sciences</w:t>
          </w:r>
          <w:r w:rsidRPr="00955A89">
            <w:rPr>
              <w:lang w:val="en-US"/>
            </w:rPr>
            <w:t xml:space="preserve">, </w:t>
          </w:r>
          <w:r w:rsidRPr="00955A89">
            <w:rPr>
              <w:i/>
              <w:lang w:val="en-US"/>
            </w:rPr>
            <w:t>1400</w:t>
          </w:r>
          <w:r w:rsidRPr="00955A89">
            <w:rPr>
              <w:lang w:val="en-US"/>
            </w:rPr>
            <w:t>(1), 33–45. https://doi.org/10.1111/nyas.13410</w:t>
          </w:r>
          <w:r w:rsidR="00484889" w:rsidRPr="00EB262D">
            <w:rPr>
              <w:lang w:val="en-US"/>
            </w:rPr>
            <w:fldChar w:fldCharType="end"/>
          </w:r>
        </w:p>
      </w:sdtContent>
    </w:sdt>
    <w:sectPr w:rsidR="0024244C" w:rsidRPr="00F258E7" w:rsidSect="003248C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Christine Nussbaum" w:date="2025-09-05T17:19:00Z" w:initials="CN">
    <w:p w14:paraId="478CFD59" w14:textId="12E2B4D8" w:rsidR="001C31F7" w:rsidRDefault="001C31F7">
      <w:pPr>
        <w:pStyle w:val="Kommentartext"/>
      </w:pPr>
      <w:r>
        <w:rPr>
          <w:rStyle w:val="Kommentarzeichen"/>
        </w:rPr>
        <w:annotationRef/>
      </w:r>
      <w:proofErr w:type="spellStart"/>
      <w:r>
        <w:t>Formatting</w:t>
      </w:r>
      <w:proofErr w:type="spellEnd"/>
      <w:r>
        <w:t xml:space="preserve"> </w:t>
      </w:r>
      <w:proofErr w:type="spellStart"/>
      <w:r>
        <w:t>issue</w:t>
      </w:r>
      <w:proofErr w:type="spellEnd"/>
      <w:r>
        <w:t xml:space="preserve">, </w:t>
      </w:r>
      <w:proofErr w:type="spellStart"/>
      <w:r>
        <w:t>todo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8CFD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8CFD59" w16cid:durableId="2C659A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D3925" w14:textId="77777777" w:rsidR="00E37AA7" w:rsidRDefault="00E37AA7" w:rsidP="003248C0">
      <w:pPr>
        <w:spacing w:after="0" w:line="240" w:lineRule="auto"/>
      </w:pPr>
      <w:r>
        <w:separator/>
      </w:r>
    </w:p>
  </w:endnote>
  <w:endnote w:type="continuationSeparator" w:id="0">
    <w:p w14:paraId="620FC001" w14:textId="77777777" w:rsidR="00E37AA7" w:rsidRDefault="00E37AA7"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CEE8" w14:textId="77777777" w:rsidR="008B293B" w:rsidRDefault="008B293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8B293B" w:rsidRDefault="008B293B">
        <w:pPr>
          <w:pStyle w:val="Fuzeile"/>
          <w:jc w:val="center"/>
        </w:pPr>
        <w:r>
          <w:fldChar w:fldCharType="begin"/>
        </w:r>
        <w:r>
          <w:instrText>PAGE   \* MERGEFORMAT</w:instrText>
        </w:r>
        <w:r>
          <w:fldChar w:fldCharType="separate"/>
        </w:r>
        <w:r>
          <w:t>2</w:t>
        </w:r>
        <w:r>
          <w:fldChar w:fldCharType="end"/>
        </w:r>
      </w:p>
    </w:sdtContent>
  </w:sdt>
  <w:p w14:paraId="2E0692E5" w14:textId="77777777" w:rsidR="008B293B" w:rsidRDefault="008B293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3690D" w14:textId="77777777" w:rsidR="008B293B" w:rsidRDefault="008B29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22122" w14:textId="77777777" w:rsidR="00E37AA7" w:rsidRDefault="00E37AA7" w:rsidP="003248C0">
      <w:pPr>
        <w:spacing w:after="0" w:line="240" w:lineRule="auto"/>
      </w:pPr>
      <w:r>
        <w:separator/>
      </w:r>
    </w:p>
  </w:footnote>
  <w:footnote w:type="continuationSeparator" w:id="0">
    <w:p w14:paraId="622F47FF" w14:textId="77777777" w:rsidR="00E37AA7" w:rsidRDefault="00E37AA7"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17968" w14:textId="77777777" w:rsidR="008B293B" w:rsidRDefault="008B293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01425E38" w:rsidR="008B293B" w:rsidRPr="003248C0" w:rsidRDefault="008B293B" w:rsidP="00576CBC">
    <w:pPr>
      <w:pStyle w:val="Kopfzeile"/>
      <w:jc w:val="center"/>
      <w:rPr>
        <w:lang w:val="en-US"/>
      </w:rPr>
    </w:pPr>
    <w:r>
      <w:rPr>
        <w:lang w:val="en-US"/>
      </w:rPr>
      <w:t xml:space="preserve">Vocal Emotion </w:t>
    </w:r>
    <w:r>
      <w:rPr>
        <w:rFonts w:ascii="Times New Roman" w:hAnsi="Times New Roman" w:cs="Times New Roman"/>
        <w:color w:val="C00000"/>
        <w:sz w:val="24"/>
        <w:szCs w:val="24"/>
        <w:lang w:val="en-US"/>
      </w:rPr>
      <w:t>R</w:t>
    </w:r>
    <w:r w:rsidRPr="001241B7">
      <w:rPr>
        <w:rFonts w:ascii="Times New Roman" w:hAnsi="Times New Roman" w:cs="Times New Roman"/>
        <w:color w:val="C00000"/>
        <w:sz w:val="24"/>
        <w:szCs w:val="24"/>
        <w:lang w:val="en-US"/>
      </w:rPr>
      <w:t>ecognition</w:t>
    </w:r>
    <w:r>
      <w:rPr>
        <w:lang w:val="en-US"/>
      </w:rPr>
      <w:t xml:space="preserve"> – Singers vs. Instrumentalists</w:t>
    </w:r>
  </w:p>
  <w:p w14:paraId="07CF7522" w14:textId="77777777" w:rsidR="008B293B" w:rsidRPr="003248C0" w:rsidRDefault="008B293B">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8B293B" w:rsidRDefault="008B293B"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8B293B" w:rsidRPr="003248C0" w:rsidRDefault="008B293B"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7"/>
  </w:num>
  <w:num w:numId="3">
    <w:abstractNumId w:val="15"/>
  </w:num>
  <w:num w:numId="4">
    <w:abstractNumId w:val="10"/>
  </w:num>
  <w:num w:numId="5">
    <w:abstractNumId w:val="4"/>
  </w:num>
  <w:num w:numId="6">
    <w:abstractNumId w:val="0"/>
  </w:num>
  <w:num w:numId="7">
    <w:abstractNumId w:val="21"/>
  </w:num>
  <w:num w:numId="8">
    <w:abstractNumId w:val="9"/>
  </w:num>
  <w:num w:numId="9">
    <w:abstractNumId w:val="16"/>
  </w:num>
  <w:num w:numId="10">
    <w:abstractNumId w:val="12"/>
  </w:num>
  <w:num w:numId="11">
    <w:abstractNumId w:val="2"/>
  </w:num>
  <w:num w:numId="12">
    <w:abstractNumId w:val="19"/>
  </w:num>
  <w:num w:numId="13">
    <w:abstractNumId w:val="3"/>
  </w:num>
  <w:num w:numId="14">
    <w:abstractNumId w:val="23"/>
  </w:num>
  <w:num w:numId="15">
    <w:abstractNumId w:val="26"/>
  </w:num>
  <w:num w:numId="16">
    <w:abstractNumId w:val="25"/>
  </w:num>
  <w:num w:numId="17">
    <w:abstractNumId w:val="13"/>
  </w:num>
  <w:num w:numId="18">
    <w:abstractNumId w:val="14"/>
  </w:num>
  <w:num w:numId="19">
    <w:abstractNumId w:val="22"/>
  </w:num>
  <w:num w:numId="20">
    <w:abstractNumId w:val="8"/>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20"/>
  </w:num>
  <w:num w:numId="31">
    <w:abstractNumId w:val="11"/>
  </w:num>
  <w:num w:numId="32">
    <w:abstractNumId w:val="6"/>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7D80"/>
    <w:rsid w:val="000D227A"/>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4275B"/>
    <w:rsid w:val="00154D92"/>
    <w:rsid w:val="00154FBD"/>
    <w:rsid w:val="001551DA"/>
    <w:rsid w:val="00170470"/>
    <w:rsid w:val="00174A83"/>
    <w:rsid w:val="00175C49"/>
    <w:rsid w:val="00185F9C"/>
    <w:rsid w:val="00185FBD"/>
    <w:rsid w:val="001867C9"/>
    <w:rsid w:val="00187F9A"/>
    <w:rsid w:val="00191AD4"/>
    <w:rsid w:val="00192E0D"/>
    <w:rsid w:val="00195E7E"/>
    <w:rsid w:val="001A00CF"/>
    <w:rsid w:val="001A07A4"/>
    <w:rsid w:val="001A28A1"/>
    <w:rsid w:val="001A52C7"/>
    <w:rsid w:val="001A71C5"/>
    <w:rsid w:val="001A7262"/>
    <w:rsid w:val="001A7C9A"/>
    <w:rsid w:val="001B048C"/>
    <w:rsid w:val="001B28AF"/>
    <w:rsid w:val="001B35E1"/>
    <w:rsid w:val="001C1822"/>
    <w:rsid w:val="001C31F7"/>
    <w:rsid w:val="001C38B4"/>
    <w:rsid w:val="001C6EA3"/>
    <w:rsid w:val="001C77F8"/>
    <w:rsid w:val="001D12FB"/>
    <w:rsid w:val="001D2996"/>
    <w:rsid w:val="001D36B4"/>
    <w:rsid w:val="001D78D0"/>
    <w:rsid w:val="001D7A38"/>
    <w:rsid w:val="001E135D"/>
    <w:rsid w:val="001E5E17"/>
    <w:rsid w:val="001F5A34"/>
    <w:rsid w:val="0020154C"/>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2967"/>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57BA"/>
    <w:rsid w:val="00342CD4"/>
    <w:rsid w:val="0034561D"/>
    <w:rsid w:val="00352FE2"/>
    <w:rsid w:val="00365442"/>
    <w:rsid w:val="00371A45"/>
    <w:rsid w:val="00372F20"/>
    <w:rsid w:val="003817B4"/>
    <w:rsid w:val="0038469A"/>
    <w:rsid w:val="00386032"/>
    <w:rsid w:val="0039013A"/>
    <w:rsid w:val="0039449E"/>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4468"/>
    <w:rsid w:val="004F3ACD"/>
    <w:rsid w:val="004F5C76"/>
    <w:rsid w:val="00501FDE"/>
    <w:rsid w:val="00502CA4"/>
    <w:rsid w:val="00507DFD"/>
    <w:rsid w:val="00510B5B"/>
    <w:rsid w:val="00510D22"/>
    <w:rsid w:val="00511BEC"/>
    <w:rsid w:val="00512C53"/>
    <w:rsid w:val="00516C50"/>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046A3"/>
    <w:rsid w:val="00612493"/>
    <w:rsid w:val="006161F8"/>
    <w:rsid w:val="0062107D"/>
    <w:rsid w:val="00623954"/>
    <w:rsid w:val="00630530"/>
    <w:rsid w:val="006318BC"/>
    <w:rsid w:val="00634B52"/>
    <w:rsid w:val="00635E08"/>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0163"/>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1426"/>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B293B"/>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368EE"/>
    <w:rsid w:val="0093777D"/>
    <w:rsid w:val="00943016"/>
    <w:rsid w:val="0094734D"/>
    <w:rsid w:val="00947754"/>
    <w:rsid w:val="00950B58"/>
    <w:rsid w:val="00952DD6"/>
    <w:rsid w:val="009532EF"/>
    <w:rsid w:val="00955A89"/>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4D79"/>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A30DD"/>
    <w:rsid w:val="00AB32A2"/>
    <w:rsid w:val="00AB63F6"/>
    <w:rsid w:val="00AB64A4"/>
    <w:rsid w:val="00AB7027"/>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17B4"/>
    <w:rsid w:val="00C14C48"/>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60A1"/>
    <w:rsid w:val="00CD057B"/>
    <w:rsid w:val="00CD5912"/>
    <w:rsid w:val="00CE645F"/>
    <w:rsid w:val="00CE7250"/>
    <w:rsid w:val="00CF432E"/>
    <w:rsid w:val="00CF5672"/>
    <w:rsid w:val="00D02F2A"/>
    <w:rsid w:val="00D059DF"/>
    <w:rsid w:val="00D1166C"/>
    <w:rsid w:val="00D12216"/>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37AA7"/>
    <w:rsid w:val="00E40A0A"/>
    <w:rsid w:val="00E461A4"/>
    <w:rsid w:val="00E55DAE"/>
    <w:rsid w:val="00E56AD4"/>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115C"/>
    <w:rsid w:val="00F71C2D"/>
    <w:rsid w:val="00F7695A"/>
    <w:rsid w:val="00F76EA8"/>
    <w:rsid w:val="00F80A2A"/>
    <w:rsid w:val="00F812AC"/>
    <w:rsid w:val="00F828A7"/>
    <w:rsid w:val="00F925C8"/>
    <w:rsid w:val="00F9513E"/>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comments" Target="comments.xm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christine.nussbaum@uni-jena.d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3.xml"/><Relationship Id="rId10" Type="http://schemas.openxmlformats.org/officeDocument/2006/relationships/hyperlink" Target="https://doi.org/10.17605/OSF.IO/76PV5).%20"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eader" Target="head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76C8B"/>
    <w:rsid w:val="001876AC"/>
    <w:rsid w:val="001C38B4"/>
    <w:rsid w:val="0020154C"/>
    <w:rsid w:val="00206365"/>
    <w:rsid w:val="00236A58"/>
    <w:rsid w:val="00237C76"/>
    <w:rsid w:val="00247119"/>
    <w:rsid w:val="00254D79"/>
    <w:rsid w:val="0026776B"/>
    <w:rsid w:val="00280BF6"/>
    <w:rsid w:val="002857C2"/>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91D07"/>
    <w:rsid w:val="004A5FC3"/>
    <w:rsid w:val="004B2FDD"/>
    <w:rsid w:val="004C2841"/>
    <w:rsid w:val="004E4403"/>
    <w:rsid w:val="00510B5B"/>
    <w:rsid w:val="00510D22"/>
    <w:rsid w:val="00511BEC"/>
    <w:rsid w:val="00517552"/>
    <w:rsid w:val="00524842"/>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77901"/>
    <w:rsid w:val="00785C58"/>
    <w:rsid w:val="007B4193"/>
    <w:rsid w:val="007B4EFA"/>
    <w:rsid w:val="007C04E8"/>
    <w:rsid w:val="007C5013"/>
    <w:rsid w:val="007F1310"/>
    <w:rsid w:val="0080025B"/>
    <w:rsid w:val="0080210C"/>
    <w:rsid w:val="00803E22"/>
    <w:rsid w:val="00806CB9"/>
    <w:rsid w:val="00823796"/>
    <w:rsid w:val="00832FDB"/>
    <w:rsid w:val="008B032D"/>
    <w:rsid w:val="008B7353"/>
    <w:rsid w:val="008E74E7"/>
    <w:rsid w:val="008F54E1"/>
    <w:rsid w:val="009140EF"/>
    <w:rsid w:val="00921828"/>
    <w:rsid w:val="00927349"/>
    <w:rsid w:val="0093777D"/>
    <w:rsid w:val="009651F8"/>
    <w:rsid w:val="00987515"/>
    <w:rsid w:val="009E1984"/>
    <w:rsid w:val="00A11755"/>
    <w:rsid w:val="00A3204A"/>
    <w:rsid w:val="00A568F7"/>
    <w:rsid w:val="00A66363"/>
    <w:rsid w:val="00A952B3"/>
    <w:rsid w:val="00AB7027"/>
    <w:rsid w:val="00AB7B83"/>
    <w:rsid w:val="00AC247E"/>
    <w:rsid w:val="00AD5F03"/>
    <w:rsid w:val="00AE2940"/>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99FE-8ECA-4E67-8F5A-21D9F32B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141460</Words>
  <Characters>891204</Characters>
  <Application>Microsoft Office Word</Application>
  <DocSecurity>0</DocSecurity>
  <Lines>7426</Lines>
  <Paragraphs>2061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33</cp:revision>
  <dcterms:created xsi:type="dcterms:W3CDTF">2025-06-16T08:41:00Z</dcterms:created>
  <dcterms:modified xsi:type="dcterms:W3CDTF">2025-09-05T15:49:00Z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6.17.0.0</vt:lpwstr>
  </property>
  <property fmtid="{D5CDD505-2E9C-101B-9397-08002B2CF9AE}" pid="6" name="CitaviDocumentProperty_6">
    <vt:lpwstr>True</vt:lpwstr>
  </property>
</Properties>
</file>