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B2F0" w14:textId="72A51E2D" w:rsidR="00C137F0" w:rsidRDefault="007E1F01">
      <w:r>
        <w:t>Blabla bla bla bla</w:t>
      </w:r>
    </w:p>
    <w:sectPr w:rsidR="00C13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24"/>
    <w:rsid w:val="000D2139"/>
    <w:rsid w:val="007C3D24"/>
    <w:rsid w:val="007E1F01"/>
    <w:rsid w:val="00B43831"/>
    <w:rsid w:val="00C137F0"/>
    <w:rsid w:val="00D6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3279"/>
  <w15:chartTrackingRefBased/>
  <w15:docId w15:val="{2C6A79F9-C59D-4B14-B788-F7A89CA4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3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3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3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3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3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3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3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3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3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3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3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3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3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3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3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3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Danilkiewicz</dc:creator>
  <cp:keywords/>
  <dc:description/>
  <cp:lastModifiedBy>Jakub Danilkiewicz</cp:lastModifiedBy>
  <cp:revision>2</cp:revision>
  <dcterms:created xsi:type="dcterms:W3CDTF">2025-05-22T15:16:00Z</dcterms:created>
  <dcterms:modified xsi:type="dcterms:W3CDTF">2025-05-22T15:16:00Z</dcterms:modified>
</cp:coreProperties>
</file>