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Automatización Transporte Chile Open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Bases de datos, Automatización, Integración,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i w:val="1"/>
                <w:color w:val="548dd4"/>
                <w:sz w:val="20"/>
                <w:szCs w:val="20"/>
                <w:rtl w:val="0"/>
              </w:rPr>
              <w:t xml:space="preserve">Modelamiento de datos, Gestión de proyectos informáticos, Desarrollo de software, Automatización de procesos, Experiencia de usuario (UX), Análisis de datos predictivos. </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i w:val="1"/>
                <w:color w:val="0070c0"/>
                <w:sz w:val="18"/>
                <w:szCs w:val="18"/>
                <w:rtl w:val="0"/>
              </w:rPr>
              <w:t xml:space="preserve">El problema que aborda nuestro proyecto radica en la logística de transporte en los eventos de tenis que hace Chile Open, los cuales exigen coordinación rápida entre tenistas, conductores y coordinadores. Nuestro proyecto diseña e implementa una plataforma integral que centraliza las solicitudes por WhatsApp, Automatiza los flujos con un BOT con n8n y gestiona operaciones desde una API en Django con una Base de datos relacional, garantizando un flujo mucho más eficiente en comparación al flujo analogico con el que han estado trabajando por mucho tiempo.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i w:val="1"/>
                <w:color w:val="0070c0"/>
                <w:sz w:val="18"/>
                <w:szCs w:val="18"/>
                <w:rtl w:val="0"/>
              </w:rPr>
              <w:t xml:space="preserve">Impacto / Valor: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color w:val="0070c0"/>
                <w:sz w:val="18"/>
                <w:szCs w:val="18"/>
                <w:u w:val="none"/>
              </w:rPr>
            </w:pPr>
            <w:r w:rsidDel="00000000" w:rsidR="00000000" w:rsidRPr="00000000">
              <w:rPr>
                <w:i w:val="1"/>
                <w:color w:val="0070c0"/>
                <w:sz w:val="18"/>
                <w:szCs w:val="18"/>
                <w:rtl w:val="0"/>
              </w:rPr>
              <w:t xml:space="preserve">Eficiencia Operativa: Automatiza la recepción y gestión de datos, para generar las solicitudes.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color w:val="0070c0"/>
                <w:sz w:val="18"/>
                <w:szCs w:val="18"/>
                <w:u w:val="none"/>
              </w:rPr>
            </w:pPr>
            <w:r w:rsidDel="00000000" w:rsidR="00000000" w:rsidRPr="00000000">
              <w:rPr>
                <w:i w:val="1"/>
                <w:color w:val="0070c0"/>
                <w:sz w:val="18"/>
                <w:szCs w:val="18"/>
                <w:rtl w:val="0"/>
              </w:rPr>
              <w:t xml:space="preserve">Comunicación simple: Uso de un canal masivo (WhatsApp)</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color w:val="0070c0"/>
                <w:sz w:val="18"/>
                <w:szCs w:val="18"/>
                <w:u w:val="none"/>
              </w:rPr>
            </w:pPr>
            <w:r w:rsidDel="00000000" w:rsidR="00000000" w:rsidRPr="00000000">
              <w:rPr>
                <w:i w:val="1"/>
                <w:color w:val="0070c0"/>
                <w:sz w:val="18"/>
                <w:szCs w:val="18"/>
                <w:rtl w:val="0"/>
              </w:rPr>
              <w:t xml:space="preserve">Escalabilidad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color w:val="0070c0"/>
                <w:sz w:val="18"/>
                <w:szCs w:val="18"/>
                <w:u w:val="none"/>
              </w:rPr>
            </w:pPr>
            <w:r w:rsidDel="00000000" w:rsidR="00000000" w:rsidRPr="00000000">
              <w:rPr>
                <w:i w:val="1"/>
                <w:color w:val="0070c0"/>
                <w:sz w:val="18"/>
                <w:szCs w:val="18"/>
                <w:rtl w:val="0"/>
              </w:rPr>
              <w:t xml:space="preserve">Decisiones basadas en datos predictivos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1385.2205403645835"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rtl w:val="0"/>
              </w:rPr>
              <w:t xml:space="preserve">General:</w:t>
            </w:r>
            <w:r w:rsidDel="00000000" w:rsidR="00000000" w:rsidRPr="00000000">
              <w:rPr>
                <w:i w:val="1"/>
                <w:color w:val="0070c0"/>
                <w:sz w:val="24"/>
                <w:szCs w:val="24"/>
                <w:rtl w:val="0"/>
              </w:rPr>
              <w:t xml:space="preserve"> </w:t>
            </w:r>
            <w:r w:rsidDel="00000000" w:rsidR="00000000" w:rsidRPr="00000000">
              <w:rPr>
                <w:i w:val="1"/>
                <w:color w:val="0070c0"/>
                <w:sz w:val="18"/>
                <w:szCs w:val="18"/>
                <w:rtl w:val="0"/>
              </w:rPr>
              <w:t xml:space="preserve">Diseñar e implementar una plataforma integral para la gestión de transporte del ATP Chile Open, integrando WhatsApp + n8n + API Django + BD relacional y un panel operativo, incorporando además un modelo predictivo para optimizar la planificación.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rtl w:val="0"/>
              </w:rPr>
              <w:t xml:space="preserve">Específicos:</w:t>
            </w:r>
            <w:r w:rsidDel="00000000" w:rsidR="00000000" w:rsidRPr="00000000">
              <w:rPr>
                <w:i w:val="1"/>
                <w:color w:val="0070c0"/>
                <w:sz w:val="16"/>
                <w:szCs w:val="16"/>
                <w:rtl w:val="0"/>
              </w:rPr>
              <w:t xml:space="preserve"> -</w:t>
            </w:r>
            <w:r w:rsidDel="00000000" w:rsidR="00000000" w:rsidRPr="00000000">
              <w:rPr>
                <w:i w:val="1"/>
                <w:color w:val="0070c0"/>
                <w:sz w:val="18"/>
                <w:szCs w:val="18"/>
                <w:rtl w:val="0"/>
              </w:rPr>
              <w:t xml:space="preserve">Implementar un BOT de WhatsApp conectado a un flujo de n8n para registrar solicitudes y luego un coordinador pueda generar la reserva correspondiente.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-Desarrollar la API con Django y Base de datos con PostgreSQL.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-Construir un panel web para coordinadores (Asignación) y conductores (Seguimiento).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-Implementar un módulo de asignación de conductores con un listado de los mismos.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-Incorporar un modelo predictivo para identificar patrones de demanda y apoyar decisiones.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ind w:left="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Se trabajó con un plan por fases, siguiendo la metodología ágil, donde planificamos cada avance por etapas, para generar iteraciones con el cliente y este nos diera el feedback correspondiente al avance.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ind w:left="0" w:firstLine="0"/>
              <w:rPr>
                <w:b w:val="1"/>
                <w:i w:val="1"/>
                <w:color w:val="0070c0"/>
                <w:sz w:val="18"/>
                <w:szCs w:val="18"/>
              </w:rPr>
            </w:pPr>
            <w:r w:rsidDel="00000000" w:rsidR="00000000" w:rsidRPr="00000000">
              <w:rPr>
                <w:b w:val="1"/>
                <w:i w:val="1"/>
                <w:color w:val="0070c0"/>
                <w:sz w:val="18"/>
                <w:szCs w:val="18"/>
                <w:rtl w:val="0"/>
              </w:rPr>
              <w:t xml:space="preserve">Etapas: </w:t>
            </w:r>
          </w:p>
          <w:p w:rsidR="00000000" w:rsidDel="00000000" w:rsidP="00000000" w:rsidRDefault="00000000" w:rsidRPr="00000000" w14:paraId="0000002D">
            <w:pPr>
              <w:ind w:left="0" w:firstLine="0"/>
              <w:rPr>
                <w:i w:val="1"/>
                <w:color w:val="0070c0"/>
                <w:sz w:val="18"/>
                <w:szCs w:val="18"/>
              </w:rPr>
            </w:pPr>
            <w:r w:rsidDel="00000000" w:rsidR="00000000" w:rsidRPr="00000000">
              <w:rPr>
                <w:i w:val="1"/>
                <w:color w:val="0070c0"/>
                <w:sz w:val="18"/>
                <w:szCs w:val="18"/>
                <w:rtl w:val="0"/>
              </w:rPr>
              <w:t xml:space="preserve"> -Levantamiento de requerimientos.                  -Panel WEB.</w:t>
            </w:r>
          </w:p>
          <w:p w:rsidR="00000000" w:rsidDel="00000000" w:rsidP="00000000" w:rsidRDefault="00000000" w:rsidRPr="00000000" w14:paraId="0000002E">
            <w:pPr>
              <w:ind w:left="0" w:firstLine="0"/>
              <w:rPr>
                <w:i w:val="1"/>
                <w:color w:val="0070c0"/>
                <w:sz w:val="18"/>
                <w:szCs w:val="18"/>
              </w:rPr>
            </w:pPr>
            <w:r w:rsidDel="00000000" w:rsidR="00000000" w:rsidRPr="00000000">
              <w:rPr>
                <w:i w:val="1"/>
                <w:color w:val="0070c0"/>
                <w:sz w:val="18"/>
                <w:szCs w:val="18"/>
                <w:rtl w:val="0"/>
              </w:rPr>
              <w:t xml:space="preserve">-Modelo de datos.                                                 -Automatización de datos con BOT.</w:t>
            </w:r>
          </w:p>
          <w:p w:rsidR="00000000" w:rsidDel="00000000" w:rsidP="00000000" w:rsidRDefault="00000000" w:rsidRPr="00000000" w14:paraId="0000002F">
            <w:pPr>
              <w:ind w:left="0" w:firstLine="0"/>
              <w:rPr>
                <w:i w:val="1"/>
                <w:color w:val="0070c0"/>
                <w:sz w:val="18"/>
                <w:szCs w:val="18"/>
              </w:rPr>
            </w:pPr>
            <w:r w:rsidDel="00000000" w:rsidR="00000000" w:rsidRPr="00000000">
              <w:rPr>
                <w:i w:val="1"/>
                <w:color w:val="0070c0"/>
                <w:sz w:val="18"/>
                <w:szCs w:val="18"/>
                <w:rtl w:val="0"/>
              </w:rPr>
              <w:t xml:space="preserve">-API Django.                                                           -Modelo Predictivo.</w:t>
            </w:r>
          </w:p>
          <w:p w:rsidR="00000000" w:rsidDel="00000000" w:rsidP="00000000" w:rsidRDefault="00000000" w:rsidRPr="00000000" w14:paraId="00000030">
            <w:pPr>
              <w:ind w:left="0" w:firstLine="0"/>
              <w:rPr>
                <w:i w:val="1"/>
                <w:color w:val="0070c0"/>
                <w:sz w:val="18"/>
                <w:szCs w:val="18"/>
              </w:rPr>
            </w:pPr>
            <w:r w:rsidDel="00000000" w:rsidR="00000000" w:rsidRPr="00000000">
              <w:rPr>
                <w:i w:val="1"/>
                <w:color w:val="0070c0"/>
                <w:sz w:val="18"/>
                <w:szCs w:val="18"/>
                <w:rtl w:val="0"/>
              </w:rPr>
              <w:t xml:space="preserve">-Flujos n8n.                                                             -Pruebas.</w:t>
            </w:r>
          </w:p>
          <w:p w:rsidR="00000000" w:rsidDel="00000000" w:rsidP="00000000" w:rsidRDefault="00000000" w:rsidRPr="00000000" w14:paraId="00000031">
            <w:pPr>
              <w:ind w:left="0" w:firstLine="0"/>
              <w:rPr>
                <w:i w:val="1"/>
                <w:color w:val="0070c0"/>
                <w:sz w:val="18"/>
                <w:szCs w:val="18"/>
              </w:rPr>
            </w:pPr>
            <w:r w:rsidDel="00000000" w:rsidR="00000000" w:rsidRPr="00000000">
              <w:rPr>
                <w:b w:val="1"/>
                <w:i w:val="1"/>
                <w:color w:val="0070c0"/>
                <w:sz w:val="18"/>
                <w:szCs w:val="18"/>
                <w:rtl w:val="0"/>
              </w:rPr>
              <w:t xml:space="preserve">Facilitaciones</w:t>
            </w:r>
            <w:r w:rsidDel="00000000" w:rsidR="00000000" w:rsidRPr="00000000">
              <w:rPr>
                <w:i w:val="1"/>
                <w:color w:val="0070c0"/>
                <w:sz w:val="18"/>
                <w:szCs w:val="18"/>
                <w:rtl w:val="0"/>
              </w:rPr>
              <w:t xml:space="preserve">: Tecnologías Open Source y servidores accesibles como: PostgreSQL, Django, n8n, WhatsApp Business API, GitHub.</w:t>
            </w:r>
          </w:p>
          <w:p w:rsidR="00000000" w:rsidDel="00000000" w:rsidP="00000000" w:rsidRDefault="00000000" w:rsidRPr="00000000" w14:paraId="00000032">
            <w:pPr>
              <w:ind w:left="0" w:firstLine="0"/>
              <w:rPr>
                <w:i w:val="1"/>
                <w:color w:val="0070c0"/>
                <w:sz w:val="18"/>
                <w:szCs w:val="18"/>
              </w:rPr>
            </w:pPr>
            <w:r w:rsidDel="00000000" w:rsidR="00000000" w:rsidRPr="00000000">
              <w:rPr>
                <w:b w:val="1"/>
                <w:i w:val="1"/>
                <w:color w:val="0070c0"/>
                <w:sz w:val="18"/>
                <w:szCs w:val="18"/>
                <w:rtl w:val="0"/>
              </w:rPr>
              <w:t xml:space="preserve">Dificultades</w:t>
            </w:r>
            <w:r w:rsidDel="00000000" w:rsidR="00000000" w:rsidRPr="00000000">
              <w:rPr>
                <w:i w:val="1"/>
                <w:color w:val="0070c0"/>
                <w:sz w:val="18"/>
                <w:szCs w:val="18"/>
                <w:rtl w:val="0"/>
              </w:rPr>
              <w:t xml:space="preserve">: Integración entre BOT, flujos, API y Base de datos, fue un proceso complicado debido a las credenciales, permisos o tokens con el que cada sistema funciona.</w:t>
            </w:r>
          </w:p>
          <w:p w:rsidR="00000000" w:rsidDel="00000000" w:rsidP="00000000" w:rsidRDefault="00000000" w:rsidRPr="00000000" w14:paraId="00000033">
            <w:pPr>
              <w:ind w:left="0" w:firstLine="0"/>
              <w:rPr>
                <w:i w:val="1"/>
                <w:color w:val="0070c0"/>
                <w:sz w:val="18"/>
                <w:szCs w:val="18"/>
              </w:rPr>
            </w:pPr>
            <w:r w:rsidDel="00000000" w:rsidR="00000000" w:rsidRPr="00000000">
              <w:rPr>
                <w:b w:val="1"/>
                <w:i w:val="1"/>
                <w:color w:val="0070c0"/>
                <w:sz w:val="18"/>
                <w:szCs w:val="18"/>
                <w:rtl w:val="0"/>
              </w:rPr>
              <w:t xml:space="preserve">Ajustes Realizados</w:t>
            </w:r>
            <w:r w:rsidDel="00000000" w:rsidR="00000000" w:rsidRPr="00000000">
              <w:rPr>
                <w:i w:val="1"/>
                <w:color w:val="0070c0"/>
                <w:sz w:val="18"/>
                <w:szCs w:val="18"/>
                <w:rtl w:val="0"/>
              </w:rPr>
              <w:t xml:space="preserve">: -Pruebas continuas y ambientes locales de validación antes de presentar ante el cliente. </w:t>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0" w:firstLine="0"/>
              <w:rPr>
                <w:i w:val="1"/>
                <w:color w:val="0070c0"/>
                <w:sz w:val="18"/>
                <w:szCs w:val="18"/>
              </w:rPr>
            </w:pPr>
            <w:r w:rsidDel="00000000" w:rsidR="00000000" w:rsidRPr="00000000">
              <w:rPr>
                <w:i w:val="1"/>
                <w:color w:val="0070c0"/>
                <w:sz w:val="18"/>
                <w:szCs w:val="18"/>
                <w:rtl w:val="0"/>
              </w:rPr>
              <w:t xml:space="preserve">Todas las evidencias referentes al proyecto se encuentran en GitHub y OneDrive, las cuales se pueden ver en los videos grabados en cada etapa del proyecto, además estas evidencias se presentaron en las clases correspondientes. </w:t>
            </w:r>
          </w:p>
        </w:tc>
      </w:tr>
      <w:tr>
        <w:trPr>
          <w:cantSplit w:val="0"/>
          <w:trHeight w:val="254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sz w:val="18"/>
                <w:szCs w:val="18"/>
                <w:rtl w:val="0"/>
              </w:rPr>
              <w:t xml:space="preserve">Reflexión</w:t>
            </w:r>
            <w:r w:rsidDel="00000000" w:rsidR="00000000" w:rsidRPr="00000000">
              <w:rPr>
                <w:i w:val="1"/>
                <w:color w:val="0070c0"/>
                <w:sz w:val="18"/>
                <w:szCs w:val="18"/>
                <w:rtl w:val="0"/>
              </w:rPr>
              <w:t xml:space="preserve">: El proyecto nos permite conectar distintas áreas aprendidas durante nuestros años académicos con un caso real, enfocándose en la automatización, modelado de datos y análisis predictivo, además de desarrollar aún más el trabajo en equipo y la buena comunicación.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sz w:val="18"/>
                <w:szCs w:val="18"/>
                <w:rtl w:val="0"/>
              </w:rPr>
              <w:t xml:space="preserve">Proyecciones Profesionales</w:t>
            </w:r>
            <w:r w:rsidDel="00000000" w:rsidR="00000000" w:rsidRPr="00000000">
              <w:rPr>
                <w:i w:val="1"/>
                <w:color w:val="0070c0"/>
                <w:sz w:val="18"/>
                <w:szCs w:val="18"/>
                <w:rtl w:val="0"/>
              </w:rPr>
              <w:t xml:space="preserve">: Tuvimos un enfoque en este proyecto bastante centrado en el BackEnd y la automatización de procesos con análisis de datos, ya que eran áreas de interés en las que todos concordamos. </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4E31FihvcTKltX6OoUjWmLgXw==">CgMxLjA4AHIhMVNwaUZQSkxHU0J0Vk8xSTJuQ01yVHFCeHZMSGNNMmpv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