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Knights of the fallen crown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 custom knights and knights you can claim through gameplay.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Lords who have different perks on your knights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battlefields, areas,  after 10 theres a Lord boss.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Gameplay would be similar to Witcher’s “Gwent” card game, where you find/get more weapons and stuff to use in battle, limited card deck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dynamic enemies, some are weak to certain skills and weapons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Knights</w:t>
      </w:r>
      <w:r w:rsidDel="00000000" w:rsidR="00000000" w:rsidRPr="00000000">
        <w:rPr>
          <w:rFonts w:ascii="Arial Unicode MS" w:cs="Arial Unicode MS" w:eastAsia="Arial Unicode MS" w:hAnsi="Arial Unicode MS"/>
          <w:color w:val="cdcdcd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pildid</w:t>
      </w:r>
      <w:r w:rsidDel="00000000" w:rsidR="00000000" w:rsidRPr="00000000">
        <w:rPr>
          <w:rFonts w:ascii="Arial Unicode MS" w:cs="Arial Unicode MS" w:eastAsia="Arial Unicode MS" w:hAnsi="Arial Unicode MS"/>
          <w:color w:val="cdcdcd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kasutaja saab registreerida </w:t>
      </w:r>
      <w:r w:rsidDel="00000000" w:rsidR="00000000" w:rsidRPr="00000000">
        <w:rPr>
          <w:rFonts w:ascii="Arial Unicode MS" w:cs="Arial Unicode MS" w:eastAsia="Arial Unicode MS" w:hAnsi="Arial Unicode MS"/>
          <w:color w:val="cdcdcd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kasutajale tuleb kinnitussõnum</w:t>
      </w:r>
      <w:r w:rsidDel="00000000" w:rsidR="00000000" w:rsidRPr="00000000">
        <w:rPr>
          <w:rFonts w:ascii="Arial Unicode MS" w:cs="Arial Unicode MS" w:eastAsia="Arial Unicode MS" w:hAnsi="Arial Unicode MS"/>
          <w:color w:val="cdcdcd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battlefieds/lahinguplatsid </w:t>
      </w:r>
      <w:r w:rsidDel="00000000" w:rsidR="00000000" w:rsidRPr="00000000">
        <w:rPr>
          <w:rFonts w:ascii="Arial Unicode MS" w:cs="Arial Unicode MS" w:eastAsia="Arial Unicode MS" w:hAnsi="Arial Unicode MS"/>
          <w:color w:val="cdcdcd"/>
          <w:sz w:val="24"/>
          <w:szCs w:val="24"/>
          <w:shd w:fill="101218" w:val="clear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