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Agile software development Model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Agile software development või Väle Arendus on kiire  tarkvaraarendus, kus kasutatakse agiilseid metoodikaid.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Selle põhimõtted on 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Inimeste ja suhtlemise hindamine üle protsesside ja arendusvahendeid.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Hinnatakse enam töötavat tarkvara kui täiuslikke dokumentatsiooni.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Hinnatakse enem koostööd klientidega, kui lepingute läbirääkimisi.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Oluline on muudatustega hakkama saamine, kui algse plaani järgmist.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Väle arenduses on olulisel kohal meeskonnatöö ja suhtlemine, informatsiooni jagatakse näost näkku.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https://et.wikipedia.org/wiki/V%C3%A4learendus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https://www.cprime.com/resources/what-is-agile-what-is-scrum/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Big Bang software development model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B</w:t>
      </w:r>
      <w:r w:rsidDel="00000000" w:rsidR="00000000" w:rsidRPr="00000000">
        <w:rPr>
          <w:rtl w:val="0"/>
        </w:rPr>
        <w:t xml:space="preserve">ig bang( Suure paugu) mudel on kõige otsesem ning lihtsam mudel. Big bang mudel algab nullist, vajab aega, ressursse ja pingutamist. Nimi tuleneb Suure paugust, mis viis galaktikate, tähtede ja planeetide arenguni/ tekkeni.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Mudel on sobilik kui pole täielikult teada lõpliku tulemus või valmimisaega.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Big bang mudeli jaoks: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Pole vaja, head dokumentatsiooni.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Annab hea ülevaate prototüübist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vajab vähe pingutust ja loomis ideed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https://www.geeksforgeeks.org/overview-of-big-bang-model/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Devops software development model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DevOps (Development + Operation) mudel on tarkvaraarenduse ja IT operatsioonide koostöömudel.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Eesmärk on suurendada koostööd, efektiivsust ja kiirus tarkvara arendamise, testimise, juurutamise ja hooldamise protsessides.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DevOps keskendub sellele, et arendusmeeskond ja operatsiooni meeskond töötaksid koos, jagaksid vastutust ja kohanduksid kiiremini muudatustega, toetamaks pidevat tarkvara tarnimist ja kiiret reaktsiooni turu vajadustele.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Mudeli põhielemendid on: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Automiseeritakse </w:t>
      </w:r>
      <w:r w:rsidDel="00000000" w:rsidR="00000000" w:rsidRPr="00000000">
        <w:rPr>
          <w:sz w:val="26"/>
          <w:szCs w:val="26"/>
          <w:rtl w:val="0"/>
        </w:rPr>
        <w:t xml:space="preserve">paljud tööprotsessid, ng koodide testimine, deployd ja konfiguratsiooni haldamine, et käsitsi tehtud vigu oleks nii vähe kui võimalik.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Pidev integratsioon,</w:t>
      </w:r>
      <w:r w:rsidDel="00000000" w:rsidR="00000000" w:rsidRPr="00000000">
        <w:rPr>
          <w:sz w:val="26"/>
          <w:szCs w:val="26"/>
          <w:rtl w:val="0"/>
        </w:rPr>
        <w:t xml:space="preserve"> arendajad liidavad om koodimuudatused pidevalt ühisesse koodi baasi, vältimaks integratsiooni probleeme hiljem.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Pidev tarnimine</w:t>
      </w:r>
      <w:r w:rsidDel="00000000" w:rsidR="00000000" w:rsidRPr="00000000">
        <w:rPr>
          <w:sz w:val="26"/>
          <w:szCs w:val="26"/>
          <w:rtl w:val="0"/>
        </w:rPr>
        <w:t xml:space="preserve">, koodiversioone tarnitakse pidevalt, võimaldades tarkvara kiiret ja usaldusväärset juurutamist kasutajatele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Koostöö ja kommunikatsioon</w:t>
      </w:r>
      <w:r w:rsidDel="00000000" w:rsidR="00000000" w:rsidRPr="00000000">
        <w:rPr>
          <w:sz w:val="26"/>
          <w:szCs w:val="26"/>
          <w:rtl w:val="0"/>
        </w:rPr>
        <w:t xml:space="preserve">, DevOps soodustab tihedamat koostööd arendajate,operaatorite ja teiste osapoolte vahel, et tagada kiirus ja kvaliteet.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Mõõdikud ja tagasiside</w:t>
      </w:r>
      <w:r w:rsidDel="00000000" w:rsidR="00000000" w:rsidRPr="00000000">
        <w:rPr>
          <w:sz w:val="26"/>
          <w:szCs w:val="26"/>
          <w:rtl w:val="0"/>
        </w:rPr>
        <w:t xml:space="preserve">, arendustegevust mõõdetakse pidevalt, ning kiire tagasiside tagab vigade kiired avastused ja lahendused.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https://chatgpt.com/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t.wikipedia.org/wiki/V%C3%A4learendus" TargetMode="External"/><Relationship Id="rId7" Type="http://schemas.openxmlformats.org/officeDocument/2006/relationships/hyperlink" Target="https://www.cprime.com/resources/what-is-agile-what-is-scrum/" TargetMode="External"/><Relationship Id="rId8" Type="http://schemas.openxmlformats.org/officeDocument/2006/relationships/hyperlink" Target="https://www.geeksforgeeks.org/overview-of-big-bang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