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DC36C" w14:textId="77777777" w:rsidR="00A55359" w:rsidRDefault="00000000">
      <w:pPr>
        <w:spacing w:after="32" w:line="256" w:lineRule="auto"/>
        <w:ind w:left="13" w:hanging="10"/>
        <w:jc w:val="center"/>
      </w:pPr>
      <w:r>
        <w:rPr>
          <w:b/>
        </w:rPr>
        <w:t xml:space="preserve">Colorado Department of Revenue  </w:t>
      </w:r>
    </w:p>
    <w:p w14:paraId="05CED7D6" w14:textId="77777777" w:rsidR="00A55359" w:rsidRDefault="00000000">
      <w:pPr>
        <w:spacing w:after="32" w:line="256" w:lineRule="auto"/>
        <w:ind w:left="13" w:hanging="10"/>
        <w:jc w:val="center"/>
      </w:pPr>
      <w:r>
        <w:rPr>
          <w:b/>
        </w:rPr>
        <w:t xml:space="preserve">Division of Motor Vehicles  </w:t>
      </w:r>
    </w:p>
    <w:p w14:paraId="6B3AD8CC" w14:textId="77777777" w:rsidR="00A55359" w:rsidRDefault="00000000">
      <w:pPr>
        <w:spacing w:after="32" w:line="256" w:lineRule="auto"/>
        <w:ind w:left="13" w:hanging="10"/>
        <w:jc w:val="center"/>
      </w:pPr>
      <w:r>
        <w:rPr>
          <w:b/>
        </w:rPr>
        <w:t xml:space="preserve">Adoption of Emergency Rule:  </w:t>
      </w:r>
    </w:p>
    <w:p w14:paraId="4B9C02D2" w14:textId="77777777" w:rsidR="00A55359" w:rsidRDefault="00000000">
      <w:pPr>
        <w:spacing w:after="339" w:line="256" w:lineRule="auto"/>
        <w:ind w:left="13" w:right="3" w:hanging="10"/>
        <w:jc w:val="center"/>
      </w:pPr>
      <w:r>
        <w:rPr>
          <w:b/>
        </w:rPr>
        <w:t xml:space="preserve">Revised Rule 1, 1 CCR 204-32 – Sex Designation for Driver Licenses, Identification Cards, and Identification Documents  </w:t>
      </w:r>
    </w:p>
    <w:p w14:paraId="3B24FDBE" w14:textId="77777777" w:rsidR="00A55359" w:rsidRDefault="00000000">
      <w:pPr>
        <w:spacing w:after="320" w:line="256" w:lineRule="auto"/>
        <w:ind w:left="13" w:hanging="10"/>
        <w:jc w:val="center"/>
      </w:pPr>
      <w:r>
        <w:rPr>
          <w:b/>
        </w:rPr>
        <w:t xml:space="preserve">Statement of Basis, Purpose and Justification of Emergency Rules  </w:t>
      </w:r>
    </w:p>
    <w:p w14:paraId="1527387E" w14:textId="77777777" w:rsidR="00A55359" w:rsidRDefault="00000000">
      <w:pPr>
        <w:ind w:left="0"/>
      </w:pPr>
      <w:r>
        <w:t xml:space="preserve">Pursuant to section 24-4-103(6)(a), C.R.S., the Colorado Department of Revenue, Division of Motor Vehicles (“Department”) hereby amends Rule 1, 1 CCR 204-32.  </w:t>
      </w:r>
    </w:p>
    <w:p w14:paraId="1CAF04C7" w14:textId="77777777" w:rsidR="00A55359" w:rsidRDefault="00000000">
      <w:pPr>
        <w:spacing w:after="193" w:line="259" w:lineRule="auto"/>
        <w:ind w:left="10" w:hanging="10"/>
      </w:pPr>
      <w:r>
        <w:rPr>
          <w:b/>
        </w:rPr>
        <w:t xml:space="preserve">Basis:  </w:t>
      </w:r>
    </w:p>
    <w:p w14:paraId="01571951" w14:textId="77777777" w:rsidR="00A55359" w:rsidRDefault="00000000">
      <w:pPr>
        <w:ind w:left="0"/>
      </w:pPr>
      <w:r>
        <w:t xml:space="preserve">HB25-1312, effective October 1, 2026, modifies the frequency with which an individual may amend their sex designation on driver licenses and identification cards. The legislation increases the allowable number of amendments by request from one time to three times, after which a court order is required.  </w:t>
      </w:r>
    </w:p>
    <w:p w14:paraId="0572F5CC" w14:textId="77777777" w:rsidR="00A55359" w:rsidRDefault="00000000">
      <w:pPr>
        <w:spacing w:after="193" w:line="259" w:lineRule="auto"/>
        <w:ind w:left="10" w:hanging="10"/>
      </w:pPr>
      <w:r>
        <w:rPr>
          <w:b/>
        </w:rPr>
        <w:t xml:space="preserve">Purpose:  </w:t>
      </w:r>
    </w:p>
    <w:p w14:paraId="264C3D86" w14:textId="77777777" w:rsidR="00A55359" w:rsidRDefault="00000000">
      <w:pPr>
        <w:ind w:left="0"/>
      </w:pPr>
      <w:r>
        <w:t xml:space="preserve">The purpose of these amendments is to implement the statutory changes required by HB25-1312. This ensures that the Department’s administrative rules accurately reflect the updated statutory allowance for sex designation changes, promoting consistency and clarity for both the public and Department personnel.  </w:t>
      </w:r>
    </w:p>
    <w:p w14:paraId="55E0F54F" w14:textId="77777777" w:rsidR="00A55359" w:rsidRDefault="00000000">
      <w:pPr>
        <w:spacing w:after="193" w:line="259" w:lineRule="auto"/>
        <w:ind w:left="10" w:hanging="10"/>
      </w:pPr>
      <w:r>
        <w:rPr>
          <w:b/>
        </w:rPr>
        <w:t xml:space="preserve">Justification:  </w:t>
      </w:r>
    </w:p>
    <w:p w14:paraId="322FB805" w14:textId="77777777" w:rsidR="00A55359" w:rsidRDefault="00000000">
      <w:pPr>
        <w:ind w:left="0"/>
      </w:pPr>
      <w:r>
        <w:t xml:space="preserve">The Department finds that an emergency exists and is imperatively necessary to comply with the mandate of HB25-1312. The implementation of these changes by October 1, 2026, is essential to ensure regulatory alignment with state law and to provide necessary guidance for the updated amendment process.  </w:t>
      </w:r>
    </w:p>
    <w:p w14:paraId="6BB37194" w14:textId="77777777" w:rsidR="00A55359" w:rsidRDefault="00000000">
      <w:pPr>
        <w:spacing w:after="193" w:line="259" w:lineRule="auto"/>
        <w:ind w:left="10" w:hanging="10"/>
      </w:pPr>
      <w:r>
        <w:rPr>
          <w:b/>
        </w:rPr>
        <w:t xml:space="preserve">Statutory Authority:  </w:t>
      </w:r>
    </w:p>
    <w:p w14:paraId="5E192BD5" w14:textId="77777777" w:rsidR="00A55359" w:rsidRDefault="00000000">
      <w:pPr>
        <w:ind w:left="0"/>
      </w:pPr>
      <w:r>
        <w:t xml:space="preserve">Section 24-4-103(6)(a), C.R.S., authorizes the Department to adopt a temporary or emergency rule to comply with law. Statutory authority for this rule amendment is further derived from Section 25-2-113.8, C.R.S., which provides the process for amending birth certificates and requires notification to the Department of Revenue; Sections 42-1-201 and 42-1-204, C.R.S., which authorize the executive director to make regulations under articles 1 to 4 of title 42; and Sections 42-2-107, 42-2-108, 42-2-302, 42-2-303, 42-2-403, and 42-2-505, C.R.S., concerning driver licenses, identification cards, and identification documents, as amended by HB25-1312.  </w:t>
      </w:r>
    </w:p>
    <w:p w14:paraId="06B367F8" w14:textId="77777777" w:rsidR="00A55359" w:rsidRDefault="00000000">
      <w:pPr>
        <w:spacing w:after="252" w:line="259" w:lineRule="auto"/>
        <w:ind w:left="10" w:hanging="10"/>
      </w:pPr>
      <w:r>
        <w:rPr>
          <w:b/>
        </w:rPr>
        <w:t xml:space="preserve">Adoption: </w:t>
      </w:r>
    </w:p>
    <w:p w14:paraId="2BA8438D" w14:textId="77777777" w:rsidR="00A55359" w:rsidRDefault="00000000">
      <w:pPr>
        <w:spacing w:after="2"/>
        <w:ind w:left="0"/>
      </w:pPr>
      <w:r>
        <w:t xml:space="preserve">Pursuant to section 24-4-103(6)(a), C.R.S., the Colorado Department of Revenue, Division of </w:t>
      </w:r>
    </w:p>
    <w:p w14:paraId="71344360" w14:textId="77777777" w:rsidR="00A55359" w:rsidRDefault="00000000">
      <w:pPr>
        <w:ind w:left="0"/>
      </w:pPr>
      <w:r>
        <w:lastRenderedPageBreak/>
        <w:t xml:space="preserve">Motor Vehicles (“Department”) hereby amends Rule 1, 1 CCR 204-32 and hereby adopts the attached amendments. The amendments shall be effective on the date indicated below. This emergency rule shall be in force and effect for a period of one hundred and twenty days </w:t>
      </w:r>
      <w:proofErr w:type="gramStart"/>
      <w:r>
        <w:t>from  the</w:t>
      </w:r>
      <w:proofErr w:type="gramEnd"/>
      <w:r>
        <w:t xml:space="preserve"> date of this notice, unless sooner terminated or replaced by permanent rules adopted in accordance with section 24-4-103, C.R.S.  </w:t>
      </w:r>
    </w:p>
    <w:p w14:paraId="7D099AD4" w14:textId="77777777" w:rsidR="00A55359" w:rsidRDefault="00000000">
      <w:pPr>
        <w:ind w:left="0"/>
      </w:pPr>
      <w:r>
        <w:t xml:space="preserve">Adopted this day of 2026, to be effective October 1, 2026. </w:t>
      </w:r>
    </w:p>
    <w:p w14:paraId="7485B903" w14:textId="77777777" w:rsidR="00A55359" w:rsidRDefault="00000000">
      <w:pPr>
        <w:spacing w:after="252" w:line="259" w:lineRule="auto"/>
        <w:ind w:left="0" w:firstLine="0"/>
      </w:pPr>
      <w:r>
        <w:t xml:space="preserve"> </w:t>
      </w:r>
    </w:p>
    <w:p w14:paraId="4917ADFD" w14:textId="77777777" w:rsidR="00A55359" w:rsidRDefault="00000000">
      <w:pPr>
        <w:spacing w:after="0" w:line="259" w:lineRule="auto"/>
        <w:ind w:left="0" w:firstLine="0"/>
      </w:pPr>
      <w:r>
        <w:t xml:space="preserve"> </w:t>
      </w:r>
    </w:p>
    <w:p w14:paraId="2C7A8D2A" w14:textId="77777777" w:rsidR="00A55359" w:rsidRDefault="00000000">
      <w:pPr>
        <w:spacing w:after="18"/>
        <w:ind w:left="0"/>
      </w:pPr>
      <w:r>
        <w:t xml:space="preserve">___________________________________________________________ </w:t>
      </w:r>
    </w:p>
    <w:p w14:paraId="74865E52" w14:textId="77777777" w:rsidR="00A55359" w:rsidRDefault="00000000">
      <w:pPr>
        <w:tabs>
          <w:tab w:val="center" w:pos="2160"/>
          <w:tab w:val="center" w:pos="2880"/>
          <w:tab w:val="center" w:pos="3600"/>
          <w:tab w:val="center" w:pos="4320"/>
          <w:tab w:val="center" w:pos="5040"/>
          <w:tab w:val="center" w:pos="6023"/>
        </w:tabs>
        <w:spacing w:after="11"/>
        <w:ind w:left="0" w:firstLine="0"/>
      </w:pPr>
      <w:r>
        <w:t xml:space="preserve">Heidi Humphreys </w:t>
      </w:r>
      <w:r>
        <w:tab/>
        <w:t xml:space="preserve"> </w:t>
      </w:r>
      <w:r>
        <w:tab/>
        <w:t xml:space="preserve"> </w:t>
      </w:r>
      <w:r>
        <w:tab/>
        <w:t xml:space="preserve"> </w:t>
      </w:r>
      <w:r>
        <w:tab/>
        <w:t xml:space="preserve"> </w:t>
      </w:r>
      <w:r>
        <w:tab/>
        <w:t xml:space="preserve"> </w:t>
      </w:r>
      <w:r>
        <w:tab/>
        <w:t xml:space="preserve"> Date  </w:t>
      </w:r>
    </w:p>
    <w:p w14:paraId="61DD565D" w14:textId="77777777" w:rsidR="00A55359" w:rsidRDefault="00000000">
      <w:pPr>
        <w:spacing w:after="2"/>
        <w:ind w:left="0"/>
      </w:pPr>
      <w:r>
        <w:t xml:space="preserve">Executive Director  </w:t>
      </w:r>
    </w:p>
    <w:p w14:paraId="03472141" w14:textId="77777777" w:rsidR="00A55359" w:rsidRDefault="00000000">
      <w:pPr>
        <w:ind w:left="0"/>
      </w:pPr>
      <w:r>
        <w:t xml:space="preserve">Colorado Department of Revenue </w:t>
      </w:r>
    </w:p>
    <w:sectPr w:rsidR="00A55359">
      <w:pgSz w:w="12240" w:h="15840"/>
      <w:pgMar w:top="1477" w:right="1436" w:bottom="2186" w:left="143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5359"/>
    <w:rsid w:val="003F4F7E"/>
    <w:rsid w:val="009B6B1F"/>
    <w:rsid w:val="00A553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B518E5"/>
  <w15:docId w15:val="{FC06F7F5-3DED-453B-B5CC-5BFD0ABC63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56" w:line="257" w:lineRule="auto"/>
      <w:ind w:left="15" w:firstLine="5"/>
    </w:pPr>
    <w:rPr>
      <w:rFonts w:ascii="Arial" w:eastAsia="Arial" w:hAnsi="Arial" w:cs="Arial"/>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417</Words>
  <Characters>2379</Characters>
  <Application>Microsoft Office Word</Application>
  <DocSecurity>0</DocSecurity>
  <Lines>19</Lines>
  <Paragraphs>5</Paragraphs>
  <ScaleCrop>false</ScaleCrop>
  <Company>State of Colorado</Company>
  <LinksUpToDate>false</LinksUpToDate>
  <CharactersWithSpaces>2791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Justification - 1 CCR 204-32</dc:title>
  <dc:subject/>
  <dc:creator>Weaver, Meredith</dc:creator>
  <cp:keywords/>
  <cp:lastModifiedBy>Weaver, Meredith</cp:lastModifiedBy>
  <cp:revision>2</cp:revision>
  <dcterms:created xsi:type="dcterms:W3CDTF">2026-09-11T15:48:00Z</dcterms:created>
  <dcterms:modified xsi:type="dcterms:W3CDTF">2026-09-11T15:48:00Z</dcterms:modified>
</cp:coreProperties>
</file>