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C2B3" w14:textId="2D9AD71D" w:rsidR="000A14EB" w:rsidRPr="009A7E26" w:rsidRDefault="004830D5" w:rsidP="00E8786A">
      <w:pPr>
        <w:pStyle w:val="body"/>
        <w:ind w:right="-90"/>
        <w:rPr>
          <w:noProof w:val="0"/>
        </w:rPr>
      </w:pPr>
      <w:r>
        <w:drawing>
          <wp:anchor distT="0" distB="0" distL="114300" distR="114300" simplePos="0" relativeHeight="251657728" behindDoc="0" locked="0" layoutInCell="1" allowOverlap="1" wp14:anchorId="7368888B" wp14:editId="25879AEA">
            <wp:simplePos x="0" y="0"/>
            <wp:positionH relativeFrom="margin">
              <wp:posOffset>0</wp:posOffset>
            </wp:positionH>
            <wp:positionV relativeFrom="paragraph">
              <wp:posOffset>-232410</wp:posOffset>
            </wp:positionV>
            <wp:extent cx="2750820" cy="795655"/>
            <wp:effectExtent l="0" t="0" r="0" b="0"/>
            <wp:wrapNone/>
            <wp:docPr id="2" name="Picture 1" descr="State of Colorado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tate of Colorado Se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820" cy="795655"/>
                    </a:xfrm>
                    <a:prstGeom prst="rect">
                      <a:avLst/>
                    </a:prstGeom>
                    <a:noFill/>
                  </pic:spPr>
                </pic:pic>
              </a:graphicData>
            </a:graphic>
            <wp14:sizeRelH relativeFrom="margin">
              <wp14:pctWidth>0</wp14:pctWidth>
            </wp14:sizeRelH>
            <wp14:sizeRelV relativeFrom="margin">
              <wp14:pctHeight>0</wp14:pctHeight>
            </wp14:sizeRelV>
          </wp:anchor>
        </w:drawing>
      </w:r>
    </w:p>
    <w:p w14:paraId="581D3A0C" w14:textId="77777777" w:rsidR="00BF0533" w:rsidRPr="009A7E26" w:rsidRDefault="00BF0533" w:rsidP="00E8786A">
      <w:pPr>
        <w:pStyle w:val="Date"/>
        <w:rPr>
          <w:rFonts w:cs="Tahoma"/>
        </w:rPr>
      </w:pPr>
    </w:p>
    <w:p w14:paraId="7448C349" w14:textId="77777777" w:rsidR="00811F8E" w:rsidRPr="009A7E26" w:rsidRDefault="000C109D" w:rsidP="00E8786A">
      <w:pPr>
        <w:pStyle w:val="Heading"/>
        <w:spacing w:after="120"/>
        <w:rPr>
          <w:sz w:val="24"/>
        </w:rPr>
      </w:pPr>
      <w:r w:rsidRPr="009A7E26">
        <w:rPr>
          <w:sz w:val="24"/>
        </w:rPr>
        <w:t>N</w:t>
      </w:r>
      <w:r w:rsidR="00811F8E" w:rsidRPr="009A7E26">
        <w:rPr>
          <w:sz w:val="24"/>
        </w:rPr>
        <w:t>OTICE OF PROPOSED RULES</w:t>
      </w:r>
    </w:p>
    <w:p w14:paraId="2678BB10" w14:textId="7E9EDACB" w:rsidR="00B750C5" w:rsidRPr="009A7E26" w:rsidRDefault="00811F8E" w:rsidP="00E8786A">
      <w:pPr>
        <w:pStyle w:val="ADANotice"/>
        <w:spacing w:after="120"/>
        <w:rPr>
          <w:rFonts w:cs="Tahoma"/>
        </w:rPr>
      </w:pPr>
      <w:r w:rsidRPr="009A7E26">
        <w:rPr>
          <w:rFonts w:cs="Tahoma"/>
        </w:rPr>
        <w:t>The Medical Services Board of the Colorado Department of Health Care Policy and Financing will h</w:t>
      </w:r>
      <w:r w:rsidR="003A14DB" w:rsidRPr="009A7E26">
        <w:rPr>
          <w:rFonts w:cs="Tahoma"/>
        </w:rPr>
        <w:t xml:space="preserve">old a public meeting on </w:t>
      </w:r>
      <w:r w:rsidR="0017764B">
        <w:rPr>
          <w:rFonts w:cs="Tahoma"/>
        </w:rPr>
        <w:t>Friday</w:t>
      </w:r>
      <w:r w:rsidR="003A14DB" w:rsidRPr="009A7E26">
        <w:rPr>
          <w:rFonts w:cs="Tahoma"/>
        </w:rPr>
        <w:t xml:space="preserve">, </w:t>
      </w:r>
      <w:r w:rsidR="00D57C5D">
        <w:rPr>
          <w:rFonts w:cs="Tahoma"/>
        </w:rPr>
        <w:t>October 9</w:t>
      </w:r>
      <w:r w:rsidRPr="009A7E26">
        <w:rPr>
          <w:rFonts w:cs="Tahoma"/>
        </w:rPr>
        <w:t>, 20</w:t>
      </w:r>
      <w:r w:rsidR="00E64C73" w:rsidRPr="009A7E26">
        <w:rPr>
          <w:rFonts w:cs="Tahoma"/>
        </w:rPr>
        <w:t>2</w:t>
      </w:r>
      <w:r w:rsidR="00FE266F">
        <w:rPr>
          <w:rFonts w:cs="Tahoma"/>
        </w:rPr>
        <w:t>6</w:t>
      </w:r>
      <w:r w:rsidRPr="009A7E26">
        <w:rPr>
          <w:rFonts w:cs="Tahoma"/>
        </w:rPr>
        <w:t>, beginning at 9:00 a.</w:t>
      </w:r>
      <w:r w:rsidR="009D7CA8" w:rsidRPr="009A7E26">
        <w:rPr>
          <w:rFonts w:cs="Tahoma"/>
        </w:rPr>
        <w:t xml:space="preserve">m., </w:t>
      </w:r>
      <w:bookmarkStart w:id="0" w:name="_Hlk126065577"/>
      <w:r w:rsidR="001C1217">
        <w:rPr>
          <w:rFonts w:cs="Tahoma"/>
        </w:rPr>
        <w:t xml:space="preserve">at </w:t>
      </w:r>
      <w:r w:rsidR="00AA5ACD" w:rsidRPr="00AA5ACD">
        <w:rPr>
          <w:rFonts w:cs="Tahoma"/>
        </w:rPr>
        <w:t>477 D Avenue, North Room, Limon, CO 80828</w:t>
      </w:r>
      <w:r w:rsidR="009D7CA8" w:rsidRPr="009A7E26">
        <w:rPr>
          <w:rFonts w:cs="Tahoma"/>
        </w:rPr>
        <w:t>.</w:t>
      </w:r>
      <w:bookmarkEnd w:id="0"/>
      <w:r w:rsidR="00014C13" w:rsidRPr="009A7E26">
        <w:rPr>
          <w:rFonts w:cs="Tahoma"/>
        </w:rPr>
        <w:t xml:space="preserve"> </w:t>
      </w:r>
      <w:r w:rsidR="00ED38B7" w:rsidRPr="009A7E26">
        <w:t xml:space="preserve">Reasonable accommodations will be provided upon request for persons with disabilities.  Please notify the Board </w:t>
      </w:r>
      <w:r w:rsidR="001519CF">
        <w:t>Administrator</w:t>
      </w:r>
      <w:r w:rsidR="00ED38B7" w:rsidRPr="009A7E26">
        <w:t xml:space="preserve"> at </w:t>
      </w:r>
      <w:r w:rsidR="001519CF">
        <w:t>720-231-5164</w:t>
      </w:r>
      <w:r w:rsidR="00ED38B7" w:rsidRPr="009A7E26">
        <w:t xml:space="preserve"> or </w:t>
      </w:r>
      <w:hyperlink r:id="rId13" w:history="1">
        <w:r w:rsidR="00584691" w:rsidRPr="009A7E26">
          <w:rPr>
            <w:rStyle w:val="Hyperlink"/>
          </w:rPr>
          <w:t>chris.sykes@state.co.us</w:t>
        </w:r>
      </w:hyperlink>
      <w:r w:rsidR="00ED38B7" w:rsidRPr="009A7E26">
        <w:t xml:space="preserve"> or the 504/ADA Coordinator </w:t>
      </w:r>
      <w:hyperlink r:id="rId14" w:history="1">
        <w:r w:rsidR="00ED38B7" w:rsidRPr="009A7E26">
          <w:rPr>
            <w:rFonts w:cs="Tahoma"/>
            <w:color w:val="0062A0"/>
            <w:u w:val="single"/>
            <w:shd w:val="clear" w:color="auto" w:fill="EFEFEF"/>
          </w:rPr>
          <w:t>hcpf504ada@state.co.us</w:t>
        </w:r>
      </w:hyperlink>
      <w:r w:rsidR="00ED38B7" w:rsidRPr="009A7E26">
        <w:t xml:space="preserve"> at least one week </w:t>
      </w:r>
      <w:r w:rsidR="00A11E6B">
        <w:t>before</w:t>
      </w:r>
      <w:r w:rsidR="00ED38B7" w:rsidRPr="009A7E26">
        <w:t xml:space="preserve"> the meeting.</w:t>
      </w:r>
    </w:p>
    <w:p w14:paraId="00AD0BE4" w14:textId="77777777" w:rsidR="00B750C5" w:rsidRPr="009A7E26" w:rsidRDefault="00811F8E" w:rsidP="00E8786A">
      <w:pPr>
        <w:pStyle w:val="body"/>
        <w:spacing w:after="120"/>
        <w:rPr>
          <w:rFonts w:ascii="Tahoma" w:hAnsi="Tahoma" w:cs="Tahoma"/>
          <w:color w:val="auto"/>
          <w:sz w:val="24"/>
        </w:rPr>
      </w:pPr>
      <w:r w:rsidRPr="009A7E26">
        <w:rPr>
          <w:rFonts w:ascii="Tahoma" w:hAnsi="Tahoma" w:cs="Tahoma"/>
          <w:color w:val="auto"/>
          <w:sz w:val="24"/>
        </w:rPr>
        <w:t xml:space="preserve">A copy of the full text of these proposed rule changes is available for review from the Medical Services Board Office, </w:t>
      </w:r>
      <w:r w:rsidR="00427EAA">
        <w:rPr>
          <w:rFonts w:ascii="Tahoma" w:hAnsi="Tahoma" w:cs="Tahoma"/>
          <w:color w:val="auto"/>
          <w:sz w:val="24"/>
        </w:rPr>
        <w:t>303 E. 17</w:t>
      </w:r>
      <w:r w:rsidR="00427EAA" w:rsidRPr="00427EAA">
        <w:rPr>
          <w:rFonts w:ascii="Tahoma" w:hAnsi="Tahoma" w:cs="Tahoma"/>
          <w:color w:val="auto"/>
          <w:sz w:val="24"/>
          <w:vertAlign w:val="superscript"/>
        </w:rPr>
        <w:t>th</w:t>
      </w:r>
      <w:r w:rsidR="00427EAA">
        <w:rPr>
          <w:rFonts w:ascii="Tahoma" w:hAnsi="Tahoma" w:cs="Tahoma"/>
          <w:color w:val="auto"/>
          <w:sz w:val="24"/>
        </w:rPr>
        <w:t xml:space="preserve"> Ave</w:t>
      </w:r>
      <w:r w:rsidRPr="009A7E26">
        <w:rPr>
          <w:rFonts w:ascii="Tahoma" w:hAnsi="Tahoma" w:cs="Tahoma"/>
          <w:color w:val="auto"/>
          <w:sz w:val="24"/>
        </w:rPr>
        <w:t>,</w:t>
      </w:r>
      <w:r w:rsidR="00427EAA">
        <w:rPr>
          <w:rFonts w:ascii="Tahoma" w:hAnsi="Tahoma" w:cs="Tahoma"/>
          <w:color w:val="auto"/>
          <w:sz w:val="24"/>
        </w:rPr>
        <w:t xml:space="preserve"> Ste 1100,</w:t>
      </w:r>
      <w:r w:rsidRPr="009A7E26">
        <w:rPr>
          <w:rFonts w:ascii="Tahoma" w:hAnsi="Tahoma" w:cs="Tahoma"/>
          <w:color w:val="auto"/>
          <w:sz w:val="24"/>
        </w:rPr>
        <w:t xml:space="preserve"> Denver, Colorado 80203, (303) 866-</w:t>
      </w:r>
      <w:r w:rsidR="00321B89">
        <w:rPr>
          <w:rFonts w:ascii="Tahoma" w:hAnsi="Tahoma" w:cs="Tahoma"/>
          <w:color w:val="auto"/>
          <w:sz w:val="24"/>
        </w:rPr>
        <w:t>2993</w:t>
      </w:r>
      <w:r w:rsidRPr="009A7E26">
        <w:rPr>
          <w:rFonts w:ascii="Tahoma" w:hAnsi="Tahoma" w:cs="Tahoma"/>
          <w:color w:val="auto"/>
          <w:sz w:val="24"/>
        </w:rPr>
        <w:t xml:space="preserve">, fax (303) 866-4411.  Written comments may be submitted to the Medical Services Board Office on or before </w:t>
      </w:r>
      <w:r w:rsidR="00A11E6B">
        <w:rPr>
          <w:rFonts w:ascii="Tahoma" w:hAnsi="Tahoma" w:cs="Tahoma"/>
          <w:color w:val="auto"/>
          <w:sz w:val="24"/>
        </w:rPr>
        <w:t xml:space="preserve">the </w:t>
      </w:r>
      <w:r w:rsidRPr="009A7E26">
        <w:rPr>
          <w:rFonts w:ascii="Tahoma" w:hAnsi="Tahoma" w:cs="Tahoma"/>
          <w:color w:val="auto"/>
          <w:sz w:val="24"/>
        </w:rPr>
        <w:t xml:space="preserve">close of business </w:t>
      </w:r>
      <w:r w:rsidR="00A11E6B">
        <w:rPr>
          <w:rFonts w:ascii="Tahoma" w:hAnsi="Tahoma" w:cs="Tahoma"/>
          <w:color w:val="auto"/>
          <w:sz w:val="24"/>
        </w:rPr>
        <w:t>on</w:t>
      </w:r>
      <w:r w:rsidRPr="009A7E26">
        <w:rPr>
          <w:rFonts w:ascii="Tahoma" w:hAnsi="Tahoma" w:cs="Tahoma"/>
          <w:color w:val="auto"/>
          <w:sz w:val="24"/>
        </w:rPr>
        <w:t xml:space="preserve"> Wednesday </w:t>
      </w:r>
      <w:r w:rsidR="00A11E6B">
        <w:rPr>
          <w:rFonts w:ascii="Tahoma" w:hAnsi="Tahoma" w:cs="Tahoma"/>
          <w:color w:val="auto"/>
          <w:sz w:val="24"/>
        </w:rPr>
        <w:t>before</w:t>
      </w:r>
      <w:r w:rsidRPr="009A7E26">
        <w:rPr>
          <w:rFonts w:ascii="Tahoma" w:hAnsi="Tahoma" w:cs="Tahoma"/>
          <w:color w:val="auto"/>
          <w:sz w:val="24"/>
        </w:rPr>
        <w:t xml:space="preserve"> the meeting. Additionally, the full text of all proposed changes will be available approximately one week prior to the meeting on the Department’s website</w:t>
      </w:r>
      <w:r w:rsidR="00CC094D" w:rsidRPr="009A7E26">
        <w:rPr>
          <w:rFonts w:ascii="Tahoma" w:hAnsi="Tahoma" w:cs="Tahoma"/>
          <w:color w:val="auto"/>
          <w:sz w:val="24"/>
        </w:rPr>
        <w:t xml:space="preserve"> at </w:t>
      </w:r>
      <w:hyperlink r:id="rId15" w:history="1">
        <w:r w:rsidR="00B750C5" w:rsidRPr="009A7E26">
          <w:rPr>
            <w:rStyle w:val="Hyperlink"/>
            <w:rFonts w:ascii="Tahoma" w:hAnsi="Tahoma" w:cs="Tahoma"/>
            <w:sz w:val="24"/>
          </w:rPr>
          <w:t>www.colorado.gov/hcpf/medical-services-board</w:t>
        </w:r>
      </w:hyperlink>
      <w:r w:rsidRPr="009A7E26">
        <w:rPr>
          <w:rFonts w:ascii="Tahoma" w:hAnsi="Tahoma" w:cs="Tahoma"/>
          <w:color w:val="auto"/>
          <w:sz w:val="24"/>
        </w:rPr>
        <w:t>.</w:t>
      </w:r>
    </w:p>
    <w:p w14:paraId="09ADCA5A" w14:textId="77777777" w:rsidR="00811F8E" w:rsidRPr="009A7E26" w:rsidRDefault="00B750C5" w:rsidP="00E8786A">
      <w:pPr>
        <w:pStyle w:val="body"/>
        <w:spacing w:after="120"/>
        <w:rPr>
          <w:rFonts w:ascii="Tahoma" w:eastAsia="Times New Roman" w:hAnsi="Tahoma" w:cs="Tahoma"/>
          <w:b/>
          <w:noProof w:val="0"/>
          <w:color w:val="auto"/>
          <w:sz w:val="24"/>
        </w:rPr>
      </w:pPr>
      <w:r w:rsidRPr="009A7E26">
        <w:rPr>
          <w:rFonts w:ascii="Tahoma" w:hAnsi="Tahoma" w:cs="Tahoma"/>
          <w:color w:val="auto"/>
          <w:sz w:val="24"/>
        </w:rPr>
        <w:t>This notice is su</w:t>
      </w:r>
      <w:r w:rsidR="00483A73" w:rsidRPr="009A7E26">
        <w:rPr>
          <w:rFonts w:ascii="Tahoma" w:hAnsi="Tahoma" w:cs="Tahoma"/>
          <w:color w:val="auto"/>
          <w:sz w:val="24"/>
        </w:rPr>
        <w:t xml:space="preserve">bmitted </w:t>
      </w:r>
      <w:r w:rsidRPr="009A7E26">
        <w:rPr>
          <w:rFonts w:ascii="Tahoma" w:hAnsi="Tahoma" w:cs="Tahoma"/>
          <w:color w:val="auto"/>
          <w:sz w:val="24"/>
        </w:rPr>
        <w:t>pursuant to § 24-4-103(3)(a) and (11)(a), C.R.S.</w:t>
      </w:r>
    </w:p>
    <w:p w14:paraId="6B388BBA" w14:textId="77777777" w:rsidR="0017764B" w:rsidRDefault="0017764B" w:rsidP="00E8786A">
      <w:pPr>
        <w:autoSpaceDE w:val="0"/>
        <w:autoSpaceDN w:val="0"/>
        <w:adjustRightInd w:val="0"/>
        <w:rPr>
          <w:rFonts w:ascii="Tahoma" w:hAnsi="Tahoma" w:cs="Tahoma"/>
        </w:rPr>
      </w:pPr>
    </w:p>
    <w:p w14:paraId="73554A47" w14:textId="2276A011" w:rsidR="00321B89" w:rsidRPr="00DE3B64" w:rsidRDefault="00E67CB0" w:rsidP="00BA3340">
      <w:pPr>
        <w:autoSpaceDE w:val="0"/>
        <w:autoSpaceDN w:val="0"/>
        <w:adjustRightInd w:val="0"/>
        <w:rPr>
          <w:rFonts w:ascii="Tahoma" w:eastAsia="Times New Roman" w:hAnsi="Tahoma" w:cs="Tahoma"/>
          <w:b/>
        </w:rPr>
      </w:pPr>
      <w:r>
        <w:rPr>
          <w:rFonts w:ascii="Tahoma" w:eastAsia="Times New Roman" w:hAnsi="Tahoma" w:cs="Tahoma"/>
          <w:b/>
        </w:rPr>
        <w:t>CHP</w:t>
      </w:r>
      <w:r w:rsidR="00BA3340" w:rsidRPr="00BA3340">
        <w:rPr>
          <w:rFonts w:ascii="Tahoma" w:eastAsia="Times New Roman" w:hAnsi="Tahoma" w:cs="Tahoma"/>
          <w:b/>
        </w:rPr>
        <w:t xml:space="preserve"> 2</w:t>
      </w:r>
      <w:r w:rsidR="000A5106">
        <w:rPr>
          <w:rFonts w:ascii="Tahoma" w:eastAsia="Times New Roman" w:hAnsi="Tahoma" w:cs="Tahoma"/>
          <w:b/>
        </w:rPr>
        <w:t>6</w:t>
      </w:r>
      <w:r w:rsidR="00BA3340" w:rsidRPr="00BA3340">
        <w:rPr>
          <w:rFonts w:ascii="Tahoma" w:eastAsia="Times New Roman" w:hAnsi="Tahoma" w:cs="Tahoma"/>
          <w:b/>
        </w:rPr>
        <w:t>-0</w:t>
      </w:r>
      <w:r>
        <w:rPr>
          <w:rFonts w:ascii="Tahoma" w:eastAsia="Times New Roman" w:hAnsi="Tahoma" w:cs="Tahoma"/>
          <w:b/>
        </w:rPr>
        <w:t>5</w:t>
      </w:r>
      <w:r w:rsidR="007A45A2">
        <w:rPr>
          <w:rFonts w:ascii="Tahoma" w:eastAsia="Times New Roman" w:hAnsi="Tahoma" w:cs="Tahoma"/>
          <w:b/>
        </w:rPr>
        <w:t>-</w:t>
      </w:r>
      <w:r w:rsidR="00D57C5D">
        <w:rPr>
          <w:rFonts w:ascii="Tahoma" w:eastAsia="Times New Roman" w:hAnsi="Tahoma" w:cs="Tahoma"/>
          <w:b/>
        </w:rPr>
        <w:t>15</w:t>
      </w:r>
      <w:r w:rsidR="00BA3340" w:rsidRPr="00BA3340">
        <w:rPr>
          <w:rFonts w:ascii="Tahoma" w:eastAsia="Times New Roman" w:hAnsi="Tahoma" w:cs="Tahoma"/>
          <w:b/>
        </w:rPr>
        <w:t>-</w:t>
      </w:r>
      <w:r w:rsidR="00D57C5D">
        <w:rPr>
          <w:rFonts w:ascii="Tahoma" w:eastAsia="Times New Roman" w:hAnsi="Tahoma" w:cs="Tahoma"/>
          <w:b/>
        </w:rPr>
        <w:t>B</w:t>
      </w:r>
      <w:r w:rsidR="00BA3340">
        <w:rPr>
          <w:rFonts w:ascii="Tahoma" w:eastAsia="Times New Roman" w:hAnsi="Tahoma" w:cs="Tahoma"/>
          <w:b/>
        </w:rPr>
        <w:t xml:space="preserve">, </w:t>
      </w:r>
      <w:r w:rsidR="00D57C5D" w:rsidRPr="00D57C5D">
        <w:rPr>
          <w:rFonts w:ascii="Tahoma" w:eastAsia="Times New Roman" w:hAnsi="Tahoma" w:cs="Tahoma"/>
          <w:b/>
        </w:rPr>
        <w:t>Revision to Medical Assistance Act Children's Basic Health Plan Rule concerning Hospital PE and PE Rule Updates, Section 170</w:t>
      </w:r>
    </w:p>
    <w:p w14:paraId="2A0F7703" w14:textId="77777777" w:rsidR="00F13D2F" w:rsidRPr="00DE3B64" w:rsidRDefault="005451C4" w:rsidP="00321B89">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5E9C3B1C" w14:textId="77777777" w:rsidR="00D57C5D" w:rsidRPr="00D57C5D" w:rsidRDefault="0017764B" w:rsidP="00D57C5D">
      <w:pPr>
        <w:autoSpaceDE w:val="0"/>
        <w:autoSpaceDN w:val="0"/>
        <w:adjustRightInd w:val="0"/>
        <w:rPr>
          <w:rFonts w:ascii="Tahoma" w:hAnsi="Tahoma" w:cs="Tahoma"/>
          <w:color w:val="000000"/>
        </w:rPr>
      </w:pPr>
      <w:r w:rsidRPr="00D57C5D">
        <w:rPr>
          <w:rFonts w:ascii="Tahoma" w:hAnsi="Tahoma" w:cs="Tahoma"/>
        </w:rPr>
        <w:t xml:space="preserve">Medical Assistance. </w:t>
      </w:r>
      <w:r w:rsidR="005B62F1" w:rsidRPr="00D57C5D">
        <w:rPr>
          <w:rFonts w:ascii="Tahoma" w:hAnsi="Tahoma" w:cs="Tahoma"/>
          <w:color w:val="000000"/>
        </w:rPr>
        <w:t xml:space="preserve"> </w:t>
      </w:r>
      <w:r w:rsidR="00D57C5D" w:rsidRPr="00D57C5D">
        <w:rPr>
          <w:rFonts w:ascii="Tahoma" w:hAnsi="Tahoma" w:cs="Tahoma"/>
          <w:color w:val="000000"/>
        </w:rPr>
        <w:t>The Presumptive Eligibility (PE) program provides eligible individuals with immediate, temporary Child Health Plan Plus (CHP+) coverage. Qualified entities who are authorized PE sites, such as clinics, health centers, community resource centers, and hospitals, may determine whether an individual appears eligible and enroll them into temporary PE coverage without having to wait for an application to be processed. This allows low-income individuals and families to access needed health care services immediately, reducing the financial burden associated with medical expenses. Qualified entities also assist applicants in gathering the documentation needed to complete the full application process, which helps reduce the administrative burden on eligibility sites by minimizing requests for missing information.</w:t>
      </w:r>
    </w:p>
    <w:p w14:paraId="2A947804" w14:textId="77777777" w:rsidR="00D57C5D" w:rsidRPr="00D57C5D" w:rsidRDefault="00D57C5D" w:rsidP="00D57C5D">
      <w:pPr>
        <w:autoSpaceDE w:val="0"/>
        <w:autoSpaceDN w:val="0"/>
        <w:adjustRightInd w:val="0"/>
        <w:rPr>
          <w:rFonts w:ascii="Tahoma" w:hAnsi="Tahoma" w:cs="Tahoma"/>
          <w:color w:val="000000"/>
        </w:rPr>
      </w:pPr>
      <w:r w:rsidRPr="00D57C5D">
        <w:rPr>
          <w:rFonts w:ascii="Tahoma" w:hAnsi="Tahoma" w:cs="Tahoma"/>
          <w:color w:val="000000"/>
        </w:rPr>
        <w:t xml:space="preserve">Individuals approved for PE will receive a temporary period of coverage called a PE period.  The duration depends on whether an application for ongoing medical assistance is submitted.  </w:t>
      </w:r>
    </w:p>
    <w:p w14:paraId="340616E5" w14:textId="1CCCF8F0" w:rsidR="00695210" w:rsidRPr="00D57C5D" w:rsidRDefault="00D57C5D" w:rsidP="00D57C5D">
      <w:pPr>
        <w:autoSpaceDE w:val="0"/>
        <w:autoSpaceDN w:val="0"/>
        <w:adjustRightInd w:val="0"/>
        <w:rPr>
          <w:rFonts w:ascii="Tahoma" w:hAnsi="Tahoma" w:cs="Tahoma"/>
          <w:color w:val="000000"/>
        </w:rPr>
      </w:pPr>
      <w:r w:rsidRPr="00D57C5D">
        <w:rPr>
          <w:rFonts w:ascii="Tahoma" w:hAnsi="Tahoma" w:cs="Tahoma"/>
          <w:color w:val="000000"/>
        </w:rPr>
        <w:t xml:space="preserve">The proposed rule change amends 10 CCR 2505-3 Section 170, to update PE end date requirements and ensure compliance with federal requirements established in 42 C.F.R. § 435.1101. Under the current rule, guidance is provided only for situations in which an application for ongoing coverage is submitted. In those cases, PE continues until a final eligibility determination is made. To align with federal requirements, the rule must also specify when PE ends if no application is submitted. In those circumstances, the PE period will end on the last day of the month following the month in which the PE determination was made.   </w:t>
      </w:r>
      <w:r w:rsidR="000A5106" w:rsidRPr="00D57C5D">
        <w:rPr>
          <w:rFonts w:ascii="Tahoma" w:hAnsi="Tahoma" w:cs="Tahoma"/>
          <w:color w:val="000000"/>
        </w:rPr>
        <w:t xml:space="preserve">  </w:t>
      </w:r>
      <w:r w:rsidR="007A45A2" w:rsidRPr="00D57C5D">
        <w:rPr>
          <w:rFonts w:ascii="Tahoma" w:hAnsi="Tahoma" w:cs="Tahoma"/>
          <w:color w:val="000000"/>
        </w:rPr>
        <w:t xml:space="preserve"> </w:t>
      </w:r>
    </w:p>
    <w:p w14:paraId="68A924AF" w14:textId="77777777" w:rsidR="008862CD" w:rsidRPr="00D57C5D" w:rsidRDefault="008862CD" w:rsidP="008862CD">
      <w:pPr>
        <w:pStyle w:val="BodyText1"/>
        <w:ind w:left="0"/>
        <w:contextualSpacing/>
        <w:jc w:val="left"/>
        <w:rPr>
          <w:rFonts w:cs="Tahoma"/>
        </w:rPr>
      </w:pPr>
    </w:p>
    <w:p w14:paraId="3BF13114" w14:textId="2C47D3F1" w:rsidR="0017764B" w:rsidRDefault="0017764B" w:rsidP="007A45A2">
      <w:pPr>
        <w:pStyle w:val="BodyText1"/>
        <w:ind w:left="0"/>
        <w:contextualSpacing/>
        <w:rPr>
          <w:rFonts w:cs="Tahoma"/>
        </w:rPr>
      </w:pPr>
      <w:r w:rsidRPr="00D57C5D">
        <w:rPr>
          <w:rFonts w:cs="Tahoma"/>
        </w:rPr>
        <w:t xml:space="preserve">The authority for this rule is contained in </w:t>
      </w:r>
      <w:r w:rsidR="00D57C5D" w:rsidRPr="00D57C5D">
        <w:rPr>
          <w:rFonts w:cs="Tahoma"/>
        </w:rPr>
        <w:t>42 C.F.R. § 435.1101</w:t>
      </w:r>
      <w:r w:rsidR="00D57C5D">
        <w:rPr>
          <w:rFonts w:cs="Tahoma"/>
        </w:rPr>
        <w:t xml:space="preserve"> and </w:t>
      </w:r>
      <w:r w:rsidR="00D57C5D" w:rsidRPr="00D57C5D">
        <w:rPr>
          <w:rFonts w:cs="Tahoma"/>
        </w:rPr>
        <w:t>25.5-4-205, 5-204, 308, 329</w:t>
      </w:r>
      <w:r w:rsidR="000A5106" w:rsidRPr="00D57C5D">
        <w:rPr>
          <w:rFonts w:cs="Tahoma"/>
        </w:rPr>
        <w:t xml:space="preserve"> </w:t>
      </w:r>
      <w:r w:rsidR="00D57C5D">
        <w:rPr>
          <w:rFonts w:cs="Tahoma"/>
        </w:rPr>
        <w:t xml:space="preserve">C.R.S. </w:t>
      </w:r>
      <w:r w:rsidR="00D17D18" w:rsidRPr="00D57C5D">
        <w:t xml:space="preserve">and </w:t>
      </w:r>
      <w:r w:rsidR="006C5A88" w:rsidRPr="00D57C5D">
        <w:rPr>
          <w:rFonts w:cs="Tahoma"/>
        </w:rPr>
        <w:t xml:space="preserve">25.5-1-301 through 25.5-1-303, </w:t>
      </w:r>
      <w:proofErr w:type="gramStart"/>
      <w:r w:rsidR="006C5A88" w:rsidRPr="00D57C5D">
        <w:rPr>
          <w:rFonts w:cs="Tahoma"/>
        </w:rPr>
        <w:t>C.R.S.</w:t>
      </w:r>
      <w:r w:rsidR="005B62F1" w:rsidRPr="00D57C5D">
        <w:rPr>
          <w:rFonts w:cs="Tahoma"/>
        </w:rPr>
        <w:t>.</w:t>
      </w:r>
      <w:proofErr w:type="gramEnd"/>
    </w:p>
    <w:p w14:paraId="2EF4AE7F" w14:textId="77777777" w:rsidR="00E67CB0" w:rsidRDefault="00E67CB0" w:rsidP="007A45A2">
      <w:pPr>
        <w:pStyle w:val="BodyText1"/>
        <w:ind w:left="0"/>
        <w:contextualSpacing/>
        <w:rPr>
          <w:rFonts w:cs="Tahoma"/>
        </w:rPr>
      </w:pPr>
    </w:p>
    <w:p w14:paraId="7BD71CFE" w14:textId="729BA65C" w:rsidR="00E67CB0" w:rsidRPr="00DE3B64" w:rsidRDefault="00E67CB0" w:rsidP="00E67CB0">
      <w:pPr>
        <w:autoSpaceDE w:val="0"/>
        <w:autoSpaceDN w:val="0"/>
        <w:adjustRightInd w:val="0"/>
        <w:rPr>
          <w:rFonts w:ascii="Tahoma" w:eastAsia="Times New Roman" w:hAnsi="Tahoma" w:cs="Tahoma"/>
          <w:b/>
        </w:rPr>
      </w:pPr>
      <w:r>
        <w:rPr>
          <w:rFonts w:ascii="Tahoma" w:eastAsia="Times New Roman" w:hAnsi="Tahoma" w:cs="Tahoma"/>
          <w:b/>
        </w:rPr>
        <w:lastRenderedPageBreak/>
        <w:t>CHP</w:t>
      </w:r>
      <w:r w:rsidRPr="00BA3340">
        <w:rPr>
          <w:rFonts w:ascii="Tahoma" w:eastAsia="Times New Roman" w:hAnsi="Tahoma" w:cs="Tahoma"/>
          <w:b/>
        </w:rPr>
        <w:t xml:space="preserve"> 2</w:t>
      </w:r>
      <w:r w:rsidR="000A5106">
        <w:rPr>
          <w:rFonts w:ascii="Tahoma" w:eastAsia="Times New Roman" w:hAnsi="Tahoma" w:cs="Tahoma"/>
          <w:b/>
        </w:rPr>
        <w:t>6</w:t>
      </w:r>
      <w:r w:rsidRPr="00BA3340">
        <w:rPr>
          <w:rFonts w:ascii="Tahoma" w:eastAsia="Times New Roman" w:hAnsi="Tahoma" w:cs="Tahoma"/>
          <w:b/>
        </w:rPr>
        <w:t>-0</w:t>
      </w:r>
      <w:r w:rsidR="00D57C5D">
        <w:rPr>
          <w:rFonts w:ascii="Tahoma" w:eastAsia="Times New Roman" w:hAnsi="Tahoma" w:cs="Tahoma"/>
          <w:b/>
        </w:rPr>
        <w:t>7</w:t>
      </w:r>
      <w:r>
        <w:rPr>
          <w:rFonts w:ascii="Tahoma" w:eastAsia="Times New Roman" w:hAnsi="Tahoma" w:cs="Tahoma"/>
          <w:b/>
        </w:rPr>
        <w:t>-</w:t>
      </w:r>
      <w:r w:rsidR="00D57C5D">
        <w:rPr>
          <w:rFonts w:ascii="Tahoma" w:eastAsia="Times New Roman" w:hAnsi="Tahoma" w:cs="Tahoma"/>
          <w:b/>
        </w:rPr>
        <w:t>06</w:t>
      </w:r>
      <w:r w:rsidRPr="00BA3340">
        <w:rPr>
          <w:rFonts w:ascii="Tahoma" w:eastAsia="Times New Roman" w:hAnsi="Tahoma" w:cs="Tahoma"/>
          <w:b/>
        </w:rPr>
        <w:t>-</w:t>
      </w:r>
      <w:r>
        <w:rPr>
          <w:rFonts w:ascii="Tahoma" w:eastAsia="Times New Roman" w:hAnsi="Tahoma" w:cs="Tahoma"/>
          <w:b/>
        </w:rPr>
        <w:t xml:space="preserve">B, </w:t>
      </w:r>
      <w:r w:rsidR="00D57C5D" w:rsidRPr="00D57C5D">
        <w:rPr>
          <w:rFonts w:ascii="Tahoma" w:eastAsia="Times New Roman" w:hAnsi="Tahoma" w:cs="Tahoma"/>
          <w:b/>
        </w:rPr>
        <w:t>Revision to the Child Health Plan Plus Rules Concerning updates to Redeterminations for Section 140</w:t>
      </w:r>
    </w:p>
    <w:p w14:paraId="06803AD5" w14:textId="77777777" w:rsidR="00E67CB0" w:rsidRPr="00DE3B64" w:rsidRDefault="00E67CB0" w:rsidP="00E67CB0">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6B8C6269" w14:textId="77777777" w:rsidR="00E1172B" w:rsidRPr="00E1172B" w:rsidRDefault="00E67CB0" w:rsidP="00E1172B">
      <w:pPr>
        <w:autoSpaceDE w:val="0"/>
        <w:autoSpaceDN w:val="0"/>
        <w:adjustRightInd w:val="0"/>
        <w:rPr>
          <w:rFonts w:ascii="Tahoma" w:hAnsi="Tahoma" w:cs="Tahoma"/>
          <w:color w:val="000000"/>
        </w:rPr>
      </w:pPr>
      <w:r w:rsidRPr="00E1172B">
        <w:rPr>
          <w:rFonts w:ascii="Tahoma" w:hAnsi="Tahoma" w:cs="Tahoma"/>
        </w:rPr>
        <w:t xml:space="preserve">Medical Assistance. </w:t>
      </w:r>
      <w:r w:rsidRPr="00E1172B">
        <w:rPr>
          <w:rFonts w:ascii="Tahoma" w:hAnsi="Tahoma" w:cs="Tahoma"/>
          <w:color w:val="000000"/>
        </w:rPr>
        <w:t xml:space="preserve"> </w:t>
      </w:r>
      <w:r w:rsidR="00E1172B" w:rsidRPr="00E1172B">
        <w:rPr>
          <w:rFonts w:ascii="Tahoma" w:hAnsi="Tahoma" w:cs="Tahoma"/>
          <w:color w:val="000000"/>
        </w:rPr>
        <w:t xml:space="preserve">The proposed rule change will amend 10 CCR 2505-3 Section 140 to align Colorado's eligibility redeterminations and retroactive coverage processes with federal regulations, specifically H.R. 1, Public Law 119-21, Sections 71107 and 71112, and 42 C.F.R. 457.343. </w:t>
      </w:r>
    </w:p>
    <w:p w14:paraId="03A84079" w14:textId="77777777" w:rsidR="00E1172B" w:rsidRPr="00E1172B" w:rsidRDefault="00E1172B" w:rsidP="00E1172B">
      <w:pPr>
        <w:autoSpaceDE w:val="0"/>
        <w:autoSpaceDN w:val="0"/>
        <w:adjustRightInd w:val="0"/>
        <w:rPr>
          <w:rFonts w:ascii="Tahoma" w:hAnsi="Tahoma" w:cs="Tahoma"/>
          <w:color w:val="000000"/>
        </w:rPr>
      </w:pPr>
      <w:r w:rsidRPr="00E1172B">
        <w:rPr>
          <w:rFonts w:ascii="Tahoma" w:hAnsi="Tahoma" w:cs="Tahoma"/>
          <w:color w:val="000000"/>
        </w:rPr>
        <w:t>Key changes include updates to the redetermination process and retroactive coverage timelines for the CHP+ program. Beginning January 1, 2027, Section 140 will support individualized redeterminations, allowing eligibility reviews at the member level instead of only at the household or case level. Additionally, section 140 will limit retroactive coverage to two months, provided all eligibility criteria are met during the retroactive period.</w:t>
      </w:r>
    </w:p>
    <w:p w14:paraId="005DA8EB" w14:textId="5DD9258C" w:rsidR="00E67CB0" w:rsidRPr="00E1172B" w:rsidRDefault="00E1172B" w:rsidP="00E1172B">
      <w:pPr>
        <w:autoSpaceDE w:val="0"/>
        <w:autoSpaceDN w:val="0"/>
        <w:adjustRightInd w:val="0"/>
        <w:rPr>
          <w:rFonts w:ascii="Tahoma" w:hAnsi="Tahoma" w:cs="Tahoma"/>
          <w:color w:val="000000"/>
        </w:rPr>
      </w:pPr>
      <w:r w:rsidRPr="00E1172B">
        <w:rPr>
          <w:rFonts w:ascii="Tahoma" w:hAnsi="Tahoma" w:cs="Tahoma"/>
          <w:color w:val="000000"/>
        </w:rPr>
        <w:t xml:space="preserve">Policies and procedures will be updated in the Colorado Benefits Management System (CBMS) to reflect these changes. These updates are necessary for Colorado to comply with federal law, improve operational efficiency, ensure accurate and timely eligibility redeterminations, and provide consistent coverage. These modifications are necessary to support streamlined, individualized eligibility processes, and compliance with federal Medical Assistance requirements. </w:t>
      </w:r>
      <w:r w:rsidR="00E67CB0" w:rsidRPr="00E1172B">
        <w:rPr>
          <w:rFonts w:ascii="Tahoma" w:hAnsi="Tahoma" w:cs="Tahoma"/>
          <w:color w:val="000000"/>
        </w:rPr>
        <w:t xml:space="preserve"> </w:t>
      </w:r>
    </w:p>
    <w:p w14:paraId="2425E0F1" w14:textId="77777777" w:rsidR="00E67CB0" w:rsidRPr="00E1172B" w:rsidRDefault="00E67CB0" w:rsidP="007A45A2">
      <w:pPr>
        <w:pStyle w:val="BodyText1"/>
        <w:ind w:left="0"/>
        <w:contextualSpacing/>
      </w:pPr>
    </w:p>
    <w:p w14:paraId="5C333F6A" w14:textId="7274774C" w:rsidR="00E67CB0" w:rsidRDefault="00E67CB0" w:rsidP="00E67CB0">
      <w:pPr>
        <w:pStyle w:val="BodyText1"/>
        <w:ind w:left="0"/>
        <w:contextualSpacing/>
        <w:rPr>
          <w:rFonts w:cs="Tahoma"/>
        </w:rPr>
      </w:pPr>
      <w:r w:rsidRPr="00E1172B">
        <w:rPr>
          <w:rFonts w:cs="Tahoma"/>
        </w:rPr>
        <w:t xml:space="preserve">The authority for this rule is contained in </w:t>
      </w:r>
      <w:r w:rsidR="00E1172B" w:rsidRPr="00E1172B">
        <w:rPr>
          <w:rFonts w:cs="Tahoma"/>
        </w:rPr>
        <w:t>42 C.F.R. § 457.343</w:t>
      </w:r>
      <w:r w:rsidRPr="00E1172B">
        <w:rPr>
          <w:rFonts w:cs="Tahoma"/>
        </w:rPr>
        <w:t xml:space="preserve">; Sections </w:t>
      </w:r>
      <w:r w:rsidR="00134E50" w:rsidRPr="00E1172B">
        <w:t>25.5-</w:t>
      </w:r>
      <w:r w:rsidR="00E1172B" w:rsidRPr="00E1172B">
        <w:t>4</w:t>
      </w:r>
      <w:r w:rsidR="00134E50" w:rsidRPr="00E1172B">
        <w:t>-</w:t>
      </w:r>
      <w:r w:rsidR="00E1172B" w:rsidRPr="00E1172B">
        <w:t>205</w:t>
      </w:r>
      <w:r w:rsidRPr="00E1172B">
        <w:t xml:space="preserve"> and </w:t>
      </w:r>
      <w:r w:rsidRPr="00E1172B">
        <w:rPr>
          <w:rFonts w:cs="Tahoma"/>
        </w:rPr>
        <w:t xml:space="preserve">25.5-1-301 through 25.5-1-303, </w:t>
      </w:r>
      <w:proofErr w:type="gramStart"/>
      <w:r w:rsidRPr="00E1172B">
        <w:rPr>
          <w:rFonts w:cs="Tahoma"/>
        </w:rPr>
        <w:t>C.R.S..</w:t>
      </w:r>
      <w:proofErr w:type="gramEnd"/>
    </w:p>
    <w:p w14:paraId="3514A0C5" w14:textId="77777777" w:rsidR="00E67CB0" w:rsidRDefault="00E67CB0" w:rsidP="007A45A2">
      <w:pPr>
        <w:pStyle w:val="BodyText1"/>
        <w:ind w:left="0"/>
        <w:contextualSpacing/>
      </w:pPr>
    </w:p>
    <w:p w14:paraId="4DB0F915" w14:textId="449ED731" w:rsidR="00D57C5D" w:rsidRPr="00DE3B64" w:rsidRDefault="00D57C5D" w:rsidP="00D57C5D">
      <w:pPr>
        <w:autoSpaceDE w:val="0"/>
        <w:autoSpaceDN w:val="0"/>
        <w:adjustRightInd w:val="0"/>
        <w:rPr>
          <w:rFonts w:ascii="Tahoma" w:eastAsia="Times New Roman" w:hAnsi="Tahoma" w:cs="Tahoma"/>
          <w:b/>
        </w:rPr>
      </w:pPr>
      <w:r>
        <w:rPr>
          <w:rFonts w:ascii="Tahoma" w:eastAsia="Times New Roman" w:hAnsi="Tahoma" w:cs="Tahoma"/>
          <w:b/>
        </w:rPr>
        <w:t>CHP</w:t>
      </w:r>
      <w:r w:rsidRPr="00BA3340">
        <w:rPr>
          <w:rFonts w:ascii="Tahoma" w:eastAsia="Times New Roman" w:hAnsi="Tahoma" w:cs="Tahoma"/>
          <w:b/>
        </w:rPr>
        <w:t xml:space="preserve"> 2</w:t>
      </w:r>
      <w:r>
        <w:rPr>
          <w:rFonts w:ascii="Tahoma" w:eastAsia="Times New Roman" w:hAnsi="Tahoma" w:cs="Tahoma"/>
          <w:b/>
        </w:rPr>
        <w:t>6</w:t>
      </w:r>
      <w:r w:rsidRPr="00BA3340">
        <w:rPr>
          <w:rFonts w:ascii="Tahoma" w:eastAsia="Times New Roman" w:hAnsi="Tahoma" w:cs="Tahoma"/>
          <w:b/>
        </w:rPr>
        <w:t>-0</w:t>
      </w:r>
      <w:r>
        <w:rPr>
          <w:rFonts w:ascii="Tahoma" w:eastAsia="Times New Roman" w:hAnsi="Tahoma" w:cs="Tahoma"/>
          <w:b/>
        </w:rPr>
        <w:t>6-26</w:t>
      </w:r>
      <w:r w:rsidRPr="00BA3340">
        <w:rPr>
          <w:rFonts w:ascii="Tahoma" w:eastAsia="Times New Roman" w:hAnsi="Tahoma" w:cs="Tahoma"/>
          <w:b/>
        </w:rPr>
        <w:t>-</w:t>
      </w:r>
      <w:r>
        <w:rPr>
          <w:rFonts w:ascii="Tahoma" w:eastAsia="Times New Roman" w:hAnsi="Tahoma" w:cs="Tahoma"/>
          <w:b/>
        </w:rPr>
        <w:t xml:space="preserve">B, </w:t>
      </w:r>
      <w:r w:rsidRPr="00D57C5D">
        <w:rPr>
          <w:rFonts w:ascii="Tahoma" w:eastAsia="Times New Roman" w:hAnsi="Tahoma" w:cs="Tahoma"/>
          <w:b/>
        </w:rPr>
        <w:t>Revision to the Medical Assistance Rule Concerning Cover All Coloradans, Section 110.1.B &amp; .C</w:t>
      </w:r>
    </w:p>
    <w:p w14:paraId="19508A80" w14:textId="77777777" w:rsidR="00D57C5D" w:rsidRPr="00DE3B64" w:rsidRDefault="00D57C5D" w:rsidP="00D57C5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5197034D" w14:textId="481D336D" w:rsidR="00D57C5D" w:rsidRPr="00D57C5D" w:rsidRDefault="00D57C5D" w:rsidP="00D57C5D">
      <w:pPr>
        <w:autoSpaceDE w:val="0"/>
        <w:autoSpaceDN w:val="0"/>
        <w:adjustRightInd w:val="0"/>
        <w:rPr>
          <w:rFonts w:ascii="Tahoma" w:hAnsi="Tahoma" w:cs="Tahoma"/>
          <w:color w:val="000000"/>
        </w:rPr>
      </w:pPr>
      <w:r w:rsidRPr="00D57C5D">
        <w:rPr>
          <w:rFonts w:ascii="Tahoma" w:hAnsi="Tahoma" w:cs="Tahoma"/>
        </w:rPr>
        <w:t xml:space="preserve">Medical Assistance. </w:t>
      </w:r>
      <w:r w:rsidRPr="00D57C5D">
        <w:rPr>
          <w:rFonts w:ascii="Tahoma" w:hAnsi="Tahoma" w:cs="Tahoma"/>
          <w:color w:val="000000"/>
        </w:rPr>
        <w:t xml:space="preserve"> The proposed rule change amends 10 CCR 2505-3 Sections 110.1.B.5.p and 110.1.C.3.a to align with House Bill (HB) 26-1411, signed into law on June 4, 2026. This amendment corrects a citation error within state rule and removes the Cover All Colorado (CAC) children's program language to bring Colorado into compliance with state law. HB 26-1411 mandates the sunsetting of the CAC CHP+ children's </w:t>
      </w:r>
      <w:proofErr w:type="gramStart"/>
      <w:r w:rsidRPr="00D57C5D">
        <w:rPr>
          <w:rFonts w:ascii="Tahoma" w:hAnsi="Tahoma" w:cs="Tahoma"/>
          <w:color w:val="000000"/>
        </w:rPr>
        <w:t>benefits, and</w:t>
      </w:r>
      <w:proofErr w:type="gramEnd"/>
      <w:r w:rsidRPr="00D57C5D">
        <w:rPr>
          <w:rFonts w:ascii="Tahoma" w:hAnsi="Tahoma" w:cs="Tahoma"/>
          <w:color w:val="000000"/>
        </w:rPr>
        <w:t xml:space="preserve"> requires modification to the CAC MAGI Children's Medical Assistance program income limit, effective January 1, 2027. The CAC MAGI Children's Medical Assistance program will have a new income limit of 260% federal poverty limit (FPL) for eligibility. Members who are receiving CAC CHP+ children's benefits will be eligible for CAC MAGI Children's benefits </w:t>
      </w:r>
      <w:proofErr w:type="gramStart"/>
      <w:r w:rsidRPr="00D57C5D">
        <w:rPr>
          <w:rFonts w:ascii="Tahoma" w:hAnsi="Tahoma" w:cs="Tahoma"/>
          <w:color w:val="000000"/>
        </w:rPr>
        <w:t>as long as</w:t>
      </w:r>
      <w:proofErr w:type="gramEnd"/>
      <w:r w:rsidRPr="00D57C5D">
        <w:rPr>
          <w:rFonts w:ascii="Tahoma" w:hAnsi="Tahoma" w:cs="Tahoma"/>
          <w:color w:val="000000"/>
        </w:rPr>
        <w:t xml:space="preserve"> they continue </w:t>
      </w:r>
      <w:proofErr w:type="gramStart"/>
      <w:r w:rsidRPr="00D57C5D">
        <w:rPr>
          <w:rFonts w:ascii="Tahoma" w:hAnsi="Tahoma" w:cs="Tahoma"/>
          <w:color w:val="000000"/>
        </w:rPr>
        <w:t>meet</w:t>
      </w:r>
      <w:proofErr w:type="gramEnd"/>
      <w:r w:rsidRPr="00D57C5D">
        <w:rPr>
          <w:rFonts w:ascii="Tahoma" w:hAnsi="Tahoma" w:cs="Tahoma"/>
          <w:color w:val="000000"/>
        </w:rPr>
        <w:t xml:space="preserve"> all other eligibility requirements, regardless of immigration status. As of January 1, 2027, applicants that fall into the CAC children's categories will be assessed for MAGI Children up to 260% FPL </w:t>
      </w:r>
    </w:p>
    <w:p w14:paraId="29667E56" w14:textId="77777777" w:rsidR="00D57C5D" w:rsidRPr="00D57C5D" w:rsidRDefault="00D57C5D" w:rsidP="00D57C5D">
      <w:pPr>
        <w:pStyle w:val="BodyText1"/>
        <w:ind w:left="0"/>
        <w:contextualSpacing/>
      </w:pPr>
    </w:p>
    <w:p w14:paraId="5C096928" w14:textId="3C6041E7" w:rsidR="00D57C5D" w:rsidRDefault="00D57C5D" w:rsidP="00D57C5D">
      <w:pPr>
        <w:pStyle w:val="BodyText1"/>
        <w:ind w:left="0"/>
        <w:contextualSpacing/>
        <w:rPr>
          <w:rFonts w:cs="Tahoma"/>
        </w:rPr>
      </w:pPr>
      <w:r w:rsidRPr="00D57C5D">
        <w:rPr>
          <w:rFonts w:cs="Tahoma"/>
        </w:rPr>
        <w:t>The authority for this rule is contained in 25.5-2-105 C.R.S.</w:t>
      </w:r>
      <w:r w:rsidRPr="00D57C5D">
        <w:t xml:space="preserve"> and </w:t>
      </w:r>
      <w:r w:rsidRPr="00D57C5D">
        <w:rPr>
          <w:rFonts w:cs="Tahoma"/>
        </w:rPr>
        <w:t xml:space="preserve">25.5-1-301 through 25.5-1-303, </w:t>
      </w:r>
      <w:proofErr w:type="gramStart"/>
      <w:r w:rsidRPr="00D57C5D">
        <w:rPr>
          <w:rFonts w:cs="Tahoma"/>
        </w:rPr>
        <w:t>C.R.S..</w:t>
      </w:r>
      <w:proofErr w:type="gramEnd"/>
    </w:p>
    <w:p w14:paraId="108EB48B" w14:textId="77777777" w:rsidR="00D57C5D" w:rsidRPr="00DE3B64" w:rsidRDefault="00D57C5D" w:rsidP="007A45A2">
      <w:pPr>
        <w:pStyle w:val="BodyText1"/>
        <w:ind w:left="0"/>
        <w:contextualSpacing/>
      </w:pPr>
    </w:p>
    <w:sectPr w:rsidR="00D57C5D" w:rsidRPr="00DE3B64" w:rsidSect="00AB3CD2">
      <w:pgSz w:w="12240" w:h="15840"/>
      <w:pgMar w:top="1080" w:right="540" w:bottom="990" w:left="1080" w:header="634"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1389D" w14:textId="77777777" w:rsidR="001C377E" w:rsidRDefault="001C377E" w:rsidP="00370CDA">
      <w:r>
        <w:separator/>
      </w:r>
    </w:p>
  </w:endnote>
  <w:endnote w:type="continuationSeparator" w:id="0">
    <w:p w14:paraId="7BFD2958" w14:textId="77777777" w:rsidR="001C377E" w:rsidRDefault="001C377E"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30DC" w14:textId="77777777" w:rsidR="001C377E" w:rsidRDefault="001C377E" w:rsidP="00370CDA">
      <w:r>
        <w:separator/>
      </w:r>
    </w:p>
  </w:footnote>
  <w:footnote w:type="continuationSeparator" w:id="0">
    <w:p w14:paraId="38C03B93" w14:textId="77777777" w:rsidR="001C377E" w:rsidRDefault="001C377E"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AEBFE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EF0395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4D07A4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DFCD6F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BF4A27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E722E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6C08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5628272"/>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C33EDB0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AA2A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B16E6"/>
    <w:multiLevelType w:val="hybridMultilevel"/>
    <w:tmpl w:val="620E3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D3A5A"/>
    <w:multiLevelType w:val="hybridMultilevel"/>
    <w:tmpl w:val="842C1FFE"/>
    <w:lvl w:ilvl="0" w:tplc="EE6C303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3305B"/>
    <w:multiLevelType w:val="hybridMultilevel"/>
    <w:tmpl w:val="954C1D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9BE"/>
    <w:multiLevelType w:val="hybridMultilevel"/>
    <w:tmpl w:val="9DA650DE"/>
    <w:lvl w:ilvl="0" w:tplc="78DC17F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675EB"/>
    <w:multiLevelType w:val="hybridMultilevel"/>
    <w:tmpl w:val="8AF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BC6"/>
    <w:multiLevelType w:val="hybridMultilevel"/>
    <w:tmpl w:val="E466C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C51280C"/>
    <w:multiLevelType w:val="hybridMultilevel"/>
    <w:tmpl w:val="3F003E8C"/>
    <w:lvl w:ilvl="0" w:tplc="06E86172">
      <w:start w:val="1"/>
      <w:numFmt w:val="decimal"/>
      <w:lvlText w:val="%1."/>
      <w:lvlJc w:val="left"/>
      <w:pPr>
        <w:ind w:hanging="360"/>
      </w:pPr>
      <w:rPr>
        <w:rFonts w:ascii="Arial" w:eastAsia="Arial" w:hAnsi="Arial" w:hint="default"/>
        <w:b/>
        <w:bCs/>
        <w:sz w:val="24"/>
        <w:szCs w:val="24"/>
      </w:rPr>
    </w:lvl>
    <w:lvl w:ilvl="1" w:tplc="D2DAA98C">
      <w:start w:val="1"/>
      <w:numFmt w:val="bullet"/>
      <w:lvlText w:val=""/>
      <w:lvlJc w:val="left"/>
      <w:pPr>
        <w:ind w:hanging="360"/>
      </w:pPr>
      <w:rPr>
        <w:rFonts w:ascii="Symbol" w:eastAsia="Symbol" w:hAnsi="Symbol" w:hint="default"/>
        <w:sz w:val="24"/>
        <w:szCs w:val="24"/>
      </w:rPr>
    </w:lvl>
    <w:lvl w:ilvl="2" w:tplc="03760A90">
      <w:start w:val="1"/>
      <w:numFmt w:val="bullet"/>
      <w:lvlText w:val="•"/>
      <w:lvlJc w:val="left"/>
      <w:rPr>
        <w:rFonts w:hint="default"/>
      </w:rPr>
    </w:lvl>
    <w:lvl w:ilvl="3" w:tplc="B7E8F272">
      <w:start w:val="1"/>
      <w:numFmt w:val="bullet"/>
      <w:lvlText w:val="•"/>
      <w:lvlJc w:val="left"/>
      <w:rPr>
        <w:rFonts w:hint="default"/>
      </w:rPr>
    </w:lvl>
    <w:lvl w:ilvl="4" w:tplc="AFFE2740">
      <w:start w:val="1"/>
      <w:numFmt w:val="bullet"/>
      <w:lvlText w:val="•"/>
      <w:lvlJc w:val="left"/>
      <w:rPr>
        <w:rFonts w:hint="default"/>
      </w:rPr>
    </w:lvl>
    <w:lvl w:ilvl="5" w:tplc="364A3790">
      <w:start w:val="1"/>
      <w:numFmt w:val="bullet"/>
      <w:lvlText w:val="•"/>
      <w:lvlJc w:val="left"/>
      <w:rPr>
        <w:rFonts w:hint="default"/>
      </w:rPr>
    </w:lvl>
    <w:lvl w:ilvl="6" w:tplc="DE4A4726">
      <w:start w:val="1"/>
      <w:numFmt w:val="bullet"/>
      <w:lvlText w:val="•"/>
      <w:lvlJc w:val="left"/>
      <w:rPr>
        <w:rFonts w:hint="default"/>
      </w:rPr>
    </w:lvl>
    <w:lvl w:ilvl="7" w:tplc="0192A988">
      <w:start w:val="1"/>
      <w:numFmt w:val="bullet"/>
      <w:lvlText w:val="•"/>
      <w:lvlJc w:val="left"/>
      <w:rPr>
        <w:rFonts w:hint="default"/>
      </w:rPr>
    </w:lvl>
    <w:lvl w:ilvl="8" w:tplc="3EDCF0DE">
      <w:start w:val="1"/>
      <w:numFmt w:val="bullet"/>
      <w:lvlText w:val="•"/>
      <w:lvlJc w:val="left"/>
      <w:rPr>
        <w:rFonts w:hint="default"/>
      </w:rPr>
    </w:lvl>
  </w:abstractNum>
  <w:abstractNum w:abstractNumId="19"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66286010">
    <w:abstractNumId w:val="10"/>
  </w:num>
  <w:num w:numId="2" w16cid:durableId="1994676087">
    <w:abstractNumId w:val="8"/>
  </w:num>
  <w:num w:numId="3" w16cid:durableId="1199972963">
    <w:abstractNumId w:val="7"/>
  </w:num>
  <w:num w:numId="4" w16cid:durableId="1920601335">
    <w:abstractNumId w:val="6"/>
  </w:num>
  <w:num w:numId="5" w16cid:durableId="554046424">
    <w:abstractNumId w:val="5"/>
  </w:num>
  <w:num w:numId="6" w16cid:durableId="209534726">
    <w:abstractNumId w:val="9"/>
  </w:num>
  <w:num w:numId="7" w16cid:durableId="174001056">
    <w:abstractNumId w:val="4"/>
  </w:num>
  <w:num w:numId="8" w16cid:durableId="777331548">
    <w:abstractNumId w:val="3"/>
  </w:num>
  <w:num w:numId="9" w16cid:durableId="868951084">
    <w:abstractNumId w:val="2"/>
  </w:num>
  <w:num w:numId="10" w16cid:durableId="1551720461">
    <w:abstractNumId w:val="1"/>
  </w:num>
  <w:num w:numId="11" w16cid:durableId="251017177">
    <w:abstractNumId w:val="0"/>
  </w:num>
  <w:num w:numId="12" w16cid:durableId="1218511156">
    <w:abstractNumId w:val="11"/>
  </w:num>
  <w:num w:numId="13" w16cid:durableId="1378554835">
    <w:abstractNumId w:val="19"/>
  </w:num>
  <w:num w:numId="14" w16cid:durableId="1148284114">
    <w:abstractNumId w:val="18"/>
  </w:num>
  <w:num w:numId="15" w16cid:durableId="1977642904">
    <w:abstractNumId w:val="15"/>
  </w:num>
  <w:num w:numId="16" w16cid:durableId="1580367362">
    <w:abstractNumId w:val="13"/>
  </w:num>
  <w:num w:numId="17" w16cid:durableId="1755855323">
    <w:abstractNumId w:val="17"/>
  </w:num>
  <w:num w:numId="18" w16cid:durableId="1163355166">
    <w:abstractNumId w:val="12"/>
  </w:num>
  <w:num w:numId="19" w16cid:durableId="642080860">
    <w:abstractNumId w:val="16"/>
  </w:num>
  <w:num w:numId="20" w16cid:durableId="1880244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6"/>
    <w:rsid w:val="00001DAD"/>
    <w:rsid w:val="000021A0"/>
    <w:rsid w:val="00005D0B"/>
    <w:rsid w:val="000069BF"/>
    <w:rsid w:val="00010F16"/>
    <w:rsid w:val="0001139B"/>
    <w:rsid w:val="00014C13"/>
    <w:rsid w:val="00016B1B"/>
    <w:rsid w:val="00022CE4"/>
    <w:rsid w:val="000249BC"/>
    <w:rsid w:val="000255C6"/>
    <w:rsid w:val="00026479"/>
    <w:rsid w:val="00027E38"/>
    <w:rsid w:val="00030B37"/>
    <w:rsid w:val="00030C5A"/>
    <w:rsid w:val="0003670B"/>
    <w:rsid w:val="00036A18"/>
    <w:rsid w:val="00036D9E"/>
    <w:rsid w:val="00042A20"/>
    <w:rsid w:val="00043E3D"/>
    <w:rsid w:val="000446C4"/>
    <w:rsid w:val="00045DB1"/>
    <w:rsid w:val="00047276"/>
    <w:rsid w:val="00050E51"/>
    <w:rsid w:val="00055D4F"/>
    <w:rsid w:val="00061E37"/>
    <w:rsid w:val="00066FF0"/>
    <w:rsid w:val="000736D9"/>
    <w:rsid w:val="00075CF2"/>
    <w:rsid w:val="00075EC7"/>
    <w:rsid w:val="000773EC"/>
    <w:rsid w:val="0008723E"/>
    <w:rsid w:val="000A0AAC"/>
    <w:rsid w:val="000A14EB"/>
    <w:rsid w:val="000A5106"/>
    <w:rsid w:val="000A616B"/>
    <w:rsid w:val="000A623E"/>
    <w:rsid w:val="000B266D"/>
    <w:rsid w:val="000B48FE"/>
    <w:rsid w:val="000B6D78"/>
    <w:rsid w:val="000C109D"/>
    <w:rsid w:val="000C131B"/>
    <w:rsid w:val="000C1C33"/>
    <w:rsid w:val="000C3C7C"/>
    <w:rsid w:val="000C4A13"/>
    <w:rsid w:val="000C54BA"/>
    <w:rsid w:val="000D52CE"/>
    <w:rsid w:val="000D7351"/>
    <w:rsid w:val="000E46B1"/>
    <w:rsid w:val="000E7574"/>
    <w:rsid w:val="000E7666"/>
    <w:rsid w:val="000F10E2"/>
    <w:rsid w:val="000F22E3"/>
    <w:rsid w:val="000F3148"/>
    <w:rsid w:val="000F4928"/>
    <w:rsid w:val="000F50AB"/>
    <w:rsid w:val="000F5DC9"/>
    <w:rsid w:val="000F691C"/>
    <w:rsid w:val="001028BF"/>
    <w:rsid w:val="00104A2C"/>
    <w:rsid w:val="00107E4B"/>
    <w:rsid w:val="0011585A"/>
    <w:rsid w:val="00116D04"/>
    <w:rsid w:val="00121CB3"/>
    <w:rsid w:val="00121E39"/>
    <w:rsid w:val="0012209D"/>
    <w:rsid w:val="0012260A"/>
    <w:rsid w:val="001250D0"/>
    <w:rsid w:val="001310A8"/>
    <w:rsid w:val="001336C2"/>
    <w:rsid w:val="00134E50"/>
    <w:rsid w:val="001422B4"/>
    <w:rsid w:val="001457A3"/>
    <w:rsid w:val="001474DA"/>
    <w:rsid w:val="001519CF"/>
    <w:rsid w:val="00152A87"/>
    <w:rsid w:val="0015384A"/>
    <w:rsid w:val="0015435E"/>
    <w:rsid w:val="00154AA6"/>
    <w:rsid w:val="001577DA"/>
    <w:rsid w:val="001716B9"/>
    <w:rsid w:val="00171787"/>
    <w:rsid w:val="001718A1"/>
    <w:rsid w:val="0017292A"/>
    <w:rsid w:val="00172F9F"/>
    <w:rsid w:val="0017426C"/>
    <w:rsid w:val="0017764B"/>
    <w:rsid w:val="001776FD"/>
    <w:rsid w:val="00186173"/>
    <w:rsid w:val="00187EC3"/>
    <w:rsid w:val="00192AD4"/>
    <w:rsid w:val="00196329"/>
    <w:rsid w:val="001A05BD"/>
    <w:rsid w:val="001A14BF"/>
    <w:rsid w:val="001A5AFD"/>
    <w:rsid w:val="001B17B8"/>
    <w:rsid w:val="001B1DFD"/>
    <w:rsid w:val="001B208D"/>
    <w:rsid w:val="001B6F8E"/>
    <w:rsid w:val="001C1217"/>
    <w:rsid w:val="001C1365"/>
    <w:rsid w:val="001C377E"/>
    <w:rsid w:val="001C758A"/>
    <w:rsid w:val="001D119B"/>
    <w:rsid w:val="001D2B53"/>
    <w:rsid w:val="001D5314"/>
    <w:rsid w:val="001D5F56"/>
    <w:rsid w:val="001E0E4A"/>
    <w:rsid w:val="001F0BEE"/>
    <w:rsid w:val="001F39FC"/>
    <w:rsid w:val="00215978"/>
    <w:rsid w:val="00215DE5"/>
    <w:rsid w:val="00226C07"/>
    <w:rsid w:val="0022726C"/>
    <w:rsid w:val="00231507"/>
    <w:rsid w:val="002328C9"/>
    <w:rsid w:val="00237424"/>
    <w:rsid w:val="00237674"/>
    <w:rsid w:val="00237844"/>
    <w:rsid w:val="00237F3C"/>
    <w:rsid w:val="002436D0"/>
    <w:rsid w:val="002437C0"/>
    <w:rsid w:val="0024485F"/>
    <w:rsid w:val="00252EBA"/>
    <w:rsid w:val="002553DB"/>
    <w:rsid w:val="0028170D"/>
    <w:rsid w:val="00282A79"/>
    <w:rsid w:val="00283E9E"/>
    <w:rsid w:val="00291787"/>
    <w:rsid w:val="00292A57"/>
    <w:rsid w:val="00293BBA"/>
    <w:rsid w:val="00294730"/>
    <w:rsid w:val="00295F8A"/>
    <w:rsid w:val="002A1A1C"/>
    <w:rsid w:val="002B0610"/>
    <w:rsid w:val="002B4791"/>
    <w:rsid w:val="002B484D"/>
    <w:rsid w:val="002C158F"/>
    <w:rsid w:val="002C1B24"/>
    <w:rsid w:val="002C27D8"/>
    <w:rsid w:val="002C2929"/>
    <w:rsid w:val="002C4456"/>
    <w:rsid w:val="002D08E7"/>
    <w:rsid w:val="002D26DD"/>
    <w:rsid w:val="002D2EB4"/>
    <w:rsid w:val="002D3646"/>
    <w:rsid w:val="002D4F6A"/>
    <w:rsid w:val="002E2C27"/>
    <w:rsid w:val="002E6482"/>
    <w:rsid w:val="002F11DE"/>
    <w:rsid w:val="002F58DB"/>
    <w:rsid w:val="00301430"/>
    <w:rsid w:val="00303BBD"/>
    <w:rsid w:val="0030692B"/>
    <w:rsid w:val="0031039E"/>
    <w:rsid w:val="003103A1"/>
    <w:rsid w:val="00314F94"/>
    <w:rsid w:val="003163D4"/>
    <w:rsid w:val="00316C6E"/>
    <w:rsid w:val="00316E7D"/>
    <w:rsid w:val="003207CB"/>
    <w:rsid w:val="00321B89"/>
    <w:rsid w:val="00322CF0"/>
    <w:rsid w:val="00322E2E"/>
    <w:rsid w:val="00326049"/>
    <w:rsid w:val="003260E3"/>
    <w:rsid w:val="003261BB"/>
    <w:rsid w:val="00326496"/>
    <w:rsid w:val="00331D22"/>
    <w:rsid w:val="00332976"/>
    <w:rsid w:val="00332AEE"/>
    <w:rsid w:val="00332FB1"/>
    <w:rsid w:val="0033387A"/>
    <w:rsid w:val="00333901"/>
    <w:rsid w:val="003355DA"/>
    <w:rsid w:val="00340C73"/>
    <w:rsid w:val="003417A6"/>
    <w:rsid w:val="003424BC"/>
    <w:rsid w:val="0034405C"/>
    <w:rsid w:val="00347059"/>
    <w:rsid w:val="00350A7C"/>
    <w:rsid w:val="003511D5"/>
    <w:rsid w:val="003516C2"/>
    <w:rsid w:val="00352341"/>
    <w:rsid w:val="00356B1F"/>
    <w:rsid w:val="003578AF"/>
    <w:rsid w:val="00362165"/>
    <w:rsid w:val="003630C4"/>
    <w:rsid w:val="00366C54"/>
    <w:rsid w:val="00367128"/>
    <w:rsid w:val="00370CDA"/>
    <w:rsid w:val="00373A30"/>
    <w:rsid w:val="00373FF0"/>
    <w:rsid w:val="00374735"/>
    <w:rsid w:val="00376530"/>
    <w:rsid w:val="0038344B"/>
    <w:rsid w:val="00383CC1"/>
    <w:rsid w:val="00390272"/>
    <w:rsid w:val="003910EF"/>
    <w:rsid w:val="00395215"/>
    <w:rsid w:val="003A029C"/>
    <w:rsid w:val="003A14DB"/>
    <w:rsid w:val="003A52EE"/>
    <w:rsid w:val="003A6150"/>
    <w:rsid w:val="003A6786"/>
    <w:rsid w:val="003B32B6"/>
    <w:rsid w:val="003B5DDC"/>
    <w:rsid w:val="003C10E0"/>
    <w:rsid w:val="003C4EA7"/>
    <w:rsid w:val="003C7062"/>
    <w:rsid w:val="003D1DE2"/>
    <w:rsid w:val="003D265D"/>
    <w:rsid w:val="003D3A8A"/>
    <w:rsid w:val="003D3D6D"/>
    <w:rsid w:val="003D716D"/>
    <w:rsid w:val="003D7306"/>
    <w:rsid w:val="003E0492"/>
    <w:rsid w:val="003E7069"/>
    <w:rsid w:val="003F0405"/>
    <w:rsid w:val="003F2E27"/>
    <w:rsid w:val="003F35B3"/>
    <w:rsid w:val="003F3AFF"/>
    <w:rsid w:val="003F6303"/>
    <w:rsid w:val="00403093"/>
    <w:rsid w:val="00411610"/>
    <w:rsid w:val="00411798"/>
    <w:rsid w:val="00412E6B"/>
    <w:rsid w:val="004135A8"/>
    <w:rsid w:val="00417CCE"/>
    <w:rsid w:val="0042190F"/>
    <w:rsid w:val="00424A46"/>
    <w:rsid w:val="00427EAA"/>
    <w:rsid w:val="00427EFF"/>
    <w:rsid w:val="004328A8"/>
    <w:rsid w:val="00434BED"/>
    <w:rsid w:val="00437A25"/>
    <w:rsid w:val="00437AFE"/>
    <w:rsid w:val="00441275"/>
    <w:rsid w:val="00443A37"/>
    <w:rsid w:val="00447875"/>
    <w:rsid w:val="004569A4"/>
    <w:rsid w:val="00456D40"/>
    <w:rsid w:val="0045782D"/>
    <w:rsid w:val="004602C1"/>
    <w:rsid w:val="004646B6"/>
    <w:rsid w:val="00464DF7"/>
    <w:rsid w:val="00472A39"/>
    <w:rsid w:val="004830D5"/>
    <w:rsid w:val="00483A73"/>
    <w:rsid w:val="00484498"/>
    <w:rsid w:val="00485F4B"/>
    <w:rsid w:val="00486C6C"/>
    <w:rsid w:val="00487547"/>
    <w:rsid w:val="004876FA"/>
    <w:rsid w:val="00487826"/>
    <w:rsid w:val="00487C2E"/>
    <w:rsid w:val="00490578"/>
    <w:rsid w:val="00492A97"/>
    <w:rsid w:val="00495B84"/>
    <w:rsid w:val="004A11E8"/>
    <w:rsid w:val="004A2075"/>
    <w:rsid w:val="004A271C"/>
    <w:rsid w:val="004A6A88"/>
    <w:rsid w:val="004B128D"/>
    <w:rsid w:val="004B2959"/>
    <w:rsid w:val="004B4DC5"/>
    <w:rsid w:val="004B60AC"/>
    <w:rsid w:val="004B766C"/>
    <w:rsid w:val="004C08BC"/>
    <w:rsid w:val="004C362F"/>
    <w:rsid w:val="004C4D63"/>
    <w:rsid w:val="004C750B"/>
    <w:rsid w:val="004D00D3"/>
    <w:rsid w:val="004D077A"/>
    <w:rsid w:val="004D1610"/>
    <w:rsid w:val="004D3784"/>
    <w:rsid w:val="004D57FB"/>
    <w:rsid w:val="004E01FE"/>
    <w:rsid w:val="004E5D68"/>
    <w:rsid w:val="004F034B"/>
    <w:rsid w:val="004F2605"/>
    <w:rsid w:val="004F30FB"/>
    <w:rsid w:val="004F37FD"/>
    <w:rsid w:val="00501544"/>
    <w:rsid w:val="0050430F"/>
    <w:rsid w:val="00506A3D"/>
    <w:rsid w:val="00506FFF"/>
    <w:rsid w:val="00511269"/>
    <w:rsid w:val="005126E0"/>
    <w:rsid w:val="0051282F"/>
    <w:rsid w:val="00512BA5"/>
    <w:rsid w:val="00515847"/>
    <w:rsid w:val="00522C8D"/>
    <w:rsid w:val="00523AEE"/>
    <w:rsid w:val="00525BB4"/>
    <w:rsid w:val="005333E1"/>
    <w:rsid w:val="005356B6"/>
    <w:rsid w:val="0054285F"/>
    <w:rsid w:val="005451C4"/>
    <w:rsid w:val="00545E60"/>
    <w:rsid w:val="00545FAE"/>
    <w:rsid w:val="005525D9"/>
    <w:rsid w:val="00557B6E"/>
    <w:rsid w:val="00557C4A"/>
    <w:rsid w:val="005709D1"/>
    <w:rsid w:val="005776FA"/>
    <w:rsid w:val="00580C26"/>
    <w:rsid w:val="0058310D"/>
    <w:rsid w:val="00584691"/>
    <w:rsid w:val="0058513F"/>
    <w:rsid w:val="00586E47"/>
    <w:rsid w:val="00592D18"/>
    <w:rsid w:val="005A1A50"/>
    <w:rsid w:val="005A5E98"/>
    <w:rsid w:val="005B501A"/>
    <w:rsid w:val="005B62F1"/>
    <w:rsid w:val="005C03DF"/>
    <w:rsid w:val="005C29F8"/>
    <w:rsid w:val="005C31E1"/>
    <w:rsid w:val="005D024F"/>
    <w:rsid w:val="005D53A6"/>
    <w:rsid w:val="005E3E7C"/>
    <w:rsid w:val="005E44D9"/>
    <w:rsid w:val="005E55AB"/>
    <w:rsid w:val="005F08D9"/>
    <w:rsid w:val="005F2F93"/>
    <w:rsid w:val="005F53AA"/>
    <w:rsid w:val="005F7816"/>
    <w:rsid w:val="005F7E11"/>
    <w:rsid w:val="00601AB1"/>
    <w:rsid w:val="00606027"/>
    <w:rsid w:val="00610F23"/>
    <w:rsid w:val="00612BDD"/>
    <w:rsid w:val="0061693F"/>
    <w:rsid w:val="00617FEF"/>
    <w:rsid w:val="00622AA2"/>
    <w:rsid w:val="00623556"/>
    <w:rsid w:val="00623B8B"/>
    <w:rsid w:val="00624A2D"/>
    <w:rsid w:val="00625D90"/>
    <w:rsid w:val="00625EF1"/>
    <w:rsid w:val="00630742"/>
    <w:rsid w:val="00631852"/>
    <w:rsid w:val="00641CF8"/>
    <w:rsid w:val="00642EE8"/>
    <w:rsid w:val="00646502"/>
    <w:rsid w:val="0065047B"/>
    <w:rsid w:val="00656AD7"/>
    <w:rsid w:val="006601FB"/>
    <w:rsid w:val="00661180"/>
    <w:rsid w:val="00674B93"/>
    <w:rsid w:val="006754C1"/>
    <w:rsid w:val="00676550"/>
    <w:rsid w:val="00686BC3"/>
    <w:rsid w:val="0069420F"/>
    <w:rsid w:val="006942F7"/>
    <w:rsid w:val="00695210"/>
    <w:rsid w:val="006962FC"/>
    <w:rsid w:val="006967E2"/>
    <w:rsid w:val="006A2274"/>
    <w:rsid w:val="006A24D3"/>
    <w:rsid w:val="006A3349"/>
    <w:rsid w:val="006B5272"/>
    <w:rsid w:val="006B5642"/>
    <w:rsid w:val="006C0B47"/>
    <w:rsid w:val="006C0E1E"/>
    <w:rsid w:val="006C21FE"/>
    <w:rsid w:val="006C53F3"/>
    <w:rsid w:val="006C5A88"/>
    <w:rsid w:val="006C7EDD"/>
    <w:rsid w:val="006D39F4"/>
    <w:rsid w:val="006D3FB6"/>
    <w:rsid w:val="006D5010"/>
    <w:rsid w:val="006D7314"/>
    <w:rsid w:val="006D7B5D"/>
    <w:rsid w:val="006E0E9C"/>
    <w:rsid w:val="006E1634"/>
    <w:rsid w:val="006E2FB2"/>
    <w:rsid w:val="006F097E"/>
    <w:rsid w:val="006F5D2F"/>
    <w:rsid w:val="006F6061"/>
    <w:rsid w:val="00704D51"/>
    <w:rsid w:val="00705782"/>
    <w:rsid w:val="00705EFC"/>
    <w:rsid w:val="0071151D"/>
    <w:rsid w:val="0071186C"/>
    <w:rsid w:val="00712BFC"/>
    <w:rsid w:val="007226D8"/>
    <w:rsid w:val="00722F4E"/>
    <w:rsid w:val="007276D9"/>
    <w:rsid w:val="00727B86"/>
    <w:rsid w:val="00730F5E"/>
    <w:rsid w:val="00733638"/>
    <w:rsid w:val="00745D8C"/>
    <w:rsid w:val="00746BBA"/>
    <w:rsid w:val="007476C5"/>
    <w:rsid w:val="0075085D"/>
    <w:rsid w:val="00751005"/>
    <w:rsid w:val="00753379"/>
    <w:rsid w:val="007538F8"/>
    <w:rsid w:val="00753BF8"/>
    <w:rsid w:val="00754100"/>
    <w:rsid w:val="00754F44"/>
    <w:rsid w:val="00754F8D"/>
    <w:rsid w:val="00755519"/>
    <w:rsid w:val="00762F52"/>
    <w:rsid w:val="007658EB"/>
    <w:rsid w:val="007717F5"/>
    <w:rsid w:val="0077195A"/>
    <w:rsid w:val="007762D9"/>
    <w:rsid w:val="00780A39"/>
    <w:rsid w:val="007818A0"/>
    <w:rsid w:val="00781D97"/>
    <w:rsid w:val="007844AD"/>
    <w:rsid w:val="007867EF"/>
    <w:rsid w:val="0078704E"/>
    <w:rsid w:val="007976B8"/>
    <w:rsid w:val="007A0204"/>
    <w:rsid w:val="007A1BFC"/>
    <w:rsid w:val="007A45A2"/>
    <w:rsid w:val="007A7449"/>
    <w:rsid w:val="007B2CA9"/>
    <w:rsid w:val="007B49BD"/>
    <w:rsid w:val="007C0069"/>
    <w:rsid w:val="007C07AB"/>
    <w:rsid w:val="007C1891"/>
    <w:rsid w:val="007C3792"/>
    <w:rsid w:val="007C541F"/>
    <w:rsid w:val="007C6186"/>
    <w:rsid w:val="007D07E6"/>
    <w:rsid w:val="007D46B0"/>
    <w:rsid w:val="007D57AC"/>
    <w:rsid w:val="007D5A63"/>
    <w:rsid w:val="007E5343"/>
    <w:rsid w:val="007E5359"/>
    <w:rsid w:val="007E6C0B"/>
    <w:rsid w:val="007F023A"/>
    <w:rsid w:val="007F243E"/>
    <w:rsid w:val="007F571D"/>
    <w:rsid w:val="007F7880"/>
    <w:rsid w:val="008048B2"/>
    <w:rsid w:val="00807AF4"/>
    <w:rsid w:val="0081046F"/>
    <w:rsid w:val="00811F8E"/>
    <w:rsid w:val="008164DA"/>
    <w:rsid w:val="00822088"/>
    <w:rsid w:val="00822360"/>
    <w:rsid w:val="00823B6B"/>
    <w:rsid w:val="00826466"/>
    <w:rsid w:val="0083023F"/>
    <w:rsid w:val="0083040A"/>
    <w:rsid w:val="0083151C"/>
    <w:rsid w:val="008323A3"/>
    <w:rsid w:val="00842439"/>
    <w:rsid w:val="0084391A"/>
    <w:rsid w:val="00850AC1"/>
    <w:rsid w:val="00854AE3"/>
    <w:rsid w:val="008555EF"/>
    <w:rsid w:val="00856558"/>
    <w:rsid w:val="008650F5"/>
    <w:rsid w:val="0086621F"/>
    <w:rsid w:val="0087094A"/>
    <w:rsid w:val="008720C8"/>
    <w:rsid w:val="0087217F"/>
    <w:rsid w:val="00874F96"/>
    <w:rsid w:val="00881E9D"/>
    <w:rsid w:val="008828A8"/>
    <w:rsid w:val="00883CB8"/>
    <w:rsid w:val="008862CD"/>
    <w:rsid w:val="00886658"/>
    <w:rsid w:val="00887DB7"/>
    <w:rsid w:val="0089282A"/>
    <w:rsid w:val="00893786"/>
    <w:rsid w:val="008957B5"/>
    <w:rsid w:val="008A0351"/>
    <w:rsid w:val="008A20C9"/>
    <w:rsid w:val="008A2520"/>
    <w:rsid w:val="008A25CA"/>
    <w:rsid w:val="008A2947"/>
    <w:rsid w:val="008A490A"/>
    <w:rsid w:val="008A5DD0"/>
    <w:rsid w:val="008B073D"/>
    <w:rsid w:val="008B1667"/>
    <w:rsid w:val="008B47CD"/>
    <w:rsid w:val="008C0A33"/>
    <w:rsid w:val="008C0A62"/>
    <w:rsid w:val="008C4F3E"/>
    <w:rsid w:val="008D211A"/>
    <w:rsid w:val="008D26F7"/>
    <w:rsid w:val="008D3349"/>
    <w:rsid w:val="008D3CF0"/>
    <w:rsid w:val="008E4FEF"/>
    <w:rsid w:val="008E7EE7"/>
    <w:rsid w:val="008F4782"/>
    <w:rsid w:val="008F7555"/>
    <w:rsid w:val="008F7FEA"/>
    <w:rsid w:val="00900B50"/>
    <w:rsid w:val="00902DD9"/>
    <w:rsid w:val="00912A64"/>
    <w:rsid w:val="009134D3"/>
    <w:rsid w:val="00913C6D"/>
    <w:rsid w:val="009155BA"/>
    <w:rsid w:val="009346BE"/>
    <w:rsid w:val="00934C6E"/>
    <w:rsid w:val="00935D24"/>
    <w:rsid w:val="00935E28"/>
    <w:rsid w:val="00942E62"/>
    <w:rsid w:val="009442F2"/>
    <w:rsid w:val="009445F3"/>
    <w:rsid w:val="00944861"/>
    <w:rsid w:val="00945E10"/>
    <w:rsid w:val="0094680B"/>
    <w:rsid w:val="00950B21"/>
    <w:rsid w:val="00952819"/>
    <w:rsid w:val="00957B66"/>
    <w:rsid w:val="00962397"/>
    <w:rsid w:val="00967942"/>
    <w:rsid w:val="00970006"/>
    <w:rsid w:val="00970748"/>
    <w:rsid w:val="009734E7"/>
    <w:rsid w:val="00983519"/>
    <w:rsid w:val="00987512"/>
    <w:rsid w:val="00990C54"/>
    <w:rsid w:val="0099232B"/>
    <w:rsid w:val="009A0562"/>
    <w:rsid w:val="009A333F"/>
    <w:rsid w:val="009A41EA"/>
    <w:rsid w:val="009A7E26"/>
    <w:rsid w:val="009B1014"/>
    <w:rsid w:val="009B233F"/>
    <w:rsid w:val="009B45DB"/>
    <w:rsid w:val="009C08BB"/>
    <w:rsid w:val="009C1940"/>
    <w:rsid w:val="009C3A8F"/>
    <w:rsid w:val="009D0523"/>
    <w:rsid w:val="009D0F65"/>
    <w:rsid w:val="009D5BC2"/>
    <w:rsid w:val="009D5EB4"/>
    <w:rsid w:val="009D7744"/>
    <w:rsid w:val="009D7AAB"/>
    <w:rsid w:val="009D7CA8"/>
    <w:rsid w:val="009E1CC4"/>
    <w:rsid w:val="009E2708"/>
    <w:rsid w:val="009E6D04"/>
    <w:rsid w:val="009E7728"/>
    <w:rsid w:val="009E7BAD"/>
    <w:rsid w:val="009E7C38"/>
    <w:rsid w:val="009F1724"/>
    <w:rsid w:val="009F223C"/>
    <w:rsid w:val="009F63B1"/>
    <w:rsid w:val="00A020C3"/>
    <w:rsid w:val="00A076EA"/>
    <w:rsid w:val="00A1084C"/>
    <w:rsid w:val="00A11E6B"/>
    <w:rsid w:val="00A12054"/>
    <w:rsid w:val="00A12500"/>
    <w:rsid w:val="00A12C39"/>
    <w:rsid w:val="00A131DF"/>
    <w:rsid w:val="00A13DA9"/>
    <w:rsid w:val="00A14839"/>
    <w:rsid w:val="00A15789"/>
    <w:rsid w:val="00A16E8D"/>
    <w:rsid w:val="00A16FFD"/>
    <w:rsid w:val="00A219DC"/>
    <w:rsid w:val="00A2708A"/>
    <w:rsid w:val="00A278DF"/>
    <w:rsid w:val="00A3183A"/>
    <w:rsid w:val="00A36CB6"/>
    <w:rsid w:val="00A471B4"/>
    <w:rsid w:val="00A47BEB"/>
    <w:rsid w:val="00A51EB9"/>
    <w:rsid w:val="00A52373"/>
    <w:rsid w:val="00A56393"/>
    <w:rsid w:val="00A5649C"/>
    <w:rsid w:val="00A63000"/>
    <w:rsid w:val="00A671FF"/>
    <w:rsid w:val="00A6760F"/>
    <w:rsid w:val="00A70458"/>
    <w:rsid w:val="00A70B8B"/>
    <w:rsid w:val="00A742A3"/>
    <w:rsid w:val="00A768AF"/>
    <w:rsid w:val="00A821C7"/>
    <w:rsid w:val="00A83E0B"/>
    <w:rsid w:val="00A86A52"/>
    <w:rsid w:val="00A94B0E"/>
    <w:rsid w:val="00A976A9"/>
    <w:rsid w:val="00AA0D4B"/>
    <w:rsid w:val="00AA0E71"/>
    <w:rsid w:val="00AA162D"/>
    <w:rsid w:val="00AA50F3"/>
    <w:rsid w:val="00AA5ACD"/>
    <w:rsid w:val="00AA5C80"/>
    <w:rsid w:val="00AA6545"/>
    <w:rsid w:val="00AB1CFC"/>
    <w:rsid w:val="00AB3CD2"/>
    <w:rsid w:val="00AC0450"/>
    <w:rsid w:val="00AC0FB2"/>
    <w:rsid w:val="00AC2594"/>
    <w:rsid w:val="00AC3375"/>
    <w:rsid w:val="00AC4144"/>
    <w:rsid w:val="00AC53DD"/>
    <w:rsid w:val="00AC5DFE"/>
    <w:rsid w:val="00AC66C4"/>
    <w:rsid w:val="00AC7F91"/>
    <w:rsid w:val="00AD22F1"/>
    <w:rsid w:val="00AD40CC"/>
    <w:rsid w:val="00AE0B73"/>
    <w:rsid w:val="00AE137B"/>
    <w:rsid w:val="00AE1D74"/>
    <w:rsid w:val="00AE285C"/>
    <w:rsid w:val="00AE568E"/>
    <w:rsid w:val="00AE6719"/>
    <w:rsid w:val="00AF16E9"/>
    <w:rsid w:val="00AF34F7"/>
    <w:rsid w:val="00AF5232"/>
    <w:rsid w:val="00AF67B6"/>
    <w:rsid w:val="00B02D07"/>
    <w:rsid w:val="00B03B88"/>
    <w:rsid w:val="00B045A5"/>
    <w:rsid w:val="00B10CA1"/>
    <w:rsid w:val="00B14136"/>
    <w:rsid w:val="00B17526"/>
    <w:rsid w:val="00B36E59"/>
    <w:rsid w:val="00B418DC"/>
    <w:rsid w:val="00B44EB9"/>
    <w:rsid w:val="00B51856"/>
    <w:rsid w:val="00B51FAE"/>
    <w:rsid w:val="00B52E36"/>
    <w:rsid w:val="00B54F9B"/>
    <w:rsid w:val="00B56069"/>
    <w:rsid w:val="00B60E15"/>
    <w:rsid w:val="00B6132F"/>
    <w:rsid w:val="00B61A5C"/>
    <w:rsid w:val="00B61EB7"/>
    <w:rsid w:val="00B62BC1"/>
    <w:rsid w:val="00B669B1"/>
    <w:rsid w:val="00B66A89"/>
    <w:rsid w:val="00B70464"/>
    <w:rsid w:val="00B719A7"/>
    <w:rsid w:val="00B7248B"/>
    <w:rsid w:val="00B7393A"/>
    <w:rsid w:val="00B750C5"/>
    <w:rsid w:val="00B821C3"/>
    <w:rsid w:val="00B8432E"/>
    <w:rsid w:val="00B84913"/>
    <w:rsid w:val="00B85B15"/>
    <w:rsid w:val="00B87370"/>
    <w:rsid w:val="00B92A79"/>
    <w:rsid w:val="00B958CA"/>
    <w:rsid w:val="00B973CD"/>
    <w:rsid w:val="00BA09BD"/>
    <w:rsid w:val="00BA1762"/>
    <w:rsid w:val="00BA3340"/>
    <w:rsid w:val="00BA7B0D"/>
    <w:rsid w:val="00BB0C2A"/>
    <w:rsid w:val="00BB5A81"/>
    <w:rsid w:val="00BC5501"/>
    <w:rsid w:val="00BC5B26"/>
    <w:rsid w:val="00BC74A2"/>
    <w:rsid w:val="00BD24CA"/>
    <w:rsid w:val="00BD4321"/>
    <w:rsid w:val="00BE107A"/>
    <w:rsid w:val="00BE24C6"/>
    <w:rsid w:val="00BE48C4"/>
    <w:rsid w:val="00BE48D4"/>
    <w:rsid w:val="00BE5E7C"/>
    <w:rsid w:val="00BE6CD7"/>
    <w:rsid w:val="00BE7BE7"/>
    <w:rsid w:val="00BF0533"/>
    <w:rsid w:val="00BF2BA6"/>
    <w:rsid w:val="00BF367B"/>
    <w:rsid w:val="00BF7CF6"/>
    <w:rsid w:val="00C01517"/>
    <w:rsid w:val="00C10A8D"/>
    <w:rsid w:val="00C1177D"/>
    <w:rsid w:val="00C13738"/>
    <w:rsid w:val="00C143BE"/>
    <w:rsid w:val="00C15960"/>
    <w:rsid w:val="00C21793"/>
    <w:rsid w:val="00C21F95"/>
    <w:rsid w:val="00C2265B"/>
    <w:rsid w:val="00C23007"/>
    <w:rsid w:val="00C24913"/>
    <w:rsid w:val="00C24924"/>
    <w:rsid w:val="00C24B7E"/>
    <w:rsid w:val="00C258BB"/>
    <w:rsid w:val="00C267F6"/>
    <w:rsid w:val="00C30FB5"/>
    <w:rsid w:val="00C34F01"/>
    <w:rsid w:val="00C429E0"/>
    <w:rsid w:val="00C44A69"/>
    <w:rsid w:val="00C46531"/>
    <w:rsid w:val="00C63198"/>
    <w:rsid w:val="00C66079"/>
    <w:rsid w:val="00C670D4"/>
    <w:rsid w:val="00C70FFB"/>
    <w:rsid w:val="00C72665"/>
    <w:rsid w:val="00C72857"/>
    <w:rsid w:val="00C72DB4"/>
    <w:rsid w:val="00C77ECA"/>
    <w:rsid w:val="00C8163C"/>
    <w:rsid w:val="00C84DA7"/>
    <w:rsid w:val="00C85ECB"/>
    <w:rsid w:val="00C92C5C"/>
    <w:rsid w:val="00C93CE6"/>
    <w:rsid w:val="00CA3B80"/>
    <w:rsid w:val="00CA424B"/>
    <w:rsid w:val="00CA6E16"/>
    <w:rsid w:val="00CB606A"/>
    <w:rsid w:val="00CB75E7"/>
    <w:rsid w:val="00CC094D"/>
    <w:rsid w:val="00CC1453"/>
    <w:rsid w:val="00CD10AA"/>
    <w:rsid w:val="00CD4F50"/>
    <w:rsid w:val="00CD539C"/>
    <w:rsid w:val="00CD5B3C"/>
    <w:rsid w:val="00CD7C2E"/>
    <w:rsid w:val="00CE256B"/>
    <w:rsid w:val="00CE6434"/>
    <w:rsid w:val="00CF224E"/>
    <w:rsid w:val="00CF4407"/>
    <w:rsid w:val="00D00AF1"/>
    <w:rsid w:val="00D04798"/>
    <w:rsid w:val="00D05CFA"/>
    <w:rsid w:val="00D06F2C"/>
    <w:rsid w:val="00D1017B"/>
    <w:rsid w:val="00D10630"/>
    <w:rsid w:val="00D12434"/>
    <w:rsid w:val="00D1502D"/>
    <w:rsid w:val="00D16377"/>
    <w:rsid w:val="00D17D18"/>
    <w:rsid w:val="00D265BA"/>
    <w:rsid w:val="00D33DC1"/>
    <w:rsid w:val="00D41340"/>
    <w:rsid w:val="00D42730"/>
    <w:rsid w:val="00D46475"/>
    <w:rsid w:val="00D4708B"/>
    <w:rsid w:val="00D559DB"/>
    <w:rsid w:val="00D56829"/>
    <w:rsid w:val="00D579DF"/>
    <w:rsid w:val="00D57C5D"/>
    <w:rsid w:val="00D6243B"/>
    <w:rsid w:val="00D636C0"/>
    <w:rsid w:val="00D639D1"/>
    <w:rsid w:val="00D6537F"/>
    <w:rsid w:val="00D6577C"/>
    <w:rsid w:val="00D66615"/>
    <w:rsid w:val="00D675C0"/>
    <w:rsid w:val="00D67903"/>
    <w:rsid w:val="00D70634"/>
    <w:rsid w:val="00D70A3E"/>
    <w:rsid w:val="00D74C64"/>
    <w:rsid w:val="00D80C66"/>
    <w:rsid w:val="00D81161"/>
    <w:rsid w:val="00D93AD0"/>
    <w:rsid w:val="00D96AA9"/>
    <w:rsid w:val="00DA1AD0"/>
    <w:rsid w:val="00DA4CD1"/>
    <w:rsid w:val="00DB4415"/>
    <w:rsid w:val="00DB5C5A"/>
    <w:rsid w:val="00DB634B"/>
    <w:rsid w:val="00DC62AA"/>
    <w:rsid w:val="00DC6E0B"/>
    <w:rsid w:val="00DC743C"/>
    <w:rsid w:val="00DD5C86"/>
    <w:rsid w:val="00DD62E5"/>
    <w:rsid w:val="00DD743B"/>
    <w:rsid w:val="00DE36C9"/>
    <w:rsid w:val="00DE3B64"/>
    <w:rsid w:val="00DF2C2D"/>
    <w:rsid w:val="00E00B56"/>
    <w:rsid w:val="00E0435C"/>
    <w:rsid w:val="00E05787"/>
    <w:rsid w:val="00E06097"/>
    <w:rsid w:val="00E0780B"/>
    <w:rsid w:val="00E1172B"/>
    <w:rsid w:val="00E20BE8"/>
    <w:rsid w:val="00E24ACB"/>
    <w:rsid w:val="00E27C66"/>
    <w:rsid w:val="00E336CB"/>
    <w:rsid w:val="00E33870"/>
    <w:rsid w:val="00E43250"/>
    <w:rsid w:val="00E44184"/>
    <w:rsid w:val="00E46ED6"/>
    <w:rsid w:val="00E64C73"/>
    <w:rsid w:val="00E66800"/>
    <w:rsid w:val="00E66C15"/>
    <w:rsid w:val="00E67CB0"/>
    <w:rsid w:val="00E70A23"/>
    <w:rsid w:val="00E75646"/>
    <w:rsid w:val="00E77696"/>
    <w:rsid w:val="00E831F6"/>
    <w:rsid w:val="00E84154"/>
    <w:rsid w:val="00E87012"/>
    <w:rsid w:val="00E8786A"/>
    <w:rsid w:val="00E914BC"/>
    <w:rsid w:val="00E91681"/>
    <w:rsid w:val="00E91AFC"/>
    <w:rsid w:val="00E94EBF"/>
    <w:rsid w:val="00E97C90"/>
    <w:rsid w:val="00EA0B49"/>
    <w:rsid w:val="00EB0EAC"/>
    <w:rsid w:val="00EB1384"/>
    <w:rsid w:val="00EB3209"/>
    <w:rsid w:val="00EC32EC"/>
    <w:rsid w:val="00EC3513"/>
    <w:rsid w:val="00EC3F81"/>
    <w:rsid w:val="00EC4D4E"/>
    <w:rsid w:val="00EC5AFE"/>
    <w:rsid w:val="00EC6145"/>
    <w:rsid w:val="00ED1444"/>
    <w:rsid w:val="00ED38B7"/>
    <w:rsid w:val="00EE04E5"/>
    <w:rsid w:val="00EE0DD5"/>
    <w:rsid w:val="00EE32D4"/>
    <w:rsid w:val="00EE3F4C"/>
    <w:rsid w:val="00EE405D"/>
    <w:rsid w:val="00EE4901"/>
    <w:rsid w:val="00EE53C2"/>
    <w:rsid w:val="00EF155A"/>
    <w:rsid w:val="00EF3A56"/>
    <w:rsid w:val="00F029AD"/>
    <w:rsid w:val="00F0536A"/>
    <w:rsid w:val="00F0700C"/>
    <w:rsid w:val="00F1318D"/>
    <w:rsid w:val="00F13D2F"/>
    <w:rsid w:val="00F14C1A"/>
    <w:rsid w:val="00F16FCB"/>
    <w:rsid w:val="00F17599"/>
    <w:rsid w:val="00F221DF"/>
    <w:rsid w:val="00F23062"/>
    <w:rsid w:val="00F235E8"/>
    <w:rsid w:val="00F26F24"/>
    <w:rsid w:val="00F3101D"/>
    <w:rsid w:val="00F3492F"/>
    <w:rsid w:val="00F372F1"/>
    <w:rsid w:val="00F43D79"/>
    <w:rsid w:val="00F44334"/>
    <w:rsid w:val="00F50D3A"/>
    <w:rsid w:val="00F51032"/>
    <w:rsid w:val="00F5326A"/>
    <w:rsid w:val="00F532F0"/>
    <w:rsid w:val="00F548F2"/>
    <w:rsid w:val="00F57CF3"/>
    <w:rsid w:val="00F60683"/>
    <w:rsid w:val="00F636F9"/>
    <w:rsid w:val="00F66C4A"/>
    <w:rsid w:val="00F77F24"/>
    <w:rsid w:val="00F878D5"/>
    <w:rsid w:val="00F90947"/>
    <w:rsid w:val="00F9203F"/>
    <w:rsid w:val="00F921B1"/>
    <w:rsid w:val="00F94D83"/>
    <w:rsid w:val="00F954EE"/>
    <w:rsid w:val="00F95565"/>
    <w:rsid w:val="00F956B6"/>
    <w:rsid w:val="00F96895"/>
    <w:rsid w:val="00F96CD6"/>
    <w:rsid w:val="00FA346B"/>
    <w:rsid w:val="00FA3BBB"/>
    <w:rsid w:val="00FA72CA"/>
    <w:rsid w:val="00FB1918"/>
    <w:rsid w:val="00FB25E5"/>
    <w:rsid w:val="00FB68A8"/>
    <w:rsid w:val="00FC0C58"/>
    <w:rsid w:val="00FC1081"/>
    <w:rsid w:val="00FC6667"/>
    <w:rsid w:val="00FC6954"/>
    <w:rsid w:val="00FD6068"/>
    <w:rsid w:val="00FD69FC"/>
    <w:rsid w:val="00FE1C74"/>
    <w:rsid w:val="00FE266F"/>
    <w:rsid w:val="00FE4438"/>
    <w:rsid w:val="00FF0F6F"/>
    <w:rsid w:val="00FF12D2"/>
    <w:rsid w:val="00FF5D85"/>
    <w:rsid w:val="00FF6032"/>
    <w:rsid w:val="00FF7A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4990526"/>
  <w15:docId w15:val="{F789BF4E-9462-4F52-8A74-539D3A1D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5"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151C"/>
    <w:rPr>
      <w:sz w:val="24"/>
      <w:szCs w:val="24"/>
    </w:rPr>
  </w:style>
  <w:style w:type="paragraph" w:styleId="Heading1">
    <w:name w:val="heading 1"/>
    <w:basedOn w:val="Normal"/>
    <w:next w:val="Normal"/>
    <w:link w:val="Heading1Char"/>
    <w:uiPriority w:val="9"/>
    <w:qFormat/>
    <w:rsid w:val="004E5D68"/>
    <w:pPr>
      <w:numPr>
        <w:numId w:val="15"/>
      </w:numPr>
      <w:autoSpaceDE w:val="0"/>
      <w:autoSpaceDN w:val="0"/>
      <w:adjustRightInd w:val="0"/>
      <w:spacing w:before="240" w:after="240"/>
      <w:ind w:hanging="720"/>
      <w:outlineLvl w:val="0"/>
    </w:pPr>
    <w:rPr>
      <w:rFonts w:ascii="Tahoma" w:eastAsia="Cambria" w:hAnsi="Tahoma"/>
      <w:b/>
      <w:noProof/>
      <w:color w:val="000000"/>
      <w:sz w:val="32"/>
      <w:szCs w:val="32"/>
    </w:rPr>
  </w:style>
  <w:style w:type="paragraph" w:styleId="Heading2">
    <w:name w:val="heading 2"/>
    <w:basedOn w:val="Heading1"/>
    <w:link w:val="Heading2Char"/>
    <w:uiPriority w:val="9"/>
    <w:unhideWhenUsed/>
    <w:qFormat/>
    <w:rsid w:val="004E5D68"/>
    <w:pPr>
      <w:numPr>
        <w:numId w:val="16"/>
      </w:numPr>
      <w:ind w:left="1440" w:hanging="720"/>
      <w:outlineLvl w:val="1"/>
    </w:pPr>
    <w:rPr>
      <w:sz w:val="24"/>
      <w:szCs w:val="26"/>
    </w:rPr>
  </w:style>
  <w:style w:type="paragraph" w:styleId="Heading3">
    <w:name w:val="heading 3"/>
    <w:basedOn w:val="Normal"/>
    <w:next w:val="Normal"/>
    <w:link w:val="Heading3Char"/>
    <w:rsid w:val="00AA162D"/>
    <w:pPr>
      <w:keepNext/>
      <w:spacing w:before="240" w:after="60"/>
      <w:outlineLvl w:val="2"/>
    </w:pPr>
    <w:rPr>
      <w:rFonts w:ascii="Calibri Light" w:eastAsia="Times New Roman" w:hAnsi="Calibri Light"/>
      <w:b/>
      <w:bCs/>
      <w:sz w:val="26"/>
      <w:szCs w:val="26"/>
    </w:rPr>
  </w:style>
  <w:style w:type="paragraph" w:styleId="Heading5">
    <w:name w:val="heading 5"/>
    <w:basedOn w:val="Normal"/>
    <w:next w:val="Normal"/>
    <w:link w:val="Heading5Char"/>
    <w:unhideWhenUsed/>
    <w:qFormat/>
    <w:rsid w:val="00A3183A"/>
    <w:pPr>
      <w:spacing w:before="240" w:after="60"/>
      <w:jc w:val="both"/>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530"/>
    <w:pPr>
      <w:tabs>
        <w:tab w:val="right" w:pos="9720"/>
      </w:tabs>
    </w:pPr>
    <w:rPr>
      <w:rFonts w:ascii="Tahoma" w:hAnsi="Tahoma"/>
      <w:b/>
    </w:rPr>
  </w:style>
  <w:style w:type="character" w:customStyle="1" w:styleId="HeaderChar">
    <w:name w:val="Header Char"/>
    <w:link w:val="Header"/>
    <w:uiPriority w:val="99"/>
    <w:rsid w:val="00376530"/>
    <w:rPr>
      <w:rFonts w:ascii="Tahoma" w:hAnsi="Tahoma"/>
      <w:b/>
      <w:lang w:eastAsia="en-US"/>
    </w:rPr>
  </w:style>
  <w:style w:type="paragraph" w:styleId="Footer">
    <w:name w:val="footer"/>
    <w:basedOn w:val="Normal"/>
    <w:link w:val="FooterChar"/>
    <w:uiPriority w:val="99"/>
    <w:unhideWhenUsed/>
    <w:rsid w:val="00905CFA"/>
    <w:pPr>
      <w:tabs>
        <w:tab w:val="center" w:pos="4320"/>
        <w:tab w:val="right" w:pos="8640"/>
      </w:tabs>
    </w:pPr>
  </w:style>
  <w:style w:type="character" w:customStyle="1" w:styleId="FooterChar">
    <w:name w:val="Footer Char"/>
    <w:link w:val="Footer"/>
    <w:uiPriority w:val="99"/>
    <w:rsid w:val="00905CFA"/>
    <w:rPr>
      <w:sz w:val="24"/>
      <w:szCs w:val="24"/>
      <w:lang w:eastAsia="en-US"/>
    </w:rPr>
  </w:style>
  <w:style w:type="paragraph" w:styleId="BalloonText">
    <w:name w:val="Balloon Text"/>
    <w:basedOn w:val="Normal"/>
    <w:link w:val="BalloonTextChar"/>
    <w:uiPriority w:val="99"/>
    <w:semiHidden/>
    <w:unhideWhenUsed/>
    <w:rsid w:val="002B7879"/>
    <w:rPr>
      <w:rFonts w:ascii="Lucida Grande" w:hAnsi="Lucida Grande" w:cs="Lucida Grande"/>
      <w:sz w:val="18"/>
      <w:szCs w:val="18"/>
    </w:rPr>
  </w:style>
  <w:style w:type="character" w:customStyle="1" w:styleId="BalloonTextChar">
    <w:name w:val="Balloon Text Char"/>
    <w:link w:val="BalloonText"/>
    <w:uiPriority w:val="99"/>
    <w:semiHidden/>
    <w:rsid w:val="002B7879"/>
    <w:rPr>
      <w:rFonts w:ascii="Lucida Grande" w:hAnsi="Lucida Grande" w:cs="Lucida Grande"/>
      <w:sz w:val="18"/>
      <w:szCs w:val="18"/>
      <w:lang w:eastAsia="en-US"/>
    </w:rPr>
  </w:style>
  <w:style w:type="paragraph" w:styleId="BlockText">
    <w:name w:val="Block Text"/>
    <w:basedOn w:val="Normal"/>
    <w:rsid w:val="006E1634"/>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mbria" w:hAnsi="Cambria"/>
      <w:i/>
      <w:iCs/>
      <w:color w:val="4F81BD"/>
    </w:rPr>
  </w:style>
  <w:style w:type="paragraph" w:customStyle="1" w:styleId="returnaddress">
    <w:name w:val="return address"/>
    <w:basedOn w:val="Header"/>
    <w:link w:val="returnaddressChar"/>
    <w:qFormat/>
    <w:rsid w:val="00F3198D"/>
    <w:pPr>
      <w:spacing w:line="200" w:lineRule="exact"/>
    </w:pPr>
    <w:rPr>
      <w:rFonts w:ascii="Trebuchet MS" w:hAnsi="Trebuchet MS"/>
      <w:color w:val="595959"/>
      <w:sz w:val="16"/>
    </w:rPr>
  </w:style>
  <w:style w:type="character" w:customStyle="1" w:styleId="returnaddressChar">
    <w:name w:val="return address Char"/>
    <w:link w:val="returnaddress"/>
    <w:rsid w:val="00F3198D"/>
    <w:rPr>
      <w:rFonts w:ascii="Trebuchet MS" w:hAnsi="Trebuchet MS"/>
      <w:b/>
      <w:color w:val="595959"/>
      <w:sz w:val="16"/>
      <w:szCs w:val="24"/>
      <w:lang w:eastAsia="en-US"/>
    </w:rPr>
  </w:style>
  <w:style w:type="paragraph" w:customStyle="1" w:styleId="returnaddressbottom">
    <w:name w:val="return address bottom"/>
    <w:basedOn w:val="returnaddress"/>
    <w:qFormat/>
    <w:rsid w:val="00CA6E16"/>
    <w:pPr>
      <w:spacing w:line="240" w:lineRule="exact"/>
      <w:jc w:val="right"/>
    </w:pPr>
  </w:style>
  <w:style w:type="paragraph" w:customStyle="1" w:styleId="body">
    <w:name w:val="body"/>
    <w:basedOn w:val="Normal"/>
    <w:qFormat/>
    <w:rsid w:val="0045413D"/>
    <w:pPr>
      <w:spacing w:line="260" w:lineRule="exact"/>
      <w:ind w:right="720"/>
    </w:pPr>
    <w:rPr>
      <w:rFonts w:ascii="Trebuchet MS" w:hAnsi="Trebuchet MS"/>
      <w:noProof/>
      <w:color w:val="595959"/>
      <w:sz w:val="18"/>
    </w:rPr>
  </w:style>
  <w:style w:type="paragraph" w:styleId="NormalWeb">
    <w:name w:val="Normal (Web)"/>
    <w:basedOn w:val="Normal"/>
    <w:uiPriority w:val="99"/>
    <w:rsid w:val="00AE7D70"/>
    <w:pPr>
      <w:spacing w:beforeLines="1" w:afterLines="1"/>
    </w:pPr>
    <w:rPr>
      <w:rFonts w:ascii="Times" w:hAnsi="Times"/>
      <w:sz w:val="20"/>
      <w:szCs w:val="20"/>
    </w:rPr>
  </w:style>
  <w:style w:type="character" w:customStyle="1" w:styleId="Heading1Char">
    <w:name w:val="Heading 1 Char"/>
    <w:link w:val="Heading1"/>
    <w:uiPriority w:val="9"/>
    <w:rsid w:val="004E5D68"/>
    <w:rPr>
      <w:rFonts w:ascii="Tahoma" w:eastAsia="Cambria" w:hAnsi="Tahoma"/>
      <w:b/>
      <w:noProof/>
      <w:color w:val="000000"/>
      <w:sz w:val="32"/>
      <w:szCs w:val="32"/>
      <w:lang w:eastAsia="en-US"/>
    </w:rPr>
  </w:style>
  <w:style w:type="character" w:customStyle="1" w:styleId="Heading2Char">
    <w:name w:val="Heading 2 Char"/>
    <w:link w:val="Heading2"/>
    <w:uiPriority w:val="9"/>
    <w:rsid w:val="004E5D68"/>
    <w:rPr>
      <w:rFonts w:ascii="Tahoma" w:eastAsia="Cambria" w:hAnsi="Tahoma"/>
      <w:b/>
      <w:noProof/>
      <w:color w:val="000000"/>
      <w:szCs w:val="26"/>
      <w:lang w:eastAsia="en-US"/>
    </w:rPr>
  </w:style>
  <w:style w:type="character" w:styleId="Hyperlink">
    <w:name w:val="Hyperlink"/>
    <w:uiPriority w:val="99"/>
    <w:unhideWhenUsed/>
    <w:rsid w:val="004B766C"/>
    <w:rPr>
      <w:color w:val="0000FF"/>
      <w:u w:val="single"/>
    </w:rPr>
  </w:style>
  <w:style w:type="table" w:styleId="TableGrid">
    <w:name w:val="Table Grid"/>
    <w:basedOn w:val="TableNormal"/>
    <w:uiPriority w:val="59"/>
    <w:rsid w:val="004B766C"/>
    <w:rPr>
      <w:rFonts w:ascii="Cambria" w:eastAsia="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0692B"/>
    <w:pPr>
      <w:spacing w:before="360" w:after="360"/>
      <w:contextualSpacing/>
      <w:jc w:val="center"/>
    </w:pPr>
    <w:rPr>
      <w:rFonts w:ascii="Tahoma" w:eastAsia="MS Gothic" w:hAnsi="Tahoma"/>
      <w:spacing w:val="5"/>
      <w:kern w:val="28"/>
      <w:sz w:val="28"/>
      <w:szCs w:val="52"/>
    </w:rPr>
  </w:style>
  <w:style w:type="character" w:customStyle="1" w:styleId="TitleChar">
    <w:name w:val="Title Char"/>
    <w:link w:val="Title"/>
    <w:rsid w:val="0030692B"/>
    <w:rPr>
      <w:rFonts w:ascii="Tahoma" w:eastAsia="MS Gothic" w:hAnsi="Tahoma" w:cs="Times New Roman"/>
      <w:spacing w:val="5"/>
      <w:kern w:val="28"/>
      <w:sz w:val="28"/>
      <w:szCs w:val="52"/>
      <w:lang w:eastAsia="en-US"/>
    </w:rPr>
  </w:style>
  <w:style w:type="paragraph" w:styleId="Subtitle">
    <w:name w:val="Subtitle"/>
    <w:basedOn w:val="Normal"/>
    <w:next w:val="Normal"/>
    <w:link w:val="SubtitleChar"/>
    <w:uiPriority w:val="11"/>
    <w:qFormat/>
    <w:rsid w:val="00D265BA"/>
    <w:pPr>
      <w:numPr>
        <w:ilvl w:val="1"/>
      </w:numPr>
      <w:spacing w:after="240"/>
    </w:pPr>
    <w:rPr>
      <w:rFonts w:ascii="Tahoma" w:eastAsia="MS Gothic" w:hAnsi="Tahoma"/>
      <w:i/>
      <w:iCs/>
      <w:color w:val="404040"/>
      <w:spacing w:val="15"/>
    </w:rPr>
  </w:style>
  <w:style w:type="character" w:customStyle="1" w:styleId="SubtitleChar">
    <w:name w:val="Subtitle Char"/>
    <w:link w:val="Subtitle"/>
    <w:uiPriority w:val="11"/>
    <w:rsid w:val="00D265BA"/>
    <w:rPr>
      <w:rFonts w:ascii="Tahoma" w:eastAsia="MS Gothic" w:hAnsi="Tahoma" w:cs="Times New Roman"/>
      <w:i/>
      <w:iCs/>
      <w:color w:val="404040"/>
      <w:spacing w:val="15"/>
      <w:lang w:eastAsia="en-US"/>
    </w:rPr>
  </w:style>
  <w:style w:type="paragraph" w:styleId="BodyText">
    <w:name w:val="Body Text"/>
    <w:basedOn w:val="Normal"/>
    <w:link w:val="BodyTextChar"/>
    <w:unhideWhenUsed/>
    <w:qFormat/>
    <w:rsid w:val="004E5D68"/>
    <w:pPr>
      <w:spacing w:after="240"/>
      <w:ind w:left="720"/>
    </w:pPr>
    <w:rPr>
      <w:rFonts w:ascii="Tahoma" w:hAnsi="Tahoma"/>
    </w:rPr>
  </w:style>
  <w:style w:type="character" w:customStyle="1" w:styleId="BodyTextChar">
    <w:name w:val="Body Text Char"/>
    <w:link w:val="BodyText"/>
    <w:rsid w:val="004E5D68"/>
    <w:rPr>
      <w:rFonts w:ascii="Tahoma" w:hAnsi="Tahoma"/>
      <w:lang w:eastAsia="en-US"/>
    </w:rPr>
  </w:style>
  <w:style w:type="paragraph" w:styleId="BodyText2">
    <w:name w:val="Body Text 2"/>
    <w:basedOn w:val="Normal"/>
    <w:link w:val="BodyText2Char"/>
    <w:unhideWhenUsed/>
    <w:rsid w:val="006E1634"/>
    <w:pPr>
      <w:spacing w:after="120"/>
      <w:contextualSpacing/>
    </w:pPr>
    <w:rPr>
      <w:rFonts w:ascii="Tahoma" w:hAnsi="Tahoma"/>
    </w:rPr>
  </w:style>
  <w:style w:type="character" w:customStyle="1" w:styleId="BodyText2Char">
    <w:name w:val="Body Text 2 Char"/>
    <w:link w:val="BodyText2"/>
    <w:rsid w:val="006E1634"/>
    <w:rPr>
      <w:rFonts w:ascii="Tahoma" w:hAnsi="Tahoma"/>
      <w:lang w:eastAsia="en-US"/>
    </w:rPr>
  </w:style>
  <w:style w:type="character" w:styleId="Emphasis">
    <w:name w:val="Emphasis"/>
    <w:rsid w:val="001F39FC"/>
    <w:rPr>
      <w:rFonts w:ascii="Tahoma" w:hAnsi="Tahoma"/>
      <w:b/>
      <w:i w:val="0"/>
      <w:iCs/>
      <w:sz w:val="32"/>
    </w:rPr>
  </w:style>
  <w:style w:type="paragraph" w:customStyle="1" w:styleId="FactSheetContact">
    <w:name w:val="FactSheet Contact"/>
    <w:basedOn w:val="Normal"/>
    <w:qFormat/>
    <w:rsid w:val="006E1634"/>
    <w:pPr>
      <w:keepLines/>
      <w:tabs>
        <w:tab w:val="left" w:pos="1080"/>
      </w:tabs>
      <w:autoSpaceDE w:val="0"/>
      <w:autoSpaceDN w:val="0"/>
      <w:adjustRightInd w:val="0"/>
      <w:spacing w:after="240"/>
      <w:contextualSpacing/>
    </w:pPr>
    <w:rPr>
      <w:rFonts w:ascii="Tahoma" w:eastAsia="Calibri" w:hAnsi="Tahoma" w:cs="Arial"/>
      <w:i/>
      <w:color w:val="000000"/>
      <w:szCs w:val="22"/>
    </w:rPr>
  </w:style>
  <w:style w:type="paragraph" w:styleId="ListBullet">
    <w:name w:val="List Bullet"/>
    <w:basedOn w:val="Normal"/>
    <w:unhideWhenUsed/>
    <w:rsid w:val="007276D9"/>
    <w:pPr>
      <w:numPr>
        <w:numId w:val="1"/>
      </w:numPr>
      <w:spacing w:after="240"/>
      <w:ind w:left="1080"/>
      <w:contextualSpacing/>
    </w:pPr>
    <w:rPr>
      <w:rFonts w:ascii="Tahoma" w:hAnsi="Tahoma"/>
    </w:rPr>
  </w:style>
  <w:style w:type="paragraph" w:styleId="ListBullet2">
    <w:name w:val="List Bullet 2"/>
    <w:basedOn w:val="Normal"/>
    <w:unhideWhenUsed/>
    <w:rsid w:val="006E1634"/>
    <w:pPr>
      <w:numPr>
        <w:numId w:val="2"/>
      </w:numPr>
      <w:spacing w:after="240"/>
      <w:contextualSpacing/>
    </w:pPr>
    <w:rPr>
      <w:rFonts w:ascii="Tahoma" w:hAnsi="Tahoma"/>
    </w:rPr>
  </w:style>
  <w:style w:type="paragraph" w:customStyle="1" w:styleId="Location">
    <w:name w:val="Location"/>
    <w:basedOn w:val="Normal"/>
    <w:qFormat/>
    <w:rsid w:val="0030692B"/>
    <w:pPr>
      <w:spacing w:after="240"/>
      <w:contextualSpacing/>
      <w:jc w:val="center"/>
    </w:pPr>
    <w:rPr>
      <w:rFonts w:ascii="Tahoma" w:hAnsi="Tahoma"/>
    </w:rPr>
  </w:style>
  <w:style w:type="paragraph" w:customStyle="1" w:styleId="DateTime">
    <w:name w:val="Date Time"/>
    <w:basedOn w:val="Normal"/>
    <w:qFormat/>
    <w:rsid w:val="0030692B"/>
    <w:pPr>
      <w:spacing w:after="240"/>
      <w:contextualSpacing/>
      <w:jc w:val="center"/>
    </w:pPr>
    <w:rPr>
      <w:rFonts w:ascii="Tahoma" w:hAnsi="Tahoma"/>
    </w:rPr>
  </w:style>
  <w:style w:type="paragraph" w:customStyle="1" w:styleId="Mission">
    <w:name w:val="Mission"/>
    <w:basedOn w:val="Normal"/>
    <w:qFormat/>
    <w:rsid w:val="0030692B"/>
    <w:pPr>
      <w:spacing w:after="240"/>
      <w:contextualSpacing/>
      <w:jc w:val="center"/>
    </w:pPr>
    <w:rPr>
      <w:rFonts w:ascii="Tahoma" w:hAnsi="Tahoma"/>
      <w:b/>
      <w:i/>
      <w:sz w:val="18"/>
    </w:rPr>
  </w:style>
  <w:style w:type="paragraph" w:customStyle="1" w:styleId="TableParagraph">
    <w:name w:val="Table Paragraph"/>
    <w:basedOn w:val="Normal"/>
    <w:uiPriority w:val="1"/>
    <w:qFormat/>
    <w:rsid w:val="004E5D68"/>
    <w:pPr>
      <w:widowControl w:val="0"/>
    </w:pPr>
    <w:rPr>
      <w:rFonts w:ascii="Cambria" w:eastAsia="Cambria" w:hAnsi="Cambria"/>
      <w:sz w:val="22"/>
      <w:szCs w:val="22"/>
    </w:rPr>
  </w:style>
  <w:style w:type="paragraph" w:styleId="FootnoteText">
    <w:name w:val="footnote text"/>
    <w:basedOn w:val="Normal"/>
    <w:link w:val="FootnoteTextChar"/>
    <w:semiHidden/>
    <w:unhideWhenUsed/>
    <w:qFormat/>
    <w:rsid w:val="00F51032"/>
    <w:rPr>
      <w:rFonts w:ascii="Calibri" w:hAnsi="Calibri"/>
      <w:sz w:val="20"/>
      <w:szCs w:val="20"/>
    </w:rPr>
  </w:style>
  <w:style w:type="character" w:customStyle="1" w:styleId="FootnoteTextChar">
    <w:name w:val="Footnote Text Char"/>
    <w:link w:val="FootnoteText"/>
    <w:semiHidden/>
    <w:rsid w:val="00F51032"/>
    <w:rPr>
      <w:rFonts w:ascii="Calibri" w:hAnsi="Calibri"/>
      <w:sz w:val="20"/>
      <w:szCs w:val="20"/>
      <w:lang w:eastAsia="en-US"/>
    </w:rPr>
  </w:style>
  <w:style w:type="character" w:styleId="FootnoteReference">
    <w:name w:val="footnote reference"/>
    <w:semiHidden/>
    <w:unhideWhenUsed/>
    <w:rsid w:val="007276D9"/>
    <w:rPr>
      <w:vertAlign w:val="superscript"/>
    </w:rPr>
  </w:style>
  <w:style w:type="paragraph" w:customStyle="1" w:styleId="ADANotice">
    <w:name w:val="ADA Notice"/>
    <w:basedOn w:val="Normal"/>
    <w:qFormat/>
    <w:rsid w:val="00F51032"/>
    <w:rPr>
      <w:rFonts w:ascii="Tahoma" w:hAnsi="Tahoma"/>
    </w:rPr>
  </w:style>
  <w:style w:type="paragraph" w:styleId="List">
    <w:name w:val="List"/>
    <w:basedOn w:val="Normal"/>
    <w:unhideWhenUsed/>
    <w:rsid w:val="008B47CD"/>
    <w:pPr>
      <w:spacing w:after="240"/>
      <w:ind w:left="720" w:right="720"/>
      <w:contextualSpacing/>
    </w:pPr>
    <w:rPr>
      <w:rFonts w:ascii="Tahoma" w:hAnsi="Tahoma"/>
    </w:rPr>
  </w:style>
  <w:style w:type="paragraph" w:styleId="ListParagraph">
    <w:name w:val="List Paragraph"/>
    <w:basedOn w:val="Normal"/>
    <w:rsid w:val="00055D4F"/>
    <w:pPr>
      <w:ind w:left="720"/>
      <w:contextualSpacing/>
    </w:pPr>
  </w:style>
  <w:style w:type="paragraph" w:customStyle="1" w:styleId="InsideAddress">
    <w:name w:val="Inside Address"/>
    <w:basedOn w:val="body"/>
    <w:qFormat/>
    <w:rsid w:val="00BF0533"/>
    <w:pPr>
      <w:spacing w:before="240" w:after="360" w:line="240" w:lineRule="auto"/>
      <w:ind w:right="0"/>
      <w:contextualSpacing/>
    </w:pPr>
    <w:rPr>
      <w:rFonts w:ascii="Tahoma" w:eastAsia="Times New Roman" w:hAnsi="Tahoma"/>
      <w:noProof w:val="0"/>
      <w:color w:val="auto"/>
      <w:sz w:val="24"/>
    </w:rPr>
  </w:style>
  <w:style w:type="paragraph" w:styleId="Date">
    <w:name w:val="Date"/>
    <w:basedOn w:val="Normal"/>
    <w:next w:val="Normal"/>
    <w:link w:val="DateChar"/>
    <w:rsid w:val="00BF0533"/>
    <w:pPr>
      <w:spacing w:before="360" w:after="360"/>
    </w:pPr>
    <w:rPr>
      <w:rFonts w:ascii="Tahoma" w:eastAsia="Times New Roman" w:hAnsi="Tahoma"/>
    </w:rPr>
  </w:style>
  <w:style w:type="character" w:customStyle="1" w:styleId="DateChar">
    <w:name w:val="Date Char"/>
    <w:link w:val="Date"/>
    <w:rsid w:val="00BF0533"/>
    <w:rPr>
      <w:rFonts w:ascii="Tahoma" w:eastAsia="Times New Roman" w:hAnsi="Tahoma"/>
      <w:lang w:eastAsia="en-US"/>
    </w:rPr>
  </w:style>
  <w:style w:type="paragraph" w:customStyle="1" w:styleId="Heading">
    <w:name w:val="Heading"/>
    <w:basedOn w:val="body"/>
    <w:link w:val="HeadingChar"/>
    <w:qFormat/>
    <w:rsid w:val="00811F8E"/>
    <w:pPr>
      <w:spacing w:after="240"/>
      <w:ind w:right="0"/>
    </w:pPr>
    <w:rPr>
      <w:rFonts w:ascii="Tahoma" w:eastAsia="Times New Roman" w:hAnsi="Tahoma"/>
      <w:b/>
      <w:color w:val="auto"/>
      <w:sz w:val="28"/>
    </w:rPr>
  </w:style>
  <w:style w:type="character" w:customStyle="1" w:styleId="HeadingChar">
    <w:name w:val="Heading Char"/>
    <w:link w:val="Heading"/>
    <w:rsid w:val="00811F8E"/>
    <w:rPr>
      <w:rFonts w:ascii="Tahoma" w:eastAsia="Times New Roman" w:hAnsi="Tahoma"/>
      <w:b/>
      <w:noProof/>
      <w:sz w:val="28"/>
      <w:lang w:eastAsia="en-US"/>
    </w:rPr>
  </w:style>
  <w:style w:type="character" w:customStyle="1" w:styleId="Heading3Char">
    <w:name w:val="Heading 3 Char"/>
    <w:link w:val="Heading3"/>
    <w:rsid w:val="00AA162D"/>
    <w:rPr>
      <w:rFonts w:ascii="Calibri Light" w:eastAsia="Times New Roman" w:hAnsi="Calibri Light" w:cs="Times New Roman"/>
      <w:b/>
      <w:bCs/>
      <w:sz w:val="26"/>
      <w:szCs w:val="26"/>
    </w:rPr>
  </w:style>
  <w:style w:type="character" w:styleId="FollowedHyperlink">
    <w:name w:val="FollowedHyperlink"/>
    <w:unhideWhenUsed/>
    <w:rsid w:val="00ED38B7"/>
    <w:rPr>
      <w:color w:val="954F72"/>
      <w:u w:val="single"/>
    </w:rPr>
  </w:style>
  <w:style w:type="paragraph" w:customStyle="1" w:styleId="BodyText1">
    <w:name w:val="Body Text 1"/>
    <w:basedOn w:val="BodyText"/>
    <w:qFormat/>
    <w:rsid w:val="00623B8B"/>
    <w:pPr>
      <w:ind w:left="360"/>
      <w:jc w:val="both"/>
    </w:pPr>
    <w:rPr>
      <w:rFonts w:eastAsia="Times New Roman"/>
    </w:rPr>
  </w:style>
  <w:style w:type="character" w:customStyle="1" w:styleId="Heading5Char">
    <w:name w:val="Heading 5 Char"/>
    <w:link w:val="Heading5"/>
    <w:rsid w:val="00A3183A"/>
    <w:rPr>
      <w:rFonts w:ascii="Calibri" w:eastAsia="Times New Roman" w:hAnsi="Calibri"/>
      <w:b/>
      <w:bCs/>
      <w:i/>
      <w:iCs/>
      <w:sz w:val="26"/>
      <w:szCs w:val="26"/>
    </w:rPr>
  </w:style>
  <w:style w:type="paragraph" w:styleId="ListNumber">
    <w:name w:val="List Number"/>
    <w:basedOn w:val="Normal"/>
    <w:semiHidden/>
    <w:unhideWhenUsed/>
    <w:rsid w:val="003424BC"/>
    <w:pPr>
      <w:numPr>
        <w:numId w:val="6"/>
      </w:numPr>
      <w:contextualSpacing/>
    </w:pPr>
  </w:style>
  <w:style w:type="character" w:styleId="CommentReference">
    <w:name w:val="annotation reference"/>
    <w:semiHidden/>
    <w:unhideWhenUsed/>
    <w:rsid w:val="00D579DF"/>
    <w:rPr>
      <w:sz w:val="16"/>
      <w:szCs w:val="16"/>
    </w:rPr>
  </w:style>
  <w:style w:type="paragraph" w:styleId="CommentText">
    <w:name w:val="annotation text"/>
    <w:basedOn w:val="Normal"/>
    <w:link w:val="CommentTextChar"/>
    <w:semiHidden/>
    <w:unhideWhenUsed/>
    <w:rsid w:val="00D579DF"/>
    <w:rPr>
      <w:sz w:val="20"/>
      <w:szCs w:val="20"/>
    </w:rPr>
  </w:style>
  <w:style w:type="character" w:customStyle="1" w:styleId="CommentTextChar">
    <w:name w:val="Comment Text Char"/>
    <w:basedOn w:val="DefaultParagraphFont"/>
    <w:link w:val="CommentText"/>
    <w:semiHidden/>
    <w:rsid w:val="00D579DF"/>
  </w:style>
  <w:style w:type="paragraph" w:styleId="CommentSubject">
    <w:name w:val="annotation subject"/>
    <w:basedOn w:val="CommentText"/>
    <w:next w:val="CommentText"/>
    <w:link w:val="CommentSubjectChar"/>
    <w:semiHidden/>
    <w:unhideWhenUsed/>
    <w:rsid w:val="00D579DF"/>
    <w:rPr>
      <w:b/>
      <w:bCs/>
    </w:rPr>
  </w:style>
  <w:style w:type="character" w:customStyle="1" w:styleId="CommentSubjectChar">
    <w:name w:val="Comment Subject Char"/>
    <w:link w:val="CommentSubject"/>
    <w:semiHidden/>
    <w:rsid w:val="00D579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525992798">
      <w:bodyDiv w:val="1"/>
      <w:marLeft w:val="0"/>
      <w:marRight w:val="0"/>
      <w:marTop w:val="0"/>
      <w:marBottom w:val="0"/>
      <w:divBdr>
        <w:top w:val="none" w:sz="0" w:space="0" w:color="auto"/>
        <w:left w:val="none" w:sz="0" w:space="0" w:color="auto"/>
        <w:bottom w:val="none" w:sz="0" w:space="0" w:color="auto"/>
        <w:right w:val="none" w:sz="0" w:space="0" w:color="auto"/>
      </w:divBdr>
    </w:div>
    <w:div w:id="542864222">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0024572">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275361453">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1835609491">
      <w:bodyDiv w:val="1"/>
      <w:marLeft w:val="0"/>
      <w:marRight w:val="0"/>
      <w:marTop w:val="0"/>
      <w:marBottom w:val="0"/>
      <w:divBdr>
        <w:top w:val="none" w:sz="0" w:space="0" w:color="auto"/>
        <w:left w:val="none" w:sz="0" w:space="0" w:color="auto"/>
        <w:bottom w:val="none" w:sz="0" w:space="0" w:color="auto"/>
        <w:right w:val="none" w:sz="0" w:space="0" w:color="auto"/>
      </w:divBdr>
    </w:div>
    <w:div w:id="1839075334">
      <w:bodyDiv w:val="1"/>
      <w:marLeft w:val="0"/>
      <w:marRight w:val="0"/>
      <w:marTop w:val="0"/>
      <w:marBottom w:val="0"/>
      <w:divBdr>
        <w:top w:val="none" w:sz="0" w:space="0" w:color="auto"/>
        <w:left w:val="none" w:sz="0" w:space="0" w:color="auto"/>
        <w:bottom w:val="none" w:sz="0" w:space="0" w:color="auto"/>
        <w:right w:val="none" w:sz="0" w:space="0" w:color="auto"/>
      </w:divBdr>
    </w:div>
    <w:div w:id="1975331644">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hcpf_medical_services_board@state.co.u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colorado.gov/hcpf/medical-services-board"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cpf504ad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Reference_x0020_Date xmlns="c6cf2a11-2b03-40ff-a1c3-d128f68c50d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048026A4C7AC84E8AB17174E82993EB" ma:contentTypeVersion="11" ma:contentTypeDescription="Create a new document." ma:contentTypeScope="" ma:versionID="7226d8bba43ab914c9e128767e2aea54">
  <xsd:schema xmlns:xsd="http://www.w3.org/2001/XMLSchema" xmlns:xs="http://www.w3.org/2001/XMLSchema" xmlns:p="http://schemas.microsoft.com/office/2006/metadata/properties" xmlns:ns2="c6cf2a11-2b03-40ff-a1c3-d128f68c50d6" xmlns:ns3="1aa7b72e-9bab-4b80-a52e-df6291eae1ba" targetNamespace="http://schemas.microsoft.com/office/2006/metadata/properties" ma:root="true" ma:fieldsID="3fac5ac85789815318258f3b2bf0272a" ns2:_="" ns3:_="">
    <xsd:import namespace="c6cf2a11-2b03-40ff-a1c3-d128f68c50d6"/>
    <xsd:import namespace="1aa7b72e-9bab-4b80-a52e-df6291eae1ba"/>
    <xsd:element name="properties">
      <xsd:complexType>
        <xsd:sequence>
          <xsd:element name="documentManagement">
            <xsd:complexType>
              <xsd:all>
                <xsd:element ref="ns2:Reference_x0020_Date"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f2a11-2b03-40ff-a1c3-d128f68c50d6" elementFormDefault="qualified">
    <xsd:import namespace="http://schemas.microsoft.com/office/2006/documentManagement/types"/>
    <xsd:import namespace="http://schemas.microsoft.com/office/infopath/2007/PartnerControls"/>
    <xsd:element name="Reference_x0020_Date" ma:index="8" nillable="true" ma:displayName="Reference Date" ma:format="DateOnly" ma:internalName="Reference_x0020_Date">
      <xsd:simpleType>
        <xsd:restriction base="dms:DateTime"/>
      </xsd:simpleType>
    </xsd:element>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826443-9E13-4E95-83E4-618EC0D6A992}">
  <ds:schemaRefs>
    <ds:schemaRef ds:uri="http://schemas.microsoft.com/sharepoint/v3/contenttype/forms"/>
  </ds:schemaRefs>
</ds:datastoreItem>
</file>

<file path=customXml/itemProps2.xml><?xml version="1.0" encoding="utf-8"?>
<ds:datastoreItem xmlns:ds="http://schemas.openxmlformats.org/officeDocument/2006/customXml" ds:itemID="{AE32330B-F130-40F9-9117-A4B9CDE13AC7}">
  <ds:schemaRefs>
    <ds:schemaRef ds:uri="http://schemas.microsoft.com/office/2006/metadata/longProperties"/>
  </ds:schemaRefs>
</ds:datastoreItem>
</file>

<file path=customXml/itemProps3.xml><?xml version="1.0" encoding="utf-8"?>
<ds:datastoreItem xmlns:ds="http://schemas.openxmlformats.org/officeDocument/2006/customXml" ds:itemID="{A59ED19A-AE03-463F-808D-93BCD2338814}">
  <ds:schemaRefs>
    <ds:schemaRef ds:uri="http://schemas.microsoft.com/office/2006/metadata/properties"/>
    <ds:schemaRef ds:uri="http://schemas.microsoft.com/office/infopath/2007/PartnerControls"/>
    <ds:schemaRef ds:uri="c6cf2a11-2b03-40ff-a1c3-d128f68c50d6"/>
  </ds:schemaRefs>
</ds:datastoreItem>
</file>

<file path=customXml/itemProps4.xml><?xml version="1.0" encoding="utf-8"?>
<ds:datastoreItem xmlns:ds="http://schemas.openxmlformats.org/officeDocument/2006/customXml" ds:itemID="{62DC41E7-1B87-458C-9281-2F33C85BE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f2a11-2b03-40ff-a1c3-d128f68c50d6"/>
    <ds:schemaRef ds:uri="1aa7b72e-9bab-4b80-a52e-df6291eae1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87A365-4CDC-4BB2-ACE9-D781669E8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HCPF Agenda Template Style Sheet</vt:lpstr>
    </vt:vector>
  </TitlesOfParts>
  <Company>Colorado Department of Health Care Policy and Financing</Company>
  <LinksUpToDate>false</LinksUpToDate>
  <CharactersWithSpaces>5896</CharactersWithSpaces>
  <SharedDoc>false</SharedDoc>
  <HLinks>
    <vt:vector size="18" baseType="variant">
      <vt:variant>
        <vt:i4>6422584</vt:i4>
      </vt:variant>
      <vt:variant>
        <vt:i4>6</vt:i4>
      </vt:variant>
      <vt:variant>
        <vt:i4>0</vt:i4>
      </vt:variant>
      <vt:variant>
        <vt:i4>5</vt:i4>
      </vt:variant>
      <vt:variant>
        <vt:lpwstr>http://www.colorado.gov/hcpf/medical-services-board</vt:lpwstr>
      </vt:variant>
      <vt:variant>
        <vt:lpwstr/>
      </vt:variant>
      <vt:variant>
        <vt:i4>7012421</vt:i4>
      </vt:variant>
      <vt:variant>
        <vt:i4>3</vt:i4>
      </vt:variant>
      <vt:variant>
        <vt:i4>0</vt:i4>
      </vt:variant>
      <vt:variant>
        <vt:i4>5</vt:i4>
      </vt:variant>
      <vt:variant>
        <vt:lpwstr>mailto:hcpf504ada@state.co.us</vt:lpwstr>
      </vt:variant>
      <vt:variant>
        <vt:lpwstr/>
      </vt:variant>
      <vt:variant>
        <vt:i4>3801202</vt:i4>
      </vt:variant>
      <vt:variant>
        <vt:i4>0</vt:i4>
      </vt:variant>
      <vt:variant>
        <vt:i4>0</vt:i4>
      </vt:variant>
      <vt:variant>
        <vt:i4>5</vt:i4>
      </vt:variant>
      <vt:variant>
        <vt:lpwstr>mailto:hcpf_medical_services_board@state.co.us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HCPF Agenda Template Style Sheet</dc:title>
  <dc:subject>Accessible Templates</dc:subject>
  <dc:creator>OITDSS</dc:creator>
  <cp:keywords>agenda, accessible templates</cp:keywords>
  <dc:description/>
  <cp:lastModifiedBy>Sykes, Chris</cp:lastModifiedBy>
  <cp:revision>8</cp:revision>
  <cp:lastPrinted>2026-04-29T17:05:00Z</cp:lastPrinted>
  <dcterms:created xsi:type="dcterms:W3CDTF">2026-05-28T14:59:00Z</dcterms:created>
  <dcterms:modified xsi:type="dcterms:W3CDTF">2026-08-28T13:56:00Z</dcterms:modified>
  <cp:category>accessible templates, agenda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Order">
    <vt:lpwstr>100.000000000000</vt:lpwstr>
  </property>
  <property fmtid="{D5CDD505-2E9C-101B-9397-08002B2CF9AE}" pid="5" name="display_urn:schemas-microsoft-com:office:office#Author">
    <vt:lpwstr>Sykes, Chris</vt:lpwstr>
  </property>
  <property fmtid="{D5CDD505-2E9C-101B-9397-08002B2CF9AE}" pid="6" name="GrammarlyDocumentId">
    <vt:lpwstr>0a5e291655190ed1fae8db2bf1764f5cf34003d63dde92eb49436ef60fd9acb0</vt:lpwstr>
  </property>
</Properties>
</file>