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2901" w14:textId="77777777" w:rsidR="000B3176" w:rsidRDefault="000B3176" w:rsidP="000B3176">
      <w:pPr>
        <w:pStyle w:val="Department"/>
      </w:pPr>
      <w:bookmarkStart w:id="0" w:name="_Hlk113552069"/>
      <w:r>
        <w:t xml:space="preserve">DEPARTMENT OF REGULATORY AGENCIES </w:t>
      </w:r>
    </w:p>
    <w:p w14:paraId="694AC1D5" w14:textId="77777777" w:rsidR="000B3176" w:rsidRDefault="000B3176" w:rsidP="000B3176">
      <w:pPr>
        <w:pStyle w:val="Agency"/>
        <w:rPr>
          <w:rFonts w:ascii="Times New Roman" w:hAnsi="Times New Roman"/>
        </w:rPr>
      </w:pPr>
      <w:r>
        <w:t>Division of Insurance</w:t>
      </w:r>
    </w:p>
    <w:p w14:paraId="73FB0A9A" w14:textId="77777777" w:rsidR="000B3176" w:rsidRDefault="000B3176" w:rsidP="000B3176">
      <w:pPr>
        <w:pStyle w:val="CCRNumber"/>
      </w:pPr>
      <w:r>
        <w:t>3 CCR 702-4</w:t>
      </w:r>
    </w:p>
    <w:p w14:paraId="00D2AA50" w14:textId="77777777" w:rsidR="000B3176" w:rsidRDefault="000B3176" w:rsidP="006E308A">
      <w:pPr>
        <w:pStyle w:val="CCRTitle"/>
      </w:pPr>
      <w:r>
        <w:t>LIFE, ACCIDENT AND HEALTH</w:t>
      </w:r>
    </w:p>
    <w:p w14:paraId="20A723DC" w14:textId="52534C5C" w:rsidR="008578BB" w:rsidRPr="00A34F2F" w:rsidRDefault="008578BB" w:rsidP="00A34F2F">
      <w:pPr>
        <w:pStyle w:val="Heading1"/>
        <w:spacing w:before="240" w:after="240"/>
        <w:jc w:val="left"/>
        <w:rPr>
          <w:rFonts w:ascii="Arial" w:hAnsi="Arial" w:cs="Arial"/>
          <w:b/>
          <w:bCs/>
          <w:sz w:val="24"/>
          <w:szCs w:val="24"/>
          <w:u w:val="none"/>
        </w:rPr>
      </w:pPr>
      <w:r w:rsidRPr="008578BB">
        <w:rPr>
          <w:rFonts w:ascii="Arial" w:hAnsi="Arial" w:cs="Arial"/>
          <w:b/>
          <w:bCs/>
          <w:sz w:val="24"/>
          <w:szCs w:val="24"/>
          <w:u w:val="none"/>
        </w:rPr>
        <w:t>DRAFT Proposed New Regulation 4-2-106</w:t>
      </w:r>
      <w:r w:rsidR="00A34F2F">
        <w:rPr>
          <w:rFonts w:ascii="Arial" w:hAnsi="Arial" w:cs="Arial"/>
          <w:b/>
          <w:bCs/>
          <w:sz w:val="24"/>
          <w:szCs w:val="24"/>
          <w:u w:val="none"/>
        </w:rPr>
        <w:t xml:space="preserve"> </w:t>
      </w:r>
      <w:r w:rsidR="008A3E05">
        <w:rPr>
          <w:rFonts w:ascii="Arial" w:hAnsi="Arial" w:cs="Arial"/>
          <w:b/>
          <w:bCs/>
          <w:sz w:val="24"/>
          <w:szCs w:val="24"/>
          <w:u w:val="none"/>
        </w:rPr>
        <w:br/>
      </w:r>
      <w:r w:rsidRPr="008578BB">
        <w:rPr>
          <w:rFonts w:ascii="Arial" w:hAnsi="Arial" w:cs="Arial"/>
          <w:b/>
          <w:bCs/>
          <w:sz w:val="24"/>
          <w:u w:val="none"/>
        </w:rPr>
        <w:t>CONCERNING RURAL INDEPENDENT PHARMACY DESIGNATION</w:t>
      </w:r>
    </w:p>
    <w:p w14:paraId="47176FB3" w14:textId="77777777" w:rsidR="008578BB" w:rsidRPr="001F0AB1" w:rsidRDefault="008578BB" w:rsidP="008578BB">
      <w:pPr>
        <w:pStyle w:val="par1"/>
        <w:spacing w:before="0"/>
      </w:pPr>
      <w:r w:rsidRPr="001F0AB1">
        <w:t xml:space="preserve">Section 1 </w:t>
      </w:r>
      <w:r w:rsidRPr="001F0AB1">
        <w:tab/>
        <w:t xml:space="preserve">Authority </w:t>
      </w:r>
    </w:p>
    <w:p w14:paraId="6924EDC5" w14:textId="77777777" w:rsidR="008578BB" w:rsidRPr="001F0AB1" w:rsidRDefault="008578BB" w:rsidP="008578BB">
      <w:pPr>
        <w:pStyle w:val="par1"/>
        <w:spacing w:before="0"/>
      </w:pPr>
      <w:r w:rsidRPr="001F0AB1">
        <w:t xml:space="preserve">Section 2 </w:t>
      </w:r>
      <w:r w:rsidRPr="001F0AB1">
        <w:tab/>
        <w:t xml:space="preserve">Scope and Purpose </w:t>
      </w:r>
    </w:p>
    <w:p w14:paraId="48C28884" w14:textId="77777777" w:rsidR="008578BB" w:rsidRPr="001F0AB1" w:rsidRDefault="008578BB" w:rsidP="008578BB">
      <w:pPr>
        <w:pStyle w:val="par1"/>
        <w:spacing w:before="0"/>
      </w:pPr>
      <w:r w:rsidRPr="001F0AB1">
        <w:t>Section 3</w:t>
      </w:r>
      <w:r w:rsidRPr="001F0AB1">
        <w:tab/>
        <w:t>Applicability</w:t>
      </w:r>
    </w:p>
    <w:p w14:paraId="69FC03A5" w14:textId="77777777" w:rsidR="008578BB" w:rsidRPr="001F0AB1" w:rsidRDefault="008578BB" w:rsidP="008578BB">
      <w:pPr>
        <w:pStyle w:val="par1"/>
        <w:spacing w:before="0"/>
      </w:pPr>
      <w:r w:rsidRPr="001F0AB1">
        <w:t>Section 4</w:t>
      </w:r>
      <w:r w:rsidRPr="001F0AB1">
        <w:tab/>
        <w:t xml:space="preserve">Definitions </w:t>
      </w:r>
    </w:p>
    <w:p w14:paraId="0424CD07" w14:textId="77777777" w:rsidR="008578BB" w:rsidRPr="001F0AB1" w:rsidRDefault="008578BB" w:rsidP="008578BB">
      <w:pPr>
        <w:pStyle w:val="par1"/>
        <w:spacing w:before="0"/>
      </w:pPr>
      <w:r w:rsidRPr="001F0AB1">
        <w:t>Section 5</w:t>
      </w:r>
      <w:r w:rsidRPr="001F0AB1">
        <w:tab/>
        <w:t>Verifying and Documenting Eligibility for Rural Independent Pharmacies</w:t>
      </w:r>
    </w:p>
    <w:p w14:paraId="12DA313B" w14:textId="77777777" w:rsidR="008578BB" w:rsidRPr="001F0AB1" w:rsidRDefault="008578BB" w:rsidP="008578BB">
      <w:pPr>
        <w:pStyle w:val="par1"/>
        <w:spacing w:before="0"/>
      </w:pPr>
      <w:r w:rsidRPr="001F0AB1">
        <w:t>Section 6</w:t>
      </w:r>
      <w:r w:rsidRPr="001F0AB1">
        <w:tab/>
        <w:t>Annual Rural Independent Pharmacy Report and Attestation</w:t>
      </w:r>
    </w:p>
    <w:p w14:paraId="579F53F0" w14:textId="77777777" w:rsidR="008578BB" w:rsidRPr="001F0AB1" w:rsidRDefault="008578BB" w:rsidP="008578BB">
      <w:pPr>
        <w:pStyle w:val="par1"/>
        <w:spacing w:before="0"/>
      </w:pPr>
      <w:r w:rsidRPr="001F0AB1">
        <w:t xml:space="preserve">Section 7 </w:t>
      </w:r>
      <w:r w:rsidRPr="001F0AB1">
        <w:tab/>
        <w:t>Reimbursement Records and Division Requests</w:t>
      </w:r>
    </w:p>
    <w:p w14:paraId="1663FE2C" w14:textId="77777777" w:rsidR="008578BB" w:rsidRPr="001F0AB1" w:rsidRDefault="008578BB" w:rsidP="008578BB">
      <w:pPr>
        <w:pStyle w:val="par1"/>
        <w:spacing w:before="0"/>
      </w:pPr>
      <w:r w:rsidRPr="001F0AB1">
        <w:t>Section 8</w:t>
      </w:r>
      <w:r w:rsidRPr="001F0AB1">
        <w:tab/>
        <w:t xml:space="preserve">Severability </w:t>
      </w:r>
    </w:p>
    <w:p w14:paraId="151AAB9D" w14:textId="77777777" w:rsidR="008578BB" w:rsidRPr="001F0AB1" w:rsidRDefault="008578BB" w:rsidP="008578BB">
      <w:pPr>
        <w:pStyle w:val="par1"/>
        <w:spacing w:before="0"/>
      </w:pPr>
      <w:r w:rsidRPr="001F0AB1">
        <w:t>Section 9</w:t>
      </w:r>
      <w:r w:rsidRPr="001F0AB1">
        <w:tab/>
        <w:t xml:space="preserve">Enforcement </w:t>
      </w:r>
    </w:p>
    <w:p w14:paraId="3B366068" w14:textId="77777777" w:rsidR="008578BB" w:rsidRPr="001F0AB1" w:rsidRDefault="008578BB" w:rsidP="008578BB">
      <w:pPr>
        <w:pStyle w:val="par1"/>
        <w:spacing w:before="0"/>
      </w:pPr>
      <w:r w:rsidRPr="001F0AB1">
        <w:t>Section 10</w:t>
      </w:r>
      <w:r w:rsidRPr="001F0AB1">
        <w:tab/>
        <w:t xml:space="preserve">Effective Date </w:t>
      </w:r>
    </w:p>
    <w:p w14:paraId="301D3C5D" w14:textId="77777777" w:rsidR="008578BB" w:rsidRPr="001F0AB1" w:rsidRDefault="008578BB" w:rsidP="008578BB">
      <w:pPr>
        <w:pStyle w:val="par1"/>
        <w:spacing w:before="0"/>
      </w:pPr>
      <w:r w:rsidRPr="001F0AB1">
        <w:t>Section 11</w:t>
      </w:r>
      <w:r w:rsidRPr="001F0AB1">
        <w:tab/>
        <w:t>History</w:t>
      </w:r>
    </w:p>
    <w:p w14:paraId="6CA199AB" w14:textId="77777777" w:rsidR="008578BB" w:rsidRPr="001F0AB1" w:rsidRDefault="008578BB" w:rsidP="008578BB">
      <w:pPr>
        <w:pStyle w:val="par1"/>
        <w:spacing w:before="0"/>
      </w:pPr>
      <w:r w:rsidRPr="001F0AB1">
        <w:t>Appendix A</w:t>
      </w:r>
      <w:r w:rsidRPr="001F0AB1">
        <w:tab/>
        <w:t>Rural Independent Pharmacy Attestation</w:t>
      </w:r>
    </w:p>
    <w:p w14:paraId="0E9125D1" w14:textId="77777777" w:rsidR="008578BB" w:rsidRPr="001F0AB1" w:rsidRDefault="008578BB" w:rsidP="008578BB">
      <w:pPr>
        <w:pStyle w:val="Heading2"/>
        <w:spacing w:before="240"/>
        <w:rPr>
          <w:rFonts w:ascii="Arial" w:hAnsi="Arial" w:cs="Arial"/>
          <w:i/>
          <w:iCs/>
        </w:rPr>
      </w:pPr>
      <w:r w:rsidRPr="001F0AB1">
        <w:rPr>
          <w:rFonts w:ascii="Arial" w:hAnsi="Arial" w:cs="Arial"/>
        </w:rPr>
        <w:t>Section 1</w:t>
      </w:r>
      <w:r w:rsidRPr="001F0AB1">
        <w:rPr>
          <w:rFonts w:ascii="Arial" w:hAnsi="Arial" w:cs="Arial"/>
        </w:rPr>
        <w:tab/>
        <w:t>Authority</w:t>
      </w:r>
    </w:p>
    <w:p w14:paraId="71647D98" w14:textId="77777777" w:rsidR="008578BB" w:rsidRPr="001F0AB1" w:rsidRDefault="008578BB" w:rsidP="008578BB">
      <w:pPr>
        <w:pStyle w:val="upar1"/>
        <w:spacing w:after="240"/>
      </w:pPr>
      <w:r w:rsidRPr="001F0AB1">
        <w:t xml:space="preserve">This regulation is being promulgated and adopted by the Commissioner of Insurance under the authority of §§ 10-1-109, 10-16-109, and 10-16-122.3(4), C.R.S. </w:t>
      </w:r>
    </w:p>
    <w:p w14:paraId="373312AD" w14:textId="77777777" w:rsidR="008578BB" w:rsidRPr="001F0AB1" w:rsidRDefault="008578BB" w:rsidP="008578BB">
      <w:pPr>
        <w:pStyle w:val="Heading2"/>
        <w:spacing w:after="240"/>
        <w:rPr>
          <w:rFonts w:ascii="Arial" w:hAnsi="Arial" w:cs="Arial"/>
          <w:i/>
          <w:iCs/>
        </w:rPr>
      </w:pPr>
      <w:r w:rsidRPr="001F0AB1">
        <w:rPr>
          <w:rFonts w:ascii="Arial" w:hAnsi="Arial" w:cs="Arial"/>
        </w:rPr>
        <w:t xml:space="preserve">Section 2 </w:t>
      </w:r>
      <w:r w:rsidRPr="001F0AB1">
        <w:rPr>
          <w:rFonts w:ascii="Arial" w:hAnsi="Arial" w:cs="Arial"/>
        </w:rPr>
        <w:tab/>
        <w:t xml:space="preserve">Scope and Purpose </w:t>
      </w:r>
    </w:p>
    <w:p w14:paraId="3D604466" w14:textId="77777777" w:rsidR="008578BB" w:rsidRPr="001F0AB1" w:rsidRDefault="008578BB" w:rsidP="008578BB">
      <w:pPr>
        <w:pStyle w:val="upar1"/>
        <w:spacing w:before="0" w:after="240"/>
      </w:pPr>
      <w:r w:rsidRPr="001F0AB1">
        <w:t xml:space="preserve">The purpose of this regulation is to set forth requirements for Pharmacy Benefit Managers (PBMs) regarding the verification that a pharmacy is a rural independent pharmacy, and establish corresponding annual reporting requirements for PBMs to demonstrate compliance with pharmacy reimbursement § 10-16-122.3(1.5) C.R.S. This regulation further outlines documentation requirements for inquiries and audits conducted by the Colorado Division of Insurance (Division). </w:t>
      </w:r>
    </w:p>
    <w:p w14:paraId="312CD6D2" w14:textId="77777777" w:rsidR="008578BB" w:rsidRPr="00D25B0B" w:rsidRDefault="008578BB" w:rsidP="008578BB">
      <w:pPr>
        <w:pStyle w:val="Heading2"/>
        <w:spacing w:after="240"/>
        <w:rPr>
          <w:rFonts w:ascii="Arial" w:hAnsi="Arial" w:cs="Arial"/>
          <w:i/>
          <w:iCs/>
        </w:rPr>
      </w:pPr>
      <w:r w:rsidRPr="00D25B0B">
        <w:rPr>
          <w:rFonts w:ascii="Arial" w:hAnsi="Arial" w:cs="Arial"/>
        </w:rPr>
        <w:t xml:space="preserve">Section 3 </w:t>
      </w:r>
      <w:r w:rsidRPr="00D25B0B">
        <w:rPr>
          <w:rFonts w:ascii="Arial" w:hAnsi="Arial" w:cs="Arial"/>
        </w:rPr>
        <w:tab/>
        <w:t xml:space="preserve">Applicability </w:t>
      </w:r>
    </w:p>
    <w:p w14:paraId="203A00FF" w14:textId="77777777" w:rsidR="008578BB" w:rsidRPr="00D25B0B" w:rsidRDefault="008578BB" w:rsidP="008578BB">
      <w:pPr>
        <w:pStyle w:val="upar1"/>
        <w:spacing w:before="0" w:after="240"/>
      </w:pPr>
      <w:r w:rsidRPr="00D25B0B">
        <w:t xml:space="preserve">This regulation applies to all PBMs doing business in the state of Colorado and affiliated with a carrier offering a health benefit plan. </w:t>
      </w:r>
    </w:p>
    <w:p w14:paraId="6C44EDC8" w14:textId="77777777" w:rsidR="008578BB" w:rsidRPr="00D25B0B" w:rsidRDefault="008578BB" w:rsidP="008578BB">
      <w:pPr>
        <w:pStyle w:val="Heading2"/>
        <w:spacing w:after="240"/>
        <w:rPr>
          <w:rFonts w:ascii="Arial" w:hAnsi="Arial" w:cs="Arial"/>
          <w:i/>
          <w:iCs/>
        </w:rPr>
      </w:pPr>
      <w:r w:rsidRPr="00D25B0B">
        <w:rPr>
          <w:rFonts w:ascii="Arial" w:hAnsi="Arial" w:cs="Arial"/>
        </w:rPr>
        <w:t xml:space="preserve">Section 4 </w:t>
      </w:r>
      <w:r w:rsidRPr="00D25B0B">
        <w:rPr>
          <w:rFonts w:ascii="Arial" w:hAnsi="Arial" w:cs="Arial"/>
        </w:rPr>
        <w:tab/>
        <w:t xml:space="preserve">Definitions </w:t>
      </w:r>
    </w:p>
    <w:p w14:paraId="2B6305DF" w14:textId="77777777" w:rsidR="008578BB" w:rsidRPr="00D25B0B" w:rsidRDefault="008578BB" w:rsidP="008578BB">
      <w:pPr>
        <w:pStyle w:val="par1"/>
        <w:spacing w:before="0" w:after="240"/>
        <w:rPr>
          <w:rFonts w:cs="Arial"/>
          <w:szCs w:val="20"/>
        </w:rPr>
      </w:pPr>
      <w:r w:rsidRPr="00D25B0B">
        <w:rPr>
          <w:rFonts w:cs="Arial"/>
          <w:szCs w:val="20"/>
        </w:rPr>
        <w:t>A.</w:t>
      </w:r>
      <w:r w:rsidRPr="00D25B0B">
        <w:rPr>
          <w:rFonts w:cs="Arial"/>
          <w:szCs w:val="20"/>
        </w:rPr>
        <w:tab/>
        <w:t xml:space="preserve">“Carrier” shall have the same meaning as found at § 10-16-102(8), C.R.S. </w:t>
      </w:r>
    </w:p>
    <w:p w14:paraId="10E50B5D" w14:textId="77777777" w:rsidR="008578BB" w:rsidRPr="00D25B0B" w:rsidRDefault="008578BB" w:rsidP="008578BB">
      <w:pPr>
        <w:pStyle w:val="par1"/>
        <w:spacing w:before="0" w:after="240"/>
        <w:rPr>
          <w:rFonts w:cs="Arial"/>
          <w:szCs w:val="20"/>
        </w:rPr>
      </w:pPr>
      <w:r w:rsidRPr="00D25B0B">
        <w:rPr>
          <w:rFonts w:cs="Arial"/>
          <w:szCs w:val="20"/>
        </w:rPr>
        <w:t>B.</w:t>
      </w:r>
      <w:r w:rsidRPr="00D25B0B">
        <w:rPr>
          <w:rFonts w:cs="Arial"/>
          <w:szCs w:val="20"/>
        </w:rPr>
        <w:tab/>
        <w:t>“Chain pharmacy” for the purpose of this regulation, means an entity that has twenty or more pharmacies under common ownership or control located in at least twenty or more states.</w:t>
      </w:r>
    </w:p>
    <w:p w14:paraId="3DF1AFF9" w14:textId="77777777" w:rsidR="008578BB" w:rsidRPr="00D25B0B" w:rsidRDefault="008578BB" w:rsidP="008578BB">
      <w:pPr>
        <w:pStyle w:val="par1"/>
        <w:spacing w:before="0" w:after="240"/>
        <w:rPr>
          <w:rFonts w:cs="Arial"/>
          <w:szCs w:val="20"/>
        </w:rPr>
      </w:pPr>
      <w:r w:rsidRPr="00D25B0B">
        <w:rPr>
          <w:rFonts w:cs="Arial"/>
          <w:szCs w:val="20"/>
        </w:rPr>
        <w:t xml:space="preserve">C. </w:t>
      </w:r>
      <w:r w:rsidRPr="00D25B0B">
        <w:rPr>
          <w:rFonts w:cs="Arial"/>
          <w:szCs w:val="20"/>
        </w:rPr>
        <w:tab/>
        <w:t>“Dispensing fee” shall have the same meaning as found at § 10-16-122.3(6)(b.3). C.R.S.</w:t>
      </w:r>
      <w:r w:rsidRPr="00D25B0B">
        <w:rPr>
          <w:rFonts w:cs="Arial"/>
          <w:szCs w:val="20"/>
        </w:rPr>
        <w:tab/>
      </w:r>
    </w:p>
    <w:p w14:paraId="7BF8BE57" w14:textId="77777777" w:rsidR="008578BB" w:rsidRPr="00D25B0B" w:rsidRDefault="008578BB" w:rsidP="008578BB">
      <w:pPr>
        <w:pStyle w:val="par1"/>
        <w:spacing w:before="0" w:after="240"/>
        <w:rPr>
          <w:rFonts w:cs="Arial"/>
          <w:szCs w:val="20"/>
        </w:rPr>
      </w:pPr>
      <w:r w:rsidRPr="00D25B0B">
        <w:rPr>
          <w:rFonts w:cs="Arial"/>
          <w:szCs w:val="20"/>
        </w:rPr>
        <w:lastRenderedPageBreak/>
        <w:t xml:space="preserve">D. </w:t>
      </w:r>
      <w:r w:rsidRPr="00D25B0B">
        <w:rPr>
          <w:rFonts w:cs="Arial"/>
          <w:szCs w:val="20"/>
        </w:rPr>
        <w:tab/>
        <w:t xml:space="preserve">“Health benefit plan” shall have the same meaning as found at § 10-16-102(32), C.R.S. </w:t>
      </w:r>
    </w:p>
    <w:p w14:paraId="10AB1C79" w14:textId="77777777" w:rsidR="008578BB" w:rsidRPr="00D25B0B" w:rsidRDefault="008578BB" w:rsidP="008578BB">
      <w:pPr>
        <w:pStyle w:val="par1"/>
        <w:spacing w:before="0" w:after="240"/>
        <w:rPr>
          <w:rFonts w:cs="Arial"/>
          <w:szCs w:val="20"/>
        </w:rPr>
      </w:pPr>
      <w:r w:rsidRPr="00D25B0B">
        <w:rPr>
          <w:rFonts w:cs="Arial"/>
          <w:szCs w:val="20"/>
        </w:rPr>
        <w:t>E.</w:t>
      </w:r>
      <w:r w:rsidRPr="00D25B0B">
        <w:rPr>
          <w:rFonts w:cs="Arial"/>
          <w:szCs w:val="20"/>
        </w:rPr>
        <w:tab/>
        <w:t>“National Provider Identifier” or “NPI” shall have the same meaning as found at § 25.5-4-420(1)(b), C.R.S.</w:t>
      </w:r>
    </w:p>
    <w:p w14:paraId="0F701405" w14:textId="77777777" w:rsidR="008578BB" w:rsidRPr="00D25B0B" w:rsidRDefault="008578BB" w:rsidP="008578BB">
      <w:pPr>
        <w:pStyle w:val="par1"/>
        <w:spacing w:before="0" w:after="240"/>
        <w:rPr>
          <w:rFonts w:cs="Arial"/>
          <w:szCs w:val="20"/>
        </w:rPr>
      </w:pPr>
      <w:r w:rsidRPr="00D25B0B">
        <w:rPr>
          <w:rFonts w:cs="Arial"/>
          <w:szCs w:val="20"/>
        </w:rPr>
        <w:t>F.</w:t>
      </w:r>
      <w:r w:rsidRPr="00D25B0B">
        <w:rPr>
          <w:rFonts w:cs="Arial"/>
          <w:szCs w:val="20"/>
        </w:rPr>
        <w:tab/>
        <w:t>“Pharmacy benefit management firm”, “pharmacy benefit manager”, or “PBM” shall have the same meaning as found at § 10-16-102(49), C.R.S.</w:t>
      </w:r>
      <w:r w:rsidRPr="00D25B0B">
        <w:rPr>
          <w:rFonts w:cs="Arial"/>
          <w:szCs w:val="20"/>
        </w:rPr>
        <w:tab/>
      </w:r>
    </w:p>
    <w:p w14:paraId="59BCB0EC" w14:textId="77777777" w:rsidR="008578BB" w:rsidRPr="00D25B0B" w:rsidRDefault="008578BB" w:rsidP="008578BB">
      <w:pPr>
        <w:pStyle w:val="par1"/>
        <w:spacing w:before="0" w:after="240"/>
        <w:rPr>
          <w:rFonts w:cs="Arial"/>
          <w:szCs w:val="20"/>
        </w:rPr>
      </w:pPr>
      <w:r w:rsidRPr="00D25B0B">
        <w:rPr>
          <w:rFonts w:cs="Arial"/>
          <w:szCs w:val="20"/>
        </w:rPr>
        <w:t xml:space="preserve">G. </w:t>
      </w:r>
      <w:r w:rsidRPr="00D25B0B">
        <w:rPr>
          <w:rFonts w:cs="Arial"/>
          <w:szCs w:val="20"/>
        </w:rPr>
        <w:tab/>
        <w:t>“Rural Independent Pharmacy” shall have the same meaning as found at § 10-16-102(59.5), C.R.S.</w:t>
      </w:r>
    </w:p>
    <w:p w14:paraId="36DC34E9" w14:textId="77777777" w:rsidR="008578BB" w:rsidRPr="00D25B0B" w:rsidRDefault="008578BB" w:rsidP="008578BB">
      <w:pPr>
        <w:pStyle w:val="Heading2"/>
        <w:spacing w:after="240"/>
        <w:rPr>
          <w:rFonts w:ascii="Arial" w:hAnsi="Arial" w:cs="Arial"/>
          <w:i/>
          <w:iCs/>
        </w:rPr>
      </w:pPr>
      <w:r w:rsidRPr="00D25B0B">
        <w:rPr>
          <w:rFonts w:ascii="Arial" w:hAnsi="Arial" w:cs="Arial"/>
        </w:rPr>
        <w:t>Section 5</w:t>
      </w:r>
      <w:r>
        <w:rPr>
          <w:rFonts w:ascii="Arial" w:hAnsi="Arial" w:cs="Arial"/>
        </w:rPr>
        <w:tab/>
      </w:r>
      <w:r w:rsidRPr="00D25B0B">
        <w:rPr>
          <w:rFonts w:ascii="Arial" w:hAnsi="Arial" w:cs="Arial"/>
        </w:rPr>
        <w:t>Verifying and Documenting Eligibility for Rural Independent Pharmacies</w:t>
      </w:r>
    </w:p>
    <w:p w14:paraId="38E6AD0E" w14:textId="77777777" w:rsidR="008578BB" w:rsidRPr="00D25B0B" w:rsidRDefault="008578BB" w:rsidP="008578BB">
      <w:pPr>
        <w:pStyle w:val="par1"/>
        <w:spacing w:before="0" w:after="240"/>
        <w:rPr>
          <w:rFonts w:cs="Arial"/>
          <w:szCs w:val="20"/>
        </w:rPr>
      </w:pPr>
      <w:r w:rsidRPr="00D25B0B">
        <w:rPr>
          <w:rFonts w:cs="Arial"/>
          <w:szCs w:val="20"/>
        </w:rPr>
        <w:t xml:space="preserve">A. </w:t>
      </w:r>
      <w:r w:rsidRPr="00D25B0B">
        <w:rPr>
          <w:rFonts w:cs="Arial"/>
          <w:szCs w:val="20"/>
        </w:rPr>
        <w:tab/>
        <w:t xml:space="preserve">A PBM shall document the procedures it used and information it relied upon to verify that each pharmacy identified as a rural independent pharmacy meets the definition in § 10-16-102(59.5), C.R.S. </w:t>
      </w:r>
    </w:p>
    <w:p w14:paraId="0489C6D5" w14:textId="77777777" w:rsidR="008578BB" w:rsidRPr="00D25B0B" w:rsidRDefault="008578BB" w:rsidP="008578BB">
      <w:pPr>
        <w:pStyle w:val="par1"/>
        <w:spacing w:before="0" w:after="240"/>
        <w:rPr>
          <w:rFonts w:cs="Arial"/>
          <w:szCs w:val="20"/>
        </w:rPr>
      </w:pPr>
      <w:r w:rsidRPr="00D25B0B">
        <w:rPr>
          <w:rFonts w:cs="Arial"/>
          <w:szCs w:val="20"/>
        </w:rPr>
        <w:t xml:space="preserve">B. </w:t>
      </w:r>
      <w:r w:rsidRPr="00D25B0B">
        <w:rPr>
          <w:rFonts w:cs="Arial"/>
          <w:szCs w:val="20"/>
        </w:rPr>
        <w:tab/>
        <w:t xml:space="preserve">A signed attestation from the pharmacy is sufficient to document it meets the definition of rural independent pharmacy as defined in § 10-16-102(59.5). See sample Attestation Form in Appendix A. </w:t>
      </w:r>
    </w:p>
    <w:p w14:paraId="349D9D91" w14:textId="77777777" w:rsidR="008578BB" w:rsidRPr="00D25B0B" w:rsidRDefault="008578BB" w:rsidP="008578BB">
      <w:pPr>
        <w:pStyle w:val="par1"/>
        <w:spacing w:before="0" w:after="240"/>
        <w:rPr>
          <w:rFonts w:cs="Arial"/>
          <w:szCs w:val="20"/>
        </w:rPr>
      </w:pPr>
      <w:r w:rsidRPr="00D25B0B">
        <w:rPr>
          <w:rFonts w:cs="Arial"/>
          <w:szCs w:val="20"/>
        </w:rPr>
        <w:tab/>
        <w:t>A pharmacy’s decision not to submit an attestation does not affect or diminish the PBM’s obligation to ensure compliant reimbursement.</w:t>
      </w:r>
    </w:p>
    <w:p w14:paraId="1DB28265" w14:textId="77777777" w:rsidR="008578BB" w:rsidRPr="00D25B0B" w:rsidRDefault="008578BB" w:rsidP="008578BB">
      <w:pPr>
        <w:pStyle w:val="par1"/>
        <w:spacing w:before="0" w:after="240"/>
        <w:rPr>
          <w:rFonts w:cs="Arial"/>
          <w:szCs w:val="20"/>
        </w:rPr>
      </w:pPr>
      <w:r w:rsidRPr="00D25B0B">
        <w:rPr>
          <w:rFonts w:cs="Arial"/>
          <w:szCs w:val="20"/>
        </w:rPr>
        <w:t xml:space="preserve"> C.</w:t>
      </w:r>
      <w:r w:rsidRPr="00D25B0B">
        <w:rPr>
          <w:rFonts w:cs="Arial"/>
          <w:szCs w:val="20"/>
        </w:rPr>
        <w:tab/>
        <w:t xml:space="preserve">The documentation described in this section shall be maintained by the PBM for at least two (2) years, and made available to the Division upon request. </w:t>
      </w:r>
    </w:p>
    <w:p w14:paraId="64411170" w14:textId="77777777" w:rsidR="008578BB" w:rsidRPr="00D25B0B" w:rsidRDefault="008578BB" w:rsidP="008578BB">
      <w:pPr>
        <w:pStyle w:val="Heading2"/>
        <w:spacing w:after="240"/>
        <w:rPr>
          <w:rFonts w:ascii="Arial" w:hAnsi="Arial" w:cs="Arial"/>
          <w:i/>
          <w:iCs/>
        </w:rPr>
      </w:pPr>
      <w:r w:rsidRPr="00D25B0B">
        <w:rPr>
          <w:rFonts w:ascii="Arial" w:hAnsi="Arial" w:cs="Arial"/>
        </w:rPr>
        <w:t>Section 6</w:t>
      </w:r>
      <w:r>
        <w:rPr>
          <w:rFonts w:ascii="Arial" w:hAnsi="Arial" w:cs="Arial"/>
        </w:rPr>
        <w:tab/>
      </w:r>
      <w:r w:rsidRPr="00D25B0B">
        <w:rPr>
          <w:rFonts w:ascii="Arial" w:hAnsi="Arial" w:cs="Arial"/>
        </w:rPr>
        <w:t>Annual Rural Independent Pharmacy Report and Attestation</w:t>
      </w:r>
    </w:p>
    <w:p w14:paraId="2F46F119" w14:textId="77777777" w:rsidR="008578BB" w:rsidRPr="00D25B0B" w:rsidRDefault="008578BB" w:rsidP="008578BB">
      <w:pPr>
        <w:pStyle w:val="par1"/>
        <w:spacing w:before="0" w:after="240"/>
        <w:rPr>
          <w:rFonts w:cs="Arial"/>
          <w:szCs w:val="20"/>
        </w:rPr>
      </w:pPr>
      <w:r w:rsidRPr="00D25B0B">
        <w:rPr>
          <w:rFonts w:cs="Arial"/>
          <w:szCs w:val="20"/>
        </w:rPr>
        <w:t xml:space="preserve">A. </w:t>
      </w:r>
      <w:r w:rsidRPr="00D25B0B">
        <w:rPr>
          <w:rFonts w:cs="Arial"/>
          <w:szCs w:val="20"/>
        </w:rPr>
        <w:tab/>
        <w:t>On or before January 31 of each year, PBMs shall submit to the Division the Annual Rural Independent Pharmacy Report and Attestation, which shall include the following information for the previous calendar year:</w:t>
      </w:r>
    </w:p>
    <w:p w14:paraId="4F9C05C7" w14:textId="77777777" w:rsidR="008578BB" w:rsidRDefault="008578BB" w:rsidP="008578BB">
      <w:pPr>
        <w:pStyle w:val="par2"/>
        <w:spacing w:before="0"/>
      </w:pPr>
      <w:r>
        <w:t>1.</w:t>
      </w:r>
      <w:r>
        <w:tab/>
      </w:r>
      <w:r w:rsidRPr="00D25B0B">
        <w:t>The name of the PBM and carrier they are contracted with to administer pharmacy benefits;</w:t>
      </w:r>
    </w:p>
    <w:p w14:paraId="2F9677E3" w14:textId="77777777" w:rsidR="008578BB" w:rsidRPr="00D25B0B" w:rsidRDefault="008578BB" w:rsidP="008578BB">
      <w:pPr>
        <w:pStyle w:val="par2"/>
      </w:pPr>
      <w:r>
        <w:t>2.</w:t>
      </w:r>
      <w:r>
        <w:tab/>
      </w:r>
      <w:r w:rsidRPr="00D25B0B">
        <w:t xml:space="preserve">A list of all network pharmacies by name and NPI, indicating which pharmacies were </w:t>
      </w:r>
      <w:r>
        <w:t>c</w:t>
      </w:r>
      <w:r w:rsidRPr="00D25B0B">
        <w:t>lassified as rural independent pharmacies;</w:t>
      </w:r>
    </w:p>
    <w:p w14:paraId="3A821C14" w14:textId="77777777" w:rsidR="008578BB" w:rsidRPr="00D25B0B" w:rsidRDefault="008578BB" w:rsidP="008578BB">
      <w:pPr>
        <w:pStyle w:val="par2"/>
      </w:pPr>
      <w:r w:rsidRPr="00D25B0B">
        <w:t>3.</w:t>
      </w:r>
      <w:r>
        <w:tab/>
      </w:r>
      <w:r w:rsidRPr="00D25B0B">
        <w:t>An attestation that the PBM is in compliance with § 10-16-122.3(1.5), C.R.S., regarding reimbursement of rural independent pharmacies, and documentation described in Section 5.B of this regulation; and</w:t>
      </w:r>
    </w:p>
    <w:p w14:paraId="2C7BF239" w14:textId="77777777" w:rsidR="008578BB" w:rsidRPr="00D25B0B" w:rsidRDefault="008578BB" w:rsidP="008578BB">
      <w:pPr>
        <w:pStyle w:val="par2"/>
      </w:pPr>
      <w:r w:rsidRPr="00D25B0B">
        <w:t xml:space="preserve">4. </w:t>
      </w:r>
      <w:r>
        <w:tab/>
      </w:r>
      <w:r w:rsidRPr="00D25B0B">
        <w:t xml:space="preserve">The name and title of the officer signing the attestation form and the date the attestation was signed. </w:t>
      </w:r>
    </w:p>
    <w:p w14:paraId="2A084F12" w14:textId="77777777" w:rsidR="008578BB" w:rsidRPr="00D25B0B" w:rsidRDefault="008578BB" w:rsidP="008578BB">
      <w:pPr>
        <w:pStyle w:val="par1"/>
        <w:spacing w:after="240"/>
        <w:rPr>
          <w:rFonts w:cs="Arial"/>
          <w:szCs w:val="20"/>
        </w:rPr>
      </w:pPr>
      <w:r w:rsidRPr="00D25B0B">
        <w:rPr>
          <w:rFonts w:cs="Arial"/>
          <w:szCs w:val="20"/>
        </w:rPr>
        <w:t>B.</w:t>
      </w:r>
      <w:r w:rsidRPr="00D25B0B">
        <w:rPr>
          <w:rFonts w:cs="Arial"/>
          <w:szCs w:val="20"/>
        </w:rPr>
        <w:tab/>
        <w:t>The annual report shall be filed electronically in SERFF as a form filing using the H17 TOI code and the “Annual Rural Independent Pharmacy Report and Attestation” SERFF Filing Type.</w:t>
      </w:r>
    </w:p>
    <w:p w14:paraId="1BCE41A1" w14:textId="77777777" w:rsidR="008578BB" w:rsidRPr="00D25B0B" w:rsidRDefault="008578BB" w:rsidP="008578BB">
      <w:pPr>
        <w:pStyle w:val="Heading2"/>
        <w:spacing w:after="240"/>
        <w:rPr>
          <w:rFonts w:ascii="Arial" w:hAnsi="Arial" w:cs="Arial"/>
          <w:i/>
          <w:iCs/>
        </w:rPr>
      </w:pPr>
      <w:r w:rsidRPr="00D25B0B">
        <w:rPr>
          <w:rFonts w:ascii="Arial" w:hAnsi="Arial" w:cs="Arial"/>
        </w:rPr>
        <w:t>Section 7</w:t>
      </w:r>
      <w:r w:rsidRPr="00D25B0B">
        <w:rPr>
          <w:rFonts w:ascii="Arial" w:hAnsi="Arial" w:cs="Arial"/>
        </w:rPr>
        <w:tab/>
        <w:t>Reimbursement Records and Division Requests</w:t>
      </w:r>
    </w:p>
    <w:p w14:paraId="52B87A08" w14:textId="77777777" w:rsidR="008578BB" w:rsidRPr="00D25B0B" w:rsidRDefault="008578BB" w:rsidP="008578BB">
      <w:pPr>
        <w:pStyle w:val="par1"/>
        <w:spacing w:before="0" w:after="240"/>
        <w:rPr>
          <w:rFonts w:cs="Arial"/>
          <w:szCs w:val="20"/>
        </w:rPr>
      </w:pPr>
      <w:r w:rsidRPr="00D25B0B">
        <w:rPr>
          <w:rFonts w:cs="Arial"/>
          <w:szCs w:val="20"/>
        </w:rPr>
        <w:t xml:space="preserve">A. </w:t>
      </w:r>
      <w:r w:rsidRPr="00D25B0B">
        <w:rPr>
          <w:rFonts w:cs="Arial"/>
          <w:szCs w:val="20"/>
        </w:rPr>
        <w:tab/>
        <w:t>A carrier or PBM shall maintain records sufficient to demonstrate compliance with Sections 5 through 6 of this regulation and § 10-16-122.3(1.5) C.R.S. Records maintained to demonstrate compliance shall include claim-level documentation.</w:t>
      </w:r>
    </w:p>
    <w:p w14:paraId="0A2E55C2" w14:textId="77777777" w:rsidR="008578BB" w:rsidRPr="00D25B0B" w:rsidRDefault="008578BB" w:rsidP="008578BB">
      <w:pPr>
        <w:pStyle w:val="par1"/>
        <w:spacing w:before="0"/>
        <w:rPr>
          <w:rFonts w:cs="Arial"/>
          <w:szCs w:val="20"/>
        </w:rPr>
      </w:pPr>
      <w:r w:rsidRPr="00D25B0B">
        <w:rPr>
          <w:rFonts w:cs="Arial"/>
          <w:szCs w:val="20"/>
        </w:rPr>
        <w:lastRenderedPageBreak/>
        <w:t xml:space="preserve">B. </w:t>
      </w:r>
      <w:r w:rsidRPr="00D25B0B">
        <w:rPr>
          <w:rFonts w:cs="Arial"/>
          <w:szCs w:val="20"/>
        </w:rPr>
        <w:tab/>
        <w:t>Upon request by the Division, a carrier or PBM shall provide the records necessary to verify pharmacy reimbursement. Requested documentation may include:</w:t>
      </w:r>
    </w:p>
    <w:p w14:paraId="2E9CA694" w14:textId="77777777" w:rsidR="008578BB" w:rsidRPr="00D25B0B" w:rsidRDefault="008578BB" w:rsidP="008578BB">
      <w:pPr>
        <w:pStyle w:val="par2"/>
        <w:spacing w:after="240"/>
      </w:pPr>
      <w:r>
        <w:t>1.</w:t>
      </w:r>
      <w:r>
        <w:tab/>
      </w:r>
      <w:r w:rsidRPr="00D25B0B">
        <w:t>The carrier, health benefit plan, and PBM identifiers;</w:t>
      </w:r>
    </w:p>
    <w:p w14:paraId="4AAF50F5" w14:textId="77777777" w:rsidR="008578BB" w:rsidRPr="00D25B0B" w:rsidRDefault="008578BB" w:rsidP="008578BB">
      <w:pPr>
        <w:pStyle w:val="par2"/>
      </w:pPr>
      <w:r>
        <w:t>2.</w:t>
      </w:r>
      <w:r>
        <w:tab/>
      </w:r>
      <w:r w:rsidRPr="00D25B0B">
        <w:t>A unique claim identifier or de-identified transaction identifier;</w:t>
      </w:r>
    </w:p>
    <w:p w14:paraId="42C1B500" w14:textId="77777777" w:rsidR="008578BB" w:rsidRPr="00D25B0B" w:rsidRDefault="008578BB" w:rsidP="008578BB">
      <w:pPr>
        <w:pStyle w:val="par2"/>
        <w:rPr>
          <w:rFonts w:cs="Arial"/>
          <w:szCs w:val="20"/>
        </w:rPr>
      </w:pPr>
      <w:r>
        <w:rPr>
          <w:rFonts w:cs="Arial"/>
          <w:szCs w:val="20"/>
        </w:rPr>
        <w:t>3.</w:t>
      </w:r>
      <w:r>
        <w:rPr>
          <w:rFonts w:cs="Arial"/>
          <w:szCs w:val="20"/>
        </w:rPr>
        <w:tab/>
      </w:r>
      <w:r w:rsidRPr="00D25B0B">
        <w:rPr>
          <w:rFonts w:cs="Arial"/>
          <w:szCs w:val="20"/>
        </w:rPr>
        <w:t>The date of service, date of adjudication, and final claim status;</w:t>
      </w:r>
    </w:p>
    <w:p w14:paraId="1C498D5B" w14:textId="77777777" w:rsidR="008578BB" w:rsidRPr="00D25B0B" w:rsidRDefault="008578BB" w:rsidP="008578BB">
      <w:pPr>
        <w:pStyle w:val="par2"/>
        <w:rPr>
          <w:rFonts w:cs="Arial"/>
          <w:szCs w:val="20"/>
        </w:rPr>
      </w:pPr>
      <w:r>
        <w:rPr>
          <w:rFonts w:cs="Arial"/>
          <w:szCs w:val="20"/>
        </w:rPr>
        <w:t>4.</w:t>
      </w:r>
      <w:r>
        <w:rPr>
          <w:rFonts w:cs="Arial"/>
          <w:szCs w:val="20"/>
        </w:rPr>
        <w:tab/>
      </w:r>
      <w:r w:rsidRPr="00D25B0B">
        <w:rPr>
          <w:rFonts w:cs="Arial"/>
          <w:szCs w:val="20"/>
        </w:rPr>
        <w:t>The pharmacy name, NPI, and pharmacy classification;</w:t>
      </w:r>
    </w:p>
    <w:p w14:paraId="4CC0930E" w14:textId="77777777" w:rsidR="008578BB" w:rsidRPr="00D25B0B" w:rsidRDefault="008578BB" w:rsidP="008578BB">
      <w:pPr>
        <w:pStyle w:val="par2"/>
      </w:pPr>
      <w:r>
        <w:t>5.</w:t>
      </w:r>
      <w:r>
        <w:tab/>
      </w:r>
      <w:r w:rsidRPr="00D25B0B">
        <w:t>The national average drug acquisition cost (“NADAC”) used for the claim, or the wholesale acquisition cost (“WAC”) used when NADAC was unavailable, including the source and effective date of the benchmark;</w:t>
      </w:r>
    </w:p>
    <w:p w14:paraId="12D6665E" w14:textId="77777777" w:rsidR="008578BB" w:rsidRPr="00D25B0B" w:rsidRDefault="008578BB" w:rsidP="008578BB">
      <w:pPr>
        <w:pStyle w:val="par2"/>
      </w:pPr>
      <w:r>
        <w:t>6.</w:t>
      </w:r>
      <w:r>
        <w:tab/>
      </w:r>
      <w:r w:rsidRPr="00D25B0B">
        <w:t>Dispensing fee paid, and total amount reimbursed to the pharmacy;</w:t>
      </w:r>
    </w:p>
    <w:p w14:paraId="4621D54D" w14:textId="77777777" w:rsidR="008578BB" w:rsidRPr="00D25B0B" w:rsidRDefault="008578BB" w:rsidP="008578BB">
      <w:pPr>
        <w:pStyle w:val="par2"/>
      </w:pPr>
      <w:r>
        <w:t>7.</w:t>
      </w:r>
      <w:r>
        <w:tab/>
      </w:r>
      <w:r w:rsidRPr="00D25B0B">
        <w:t xml:space="preserve">The total amount charged to the health plan for the claim; </w:t>
      </w:r>
    </w:p>
    <w:p w14:paraId="1B00CACF" w14:textId="77777777" w:rsidR="008578BB" w:rsidRPr="00D25B0B" w:rsidRDefault="008578BB" w:rsidP="008578BB">
      <w:pPr>
        <w:pStyle w:val="par2"/>
      </w:pPr>
      <w:r>
        <w:t>8.</w:t>
      </w:r>
      <w:r>
        <w:tab/>
      </w:r>
      <w:r w:rsidRPr="00D25B0B">
        <w:t>Any adjustment, reconciliation, recoupment, or claim correction that changed the final amount retained by the pharmacy, including the reason and date; and</w:t>
      </w:r>
    </w:p>
    <w:p w14:paraId="087126E4" w14:textId="77777777" w:rsidR="008578BB" w:rsidRPr="00D25B0B" w:rsidRDefault="008578BB" w:rsidP="008578BB">
      <w:pPr>
        <w:pStyle w:val="par2"/>
      </w:pPr>
      <w:r>
        <w:t>9.</w:t>
      </w:r>
      <w:r>
        <w:tab/>
      </w:r>
      <w:r w:rsidRPr="00D25B0B">
        <w:t xml:space="preserve">Any additional data reasonably necessary to determine whether the pharmacy received the minimum reimbursement required by law including identification and rationale of denials. </w:t>
      </w:r>
    </w:p>
    <w:p w14:paraId="77EDBB70" w14:textId="77777777" w:rsidR="008578BB" w:rsidRPr="00D25B0B" w:rsidRDefault="008578BB" w:rsidP="008578BB">
      <w:pPr>
        <w:pStyle w:val="par1"/>
        <w:spacing w:after="240"/>
        <w:rPr>
          <w:rFonts w:cs="Arial"/>
          <w:szCs w:val="20"/>
        </w:rPr>
      </w:pPr>
      <w:r w:rsidRPr="00D25B0B">
        <w:rPr>
          <w:rFonts w:cs="Arial"/>
          <w:szCs w:val="20"/>
        </w:rPr>
        <w:t xml:space="preserve">C. </w:t>
      </w:r>
      <w:r w:rsidRPr="00D25B0B">
        <w:rPr>
          <w:rFonts w:cs="Arial"/>
          <w:szCs w:val="20"/>
        </w:rPr>
        <w:tab/>
        <w:t>Records requested by the Division shall be provided within 30 days in the form and manner specified by the Division.</w:t>
      </w:r>
    </w:p>
    <w:p w14:paraId="763CA3E2" w14:textId="77777777" w:rsidR="008578BB" w:rsidRPr="00D25B0B" w:rsidRDefault="008578BB" w:rsidP="008578BB">
      <w:pPr>
        <w:pStyle w:val="Heading2"/>
        <w:spacing w:after="240"/>
        <w:rPr>
          <w:rFonts w:ascii="Arial" w:hAnsi="Arial" w:cs="Arial"/>
          <w:i/>
          <w:iCs/>
        </w:rPr>
      </w:pPr>
      <w:r w:rsidRPr="00D25B0B">
        <w:rPr>
          <w:rFonts w:ascii="Arial" w:hAnsi="Arial" w:cs="Arial"/>
        </w:rPr>
        <w:t>Section 8</w:t>
      </w:r>
      <w:r w:rsidRPr="00D25B0B">
        <w:rPr>
          <w:rFonts w:ascii="Arial" w:hAnsi="Arial" w:cs="Arial"/>
        </w:rPr>
        <w:tab/>
        <w:t xml:space="preserve">Severability </w:t>
      </w:r>
    </w:p>
    <w:p w14:paraId="0F67FA09" w14:textId="77777777" w:rsidR="008578BB" w:rsidRPr="00D25B0B" w:rsidRDefault="008578BB" w:rsidP="008578BB">
      <w:pPr>
        <w:pStyle w:val="upar1"/>
        <w:spacing w:before="0" w:after="240"/>
      </w:pPr>
      <w:r w:rsidRPr="00D25B0B">
        <w:t xml:space="preserve">If any provision of this regulation or the application of it to any person or circumstance is for any reason held to be invalid, the remainder of this regulation shall not be affected. </w:t>
      </w:r>
    </w:p>
    <w:p w14:paraId="22EFD229" w14:textId="77777777" w:rsidR="008578BB" w:rsidRPr="00D25B0B" w:rsidRDefault="008578BB" w:rsidP="008578BB">
      <w:pPr>
        <w:pStyle w:val="Heading2"/>
        <w:rPr>
          <w:rFonts w:ascii="Arial" w:hAnsi="Arial" w:cs="Arial"/>
          <w:i/>
          <w:iCs/>
        </w:rPr>
      </w:pPr>
      <w:r w:rsidRPr="00D25B0B">
        <w:rPr>
          <w:rFonts w:ascii="Arial" w:hAnsi="Arial" w:cs="Arial"/>
        </w:rPr>
        <w:t>Section 9</w:t>
      </w:r>
      <w:r w:rsidRPr="00D25B0B">
        <w:rPr>
          <w:rFonts w:ascii="Arial" w:hAnsi="Arial" w:cs="Arial"/>
        </w:rPr>
        <w:tab/>
        <w:t xml:space="preserve">Enforcement </w:t>
      </w:r>
    </w:p>
    <w:p w14:paraId="655E2CC9" w14:textId="77777777" w:rsidR="008578BB" w:rsidRPr="00D25B0B" w:rsidRDefault="008578BB" w:rsidP="008578BB">
      <w:pPr>
        <w:pStyle w:val="upar1"/>
        <w:spacing w:after="240"/>
      </w:pPr>
      <w:r w:rsidRPr="00D25B0B">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8E8F635" w14:textId="77777777" w:rsidR="008578BB" w:rsidRPr="00D25B0B" w:rsidRDefault="008578BB" w:rsidP="008578BB">
      <w:pPr>
        <w:pStyle w:val="Heading2"/>
        <w:spacing w:after="240"/>
        <w:rPr>
          <w:rFonts w:ascii="Arial" w:hAnsi="Arial" w:cs="Arial"/>
          <w:i/>
          <w:iCs/>
        </w:rPr>
      </w:pPr>
      <w:r w:rsidRPr="00D25B0B">
        <w:rPr>
          <w:rFonts w:ascii="Arial" w:hAnsi="Arial" w:cs="Arial"/>
        </w:rPr>
        <w:t>Section 10</w:t>
      </w:r>
      <w:r w:rsidRPr="00D25B0B">
        <w:rPr>
          <w:rFonts w:ascii="Arial" w:hAnsi="Arial" w:cs="Arial"/>
        </w:rPr>
        <w:tab/>
        <w:t>Effective Date</w:t>
      </w:r>
    </w:p>
    <w:p w14:paraId="4C3A2B44" w14:textId="77777777" w:rsidR="008578BB" w:rsidRPr="00D25B0B" w:rsidRDefault="008578BB" w:rsidP="008578BB">
      <w:pPr>
        <w:pStyle w:val="upar1"/>
        <w:spacing w:before="0" w:after="240"/>
      </w:pPr>
      <w:r w:rsidRPr="00D25B0B">
        <w:t>This regulation shall become effective on December 15, 2026.</w:t>
      </w:r>
    </w:p>
    <w:p w14:paraId="6E9AABA3" w14:textId="77777777" w:rsidR="008578BB" w:rsidRPr="00D25B0B" w:rsidRDefault="008578BB" w:rsidP="008578BB">
      <w:pPr>
        <w:pStyle w:val="Heading2"/>
        <w:spacing w:after="240"/>
        <w:rPr>
          <w:rFonts w:ascii="Arial" w:hAnsi="Arial" w:cs="Arial"/>
          <w:i/>
          <w:iCs/>
        </w:rPr>
      </w:pPr>
      <w:r w:rsidRPr="00D25B0B">
        <w:rPr>
          <w:rFonts w:ascii="Arial" w:hAnsi="Arial" w:cs="Arial"/>
        </w:rPr>
        <w:t>Section 11</w:t>
      </w:r>
      <w:r w:rsidRPr="00D25B0B">
        <w:rPr>
          <w:rFonts w:ascii="Arial" w:hAnsi="Arial" w:cs="Arial"/>
        </w:rPr>
        <w:tab/>
        <w:t>History</w:t>
      </w:r>
    </w:p>
    <w:p w14:paraId="3EB7878C" w14:textId="77777777" w:rsidR="008578BB" w:rsidRPr="00D25B0B" w:rsidRDefault="008578BB" w:rsidP="008578BB">
      <w:pPr>
        <w:pStyle w:val="upar1"/>
        <w:spacing w:before="0" w:after="240"/>
      </w:pPr>
      <w:r w:rsidRPr="00D25B0B">
        <w:t xml:space="preserve">Regulation effective December 15, 2026. </w:t>
      </w:r>
      <w:r w:rsidRPr="00D25B0B">
        <w:br w:type="page"/>
      </w:r>
    </w:p>
    <w:p w14:paraId="21D7DF1A" w14:textId="77777777" w:rsidR="008578BB" w:rsidRPr="00A34F2F" w:rsidRDefault="008578BB" w:rsidP="00A34F2F">
      <w:pPr>
        <w:pStyle w:val="Heading2"/>
        <w:jc w:val="center"/>
        <w:rPr>
          <w:rFonts w:ascii="Arial" w:hAnsi="Arial" w:cs="Arial"/>
          <w:i/>
          <w:iCs/>
          <w:sz w:val="28"/>
          <w:szCs w:val="28"/>
        </w:rPr>
      </w:pPr>
      <w:r w:rsidRPr="00A34F2F">
        <w:rPr>
          <w:rFonts w:ascii="Arial" w:hAnsi="Arial" w:cs="Arial"/>
          <w:sz w:val="28"/>
          <w:szCs w:val="28"/>
        </w:rPr>
        <w:lastRenderedPageBreak/>
        <w:t>Appendix A</w:t>
      </w:r>
    </w:p>
    <w:p w14:paraId="7196A8BB" w14:textId="77777777" w:rsidR="008578BB" w:rsidRPr="00A34F2F" w:rsidRDefault="008578BB" w:rsidP="00A34F2F">
      <w:pPr>
        <w:pStyle w:val="Heading3"/>
        <w:jc w:val="center"/>
        <w:rPr>
          <w:sz w:val="20"/>
          <w:szCs w:val="20"/>
        </w:rPr>
      </w:pPr>
      <w:r w:rsidRPr="00A34F2F">
        <w:rPr>
          <w:sz w:val="20"/>
          <w:szCs w:val="20"/>
        </w:rPr>
        <w:t>Rural Independent Pharmacy Attestation</w:t>
      </w:r>
    </w:p>
    <w:p w14:paraId="3BD4084B" w14:textId="77777777" w:rsidR="008578BB" w:rsidRPr="00A34F2F" w:rsidRDefault="008578BB" w:rsidP="00A34F2F">
      <w:pPr>
        <w:pStyle w:val="Heading3"/>
        <w:spacing w:before="0"/>
        <w:jc w:val="center"/>
        <w:rPr>
          <w:sz w:val="20"/>
          <w:szCs w:val="20"/>
        </w:rPr>
      </w:pPr>
      <w:r w:rsidRPr="00A34F2F">
        <w:rPr>
          <w:sz w:val="20"/>
          <w:szCs w:val="20"/>
        </w:rPr>
        <w:t>Concerning Recognition as a Rural Independent Pharmacy</w:t>
      </w:r>
    </w:p>
    <w:p w14:paraId="504EF08C" w14:textId="77777777" w:rsidR="008578BB" w:rsidRDefault="008578BB" w:rsidP="008578BB">
      <w:pPr>
        <w:pStyle w:val="upar1"/>
      </w:pPr>
      <w:r w:rsidRPr="001F0AB1">
        <w:t xml:space="preserve">The Colorado Division of Insurance provides this form to validate that a prescription drug outlet meets the definition of a "Rural Independent Pharmacy" under § 10-16-102(59.5), C.R.S. </w:t>
      </w:r>
    </w:p>
    <w:p w14:paraId="7F6F19C0" w14:textId="77777777" w:rsidR="008578BB" w:rsidRPr="001F0AB1" w:rsidRDefault="008578BB" w:rsidP="008578BB">
      <w:pPr>
        <w:pStyle w:val="upar1"/>
      </w:pPr>
      <w:r w:rsidRPr="001F0AB1">
        <w:t xml:space="preserve">Prescription Drug Outlet Name (DBA): _________________________________ </w:t>
      </w:r>
    </w:p>
    <w:p w14:paraId="643BD45B" w14:textId="77777777" w:rsidR="008578BB" w:rsidRPr="001F0AB1" w:rsidRDefault="008578BB" w:rsidP="008578BB">
      <w:pPr>
        <w:pStyle w:val="upar1"/>
      </w:pPr>
      <w:r w:rsidRPr="001F0AB1">
        <w:t xml:space="preserve">Address: ________________________________________________________ </w:t>
      </w:r>
    </w:p>
    <w:p w14:paraId="664E9FC4" w14:textId="77777777" w:rsidR="008578BB" w:rsidRPr="001F0AB1" w:rsidRDefault="008578BB" w:rsidP="008578BB">
      <w:pPr>
        <w:pStyle w:val="upar1"/>
      </w:pPr>
      <w:r w:rsidRPr="001F0AB1">
        <w:t xml:space="preserve">City, State, Zip: ___________________________________________________ </w:t>
      </w:r>
    </w:p>
    <w:p w14:paraId="715413F1" w14:textId="77777777" w:rsidR="008578BB" w:rsidRPr="001F0AB1" w:rsidRDefault="008578BB" w:rsidP="008578BB">
      <w:pPr>
        <w:pStyle w:val="upar1"/>
      </w:pPr>
      <w:r w:rsidRPr="001F0AB1">
        <w:t>Phone Number: __________________________________________________</w:t>
      </w:r>
    </w:p>
    <w:p w14:paraId="418DFA6A" w14:textId="77777777" w:rsidR="008578BB" w:rsidRPr="001F0AB1" w:rsidRDefault="008578BB" w:rsidP="008578BB">
      <w:pPr>
        <w:pStyle w:val="upar1"/>
      </w:pPr>
      <w:r w:rsidRPr="001F0AB1">
        <w:t xml:space="preserve">Date Submitted: ____________________ </w:t>
      </w:r>
    </w:p>
    <w:p w14:paraId="7ECC83B4" w14:textId="77777777" w:rsidR="008578BB" w:rsidRPr="001F0AB1" w:rsidRDefault="008578BB" w:rsidP="008578BB">
      <w:pPr>
        <w:pStyle w:val="upar1"/>
      </w:pPr>
      <w:r w:rsidRPr="001F0AB1">
        <w:t xml:space="preserve">National Provider Identifier (NPI) Number(s): ____________________________ </w:t>
      </w:r>
    </w:p>
    <w:p w14:paraId="06E5905F" w14:textId="77777777" w:rsidR="008578BB" w:rsidRPr="008578BB" w:rsidRDefault="008578BB" w:rsidP="008578BB">
      <w:pPr>
        <w:pStyle w:val="upar1"/>
        <w:spacing w:before="480"/>
        <w:rPr>
          <w:b/>
          <w:bCs/>
        </w:rPr>
      </w:pPr>
      <w:r w:rsidRPr="008578BB">
        <w:rPr>
          <w:b/>
          <w:bCs/>
        </w:rPr>
        <w:t>By initialing below, I attest that the prescription drug outlet:</w:t>
      </w:r>
    </w:p>
    <w:p w14:paraId="2FE04948" w14:textId="77777777" w:rsidR="008578BB" w:rsidRPr="001F0AB1" w:rsidRDefault="008578BB" w:rsidP="008578BB">
      <w:pPr>
        <w:pStyle w:val="upar1"/>
      </w:pPr>
      <w:r w:rsidRPr="001F0AB1">
        <w:t xml:space="preserve"> _______ Is privately owned by at least one "licensed pharmacist" with a current, active license issued by the Colorado Department of Regulatory Agencies, Division of Professions and Occupations.</w:t>
      </w:r>
    </w:p>
    <w:p w14:paraId="4A680E8C" w14:textId="77777777" w:rsidR="008578BB" w:rsidRPr="001F0AB1" w:rsidRDefault="008578BB" w:rsidP="008578BB">
      <w:pPr>
        <w:pStyle w:val="upar1"/>
      </w:pPr>
      <w:r w:rsidRPr="001F0AB1">
        <w:t xml:space="preserve"> _______ Has NO ownership interest by or affiliation with a chain pharmacy. </w:t>
      </w:r>
    </w:p>
    <w:p w14:paraId="1502DDF7" w14:textId="77777777" w:rsidR="008578BB" w:rsidRPr="001F0AB1" w:rsidRDefault="008578BB" w:rsidP="008578BB">
      <w:pPr>
        <w:pStyle w:val="upar1"/>
      </w:pPr>
      <w:r w:rsidRPr="001F0AB1">
        <w:t xml:space="preserve">________Has NO ownership interest by or affiliation with a publicly traded prescription drug outlet. </w:t>
      </w:r>
    </w:p>
    <w:p w14:paraId="2A09FCB0" w14:textId="77777777" w:rsidR="008578BB" w:rsidRPr="001F0AB1" w:rsidRDefault="008578BB" w:rsidP="008578BB">
      <w:pPr>
        <w:pStyle w:val="upar1"/>
        <w:spacing w:before="480"/>
      </w:pPr>
      <w:r w:rsidRPr="001F0AB1">
        <w:rPr>
          <w:b/>
          <w:bCs/>
        </w:rPr>
        <w:t>Certification:</w:t>
      </w:r>
      <w:r w:rsidRPr="001F0AB1">
        <w:t xml:space="preserve"> I certify that the information contained in this form has been reviewed and is complete and correct to the best of my knowledge and understanding, and the attestation is made in good faith. </w:t>
      </w:r>
    </w:p>
    <w:p w14:paraId="5C2FA901" w14:textId="77777777" w:rsidR="008578BB" w:rsidRPr="001F0AB1" w:rsidRDefault="008578BB" w:rsidP="008578BB">
      <w:pPr>
        <w:pStyle w:val="upar1"/>
      </w:pPr>
      <w:r w:rsidRPr="001F0AB1">
        <w:t xml:space="preserve">Name (Print): ______________________ </w:t>
      </w:r>
    </w:p>
    <w:p w14:paraId="2B7366A1" w14:textId="77777777" w:rsidR="008578BB" w:rsidRPr="001F0AB1" w:rsidRDefault="008578BB" w:rsidP="008578BB">
      <w:pPr>
        <w:pStyle w:val="upar1"/>
      </w:pPr>
      <w:r w:rsidRPr="001F0AB1">
        <w:t xml:space="preserve">Title: _____________________________ </w:t>
      </w:r>
    </w:p>
    <w:p w14:paraId="0534EB1C" w14:textId="77777777" w:rsidR="008578BB" w:rsidRPr="001F0AB1" w:rsidRDefault="008578BB" w:rsidP="008578BB">
      <w:pPr>
        <w:pStyle w:val="upar1"/>
      </w:pPr>
      <w:r w:rsidRPr="001F0AB1">
        <w:t xml:space="preserve">Email: ____________________________ </w:t>
      </w:r>
    </w:p>
    <w:p w14:paraId="5A2C42A0" w14:textId="77777777" w:rsidR="008578BB" w:rsidRPr="001F0AB1" w:rsidRDefault="008578BB" w:rsidP="008578BB">
      <w:pPr>
        <w:pStyle w:val="upar1"/>
      </w:pPr>
      <w:r w:rsidRPr="001F0AB1">
        <w:t xml:space="preserve">Phone: ___________________________ </w:t>
      </w:r>
    </w:p>
    <w:p w14:paraId="6F04C977" w14:textId="77777777" w:rsidR="008578BB" w:rsidRPr="001F0AB1" w:rsidRDefault="008578BB" w:rsidP="008578BB">
      <w:pPr>
        <w:pStyle w:val="upar1"/>
      </w:pPr>
    </w:p>
    <w:p w14:paraId="25B1D62A" w14:textId="77777777" w:rsidR="008578BB" w:rsidRPr="008578BB" w:rsidRDefault="008578BB" w:rsidP="008578BB">
      <w:pPr>
        <w:pStyle w:val="upar1"/>
      </w:pPr>
      <w:r w:rsidRPr="001F0AB1">
        <w:t>Signature: ______________________________________________ Date: _______________</w:t>
      </w:r>
      <w:bookmarkEnd w:id="0"/>
    </w:p>
    <w:sectPr w:rsidR="008578BB" w:rsidRPr="008578BB" w:rsidSect="00701A6A">
      <w:headerReference w:type="even" r:id="rId11"/>
      <w:headerReference w:type="default" r:id="rId12"/>
      <w:head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E79B2" w14:textId="77777777" w:rsidR="008435BA" w:rsidRDefault="008435BA">
      <w:r>
        <w:separator/>
      </w:r>
    </w:p>
  </w:endnote>
  <w:endnote w:type="continuationSeparator" w:id="0">
    <w:p w14:paraId="366AE720" w14:textId="77777777" w:rsidR="008435BA" w:rsidRDefault="00843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08B12" w14:textId="77777777" w:rsidR="008435BA" w:rsidRDefault="008435BA">
      <w:r>
        <w:separator/>
      </w:r>
    </w:p>
  </w:footnote>
  <w:footnote w:type="continuationSeparator" w:id="0">
    <w:p w14:paraId="74BC88A2" w14:textId="77777777" w:rsidR="008435BA" w:rsidRDefault="00843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986E" w14:textId="77777777" w:rsidR="008578BB" w:rsidRDefault="008435BA">
    <w:pPr>
      <w:pStyle w:val="Header"/>
    </w:pPr>
    <w:r>
      <w:rPr>
        <w:noProof/>
      </w:rPr>
      <w:pict w14:anchorId="4F610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6" o:spid="_x0000_s1025" type="#_x0000_t136" style="position:absolute;margin-left:0;margin-top:0;width:471.3pt;height:188.5pt;rotation:315;z-index:-2516597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5005" w14:textId="77777777" w:rsidR="008578BB" w:rsidRDefault="008435BA">
    <w:pPr>
      <w:pStyle w:val="Header"/>
    </w:pPr>
    <w:r>
      <w:rPr>
        <w:noProof/>
      </w:rPr>
      <w:pict w14:anchorId="58AF8E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7" o:spid="_x0000_s1026"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7240" w14:textId="77777777" w:rsidR="008578BB" w:rsidRDefault="008435BA">
    <w:pPr>
      <w:pStyle w:val="Header"/>
    </w:pPr>
    <w:r>
      <w:rPr>
        <w:noProof/>
      </w:rPr>
      <w:pict w14:anchorId="61F399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13875" o:spid="_x0000_s1027" type="#_x0000_t136" style="position:absolute;margin-left:0;margin-top:0;width:471.3pt;height:188.5pt;rotation:315;z-index:-25165772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1E0C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DE9F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A18DD2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26330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D20FD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EA32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D0151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0E682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0C7D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CE03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C058B0"/>
    <w:multiLevelType w:val="singleLevel"/>
    <w:tmpl w:val="1472A02E"/>
    <w:lvl w:ilvl="0">
      <w:start w:val="1"/>
      <w:numFmt w:val="decimal"/>
      <w:lvlText w:val="Section %1"/>
      <w:lvlJc w:val="left"/>
      <w:pPr>
        <w:tabs>
          <w:tab w:val="num" w:pos="1080"/>
        </w:tabs>
        <w:ind w:left="576" w:hanging="576"/>
      </w:pPr>
    </w:lvl>
  </w:abstractNum>
  <w:abstractNum w:abstractNumId="11" w15:restartNumberingAfterBreak="0">
    <w:nsid w:val="027148E4"/>
    <w:multiLevelType w:val="singleLevel"/>
    <w:tmpl w:val="E796F126"/>
    <w:lvl w:ilvl="0">
      <w:start w:val="3"/>
      <w:numFmt w:val="decimal"/>
      <w:lvlText w:val="%1."/>
      <w:lvlJc w:val="left"/>
      <w:pPr>
        <w:tabs>
          <w:tab w:val="num" w:pos="1440"/>
        </w:tabs>
        <w:ind w:left="1440" w:hanging="720"/>
      </w:pPr>
      <w:rPr>
        <w:rFonts w:hint="default"/>
      </w:rPr>
    </w:lvl>
  </w:abstractNum>
  <w:abstractNum w:abstractNumId="12" w15:restartNumberingAfterBreak="0">
    <w:nsid w:val="0C62445D"/>
    <w:multiLevelType w:val="singleLevel"/>
    <w:tmpl w:val="13B8BA7E"/>
    <w:lvl w:ilvl="0">
      <w:start w:val="3"/>
      <w:numFmt w:val="upperLetter"/>
      <w:lvlText w:val="%1."/>
      <w:lvlJc w:val="left"/>
      <w:pPr>
        <w:tabs>
          <w:tab w:val="num" w:pos="360"/>
        </w:tabs>
        <w:ind w:left="360" w:hanging="360"/>
      </w:pPr>
      <w:rPr>
        <w:rFonts w:hint="default"/>
      </w:rPr>
    </w:lvl>
  </w:abstractNum>
  <w:abstractNum w:abstractNumId="13" w15:restartNumberingAfterBreak="0">
    <w:nsid w:val="0F2360B0"/>
    <w:multiLevelType w:val="singleLevel"/>
    <w:tmpl w:val="04090013"/>
    <w:lvl w:ilvl="0">
      <w:start w:val="5"/>
      <w:numFmt w:val="upperRoman"/>
      <w:lvlText w:val="%1."/>
      <w:lvlJc w:val="left"/>
      <w:pPr>
        <w:tabs>
          <w:tab w:val="num" w:pos="720"/>
        </w:tabs>
        <w:ind w:left="720" w:hanging="720"/>
      </w:pPr>
      <w:rPr>
        <w:rFonts w:hint="default"/>
      </w:rPr>
    </w:lvl>
  </w:abstractNum>
  <w:abstractNum w:abstractNumId="14" w15:restartNumberingAfterBreak="0">
    <w:nsid w:val="0F7065CF"/>
    <w:multiLevelType w:val="singleLevel"/>
    <w:tmpl w:val="1F56775C"/>
    <w:lvl w:ilvl="0">
      <w:start w:val="1"/>
      <w:numFmt w:val="decimal"/>
      <w:lvlText w:val="%1."/>
      <w:lvlJc w:val="left"/>
      <w:pPr>
        <w:tabs>
          <w:tab w:val="num" w:pos="570"/>
        </w:tabs>
        <w:ind w:left="570" w:hanging="570"/>
      </w:pPr>
      <w:rPr>
        <w:rFonts w:hint="default"/>
      </w:rPr>
    </w:lvl>
  </w:abstractNum>
  <w:abstractNum w:abstractNumId="15" w15:restartNumberingAfterBreak="0">
    <w:nsid w:val="1126111A"/>
    <w:multiLevelType w:val="singleLevel"/>
    <w:tmpl w:val="04090013"/>
    <w:lvl w:ilvl="0">
      <w:start w:val="1"/>
      <w:numFmt w:val="upperRoman"/>
      <w:lvlText w:val="%1."/>
      <w:lvlJc w:val="left"/>
      <w:pPr>
        <w:tabs>
          <w:tab w:val="num" w:pos="720"/>
        </w:tabs>
        <w:ind w:left="720" w:hanging="720"/>
      </w:pPr>
      <w:rPr>
        <w:rFonts w:hint="default"/>
      </w:rPr>
    </w:lvl>
  </w:abstractNum>
  <w:abstractNum w:abstractNumId="16" w15:restartNumberingAfterBreak="0">
    <w:nsid w:val="13207940"/>
    <w:multiLevelType w:val="singleLevel"/>
    <w:tmpl w:val="04090013"/>
    <w:lvl w:ilvl="0">
      <w:start w:val="6"/>
      <w:numFmt w:val="upperRoman"/>
      <w:lvlText w:val="%1."/>
      <w:lvlJc w:val="left"/>
      <w:pPr>
        <w:tabs>
          <w:tab w:val="num" w:pos="720"/>
        </w:tabs>
        <w:ind w:left="720" w:hanging="720"/>
      </w:pPr>
      <w:rPr>
        <w:rFonts w:hint="default"/>
      </w:rPr>
    </w:lvl>
  </w:abstractNum>
  <w:abstractNum w:abstractNumId="17" w15:restartNumberingAfterBreak="0">
    <w:nsid w:val="134324C0"/>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14AD5832"/>
    <w:multiLevelType w:val="singleLevel"/>
    <w:tmpl w:val="6BEC9B36"/>
    <w:lvl w:ilvl="0">
      <w:start w:val="1"/>
      <w:numFmt w:val="upperLetter"/>
      <w:lvlText w:val="%1."/>
      <w:lvlJc w:val="left"/>
      <w:pPr>
        <w:tabs>
          <w:tab w:val="num" w:pos="570"/>
        </w:tabs>
        <w:ind w:left="570" w:hanging="570"/>
      </w:pPr>
      <w:rPr>
        <w:rFonts w:hint="default"/>
      </w:rPr>
    </w:lvl>
  </w:abstractNum>
  <w:abstractNum w:abstractNumId="19" w15:restartNumberingAfterBreak="0">
    <w:nsid w:val="15AE5B46"/>
    <w:multiLevelType w:val="multilevel"/>
    <w:tmpl w:val="8B20E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A932E7C"/>
    <w:multiLevelType w:val="singleLevel"/>
    <w:tmpl w:val="017C28A2"/>
    <w:lvl w:ilvl="0">
      <w:start w:val="5"/>
      <w:numFmt w:val="decimal"/>
      <w:lvlText w:val="%1."/>
      <w:lvlJc w:val="left"/>
      <w:pPr>
        <w:tabs>
          <w:tab w:val="num" w:pos="570"/>
        </w:tabs>
        <w:ind w:left="570" w:hanging="570"/>
      </w:pPr>
      <w:rPr>
        <w:rFonts w:hint="default"/>
      </w:rPr>
    </w:lvl>
  </w:abstractNum>
  <w:abstractNum w:abstractNumId="21" w15:restartNumberingAfterBreak="0">
    <w:nsid w:val="1B570554"/>
    <w:multiLevelType w:val="singleLevel"/>
    <w:tmpl w:val="04090013"/>
    <w:lvl w:ilvl="0">
      <w:start w:val="4"/>
      <w:numFmt w:val="upperRoman"/>
      <w:lvlText w:val="%1."/>
      <w:lvlJc w:val="left"/>
      <w:pPr>
        <w:tabs>
          <w:tab w:val="num" w:pos="720"/>
        </w:tabs>
        <w:ind w:left="720" w:hanging="720"/>
      </w:pPr>
      <w:rPr>
        <w:rFonts w:hint="default"/>
      </w:rPr>
    </w:lvl>
  </w:abstractNum>
  <w:abstractNum w:abstractNumId="22" w15:restartNumberingAfterBreak="0">
    <w:nsid w:val="202D1C42"/>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24F91E3A"/>
    <w:multiLevelType w:val="singleLevel"/>
    <w:tmpl w:val="A26ED7C0"/>
    <w:lvl w:ilvl="0">
      <w:start w:val="1"/>
      <w:numFmt w:val="upperLetter"/>
      <w:lvlText w:val="%1."/>
      <w:lvlJc w:val="left"/>
      <w:pPr>
        <w:tabs>
          <w:tab w:val="num" w:pos="360"/>
        </w:tabs>
        <w:ind w:left="360" w:hanging="360"/>
      </w:pPr>
    </w:lvl>
  </w:abstractNum>
  <w:abstractNum w:abstractNumId="24" w15:restartNumberingAfterBreak="0">
    <w:nsid w:val="2BC262B5"/>
    <w:multiLevelType w:val="singleLevel"/>
    <w:tmpl w:val="2E3051A0"/>
    <w:lvl w:ilvl="0">
      <w:start w:val="1"/>
      <w:numFmt w:val="upperLetter"/>
      <w:lvlText w:val="%1."/>
      <w:lvlJc w:val="left"/>
      <w:pPr>
        <w:tabs>
          <w:tab w:val="num" w:pos="570"/>
        </w:tabs>
        <w:ind w:left="570" w:hanging="570"/>
      </w:pPr>
      <w:rPr>
        <w:rFonts w:hint="default"/>
      </w:rPr>
    </w:lvl>
  </w:abstractNum>
  <w:abstractNum w:abstractNumId="25" w15:restartNumberingAfterBreak="0">
    <w:nsid w:val="2C056767"/>
    <w:multiLevelType w:val="singleLevel"/>
    <w:tmpl w:val="928C923A"/>
    <w:lvl w:ilvl="0">
      <w:start w:val="1"/>
      <w:numFmt w:val="upperLetter"/>
      <w:lvlText w:val="%1."/>
      <w:lvlJc w:val="left"/>
      <w:pPr>
        <w:tabs>
          <w:tab w:val="num" w:pos="360"/>
        </w:tabs>
        <w:ind w:left="360" w:hanging="360"/>
      </w:pPr>
    </w:lvl>
  </w:abstractNum>
  <w:abstractNum w:abstractNumId="26" w15:restartNumberingAfterBreak="0">
    <w:nsid w:val="2EF52968"/>
    <w:multiLevelType w:val="singleLevel"/>
    <w:tmpl w:val="679889C6"/>
    <w:lvl w:ilvl="0">
      <w:start w:val="1"/>
      <w:numFmt w:val="upperLetter"/>
      <w:lvlText w:val="%1."/>
      <w:lvlJc w:val="left"/>
      <w:pPr>
        <w:tabs>
          <w:tab w:val="num" w:pos="720"/>
        </w:tabs>
        <w:ind w:left="720" w:hanging="720"/>
      </w:pPr>
      <w:rPr>
        <w:rFonts w:hint="default"/>
      </w:rPr>
    </w:lvl>
  </w:abstractNum>
  <w:abstractNum w:abstractNumId="27" w15:restartNumberingAfterBreak="0">
    <w:nsid w:val="34BC5B7D"/>
    <w:multiLevelType w:val="singleLevel"/>
    <w:tmpl w:val="209C6B2C"/>
    <w:lvl w:ilvl="0">
      <w:start w:val="1"/>
      <w:numFmt w:val="none"/>
      <w:lvlText w:val="Section 1."/>
      <w:lvlJc w:val="left"/>
      <w:pPr>
        <w:tabs>
          <w:tab w:val="num" w:pos="1080"/>
        </w:tabs>
        <w:ind w:left="576" w:hanging="576"/>
      </w:pPr>
    </w:lvl>
  </w:abstractNum>
  <w:abstractNum w:abstractNumId="28" w15:restartNumberingAfterBreak="0">
    <w:nsid w:val="35C1740B"/>
    <w:multiLevelType w:val="singleLevel"/>
    <w:tmpl w:val="679889C6"/>
    <w:lvl w:ilvl="0">
      <w:start w:val="1"/>
      <w:numFmt w:val="upperLetter"/>
      <w:lvlText w:val="%1."/>
      <w:lvlJc w:val="left"/>
      <w:pPr>
        <w:tabs>
          <w:tab w:val="num" w:pos="720"/>
        </w:tabs>
        <w:ind w:left="720" w:hanging="720"/>
      </w:pPr>
      <w:rPr>
        <w:rFonts w:hint="default"/>
      </w:rPr>
    </w:lvl>
  </w:abstractNum>
  <w:abstractNum w:abstractNumId="29" w15:restartNumberingAfterBreak="0">
    <w:nsid w:val="3F253671"/>
    <w:multiLevelType w:val="singleLevel"/>
    <w:tmpl w:val="04090013"/>
    <w:lvl w:ilvl="0">
      <w:start w:val="2"/>
      <w:numFmt w:val="upperRoman"/>
      <w:lvlText w:val="%1."/>
      <w:lvlJc w:val="left"/>
      <w:pPr>
        <w:tabs>
          <w:tab w:val="num" w:pos="720"/>
        </w:tabs>
        <w:ind w:left="720" w:hanging="720"/>
      </w:pPr>
      <w:rPr>
        <w:rFonts w:hint="default"/>
      </w:rPr>
    </w:lvl>
  </w:abstractNum>
  <w:abstractNum w:abstractNumId="30" w15:restartNumberingAfterBreak="0">
    <w:nsid w:val="3F433FC8"/>
    <w:multiLevelType w:val="singleLevel"/>
    <w:tmpl w:val="69EACC26"/>
    <w:lvl w:ilvl="0">
      <w:start w:val="1"/>
      <w:numFmt w:val="decimal"/>
      <w:lvlText w:val="%1."/>
      <w:lvlJc w:val="left"/>
      <w:pPr>
        <w:tabs>
          <w:tab w:val="num" w:pos="576"/>
        </w:tabs>
        <w:ind w:left="576" w:hanging="576"/>
      </w:pPr>
    </w:lvl>
  </w:abstractNum>
  <w:abstractNum w:abstractNumId="31" w15:restartNumberingAfterBreak="0">
    <w:nsid w:val="45CB3AE8"/>
    <w:multiLevelType w:val="singleLevel"/>
    <w:tmpl w:val="9062A99E"/>
    <w:lvl w:ilvl="0">
      <w:start w:val="1"/>
      <w:numFmt w:val="upperLetter"/>
      <w:lvlText w:val="%1."/>
      <w:legacy w:legacy="1" w:legacySpace="0" w:legacyIndent="720"/>
      <w:lvlJc w:val="left"/>
      <w:pPr>
        <w:ind w:left="720" w:hanging="720"/>
      </w:pPr>
    </w:lvl>
  </w:abstractNum>
  <w:abstractNum w:abstractNumId="32" w15:restartNumberingAfterBreak="0">
    <w:nsid w:val="46351A0F"/>
    <w:multiLevelType w:val="singleLevel"/>
    <w:tmpl w:val="04090013"/>
    <w:lvl w:ilvl="0">
      <w:start w:val="8"/>
      <w:numFmt w:val="upperRoman"/>
      <w:lvlText w:val="%1."/>
      <w:lvlJc w:val="left"/>
      <w:pPr>
        <w:tabs>
          <w:tab w:val="num" w:pos="720"/>
        </w:tabs>
        <w:ind w:left="720" w:hanging="720"/>
      </w:pPr>
      <w:rPr>
        <w:rFonts w:hint="default"/>
      </w:rPr>
    </w:lvl>
  </w:abstractNum>
  <w:abstractNum w:abstractNumId="33" w15:restartNumberingAfterBreak="0">
    <w:nsid w:val="4B596515"/>
    <w:multiLevelType w:val="singleLevel"/>
    <w:tmpl w:val="04090013"/>
    <w:lvl w:ilvl="0">
      <w:start w:val="3"/>
      <w:numFmt w:val="upperRoman"/>
      <w:lvlText w:val="%1."/>
      <w:lvlJc w:val="left"/>
      <w:pPr>
        <w:tabs>
          <w:tab w:val="num" w:pos="720"/>
        </w:tabs>
        <w:ind w:left="720" w:hanging="720"/>
      </w:pPr>
      <w:rPr>
        <w:rFonts w:hint="default"/>
      </w:rPr>
    </w:lvl>
  </w:abstractNum>
  <w:abstractNum w:abstractNumId="34" w15:restartNumberingAfterBreak="0">
    <w:nsid w:val="52666A5D"/>
    <w:multiLevelType w:val="singleLevel"/>
    <w:tmpl w:val="04090013"/>
    <w:lvl w:ilvl="0">
      <w:start w:val="7"/>
      <w:numFmt w:val="upperRoman"/>
      <w:lvlText w:val="%1."/>
      <w:lvlJc w:val="left"/>
      <w:pPr>
        <w:tabs>
          <w:tab w:val="num" w:pos="720"/>
        </w:tabs>
        <w:ind w:left="720" w:hanging="720"/>
      </w:pPr>
      <w:rPr>
        <w:rFonts w:hint="default"/>
      </w:rPr>
    </w:lvl>
  </w:abstractNum>
  <w:abstractNum w:abstractNumId="35" w15:restartNumberingAfterBreak="0">
    <w:nsid w:val="55F27606"/>
    <w:multiLevelType w:val="singleLevel"/>
    <w:tmpl w:val="9062A99E"/>
    <w:lvl w:ilvl="0">
      <w:start w:val="1"/>
      <w:numFmt w:val="upperLetter"/>
      <w:lvlText w:val="%1."/>
      <w:legacy w:legacy="1" w:legacySpace="0" w:legacyIndent="720"/>
      <w:lvlJc w:val="left"/>
      <w:pPr>
        <w:ind w:left="720" w:hanging="720"/>
      </w:pPr>
    </w:lvl>
  </w:abstractNum>
  <w:abstractNum w:abstractNumId="36" w15:restartNumberingAfterBreak="0">
    <w:nsid w:val="57866B76"/>
    <w:multiLevelType w:val="singleLevel"/>
    <w:tmpl w:val="C2A27098"/>
    <w:lvl w:ilvl="0">
      <w:start w:val="1"/>
      <w:numFmt w:val="decimal"/>
      <w:lvlText w:val="%1."/>
      <w:legacy w:legacy="1" w:legacySpace="0" w:legacyIndent="360"/>
      <w:lvlJc w:val="left"/>
      <w:pPr>
        <w:ind w:left="720" w:hanging="360"/>
      </w:pPr>
    </w:lvl>
  </w:abstractNum>
  <w:abstractNum w:abstractNumId="37" w15:restartNumberingAfterBreak="0">
    <w:nsid w:val="604E69E8"/>
    <w:multiLevelType w:val="singleLevel"/>
    <w:tmpl w:val="70E2F204"/>
    <w:lvl w:ilvl="0">
      <w:start w:val="9"/>
      <w:numFmt w:val="upperRoman"/>
      <w:lvlText w:val="%1."/>
      <w:lvlJc w:val="left"/>
      <w:pPr>
        <w:tabs>
          <w:tab w:val="num" w:pos="720"/>
        </w:tabs>
        <w:ind w:left="720" w:hanging="720"/>
      </w:pPr>
      <w:rPr>
        <w:rFonts w:hint="default"/>
      </w:rPr>
    </w:lvl>
  </w:abstractNum>
  <w:abstractNum w:abstractNumId="38" w15:restartNumberingAfterBreak="0">
    <w:nsid w:val="612C1F2B"/>
    <w:multiLevelType w:val="singleLevel"/>
    <w:tmpl w:val="E11EB588"/>
    <w:lvl w:ilvl="0">
      <w:start w:val="1"/>
      <w:numFmt w:val="decimal"/>
      <w:lvlText w:val="%1."/>
      <w:lvlJc w:val="left"/>
      <w:pPr>
        <w:tabs>
          <w:tab w:val="num" w:pos="576"/>
        </w:tabs>
        <w:ind w:left="576" w:hanging="576"/>
      </w:pPr>
    </w:lvl>
  </w:abstractNum>
  <w:abstractNum w:abstractNumId="39" w15:restartNumberingAfterBreak="0">
    <w:nsid w:val="681110BD"/>
    <w:multiLevelType w:val="singleLevel"/>
    <w:tmpl w:val="C0AE8A94"/>
    <w:lvl w:ilvl="0">
      <w:start w:val="1"/>
      <w:numFmt w:val="decimal"/>
      <w:lvlText w:val="%1."/>
      <w:lvlJc w:val="left"/>
      <w:pPr>
        <w:tabs>
          <w:tab w:val="num" w:pos="576"/>
        </w:tabs>
        <w:ind w:left="576" w:hanging="576"/>
      </w:pPr>
    </w:lvl>
  </w:abstractNum>
  <w:abstractNum w:abstractNumId="40" w15:restartNumberingAfterBreak="0">
    <w:nsid w:val="6B847E43"/>
    <w:multiLevelType w:val="singleLevel"/>
    <w:tmpl w:val="679889C6"/>
    <w:lvl w:ilvl="0">
      <w:start w:val="1"/>
      <w:numFmt w:val="upperLetter"/>
      <w:lvlText w:val="%1."/>
      <w:lvlJc w:val="left"/>
      <w:pPr>
        <w:tabs>
          <w:tab w:val="num" w:pos="720"/>
        </w:tabs>
        <w:ind w:left="720" w:hanging="720"/>
      </w:pPr>
      <w:rPr>
        <w:rFonts w:hint="default"/>
      </w:rPr>
    </w:lvl>
  </w:abstractNum>
  <w:abstractNum w:abstractNumId="41" w15:restartNumberingAfterBreak="0">
    <w:nsid w:val="6CCB0099"/>
    <w:multiLevelType w:val="singleLevel"/>
    <w:tmpl w:val="32DEE8AA"/>
    <w:lvl w:ilvl="0">
      <w:start w:val="1"/>
      <w:numFmt w:val="decimal"/>
      <w:lvlText w:val="Section %1"/>
      <w:lvlJc w:val="left"/>
      <w:pPr>
        <w:tabs>
          <w:tab w:val="num" w:pos="1080"/>
        </w:tabs>
        <w:ind w:left="576" w:hanging="576"/>
      </w:pPr>
    </w:lvl>
  </w:abstractNum>
  <w:abstractNum w:abstractNumId="42" w15:restartNumberingAfterBreak="0">
    <w:nsid w:val="6E877ABC"/>
    <w:multiLevelType w:val="singleLevel"/>
    <w:tmpl w:val="04090013"/>
    <w:lvl w:ilvl="0">
      <w:start w:val="10"/>
      <w:numFmt w:val="upperRoman"/>
      <w:lvlText w:val="%1."/>
      <w:lvlJc w:val="left"/>
      <w:pPr>
        <w:tabs>
          <w:tab w:val="num" w:pos="720"/>
        </w:tabs>
        <w:ind w:left="720" w:hanging="720"/>
      </w:pPr>
      <w:rPr>
        <w:rFonts w:hint="default"/>
      </w:rPr>
    </w:lvl>
  </w:abstractNum>
  <w:abstractNum w:abstractNumId="43" w15:restartNumberingAfterBreak="0">
    <w:nsid w:val="6F991AAB"/>
    <w:multiLevelType w:val="singleLevel"/>
    <w:tmpl w:val="AEB60A14"/>
    <w:lvl w:ilvl="0">
      <w:start w:val="4"/>
      <w:numFmt w:val="upperLetter"/>
      <w:lvlText w:val="%1."/>
      <w:lvlJc w:val="left"/>
      <w:pPr>
        <w:tabs>
          <w:tab w:val="num" w:pos="360"/>
        </w:tabs>
        <w:ind w:left="360" w:hanging="360"/>
      </w:pPr>
      <w:rPr>
        <w:rFonts w:hint="default"/>
      </w:rPr>
    </w:lvl>
  </w:abstractNum>
  <w:abstractNum w:abstractNumId="44" w15:restartNumberingAfterBreak="0">
    <w:nsid w:val="71C13690"/>
    <w:multiLevelType w:val="singleLevel"/>
    <w:tmpl w:val="679889C6"/>
    <w:lvl w:ilvl="0">
      <w:start w:val="1"/>
      <w:numFmt w:val="upperLetter"/>
      <w:lvlText w:val="%1."/>
      <w:lvlJc w:val="left"/>
      <w:pPr>
        <w:tabs>
          <w:tab w:val="num" w:pos="720"/>
        </w:tabs>
        <w:ind w:left="720" w:hanging="720"/>
      </w:pPr>
      <w:rPr>
        <w:rFonts w:hint="default"/>
      </w:rPr>
    </w:lvl>
  </w:abstractNum>
  <w:abstractNum w:abstractNumId="45" w15:restartNumberingAfterBreak="0">
    <w:nsid w:val="73CC31B0"/>
    <w:multiLevelType w:val="singleLevel"/>
    <w:tmpl w:val="57F495EE"/>
    <w:lvl w:ilvl="0">
      <w:start w:val="2"/>
      <w:numFmt w:val="decimal"/>
      <w:lvlText w:val="%1."/>
      <w:lvlJc w:val="left"/>
      <w:pPr>
        <w:tabs>
          <w:tab w:val="num" w:pos="1440"/>
        </w:tabs>
        <w:ind w:left="1440" w:hanging="720"/>
      </w:pPr>
      <w:rPr>
        <w:rFonts w:hint="default"/>
      </w:rPr>
    </w:lvl>
  </w:abstractNum>
  <w:abstractNum w:abstractNumId="46" w15:restartNumberingAfterBreak="0">
    <w:nsid w:val="774D25E1"/>
    <w:multiLevelType w:val="singleLevel"/>
    <w:tmpl w:val="04090013"/>
    <w:lvl w:ilvl="0">
      <w:start w:val="9"/>
      <w:numFmt w:val="upperRoman"/>
      <w:lvlText w:val="%1."/>
      <w:lvlJc w:val="left"/>
      <w:pPr>
        <w:tabs>
          <w:tab w:val="num" w:pos="720"/>
        </w:tabs>
        <w:ind w:left="720" w:hanging="720"/>
      </w:pPr>
      <w:rPr>
        <w:rFonts w:hint="default"/>
      </w:rPr>
    </w:lvl>
  </w:abstractNum>
  <w:abstractNum w:abstractNumId="47" w15:restartNumberingAfterBreak="0">
    <w:nsid w:val="7BB4781E"/>
    <w:multiLevelType w:val="singleLevel"/>
    <w:tmpl w:val="E69C8E52"/>
    <w:lvl w:ilvl="0">
      <w:start w:val="1"/>
      <w:numFmt w:val="decimal"/>
      <w:lvlText w:val="%1."/>
      <w:lvlJc w:val="left"/>
      <w:pPr>
        <w:tabs>
          <w:tab w:val="num" w:pos="570"/>
        </w:tabs>
        <w:ind w:left="570" w:hanging="570"/>
      </w:pPr>
      <w:rPr>
        <w:rFonts w:hint="default"/>
      </w:rPr>
    </w:lvl>
  </w:abstractNum>
  <w:num w:numId="1" w16cid:durableId="434446171">
    <w:abstractNumId w:val="31"/>
  </w:num>
  <w:num w:numId="2" w16cid:durableId="189027003">
    <w:abstractNumId w:val="36"/>
  </w:num>
  <w:num w:numId="3" w16cid:durableId="317422694">
    <w:abstractNumId w:val="44"/>
  </w:num>
  <w:num w:numId="4" w16cid:durableId="665859064">
    <w:abstractNumId w:val="45"/>
  </w:num>
  <w:num w:numId="5" w16cid:durableId="1709600369">
    <w:abstractNumId w:val="11"/>
  </w:num>
  <w:num w:numId="6" w16cid:durableId="1175147402">
    <w:abstractNumId w:val="22"/>
  </w:num>
  <w:num w:numId="7" w16cid:durableId="635524352">
    <w:abstractNumId w:val="40"/>
  </w:num>
  <w:num w:numId="8" w16cid:durableId="855191216">
    <w:abstractNumId w:val="26"/>
  </w:num>
  <w:num w:numId="9" w16cid:durableId="1375813540">
    <w:abstractNumId w:val="24"/>
  </w:num>
  <w:num w:numId="10" w16cid:durableId="794980238">
    <w:abstractNumId w:val="47"/>
  </w:num>
  <w:num w:numId="11" w16cid:durableId="1720981258">
    <w:abstractNumId w:val="20"/>
  </w:num>
  <w:num w:numId="12" w16cid:durableId="376248051">
    <w:abstractNumId w:val="14"/>
  </w:num>
  <w:num w:numId="13" w16cid:durableId="784235660">
    <w:abstractNumId w:val="28"/>
  </w:num>
  <w:num w:numId="14" w16cid:durableId="1215696981">
    <w:abstractNumId w:val="30"/>
  </w:num>
  <w:num w:numId="15" w16cid:durableId="1005982227">
    <w:abstractNumId w:val="12"/>
  </w:num>
  <w:num w:numId="16" w16cid:durableId="232548819">
    <w:abstractNumId w:val="39"/>
  </w:num>
  <w:num w:numId="17" w16cid:durableId="337078916">
    <w:abstractNumId w:val="43"/>
  </w:num>
  <w:num w:numId="18" w16cid:durableId="467434676">
    <w:abstractNumId w:val="35"/>
  </w:num>
  <w:num w:numId="19" w16cid:durableId="1273391966">
    <w:abstractNumId w:val="23"/>
  </w:num>
  <w:num w:numId="20" w16cid:durableId="1160805319">
    <w:abstractNumId w:val="25"/>
  </w:num>
  <w:num w:numId="21" w16cid:durableId="1279411408">
    <w:abstractNumId w:val="18"/>
  </w:num>
  <w:num w:numId="22" w16cid:durableId="746150768">
    <w:abstractNumId w:val="38"/>
  </w:num>
  <w:num w:numId="23" w16cid:durableId="797189184">
    <w:abstractNumId w:val="37"/>
  </w:num>
  <w:num w:numId="24" w16cid:durableId="1595167880">
    <w:abstractNumId w:val="27"/>
  </w:num>
  <w:num w:numId="25" w16cid:durableId="500201917">
    <w:abstractNumId w:val="15"/>
  </w:num>
  <w:num w:numId="26" w16cid:durableId="305166037">
    <w:abstractNumId w:val="41"/>
  </w:num>
  <w:num w:numId="27" w16cid:durableId="526022243">
    <w:abstractNumId w:val="10"/>
  </w:num>
  <w:num w:numId="28" w16cid:durableId="2021614981">
    <w:abstractNumId w:val="17"/>
  </w:num>
  <w:num w:numId="29" w16cid:durableId="1937786740">
    <w:abstractNumId w:val="29"/>
  </w:num>
  <w:num w:numId="30" w16cid:durableId="2006012819">
    <w:abstractNumId w:val="33"/>
  </w:num>
  <w:num w:numId="31" w16cid:durableId="1704743835">
    <w:abstractNumId w:val="21"/>
  </w:num>
  <w:num w:numId="32" w16cid:durableId="832913415">
    <w:abstractNumId w:val="13"/>
  </w:num>
  <w:num w:numId="33" w16cid:durableId="368838692">
    <w:abstractNumId w:val="16"/>
  </w:num>
  <w:num w:numId="34" w16cid:durableId="1945258642">
    <w:abstractNumId w:val="34"/>
  </w:num>
  <w:num w:numId="35" w16cid:durableId="447897215">
    <w:abstractNumId w:val="32"/>
  </w:num>
  <w:num w:numId="36" w16cid:durableId="136193485">
    <w:abstractNumId w:val="46"/>
  </w:num>
  <w:num w:numId="37" w16cid:durableId="1449011388">
    <w:abstractNumId w:val="42"/>
  </w:num>
  <w:num w:numId="38" w16cid:durableId="1767336842">
    <w:abstractNumId w:val="9"/>
  </w:num>
  <w:num w:numId="39" w16cid:durableId="1359888983">
    <w:abstractNumId w:val="7"/>
  </w:num>
  <w:num w:numId="40" w16cid:durableId="855578618">
    <w:abstractNumId w:val="6"/>
  </w:num>
  <w:num w:numId="41" w16cid:durableId="134373973">
    <w:abstractNumId w:val="5"/>
  </w:num>
  <w:num w:numId="42" w16cid:durableId="834492422">
    <w:abstractNumId w:val="4"/>
  </w:num>
  <w:num w:numId="43" w16cid:durableId="713697518">
    <w:abstractNumId w:val="8"/>
  </w:num>
  <w:num w:numId="44" w16cid:durableId="1886408861">
    <w:abstractNumId w:val="3"/>
  </w:num>
  <w:num w:numId="45" w16cid:durableId="1725057727">
    <w:abstractNumId w:val="2"/>
  </w:num>
  <w:num w:numId="46" w16cid:durableId="1161237589">
    <w:abstractNumId w:val="1"/>
  </w:num>
  <w:num w:numId="47" w16cid:durableId="1140801773">
    <w:abstractNumId w:val="0"/>
  </w:num>
  <w:num w:numId="48" w16cid:durableId="20714231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94"/>
    <w:rsid w:val="00024C7B"/>
    <w:rsid w:val="000B3176"/>
    <w:rsid w:val="000F01DA"/>
    <w:rsid w:val="001517DE"/>
    <w:rsid w:val="001C1B8D"/>
    <w:rsid w:val="002161DD"/>
    <w:rsid w:val="00280D4B"/>
    <w:rsid w:val="0028488D"/>
    <w:rsid w:val="002A3319"/>
    <w:rsid w:val="003644A6"/>
    <w:rsid w:val="003A63E3"/>
    <w:rsid w:val="004251DA"/>
    <w:rsid w:val="004313DB"/>
    <w:rsid w:val="004821B2"/>
    <w:rsid w:val="00543D86"/>
    <w:rsid w:val="005B2EF0"/>
    <w:rsid w:val="00600647"/>
    <w:rsid w:val="00605881"/>
    <w:rsid w:val="0067221D"/>
    <w:rsid w:val="006A0C5D"/>
    <w:rsid w:val="006B5D70"/>
    <w:rsid w:val="006E308A"/>
    <w:rsid w:val="00701A6A"/>
    <w:rsid w:val="007D56DE"/>
    <w:rsid w:val="008435BA"/>
    <w:rsid w:val="008578BB"/>
    <w:rsid w:val="008A3E05"/>
    <w:rsid w:val="008E02AB"/>
    <w:rsid w:val="008F3E94"/>
    <w:rsid w:val="00915BD9"/>
    <w:rsid w:val="00923F77"/>
    <w:rsid w:val="009331D0"/>
    <w:rsid w:val="00A34F2F"/>
    <w:rsid w:val="00A40545"/>
    <w:rsid w:val="00A66696"/>
    <w:rsid w:val="00AA307C"/>
    <w:rsid w:val="00AB52F0"/>
    <w:rsid w:val="00B640D0"/>
    <w:rsid w:val="00BB4CB1"/>
    <w:rsid w:val="00C25D2C"/>
    <w:rsid w:val="00C50DA9"/>
    <w:rsid w:val="00C73CCD"/>
    <w:rsid w:val="00D21A29"/>
    <w:rsid w:val="00D47DF7"/>
    <w:rsid w:val="00D72BE1"/>
    <w:rsid w:val="00D96093"/>
    <w:rsid w:val="00DC17E9"/>
    <w:rsid w:val="00E028D4"/>
    <w:rsid w:val="00E278CB"/>
    <w:rsid w:val="00E6472B"/>
    <w:rsid w:val="00EC45EE"/>
    <w:rsid w:val="00EE1E47"/>
    <w:rsid w:val="00F40F7A"/>
    <w:rsid w:val="00FC1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FCA4BC"/>
  <w15:chartTrackingRefBased/>
  <w15:docId w15:val="{6DB3CBD7-C78B-43A3-AFC6-932547D4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right" w:pos="10080"/>
      </w:tabs>
      <w:ind w:right="-36"/>
      <w:jc w:val="right"/>
      <w:outlineLvl w:val="0"/>
    </w:pPr>
    <w:rPr>
      <w:rFonts w:ascii="Century Schoolbook" w:hAnsi="Century Schoolbook"/>
      <w:sz w:val="52"/>
      <w:u w:val="single"/>
    </w:rPr>
  </w:style>
  <w:style w:type="paragraph" w:styleId="Heading2">
    <w:name w:val="heading 2"/>
    <w:basedOn w:val="Normal"/>
    <w:next w:val="Normal"/>
    <w:qFormat/>
    <w:pPr>
      <w:keepNext/>
      <w:tabs>
        <w:tab w:val="left" w:pos="1170"/>
      </w:tabs>
      <w:outlineLvl w:val="1"/>
    </w:pPr>
    <w:rPr>
      <w:b/>
    </w:rPr>
  </w:style>
  <w:style w:type="paragraph" w:styleId="Heading3">
    <w:name w:val="heading 3"/>
    <w:basedOn w:val="Normal"/>
    <w:next w:val="Normal"/>
    <w:qFormat/>
    <w:rsid w:val="008F3E94"/>
    <w:pPr>
      <w:keepNext/>
      <w:spacing w:before="240" w:after="60"/>
      <w:outlineLvl w:val="2"/>
    </w:pPr>
    <w:rPr>
      <w:rFonts w:ascii="Arial" w:hAnsi="Arial" w:cs="Arial"/>
      <w:b/>
      <w:bCs/>
      <w:sz w:val="26"/>
      <w:szCs w:val="26"/>
    </w:rPr>
  </w:style>
  <w:style w:type="paragraph" w:styleId="Heading4">
    <w:name w:val="heading 4"/>
    <w:basedOn w:val="Normal"/>
    <w:next w:val="Normal"/>
    <w:qFormat/>
    <w:rsid w:val="008F3E94"/>
    <w:pPr>
      <w:keepNext/>
      <w:spacing w:before="240" w:after="60"/>
      <w:outlineLvl w:val="3"/>
    </w:pPr>
    <w:rPr>
      <w:b/>
      <w:bCs/>
      <w:sz w:val="28"/>
      <w:szCs w:val="28"/>
    </w:rPr>
  </w:style>
  <w:style w:type="paragraph" w:styleId="Heading5">
    <w:name w:val="heading 5"/>
    <w:basedOn w:val="Normal"/>
    <w:next w:val="Normal"/>
    <w:qFormat/>
    <w:rsid w:val="008F3E94"/>
    <w:pPr>
      <w:spacing w:before="240" w:after="60"/>
      <w:outlineLvl w:val="4"/>
    </w:pPr>
    <w:rPr>
      <w:b/>
      <w:bCs/>
      <w:i/>
      <w:iCs/>
      <w:sz w:val="26"/>
      <w:szCs w:val="26"/>
    </w:rPr>
  </w:style>
  <w:style w:type="paragraph" w:styleId="Heading6">
    <w:name w:val="heading 6"/>
    <w:basedOn w:val="Normal"/>
    <w:next w:val="Normal"/>
    <w:qFormat/>
    <w:rsid w:val="008F3E94"/>
    <w:pPr>
      <w:spacing w:before="240" w:after="60"/>
      <w:outlineLvl w:val="5"/>
    </w:pPr>
    <w:rPr>
      <w:b/>
      <w:bCs/>
      <w:sz w:val="22"/>
      <w:szCs w:val="22"/>
    </w:rPr>
  </w:style>
  <w:style w:type="paragraph" w:styleId="Heading7">
    <w:name w:val="heading 7"/>
    <w:basedOn w:val="Normal"/>
    <w:next w:val="Normal"/>
    <w:qFormat/>
    <w:rsid w:val="008F3E94"/>
    <w:pPr>
      <w:spacing w:before="240" w:after="60"/>
      <w:outlineLvl w:val="6"/>
    </w:pPr>
    <w:rPr>
      <w:sz w:val="24"/>
      <w:szCs w:val="24"/>
    </w:rPr>
  </w:style>
  <w:style w:type="paragraph" w:styleId="Heading8">
    <w:name w:val="heading 8"/>
    <w:basedOn w:val="Normal"/>
    <w:next w:val="Normal"/>
    <w:qFormat/>
    <w:rsid w:val="008F3E94"/>
    <w:pPr>
      <w:spacing w:before="240" w:after="60"/>
      <w:outlineLvl w:val="7"/>
    </w:pPr>
    <w:rPr>
      <w:i/>
      <w:iCs/>
      <w:sz w:val="24"/>
      <w:szCs w:val="24"/>
    </w:rPr>
  </w:style>
  <w:style w:type="paragraph" w:styleId="Heading9">
    <w:name w:val="heading 9"/>
    <w:basedOn w:val="Normal"/>
    <w:next w:val="Normal"/>
    <w:qFormat/>
    <w:rsid w:val="008F3E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sz w:val="24"/>
    </w:rPr>
  </w:style>
  <w:style w:type="paragraph" w:styleId="BodyTextIndent">
    <w:name w:val="Body Text Indent"/>
    <w:basedOn w:val="Normal"/>
    <w:pPr>
      <w:tabs>
        <w:tab w:val="left" w:pos="1800"/>
      </w:tabs>
      <w:ind w:left="1800" w:hanging="360"/>
    </w:pPr>
  </w:style>
  <w:style w:type="paragraph" w:styleId="BodyTextIndent2">
    <w:name w:val="Body Text Indent 2"/>
    <w:basedOn w:val="Normal"/>
    <w:pPr>
      <w:ind w:left="1440"/>
    </w:pPr>
  </w:style>
  <w:style w:type="paragraph" w:styleId="BodyTextIndent3">
    <w:name w:val="Body Text Indent 3"/>
    <w:basedOn w:val="Normal"/>
    <w:pPr>
      <w:tabs>
        <w:tab w:val="left" w:pos="2160"/>
      </w:tabs>
      <w:ind w:left="2160" w:hanging="360"/>
    </w:pPr>
  </w:style>
  <w:style w:type="paragraph" w:styleId="Subtitle">
    <w:name w:val="Subtitle"/>
    <w:basedOn w:val="Normal"/>
    <w:qFormat/>
    <w:pPr>
      <w:tabs>
        <w:tab w:val="left" w:pos="1170"/>
      </w:tabs>
    </w:pPr>
    <w:rPr>
      <w:b/>
    </w:r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paragraph" w:customStyle="1" w:styleId="Title2">
    <w:name w:val="Title2"/>
    <w:basedOn w:val="Title1"/>
  </w:style>
  <w:style w:type="paragraph" w:customStyle="1" w:styleId="Title3">
    <w:name w:val="Title3"/>
    <w:basedOn w:val="Title2"/>
  </w:style>
  <w:style w:type="paragraph" w:customStyle="1" w:styleId="upar1">
    <w:name w:val="upar1"/>
    <w:basedOn w:val="Normal"/>
    <w:pPr>
      <w:tabs>
        <w:tab w:val="left" w:pos="720"/>
        <w:tab w:val="left" w:pos="1440"/>
      </w:tabs>
      <w:spacing w:before="240"/>
    </w:pPr>
    <w:rPr>
      <w:rFonts w:ascii="Arial" w:hAnsi="Arial" w:cs="Arial"/>
    </w:rPr>
  </w:style>
  <w:style w:type="paragraph" w:customStyle="1" w:styleId="upar2">
    <w:name w:val="upar2"/>
    <w:basedOn w:val="upar1"/>
    <w:pPr>
      <w:ind w:left="720"/>
    </w:pPr>
    <w:rPr>
      <w:szCs w:val="24"/>
    </w:rPr>
  </w:style>
  <w:style w:type="paragraph" w:customStyle="1" w:styleId="upar3">
    <w:name w:val="upar3"/>
    <w:basedOn w:val="upar1"/>
    <w:pPr>
      <w:ind w:left="1440"/>
    </w:pPr>
  </w:style>
  <w:style w:type="paragraph" w:customStyle="1" w:styleId="upar4">
    <w:name w:val="upar4"/>
    <w:basedOn w:val="upar1"/>
    <w:pPr>
      <w:ind w:left="2160"/>
    </w:pPr>
  </w:style>
  <w:style w:type="paragraph" w:customStyle="1" w:styleId="upar5">
    <w:name w:val="upar5"/>
    <w:basedOn w:val="upar1"/>
    <w:pPr>
      <w:ind w:left="2880"/>
    </w:pPr>
  </w:style>
  <w:style w:type="paragraph" w:customStyle="1" w:styleId="upar6">
    <w:name w:val="upar6"/>
    <w:basedOn w:val="upar1"/>
    <w:pPr>
      <w:ind w:left="3600"/>
    </w:pPr>
  </w:style>
  <w:style w:type="paragraph" w:customStyle="1" w:styleId="par1">
    <w:name w:val="par1"/>
    <w:basedOn w:val="Normal"/>
    <w:pPr>
      <w:tabs>
        <w:tab w:val="left" w:pos="720"/>
        <w:tab w:val="left" w:pos="1440"/>
        <w:tab w:val="left" w:pos="2160"/>
      </w:tabs>
      <w:spacing w:before="240"/>
      <w:ind w:left="720" w:hanging="720"/>
    </w:pPr>
    <w:rPr>
      <w:rFonts w:ascii="Arial" w:hAnsi="Arial"/>
      <w:szCs w:val="24"/>
    </w:rPr>
  </w:style>
  <w:style w:type="paragraph" w:customStyle="1" w:styleId="par2">
    <w:name w:val="par2"/>
    <w:basedOn w:val="par1"/>
    <w:pPr>
      <w:ind w:left="144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pPr>
      <w:spacing w:before="120"/>
    </w:pPr>
    <w:rPr>
      <w:rFonts w:ascii="Arial" w:hAnsi="Arial"/>
      <w:sz w:val="16"/>
      <w:szCs w:val="16"/>
    </w:rPr>
  </w:style>
  <w:style w:type="paragraph" w:customStyle="1" w:styleId="figure-caption">
    <w:name w:val="figure-caption"/>
    <w:basedOn w:val="Normal"/>
    <w:pPr>
      <w:spacing w:before="240"/>
    </w:pPr>
    <w:rPr>
      <w:rFonts w:ascii="Arial" w:hAnsi="Arial"/>
      <w:color w:val="800080"/>
    </w:rPr>
  </w:style>
  <w:style w:type="paragraph" w:customStyle="1" w:styleId="figure-filename">
    <w:name w:val="figure-filename"/>
    <w:basedOn w:val="Normal"/>
    <w:rPr>
      <w:rFonts w:ascii="Arial" w:hAnsi="Arial"/>
      <w:color w:val="800080"/>
    </w:rPr>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spacing w:before="240"/>
      <w:jc w:val="center"/>
    </w:pPr>
    <w:rPr>
      <w:rFonts w:ascii="Arial" w:hAnsi="Arial"/>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character" w:customStyle="1" w:styleId="upar1Char">
    <w:name w:val="upar1 Char"/>
    <w:rPr>
      <w:rFonts w:ascii="Arial" w:hAnsi="Arial" w:cs="Arial"/>
      <w:lang w:val="en-US" w:eastAsia="en-US" w:bidi="ar-SA"/>
    </w:rPr>
  </w:style>
  <w:style w:type="character" w:customStyle="1" w:styleId="par1Char">
    <w:name w:val="par1 Char"/>
    <w:rPr>
      <w:rFonts w:ascii="Arial" w:hAnsi="Arial"/>
      <w:szCs w:val="24"/>
      <w:lang w:val="en-US" w:eastAsia="en-US" w:bidi="ar-SA"/>
    </w:rPr>
  </w:style>
  <w:style w:type="character" w:customStyle="1" w:styleId="par3Char">
    <w:name w:val="par3 Char"/>
    <w:basedOn w:val="par1Char"/>
    <w:rPr>
      <w:rFonts w:ascii="Arial" w:hAnsi="Arial"/>
      <w:szCs w:val="24"/>
      <w:lang w:val="en-US" w:eastAsia="en-US" w:bidi="ar-SA"/>
    </w:rPr>
  </w:style>
  <w:style w:type="paragraph" w:styleId="BalloonText">
    <w:name w:val="Balloon Text"/>
    <w:basedOn w:val="Normal"/>
    <w:semiHidden/>
    <w:rsid w:val="008F3E94"/>
    <w:rPr>
      <w:rFonts w:ascii="Tahoma" w:hAnsi="Tahoma" w:cs="Tahoma"/>
      <w:sz w:val="16"/>
      <w:szCs w:val="16"/>
    </w:rPr>
  </w:style>
  <w:style w:type="paragraph" w:styleId="BlockText">
    <w:name w:val="Block Text"/>
    <w:basedOn w:val="Normal"/>
    <w:rsid w:val="008F3E94"/>
    <w:pPr>
      <w:spacing w:after="120"/>
      <w:ind w:left="1440" w:right="1440"/>
    </w:pPr>
  </w:style>
  <w:style w:type="paragraph" w:styleId="BodyText">
    <w:name w:val="Body Text"/>
    <w:basedOn w:val="Normal"/>
    <w:rsid w:val="008F3E94"/>
    <w:pPr>
      <w:spacing w:after="120"/>
    </w:pPr>
  </w:style>
  <w:style w:type="paragraph" w:styleId="BodyText2">
    <w:name w:val="Body Text 2"/>
    <w:basedOn w:val="Normal"/>
    <w:rsid w:val="008F3E94"/>
    <w:pPr>
      <w:spacing w:after="120" w:line="480" w:lineRule="auto"/>
    </w:pPr>
  </w:style>
  <w:style w:type="paragraph" w:styleId="BodyText3">
    <w:name w:val="Body Text 3"/>
    <w:basedOn w:val="Normal"/>
    <w:rsid w:val="008F3E94"/>
    <w:pPr>
      <w:spacing w:after="120"/>
    </w:pPr>
    <w:rPr>
      <w:sz w:val="16"/>
      <w:szCs w:val="16"/>
    </w:rPr>
  </w:style>
  <w:style w:type="paragraph" w:styleId="BodyTextFirstIndent">
    <w:name w:val="Body Text First Indent"/>
    <w:basedOn w:val="BodyText"/>
    <w:rsid w:val="008F3E94"/>
    <w:pPr>
      <w:ind w:firstLine="210"/>
    </w:pPr>
  </w:style>
  <w:style w:type="paragraph" w:styleId="BodyTextFirstIndent2">
    <w:name w:val="Body Text First Indent 2"/>
    <w:basedOn w:val="BodyTextIndent"/>
    <w:rsid w:val="008F3E94"/>
    <w:pPr>
      <w:tabs>
        <w:tab w:val="clear" w:pos="1800"/>
      </w:tabs>
      <w:spacing w:after="120"/>
      <w:ind w:left="360" w:firstLine="210"/>
    </w:pPr>
  </w:style>
  <w:style w:type="paragraph" w:styleId="Caption">
    <w:name w:val="caption"/>
    <w:basedOn w:val="Normal"/>
    <w:next w:val="Normal"/>
    <w:qFormat/>
    <w:rsid w:val="008F3E94"/>
    <w:rPr>
      <w:b/>
      <w:bCs/>
    </w:rPr>
  </w:style>
  <w:style w:type="paragraph" w:styleId="Closing">
    <w:name w:val="Closing"/>
    <w:basedOn w:val="Normal"/>
    <w:rsid w:val="008F3E94"/>
    <w:pPr>
      <w:ind w:left="4320"/>
    </w:pPr>
  </w:style>
  <w:style w:type="paragraph" w:styleId="CommentText">
    <w:name w:val="annotation text"/>
    <w:basedOn w:val="Normal"/>
    <w:semiHidden/>
    <w:rsid w:val="008F3E94"/>
  </w:style>
  <w:style w:type="paragraph" w:styleId="CommentSubject">
    <w:name w:val="annotation subject"/>
    <w:basedOn w:val="CommentText"/>
    <w:next w:val="CommentText"/>
    <w:semiHidden/>
    <w:rsid w:val="008F3E94"/>
    <w:rPr>
      <w:b/>
      <w:bCs/>
    </w:rPr>
  </w:style>
  <w:style w:type="paragraph" w:styleId="Date">
    <w:name w:val="Date"/>
    <w:basedOn w:val="Normal"/>
    <w:next w:val="Normal"/>
    <w:rsid w:val="008F3E94"/>
  </w:style>
  <w:style w:type="paragraph" w:styleId="DocumentMap">
    <w:name w:val="Document Map"/>
    <w:basedOn w:val="Normal"/>
    <w:semiHidden/>
    <w:rsid w:val="008F3E94"/>
    <w:pPr>
      <w:shd w:val="clear" w:color="auto" w:fill="000080"/>
    </w:pPr>
    <w:rPr>
      <w:rFonts w:ascii="Tahoma" w:hAnsi="Tahoma" w:cs="Tahoma"/>
    </w:rPr>
  </w:style>
  <w:style w:type="paragraph" w:styleId="E-mailSignature">
    <w:name w:val="E-mail Signature"/>
    <w:basedOn w:val="Normal"/>
    <w:rsid w:val="008F3E94"/>
  </w:style>
  <w:style w:type="paragraph" w:styleId="EndnoteText">
    <w:name w:val="endnote text"/>
    <w:basedOn w:val="Normal"/>
    <w:semiHidden/>
    <w:rsid w:val="008F3E94"/>
  </w:style>
  <w:style w:type="paragraph" w:styleId="EnvelopeAddress">
    <w:name w:val="envelope address"/>
    <w:basedOn w:val="Normal"/>
    <w:rsid w:val="008F3E94"/>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8F3E94"/>
    <w:rPr>
      <w:rFonts w:ascii="Arial" w:hAnsi="Arial" w:cs="Arial"/>
    </w:rPr>
  </w:style>
  <w:style w:type="paragraph" w:styleId="FootnoteText">
    <w:name w:val="footnote text"/>
    <w:basedOn w:val="Normal"/>
    <w:semiHidden/>
    <w:rsid w:val="008F3E94"/>
  </w:style>
  <w:style w:type="paragraph" w:styleId="HTMLAddress">
    <w:name w:val="HTML Address"/>
    <w:basedOn w:val="Normal"/>
    <w:rsid w:val="008F3E94"/>
    <w:rPr>
      <w:i/>
      <w:iCs/>
    </w:rPr>
  </w:style>
  <w:style w:type="paragraph" w:styleId="HTMLPreformatted">
    <w:name w:val="HTML Preformatted"/>
    <w:basedOn w:val="Normal"/>
    <w:rsid w:val="008F3E94"/>
    <w:rPr>
      <w:rFonts w:ascii="Courier New" w:hAnsi="Courier New" w:cs="Courier New"/>
    </w:rPr>
  </w:style>
  <w:style w:type="paragraph" w:styleId="Index1">
    <w:name w:val="index 1"/>
    <w:basedOn w:val="Normal"/>
    <w:next w:val="Normal"/>
    <w:autoRedefine/>
    <w:semiHidden/>
    <w:rsid w:val="008F3E94"/>
    <w:pPr>
      <w:ind w:left="200" w:hanging="200"/>
    </w:pPr>
  </w:style>
  <w:style w:type="paragraph" w:styleId="Index2">
    <w:name w:val="index 2"/>
    <w:basedOn w:val="Normal"/>
    <w:next w:val="Normal"/>
    <w:autoRedefine/>
    <w:semiHidden/>
    <w:rsid w:val="008F3E94"/>
    <w:pPr>
      <w:ind w:left="400" w:hanging="200"/>
    </w:pPr>
  </w:style>
  <w:style w:type="paragraph" w:styleId="Index3">
    <w:name w:val="index 3"/>
    <w:basedOn w:val="Normal"/>
    <w:next w:val="Normal"/>
    <w:autoRedefine/>
    <w:semiHidden/>
    <w:rsid w:val="008F3E94"/>
    <w:pPr>
      <w:ind w:left="600" w:hanging="200"/>
    </w:pPr>
  </w:style>
  <w:style w:type="paragraph" w:styleId="Index4">
    <w:name w:val="index 4"/>
    <w:basedOn w:val="Normal"/>
    <w:next w:val="Normal"/>
    <w:autoRedefine/>
    <w:semiHidden/>
    <w:rsid w:val="008F3E94"/>
    <w:pPr>
      <w:ind w:left="800" w:hanging="200"/>
    </w:pPr>
  </w:style>
  <w:style w:type="paragraph" w:styleId="Index5">
    <w:name w:val="index 5"/>
    <w:basedOn w:val="Normal"/>
    <w:next w:val="Normal"/>
    <w:autoRedefine/>
    <w:semiHidden/>
    <w:rsid w:val="008F3E94"/>
    <w:pPr>
      <w:ind w:left="1000" w:hanging="200"/>
    </w:pPr>
  </w:style>
  <w:style w:type="paragraph" w:styleId="Index6">
    <w:name w:val="index 6"/>
    <w:basedOn w:val="Normal"/>
    <w:next w:val="Normal"/>
    <w:autoRedefine/>
    <w:semiHidden/>
    <w:rsid w:val="008F3E94"/>
    <w:pPr>
      <w:ind w:left="1200" w:hanging="200"/>
    </w:pPr>
  </w:style>
  <w:style w:type="paragraph" w:styleId="Index7">
    <w:name w:val="index 7"/>
    <w:basedOn w:val="Normal"/>
    <w:next w:val="Normal"/>
    <w:autoRedefine/>
    <w:semiHidden/>
    <w:rsid w:val="008F3E94"/>
    <w:pPr>
      <w:ind w:left="1400" w:hanging="200"/>
    </w:pPr>
  </w:style>
  <w:style w:type="paragraph" w:styleId="Index8">
    <w:name w:val="index 8"/>
    <w:basedOn w:val="Normal"/>
    <w:next w:val="Normal"/>
    <w:autoRedefine/>
    <w:semiHidden/>
    <w:rsid w:val="008F3E94"/>
    <w:pPr>
      <w:ind w:left="1600" w:hanging="200"/>
    </w:pPr>
  </w:style>
  <w:style w:type="paragraph" w:styleId="Index9">
    <w:name w:val="index 9"/>
    <w:basedOn w:val="Normal"/>
    <w:next w:val="Normal"/>
    <w:autoRedefine/>
    <w:semiHidden/>
    <w:rsid w:val="008F3E94"/>
    <w:pPr>
      <w:ind w:left="1800" w:hanging="200"/>
    </w:pPr>
  </w:style>
  <w:style w:type="paragraph" w:styleId="IndexHeading">
    <w:name w:val="index heading"/>
    <w:basedOn w:val="Normal"/>
    <w:next w:val="Index1"/>
    <w:semiHidden/>
    <w:rsid w:val="008F3E94"/>
    <w:rPr>
      <w:rFonts w:ascii="Arial" w:hAnsi="Arial" w:cs="Arial"/>
      <w:b/>
      <w:bCs/>
    </w:rPr>
  </w:style>
  <w:style w:type="paragraph" w:styleId="List">
    <w:name w:val="List"/>
    <w:basedOn w:val="Normal"/>
    <w:rsid w:val="008F3E94"/>
    <w:pPr>
      <w:ind w:left="360" w:hanging="360"/>
    </w:pPr>
  </w:style>
  <w:style w:type="paragraph" w:styleId="List2">
    <w:name w:val="List 2"/>
    <w:basedOn w:val="Normal"/>
    <w:rsid w:val="008F3E94"/>
    <w:pPr>
      <w:ind w:left="720" w:hanging="360"/>
    </w:pPr>
  </w:style>
  <w:style w:type="paragraph" w:styleId="List3">
    <w:name w:val="List 3"/>
    <w:basedOn w:val="Normal"/>
    <w:rsid w:val="008F3E94"/>
    <w:pPr>
      <w:ind w:left="1080" w:hanging="360"/>
    </w:pPr>
  </w:style>
  <w:style w:type="paragraph" w:styleId="List4">
    <w:name w:val="List 4"/>
    <w:basedOn w:val="Normal"/>
    <w:rsid w:val="008F3E94"/>
    <w:pPr>
      <w:ind w:left="1440" w:hanging="360"/>
    </w:pPr>
  </w:style>
  <w:style w:type="paragraph" w:styleId="List5">
    <w:name w:val="List 5"/>
    <w:basedOn w:val="Normal"/>
    <w:rsid w:val="008F3E94"/>
    <w:pPr>
      <w:ind w:left="1800" w:hanging="360"/>
    </w:pPr>
  </w:style>
  <w:style w:type="paragraph" w:styleId="ListBullet">
    <w:name w:val="List Bullet"/>
    <w:basedOn w:val="Normal"/>
    <w:rsid w:val="008F3E94"/>
    <w:pPr>
      <w:numPr>
        <w:numId w:val="38"/>
      </w:numPr>
    </w:pPr>
  </w:style>
  <w:style w:type="paragraph" w:styleId="ListBullet2">
    <w:name w:val="List Bullet 2"/>
    <w:basedOn w:val="Normal"/>
    <w:rsid w:val="008F3E94"/>
    <w:pPr>
      <w:numPr>
        <w:numId w:val="39"/>
      </w:numPr>
    </w:pPr>
  </w:style>
  <w:style w:type="paragraph" w:styleId="ListBullet3">
    <w:name w:val="List Bullet 3"/>
    <w:basedOn w:val="Normal"/>
    <w:rsid w:val="008F3E94"/>
    <w:pPr>
      <w:numPr>
        <w:numId w:val="40"/>
      </w:numPr>
    </w:pPr>
  </w:style>
  <w:style w:type="paragraph" w:styleId="ListBullet4">
    <w:name w:val="List Bullet 4"/>
    <w:basedOn w:val="Normal"/>
    <w:rsid w:val="008F3E94"/>
    <w:pPr>
      <w:numPr>
        <w:numId w:val="41"/>
      </w:numPr>
    </w:pPr>
  </w:style>
  <w:style w:type="paragraph" w:styleId="ListBullet5">
    <w:name w:val="List Bullet 5"/>
    <w:basedOn w:val="Normal"/>
    <w:rsid w:val="008F3E94"/>
    <w:pPr>
      <w:numPr>
        <w:numId w:val="42"/>
      </w:numPr>
    </w:pPr>
  </w:style>
  <w:style w:type="paragraph" w:styleId="ListContinue">
    <w:name w:val="List Continue"/>
    <w:basedOn w:val="Normal"/>
    <w:rsid w:val="008F3E94"/>
    <w:pPr>
      <w:spacing w:after="120"/>
      <w:ind w:left="360"/>
    </w:pPr>
  </w:style>
  <w:style w:type="paragraph" w:styleId="ListContinue2">
    <w:name w:val="List Continue 2"/>
    <w:basedOn w:val="Normal"/>
    <w:rsid w:val="008F3E94"/>
    <w:pPr>
      <w:spacing w:after="120"/>
      <w:ind w:left="720"/>
    </w:pPr>
  </w:style>
  <w:style w:type="paragraph" w:styleId="ListContinue3">
    <w:name w:val="List Continue 3"/>
    <w:basedOn w:val="Normal"/>
    <w:rsid w:val="008F3E94"/>
    <w:pPr>
      <w:spacing w:after="120"/>
      <w:ind w:left="1080"/>
    </w:pPr>
  </w:style>
  <w:style w:type="paragraph" w:styleId="ListContinue4">
    <w:name w:val="List Continue 4"/>
    <w:basedOn w:val="Normal"/>
    <w:rsid w:val="008F3E94"/>
    <w:pPr>
      <w:spacing w:after="120"/>
      <w:ind w:left="1440"/>
    </w:pPr>
  </w:style>
  <w:style w:type="paragraph" w:styleId="ListContinue5">
    <w:name w:val="List Continue 5"/>
    <w:basedOn w:val="Normal"/>
    <w:rsid w:val="008F3E94"/>
    <w:pPr>
      <w:spacing w:after="120"/>
      <w:ind w:left="1800"/>
    </w:pPr>
  </w:style>
  <w:style w:type="paragraph" w:styleId="ListNumber">
    <w:name w:val="List Number"/>
    <w:basedOn w:val="Normal"/>
    <w:rsid w:val="008F3E94"/>
    <w:pPr>
      <w:numPr>
        <w:numId w:val="43"/>
      </w:numPr>
    </w:pPr>
  </w:style>
  <w:style w:type="paragraph" w:styleId="ListNumber2">
    <w:name w:val="List Number 2"/>
    <w:basedOn w:val="Normal"/>
    <w:rsid w:val="008F3E94"/>
    <w:pPr>
      <w:numPr>
        <w:numId w:val="44"/>
      </w:numPr>
    </w:pPr>
  </w:style>
  <w:style w:type="paragraph" w:styleId="ListNumber3">
    <w:name w:val="List Number 3"/>
    <w:basedOn w:val="Normal"/>
    <w:rsid w:val="008F3E94"/>
    <w:pPr>
      <w:numPr>
        <w:numId w:val="45"/>
      </w:numPr>
    </w:pPr>
  </w:style>
  <w:style w:type="paragraph" w:styleId="ListNumber4">
    <w:name w:val="List Number 4"/>
    <w:basedOn w:val="Normal"/>
    <w:rsid w:val="008F3E94"/>
    <w:pPr>
      <w:numPr>
        <w:numId w:val="46"/>
      </w:numPr>
    </w:pPr>
  </w:style>
  <w:style w:type="paragraph" w:styleId="ListNumber5">
    <w:name w:val="List Number 5"/>
    <w:basedOn w:val="Normal"/>
    <w:rsid w:val="008F3E94"/>
    <w:pPr>
      <w:numPr>
        <w:numId w:val="47"/>
      </w:numPr>
    </w:pPr>
  </w:style>
  <w:style w:type="paragraph" w:styleId="MacroText">
    <w:name w:val="macro"/>
    <w:semiHidden/>
    <w:rsid w:val="008F3E9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8F3E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sid w:val="008F3E94"/>
    <w:rPr>
      <w:sz w:val="24"/>
      <w:szCs w:val="24"/>
    </w:rPr>
  </w:style>
  <w:style w:type="paragraph" w:styleId="NormalIndent">
    <w:name w:val="Normal Indent"/>
    <w:basedOn w:val="Normal"/>
    <w:rsid w:val="008F3E94"/>
    <w:pPr>
      <w:ind w:left="720"/>
    </w:pPr>
  </w:style>
  <w:style w:type="paragraph" w:styleId="NoteHeading">
    <w:name w:val="Note Heading"/>
    <w:basedOn w:val="Normal"/>
    <w:next w:val="Normal"/>
    <w:rsid w:val="008F3E94"/>
  </w:style>
  <w:style w:type="paragraph" w:styleId="PlainText">
    <w:name w:val="Plain Text"/>
    <w:basedOn w:val="Normal"/>
    <w:rsid w:val="008F3E94"/>
    <w:rPr>
      <w:rFonts w:ascii="Courier New" w:hAnsi="Courier New" w:cs="Courier New"/>
    </w:rPr>
  </w:style>
  <w:style w:type="paragraph" w:styleId="Salutation">
    <w:name w:val="Salutation"/>
    <w:basedOn w:val="Normal"/>
    <w:next w:val="Normal"/>
    <w:rsid w:val="008F3E94"/>
  </w:style>
  <w:style w:type="paragraph" w:styleId="Signature">
    <w:name w:val="Signature"/>
    <w:basedOn w:val="Normal"/>
    <w:rsid w:val="008F3E94"/>
    <w:pPr>
      <w:ind w:left="4320"/>
    </w:pPr>
  </w:style>
  <w:style w:type="paragraph" w:styleId="TableofAuthorities">
    <w:name w:val="table of authorities"/>
    <w:basedOn w:val="Normal"/>
    <w:next w:val="Normal"/>
    <w:semiHidden/>
    <w:rsid w:val="008F3E94"/>
    <w:pPr>
      <w:ind w:left="200" w:hanging="200"/>
    </w:pPr>
  </w:style>
  <w:style w:type="paragraph" w:styleId="TableofFigures">
    <w:name w:val="table of figures"/>
    <w:basedOn w:val="Normal"/>
    <w:next w:val="Normal"/>
    <w:semiHidden/>
    <w:rsid w:val="008F3E94"/>
  </w:style>
  <w:style w:type="paragraph" w:styleId="TOAHeading">
    <w:name w:val="toa heading"/>
    <w:basedOn w:val="Normal"/>
    <w:next w:val="Normal"/>
    <w:semiHidden/>
    <w:rsid w:val="008F3E94"/>
    <w:pPr>
      <w:spacing w:before="120"/>
    </w:pPr>
    <w:rPr>
      <w:rFonts w:ascii="Arial" w:hAnsi="Arial" w:cs="Arial"/>
      <w:b/>
      <w:bCs/>
      <w:sz w:val="24"/>
      <w:szCs w:val="24"/>
    </w:rPr>
  </w:style>
  <w:style w:type="paragraph" w:styleId="TOC1">
    <w:name w:val="toc 1"/>
    <w:basedOn w:val="Normal"/>
    <w:next w:val="Normal"/>
    <w:autoRedefine/>
    <w:semiHidden/>
    <w:rsid w:val="008F3E94"/>
  </w:style>
  <w:style w:type="paragraph" w:styleId="TOC2">
    <w:name w:val="toc 2"/>
    <w:basedOn w:val="Normal"/>
    <w:next w:val="Normal"/>
    <w:autoRedefine/>
    <w:semiHidden/>
    <w:rsid w:val="008F3E94"/>
    <w:pPr>
      <w:ind w:left="200"/>
    </w:pPr>
  </w:style>
  <w:style w:type="paragraph" w:styleId="TOC3">
    <w:name w:val="toc 3"/>
    <w:basedOn w:val="Normal"/>
    <w:next w:val="Normal"/>
    <w:autoRedefine/>
    <w:semiHidden/>
    <w:rsid w:val="008F3E94"/>
    <w:pPr>
      <w:ind w:left="400"/>
    </w:pPr>
  </w:style>
  <w:style w:type="paragraph" w:styleId="TOC4">
    <w:name w:val="toc 4"/>
    <w:basedOn w:val="Normal"/>
    <w:next w:val="Normal"/>
    <w:autoRedefine/>
    <w:semiHidden/>
    <w:rsid w:val="008F3E94"/>
    <w:pPr>
      <w:ind w:left="600"/>
    </w:pPr>
  </w:style>
  <w:style w:type="paragraph" w:styleId="TOC5">
    <w:name w:val="toc 5"/>
    <w:basedOn w:val="Normal"/>
    <w:next w:val="Normal"/>
    <w:autoRedefine/>
    <w:semiHidden/>
    <w:rsid w:val="008F3E94"/>
    <w:pPr>
      <w:ind w:left="800"/>
    </w:pPr>
  </w:style>
  <w:style w:type="paragraph" w:styleId="TOC6">
    <w:name w:val="toc 6"/>
    <w:basedOn w:val="Normal"/>
    <w:next w:val="Normal"/>
    <w:autoRedefine/>
    <w:semiHidden/>
    <w:rsid w:val="008F3E94"/>
    <w:pPr>
      <w:ind w:left="1000"/>
    </w:pPr>
  </w:style>
  <w:style w:type="paragraph" w:styleId="TOC7">
    <w:name w:val="toc 7"/>
    <w:basedOn w:val="Normal"/>
    <w:next w:val="Normal"/>
    <w:autoRedefine/>
    <w:semiHidden/>
    <w:rsid w:val="008F3E94"/>
    <w:pPr>
      <w:ind w:left="1200"/>
    </w:pPr>
  </w:style>
  <w:style w:type="paragraph" w:styleId="TOC8">
    <w:name w:val="toc 8"/>
    <w:basedOn w:val="Normal"/>
    <w:next w:val="Normal"/>
    <w:autoRedefine/>
    <w:semiHidden/>
    <w:rsid w:val="008F3E94"/>
    <w:pPr>
      <w:ind w:left="1400"/>
    </w:pPr>
  </w:style>
  <w:style w:type="paragraph" w:styleId="TOC9">
    <w:name w:val="toc 9"/>
    <w:basedOn w:val="Normal"/>
    <w:next w:val="Normal"/>
    <w:autoRedefine/>
    <w:semiHidden/>
    <w:rsid w:val="008F3E94"/>
    <w:pPr>
      <w:ind w:left="1600"/>
    </w:pPr>
  </w:style>
  <w:style w:type="character" w:styleId="CommentReference">
    <w:name w:val="annotation reference"/>
    <w:rsid w:val="00C73CCD"/>
    <w:rPr>
      <w:sz w:val="16"/>
      <w:szCs w:val="16"/>
    </w:rPr>
  </w:style>
  <w:style w:type="character" w:styleId="Hyperlink">
    <w:name w:val="Hyperlink"/>
    <w:rsid w:val="00C73CCD"/>
    <w:rPr>
      <w:color w:val="0000FF"/>
      <w:u w:val="single"/>
    </w:rPr>
  </w:style>
  <w:style w:type="character" w:customStyle="1" w:styleId="HeaderChar">
    <w:name w:val="Header Char"/>
    <w:link w:val="Header"/>
    <w:rsid w:val="00857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files\ds614\Application%20Data\Microsoft\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AC5AA1E8B5D24DA74C3DC31F6F79E2" ma:contentTypeVersion="0" ma:contentTypeDescription="Create a new document." ma:contentTypeScope="" ma:versionID="eb6e523fbd31a8488be067de7367c94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9381A3-BA11-4CAF-85AE-85C948BCE799}">
  <ds:schemaRefs>
    <ds:schemaRef ds:uri="http://schemas.microsoft.com/sharepoint/v3/contenttype/forms"/>
  </ds:schemaRefs>
</ds:datastoreItem>
</file>

<file path=customXml/itemProps2.xml><?xml version="1.0" encoding="utf-8"?>
<ds:datastoreItem xmlns:ds="http://schemas.openxmlformats.org/officeDocument/2006/customXml" ds:itemID="{747833B7-B2B5-49DA-9D7F-6A195AC5E077}">
  <ds:schemaRefs>
    <ds:schemaRef ds:uri="http://schemas.microsoft.com/office/2006/metadata/longProperties"/>
  </ds:schemaRefs>
</ds:datastoreItem>
</file>

<file path=customXml/itemProps3.xml><?xml version="1.0" encoding="utf-8"?>
<ds:datastoreItem xmlns:ds="http://schemas.openxmlformats.org/officeDocument/2006/customXml" ds:itemID="{C759F0B8-8FA5-48B7-9C46-97672EC34D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17BCD52-090B-42B8-A313-56FDCB95B0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CCR Template</Template>
  <TotalTime>2</TotalTime>
  <Pages>4</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DORA</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cp:lastModifiedBy>Voss, Matt</cp:lastModifiedBy>
  <cp:revision>4</cp:revision>
  <cp:lastPrinted>2009-04-15T17:35:00Z</cp:lastPrinted>
  <dcterms:created xsi:type="dcterms:W3CDTF">2026-09-15T20:12:00Z</dcterms:created>
  <dcterms:modified xsi:type="dcterms:W3CDTF">2026-09-17T15:47:00Z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