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A2BB9" w14:textId="77777777" w:rsidR="00365443" w:rsidRPr="00FB753F" w:rsidRDefault="00365443" w:rsidP="00B76756">
      <w:pPr>
        <w:pStyle w:val="Title1"/>
      </w:pPr>
      <w:r w:rsidRPr="00FB753F">
        <w:t>DEPARTMENT OF PUBLIC HEALTH AND ENVIRONMENT</w:t>
      </w:r>
    </w:p>
    <w:p w14:paraId="20EC2A1B" w14:textId="77777777" w:rsidR="00365443" w:rsidRPr="00FB753F" w:rsidRDefault="00365443" w:rsidP="00FB753F">
      <w:pPr>
        <w:pStyle w:val="upar1"/>
        <w:spacing w:line="240" w:lineRule="auto"/>
        <w:rPr>
          <w:rFonts w:ascii="Arial" w:hAnsi="Arial"/>
          <w:b/>
          <w:bCs/>
          <w:sz w:val="20"/>
          <w:szCs w:val="20"/>
        </w:rPr>
      </w:pPr>
      <w:r w:rsidRPr="00FB753F">
        <w:rPr>
          <w:rFonts w:ascii="Arial" w:hAnsi="Arial"/>
          <w:b/>
          <w:bCs/>
          <w:sz w:val="20"/>
          <w:szCs w:val="20"/>
        </w:rPr>
        <w:t>Water Quality Control Commission</w:t>
      </w:r>
    </w:p>
    <w:p w14:paraId="1F1815BE" w14:textId="77777777" w:rsidR="00365443" w:rsidRPr="00FB753F" w:rsidRDefault="00365443" w:rsidP="00FB753F">
      <w:pPr>
        <w:pStyle w:val="upar1"/>
        <w:spacing w:line="240" w:lineRule="auto"/>
        <w:rPr>
          <w:rFonts w:ascii="Arial" w:hAnsi="Arial"/>
          <w:b/>
          <w:bCs/>
          <w:sz w:val="20"/>
          <w:szCs w:val="20"/>
        </w:rPr>
      </w:pPr>
      <w:r w:rsidRPr="00FB753F">
        <w:rPr>
          <w:rFonts w:ascii="Arial" w:hAnsi="Arial"/>
          <w:b/>
          <w:bCs/>
          <w:sz w:val="20"/>
          <w:szCs w:val="20"/>
        </w:rPr>
        <w:t>REGULATION NO. 37 - CLASSIFICATIONS AND NUMERIC STANDARDS FOR LOWER COLORADO RIVER BASIN</w:t>
      </w:r>
    </w:p>
    <w:p w14:paraId="7A06DBE2" w14:textId="77777777" w:rsidR="00365443" w:rsidRPr="00FB753F" w:rsidRDefault="00365443" w:rsidP="00FB753F">
      <w:pPr>
        <w:pStyle w:val="upar1"/>
        <w:spacing w:line="240" w:lineRule="auto"/>
        <w:rPr>
          <w:rFonts w:ascii="Arial" w:hAnsi="Arial"/>
          <w:i/>
          <w:iCs/>
          <w:sz w:val="20"/>
          <w:szCs w:val="20"/>
        </w:rPr>
      </w:pPr>
      <w:r w:rsidRPr="00FB753F">
        <w:rPr>
          <w:rFonts w:ascii="Arial" w:hAnsi="Arial"/>
          <w:b/>
          <w:bCs/>
          <w:sz w:val="20"/>
          <w:szCs w:val="20"/>
        </w:rPr>
        <w:t>5 CCR 1002-37</w:t>
      </w:r>
    </w:p>
    <w:p w14:paraId="742E6057" w14:textId="77777777" w:rsidR="00365443" w:rsidRPr="00FB753F" w:rsidRDefault="00365443" w:rsidP="00FB753F">
      <w:pPr>
        <w:pStyle w:val="Footnote"/>
        <w:spacing w:line="240" w:lineRule="auto"/>
        <w:rPr>
          <w:rFonts w:ascii="Arial" w:hAnsi="Arial" w:cs="Arial"/>
          <w:i/>
          <w:sz w:val="20"/>
          <w:szCs w:val="20"/>
        </w:rPr>
      </w:pPr>
      <w:r w:rsidRPr="00FB753F">
        <w:rPr>
          <w:rFonts w:ascii="Arial" w:hAnsi="Arial" w:cs="Arial"/>
          <w:i/>
          <w:sz w:val="20"/>
          <w:szCs w:val="20"/>
        </w:rPr>
        <w:t>[Editor’s Notes follow the text of the rules at the end of this CCR Document.]</w:t>
      </w:r>
    </w:p>
    <w:p w14:paraId="3232D188" w14:textId="77777777" w:rsidR="00365443" w:rsidRPr="00FB753F" w:rsidRDefault="008834A1" w:rsidP="00FB753F">
      <w:pPr>
        <w:pStyle w:val="upar1"/>
        <w:spacing w:line="240" w:lineRule="auto"/>
        <w:rPr>
          <w:rFonts w:ascii="Arial" w:hAnsi="Arial"/>
          <w:sz w:val="20"/>
          <w:szCs w:val="20"/>
        </w:rPr>
      </w:pPr>
      <w:r w:rsidRPr="00FB753F">
        <w:rPr>
          <w:rFonts w:ascii="Arial" w:hAnsi="Arial"/>
          <w:sz w:val="20"/>
          <w:szCs w:val="20"/>
        </w:rPr>
        <w:t>_________________________________________________________________________</w:t>
      </w:r>
    </w:p>
    <w:p w14:paraId="3CF011BF" w14:textId="7808AE81" w:rsidR="004A374B" w:rsidRPr="00FB753F" w:rsidRDefault="00B26C0B" w:rsidP="00B76756">
      <w:pPr>
        <w:pStyle w:val="Title1"/>
      </w:pPr>
      <w:r>
        <w:t>…</w:t>
      </w:r>
    </w:p>
    <w:p w14:paraId="60E59464" w14:textId="4341B835" w:rsidR="007F5107" w:rsidRPr="00B76756" w:rsidRDefault="007F5107" w:rsidP="00B76756">
      <w:pPr>
        <w:pStyle w:val="Title1"/>
        <w:rPr>
          <w:highlight w:val="yellow"/>
        </w:rPr>
      </w:pPr>
      <w:r w:rsidRPr="00B76756">
        <w:t>37.</w:t>
      </w:r>
      <w:r w:rsidR="00B76756" w:rsidRPr="00B76756">
        <w:t>50</w:t>
      </w:r>
      <w:r w:rsidRPr="00B76756">
        <w:tab/>
      </w:r>
      <w:r w:rsidR="000A2D70" w:rsidRPr="00B76756">
        <w:t xml:space="preserve">STATEMENT OF BASIS, SPECIFIC STATUTORY AUTHORITY AND PURPOSE; </w:t>
      </w:r>
      <w:r w:rsidR="00B76756" w:rsidRPr="00B76756">
        <w:t xml:space="preserve">JUNE 8, </w:t>
      </w:r>
      <w:proofErr w:type="gramStart"/>
      <w:r w:rsidR="00B76756" w:rsidRPr="00B76756">
        <w:t>2026</w:t>
      </w:r>
      <w:proofErr w:type="gramEnd"/>
      <w:r w:rsidR="00B76756" w:rsidRPr="00B76756">
        <w:t xml:space="preserve"> RULEMAKING; </w:t>
      </w:r>
      <w:r w:rsidR="00B76756" w:rsidRPr="00B76756">
        <w:rPr>
          <w:rFonts w:eastAsia="Arial"/>
        </w:rPr>
        <w:t xml:space="preserve">FINAL ACTION AUGUST 10, 2026; </w:t>
      </w:r>
      <w:r w:rsidR="00B76756" w:rsidRPr="00B76756">
        <w:t>EFFECTIVE DATE DECEMBER 31, 2026</w:t>
      </w:r>
    </w:p>
    <w:p w14:paraId="627AAF85" w14:textId="77777777" w:rsidR="007F5107" w:rsidRPr="00FB753F" w:rsidRDefault="007F5107" w:rsidP="002C3BED">
      <w:pPr>
        <w:pStyle w:val="upar1"/>
        <w:spacing w:after="240" w:line="240" w:lineRule="auto"/>
        <w:rPr>
          <w:rFonts w:ascii="Arial" w:hAnsi="Arial"/>
          <w:sz w:val="20"/>
          <w:szCs w:val="20"/>
        </w:rPr>
      </w:pPr>
      <w:r w:rsidRPr="00FB753F">
        <w:rPr>
          <w:rFonts w:ascii="Arial" w:hAnsi="Arial"/>
          <w:sz w:val="20"/>
          <w:szCs w:val="20"/>
        </w:rPr>
        <w:t>The provisions of C.R.S. 25-8-202(1)(a), (b) and (2); 25-8-203; 25-8-204; and 25-8-402; provide the specific statutory authority for adoption of these regulatory amendments. The commission also adopted in compliance with 24-4-103(4) C.R.S. the following statement of basis and purpose.</w:t>
      </w:r>
    </w:p>
    <w:p w14:paraId="17AC7070" w14:textId="77777777" w:rsidR="007F5107" w:rsidRPr="00E154C9" w:rsidRDefault="007F5107" w:rsidP="002C3BED">
      <w:pPr>
        <w:pStyle w:val="upar1"/>
        <w:spacing w:after="240" w:line="240" w:lineRule="auto"/>
        <w:rPr>
          <w:rFonts w:ascii="Arial" w:hAnsi="Arial"/>
          <w:b/>
          <w:bCs/>
          <w:sz w:val="20"/>
          <w:szCs w:val="20"/>
        </w:rPr>
      </w:pPr>
      <w:r w:rsidRPr="00E154C9">
        <w:rPr>
          <w:rFonts w:ascii="Arial" w:hAnsi="Arial"/>
          <w:b/>
          <w:bCs/>
          <w:sz w:val="20"/>
          <w:szCs w:val="20"/>
        </w:rPr>
        <w:t>BASIS AND PURPOSE</w:t>
      </w:r>
    </w:p>
    <w:p w14:paraId="6026BF26" w14:textId="77777777" w:rsidR="001F0946" w:rsidRPr="00E154C9" w:rsidRDefault="001F0946" w:rsidP="00213909">
      <w:pPr>
        <w:numPr>
          <w:ilvl w:val="0"/>
          <w:numId w:val="20"/>
        </w:numPr>
        <w:spacing w:after="240" w:line="240" w:lineRule="auto"/>
        <w:ind w:hanging="720"/>
        <w:rPr>
          <w:rFonts w:ascii="Arial" w:hAnsi="Arial" w:cs="Arial"/>
          <w:b/>
          <w:bCs/>
          <w:sz w:val="20"/>
          <w:szCs w:val="20"/>
        </w:rPr>
      </w:pPr>
      <w:r w:rsidRPr="00E154C9">
        <w:rPr>
          <w:rFonts w:ascii="Arial" w:hAnsi="Arial" w:cs="Arial"/>
          <w:b/>
          <w:bCs/>
          <w:sz w:val="20"/>
          <w:szCs w:val="20"/>
        </w:rPr>
        <w:t>Temporary Modifications</w:t>
      </w:r>
    </w:p>
    <w:p w14:paraId="4C859B04" w14:textId="77777777" w:rsidR="001F0946" w:rsidRPr="00E154C9" w:rsidRDefault="001F0946" w:rsidP="002C3BED">
      <w:pPr>
        <w:pStyle w:val="Default"/>
        <w:spacing w:after="240"/>
        <w:rPr>
          <w:color w:val="auto"/>
          <w:sz w:val="20"/>
          <w:szCs w:val="20"/>
        </w:rPr>
      </w:pPr>
      <w:r w:rsidRPr="00E154C9">
        <w:rPr>
          <w:color w:val="auto"/>
          <w:sz w:val="20"/>
          <w:szCs w:val="20"/>
        </w:rPr>
        <w:t xml:space="preserve">Pursuant to the requirements in the Basic Standards (at 31.7(3)), the commission conducted its biennial review of the status of all temporary modifications to determine whether the temporary modifications should be modified, eliminated, or extended. </w:t>
      </w:r>
    </w:p>
    <w:p w14:paraId="4E50C72A" w14:textId="77777777" w:rsidR="001F0946" w:rsidRPr="00E154C9" w:rsidRDefault="001F0946" w:rsidP="00D71C20">
      <w:pPr>
        <w:numPr>
          <w:ilvl w:val="0"/>
          <w:numId w:val="21"/>
        </w:numPr>
        <w:autoSpaceDE w:val="0"/>
        <w:autoSpaceDN w:val="0"/>
        <w:adjustRightInd w:val="0"/>
        <w:spacing w:after="240" w:line="240" w:lineRule="auto"/>
        <w:ind w:left="1440" w:hanging="720"/>
        <w:rPr>
          <w:rFonts w:ascii="Arial" w:hAnsi="Arial" w:cs="Arial"/>
          <w:sz w:val="20"/>
          <w:szCs w:val="20"/>
        </w:rPr>
      </w:pPr>
      <w:r w:rsidRPr="00E154C9">
        <w:rPr>
          <w:rFonts w:ascii="Arial" w:hAnsi="Arial" w:cs="Arial"/>
          <w:b/>
          <w:sz w:val="20"/>
          <w:szCs w:val="20"/>
        </w:rPr>
        <w:t>Temporary Modifications for Standards Other than Arsenic</w:t>
      </w:r>
    </w:p>
    <w:p w14:paraId="619263FC" w14:textId="77777777" w:rsidR="001F0946" w:rsidRPr="00E154C9" w:rsidRDefault="001F0946" w:rsidP="00D71C20">
      <w:pPr>
        <w:autoSpaceDE w:val="0"/>
        <w:autoSpaceDN w:val="0"/>
        <w:adjustRightInd w:val="0"/>
        <w:spacing w:after="240" w:line="240" w:lineRule="auto"/>
        <w:ind w:left="1440" w:hanging="720"/>
        <w:rPr>
          <w:rFonts w:ascii="Arial" w:hAnsi="Arial" w:cs="Arial"/>
          <w:sz w:val="20"/>
          <w:szCs w:val="20"/>
        </w:rPr>
      </w:pPr>
      <w:r w:rsidRPr="00E154C9">
        <w:rPr>
          <w:rFonts w:ascii="Arial" w:eastAsia="Trebuchet MS" w:hAnsi="Arial" w:cs="Arial"/>
          <w:sz w:val="20"/>
          <w:szCs w:val="20"/>
        </w:rPr>
        <w:t>There are currently no temporary modifications for standards other than arsenic.</w:t>
      </w:r>
    </w:p>
    <w:p w14:paraId="0FB31F06" w14:textId="77777777" w:rsidR="001F0946" w:rsidRPr="00E154C9" w:rsidRDefault="001F0946" w:rsidP="00D71C20">
      <w:pPr>
        <w:keepNext/>
        <w:numPr>
          <w:ilvl w:val="0"/>
          <w:numId w:val="21"/>
        </w:numPr>
        <w:autoSpaceDE w:val="0"/>
        <w:autoSpaceDN w:val="0"/>
        <w:adjustRightInd w:val="0"/>
        <w:spacing w:after="240" w:line="240" w:lineRule="auto"/>
        <w:ind w:left="1440" w:hanging="720"/>
        <w:rPr>
          <w:rFonts w:ascii="Arial" w:hAnsi="Arial" w:cs="Arial"/>
          <w:sz w:val="20"/>
          <w:szCs w:val="20"/>
        </w:rPr>
      </w:pPr>
      <w:r w:rsidRPr="00E154C9">
        <w:rPr>
          <w:rFonts w:ascii="Arial" w:hAnsi="Arial" w:cs="Arial"/>
          <w:b/>
          <w:sz w:val="20"/>
          <w:szCs w:val="20"/>
        </w:rPr>
        <w:t>Temporary Modifications for Arsenic</w:t>
      </w:r>
    </w:p>
    <w:p w14:paraId="3A1ED237" w14:textId="135DE657" w:rsidR="00E154C9" w:rsidRPr="00E154C9" w:rsidRDefault="00E154C9" w:rsidP="00E154C9">
      <w:pPr>
        <w:pStyle w:val="NormalWeb"/>
        <w:spacing w:before="0" w:beforeAutospacing="0" w:after="240" w:afterAutospacing="0"/>
        <w:ind w:left="720"/>
        <w:rPr>
          <w:rFonts w:ascii="Arial" w:hAnsi="Arial" w:cs="Arial"/>
          <w:sz w:val="20"/>
          <w:szCs w:val="20"/>
        </w:rPr>
      </w:pPr>
      <w:bookmarkStart w:id="0" w:name="_Hlk214543233"/>
      <w:r w:rsidRPr="00E154C9">
        <w:rPr>
          <w:rFonts w:ascii="Arial" w:hAnsi="Arial" w:cs="Arial"/>
          <w:sz w:val="20"/>
          <w:szCs w:val="20"/>
        </w:rPr>
        <w:t>There are currently 45 segments with a temporary modification for arsenic in Regulation No. 3</w:t>
      </w:r>
      <w:r>
        <w:rPr>
          <w:rFonts w:ascii="Arial" w:hAnsi="Arial" w:cs="Arial"/>
          <w:sz w:val="20"/>
          <w:szCs w:val="20"/>
        </w:rPr>
        <w:t>7</w:t>
      </w:r>
      <w:r w:rsidRPr="00E154C9">
        <w:rPr>
          <w:rFonts w:ascii="Arial" w:hAnsi="Arial" w:cs="Arial"/>
          <w:sz w:val="20"/>
          <w:szCs w:val="20"/>
        </w:rPr>
        <w:t>. The commission took no action on the arsenic temporary modification.</w:t>
      </w:r>
    </w:p>
    <w:bookmarkEnd w:id="0"/>
    <w:p w14:paraId="4B736378" w14:textId="1FECE17C" w:rsidR="00E154C9" w:rsidRPr="00EA3A19" w:rsidRDefault="00E154C9" w:rsidP="00E154C9">
      <w:pPr>
        <w:pStyle w:val="NormalWeb"/>
        <w:spacing w:before="0" w:beforeAutospacing="0" w:after="240" w:afterAutospacing="0"/>
        <w:ind w:left="720"/>
      </w:pPr>
      <w:r w:rsidRPr="00E154C9">
        <w:rPr>
          <w:rFonts w:ascii="Arial" w:hAnsi="Arial" w:cs="Arial"/>
          <w:sz w:val="20"/>
          <w:szCs w:val="20"/>
        </w:rPr>
        <w:t>The Water Quality Control Division (di</w:t>
      </w:r>
      <w:r w:rsidRPr="005F5DEA">
        <w:rPr>
          <w:rFonts w:ascii="Arial" w:hAnsi="Arial" w:cs="Arial"/>
          <w:sz w:val="20"/>
          <w:szCs w:val="20"/>
        </w:rPr>
        <w:t>vision) provided an update to the commission on progress being made in implementing its plan to resolve uncertainty for the chronic arsenic temporary modification. This temporary modification</w:t>
      </w:r>
      <w:r w:rsidRPr="00EA3A19">
        <w:rPr>
          <w:rFonts w:ascii="Arial" w:hAnsi="Arial" w:cs="Arial"/>
          <w:sz w:val="20"/>
          <w:szCs w:val="20"/>
        </w:rPr>
        <w:t xml:space="preserve"> applies to segments with an arsenic standard of 0.02 μg/L (to protect the Water + Fish use) and dischargers with demonstrated or predicted water quality-based effluent limit (WQBEL) compliance problems. The temporary modification was first adopted in 2011 (38.79), adopted more broadly throughout the state in 2013 (3</w:t>
      </w:r>
      <w:r w:rsidR="007D7439">
        <w:rPr>
          <w:rFonts w:ascii="Arial" w:hAnsi="Arial" w:cs="Arial"/>
          <w:sz w:val="20"/>
          <w:szCs w:val="20"/>
        </w:rPr>
        <w:t>7</w:t>
      </w:r>
      <w:r w:rsidRPr="00EA3A19">
        <w:rPr>
          <w:rFonts w:ascii="Arial" w:hAnsi="Arial" w:cs="Arial"/>
          <w:sz w:val="20"/>
          <w:szCs w:val="20"/>
        </w:rPr>
        <w:t>.</w:t>
      </w:r>
      <w:r w:rsidR="007D7439">
        <w:rPr>
          <w:rFonts w:ascii="Arial" w:hAnsi="Arial" w:cs="Arial"/>
          <w:sz w:val="20"/>
          <w:szCs w:val="20"/>
        </w:rPr>
        <w:t>3</w:t>
      </w:r>
      <w:r w:rsidRPr="00EA3A19">
        <w:rPr>
          <w:rFonts w:ascii="Arial" w:hAnsi="Arial" w:cs="Arial"/>
          <w:sz w:val="20"/>
          <w:szCs w:val="20"/>
        </w:rPr>
        <w:t>1), extended in 2019 (3</w:t>
      </w:r>
      <w:r w:rsidR="007D7439">
        <w:rPr>
          <w:rFonts w:ascii="Arial" w:hAnsi="Arial" w:cs="Arial"/>
          <w:sz w:val="20"/>
          <w:szCs w:val="20"/>
        </w:rPr>
        <w:t>7</w:t>
      </w:r>
      <w:r w:rsidRPr="00EA3A19">
        <w:rPr>
          <w:rFonts w:ascii="Arial" w:hAnsi="Arial" w:cs="Arial"/>
          <w:sz w:val="20"/>
          <w:szCs w:val="20"/>
        </w:rPr>
        <w:t>.</w:t>
      </w:r>
      <w:r w:rsidR="007D7439">
        <w:rPr>
          <w:rFonts w:ascii="Arial" w:hAnsi="Arial" w:cs="Arial"/>
          <w:sz w:val="20"/>
          <w:szCs w:val="20"/>
        </w:rPr>
        <w:t>41</w:t>
      </w:r>
      <w:r w:rsidRPr="00EA3A19">
        <w:rPr>
          <w:rFonts w:ascii="Arial" w:hAnsi="Arial" w:cs="Arial"/>
          <w:sz w:val="20"/>
          <w:szCs w:val="20"/>
        </w:rPr>
        <w:t>(B)), and extended in 2024 (3</w:t>
      </w:r>
      <w:r w:rsidR="007D7439">
        <w:rPr>
          <w:rFonts w:ascii="Arial" w:hAnsi="Arial" w:cs="Arial"/>
          <w:sz w:val="20"/>
          <w:szCs w:val="20"/>
        </w:rPr>
        <w:t>7</w:t>
      </w:r>
      <w:r w:rsidRPr="00EA3A19">
        <w:rPr>
          <w:rFonts w:ascii="Arial" w:hAnsi="Arial" w:cs="Arial"/>
          <w:sz w:val="20"/>
          <w:szCs w:val="20"/>
        </w:rPr>
        <w:t>.</w:t>
      </w:r>
      <w:r w:rsidR="007D7439">
        <w:rPr>
          <w:rFonts w:ascii="Arial" w:hAnsi="Arial" w:cs="Arial"/>
          <w:sz w:val="20"/>
          <w:szCs w:val="20"/>
        </w:rPr>
        <w:t>48</w:t>
      </w:r>
      <w:r w:rsidRPr="00EA3A19">
        <w:rPr>
          <w:rFonts w:ascii="Arial" w:hAnsi="Arial" w:cs="Arial"/>
          <w:sz w:val="20"/>
          <w:szCs w:val="20"/>
        </w:rPr>
        <w:t>(A)(2)) to expire 12/31/2029.</w:t>
      </w:r>
    </w:p>
    <w:p w14:paraId="25E88F7D" w14:textId="3AC142B1" w:rsidR="001F0946" w:rsidRPr="00B76756" w:rsidRDefault="00E154C9" w:rsidP="00E154C9">
      <w:pPr>
        <w:pStyle w:val="NormalWeb"/>
        <w:spacing w:before="0" w:beforeAutospacing="0" w:after="240" w:afterAutospacing="0"/>
        <w:ind w:left="720"/>
        <w:rPr>
          <w:color w:val="4472C4" w:themeColor="accent5"/>
        </w:rPr>
      </w:pPr>
      <w:r w:rsidRPr="00EA3A19">
        <w:rPr>
          <w:rFonts w:ascii="Arial" w:hAnsi="Arial" w:cs="Arial"/>
          <w:sz w:val="20"/>
          <w:szCs w:val="20"/>
        </w:rPr>
        <w:t>The commission retained the temporary modifications without revision. The division demonstrated continued widespread instream nonattainme</w:t>
      </w:r>
      <w:r w:rsidRPr="00077475">
        <w:rPr>
          <w:rFonts w:ascii="Arial" w:hAnsi="Arial" w:cs="Arial"/>
          <w:sz w:val="20"/>
          <w:szCs w:val="20"/>
        </w:rPr>
        <w:t>nt, demonstrated or predicted WQBEL compliance issues, the need for time to continue working to resolve the remaining uncertainty regarding the water quality standard necessary to protect uses and the extent to which existing quality is the result of natural or irreversible human-induced conditions, and maintenance of status quo. The division continues to make progress on resolving the uncertainty underlying the temporary modifications</w:t>
      </w:r>
      <w:proofErr w:type="gramStart"/>
      <w:r w:rsidRPr="00077475">
        <w:rPr>
          <w:rFonts w:ascii="Arial" w:hAnsi="Arial" w:cs="Arial"/>
          <w:sz w:val="20"/>
          <w:szCs w:val="20"/>
        </w:rPr>
        <w:t>, including the extent</w:t>
      </w:r>
      <w:proofErr w:type="gramEnd"/>
      <w:r w:rsidRPr="00077475">
        <w:rPr>
          <w:rFonts w:ascii="Arial" w:hAnsi="Arial" w:cs="Arial"/>
          <w:sz w:val="20"/>
          <w:szCs w:val="20"/>
        </w:rPr>
        <w:t xml:space="preserve"> to which water quality improvements are feasible. The division will continue to provide annual progress updates and participate in the next biennial temporary modifications rulemaking hearing (currently planned for 2028).</w:t>
      </w:r>
    </w:p>
    <w:sectPr w:rsidR="001F0946" w:rsidRPr="00B76756" w:rsidSect="00FB753F">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8451A" w14:textId="77777777" w:rsidR="006427B9" w:rsidRDefault="006427B9" w:rsidP="00112A8C">
      <w:r>
        <w:separator/>
      </w:r>
    </w:p>
  </w:endnote>
  <w:endnote w:type="continuationSeparator" w:id="0">
    <w:p w14:paraId="24165858" w14:textId="77777777" w:rsidR="006427B9" w:rsidRDefault="006427B9"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SRI SDS 1.95 1">
    <w:panose1 w:val="02000000000000000000"/>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D14E" w14:textId="77777777" w:rsidR="00671659" w:rsidRDefault="006716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37383" w14:textId="690EBDDF" w:rsidR="00C818B2" w:rsidRPr="00671659" w:rsidRDefault="00C818B2" w:rsidP="000A5A5A">
    <w:pPr>
      <w:pStyle w:val="Footer"/>
      <w:pBdr>
        <w:top w:val="single" w:sz="8" w:space="1" w:color="auto"/>
      </w:pBdr>
      <w:tabs>
        <w:tab w:val="clear" w:pos="4680"/>
      </w:tabs>
      <w:rPr>
        <w:rFonts w:ascii="Arial" w:hAnsi="Arial" w:cs="Arial"/>
        <w:b/>
      </w:rPr>
    </w:pPr>
    <w:r w:rsidRPr="00D85026">
      <w:rPr>
        <w:i/>
        <w:noProof/>
        <w:sz w:val="18"/>
      </w:rPr>
      <w:tab/>
    </w:r>
    <w:r w:rsidRPr="00671659">
      <w:rPr>
        <w:rFonts w:ascii="Arial" w:hAnsi="Arial" w:cs="Arial"/>
        <w:b/>
        <w:noProof/>
        <w:sz w:val="18"/>
      </w:rPr>
      <w:fldChar w:fldCharType="begin"/>
    </w:r>
    <w:r w:rsidRPr="00671659">
      <w:rPr>
        <w:rFonts w:ascii="Arial" w:hAnsi="Arial" w:cs="Arial"/>
        <w:b/>
        <w:noProof/>
        <w:sz w:val="18"/>
      </w:rPr>
      <w:instrText xml:space="preserve"> PAGE   \* MERGEFORMAT </w:instrText>
    </w:r>
    <w:r w:rsidRPr="00671659">
      <w:rPr>
        <w:rFonts w:ascii="Arial" w:hAnsi="Arial" w:cs="Arial"/>
        <w:b/>
        <w:noProof/>
        <w:sz w:val="18"/>
      </w:rPr>
      <w:fldChar w:fldCharType="separate"/>
    </w:r>
    <w:r w:rsidR="00367D64">
      <w:rPr>
        <w:rFonts w:ascii="Arial" w:hAnsi="Arial" w:cs="Arial"/>
        <w:b/>
        <w:noProof/>
        <w:sz w:val="18"/>
      </w:rPr>
      <w:t>16</w:t>
    </w:r>
    <w:r w:rsidRPr="00671659">
      <w:rPr>
        <w:rFonts w:ascii="Arial" w:hAnsi="Arial" w:cs="Arial"/>
        <w:b/>
        <w:noProo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EC5D" w14:textId="3C892497" w:rsidR="00C818B2" w:rsidRPr="00671659" w:rsidRDefault="00C818B2" w:rsidP="00A36541">
    <w:pPr>
      <w:pStyle w:val="Footer"/>
      <w:pBdr>
        <w:top w:val="single" w:sz="8" w:space="1" w:color="auto"/>
      </w:pBdr>
      <w:tabs>
        <w:tab w:val="clear" w:pos="4680"/>
      </w:tabs>
      <w:rPr>
        <w:rFonts w:ascii="Arial" w:hAnsi="Arial" w:cs="Arial"/>
        <w:b/>
        <w:sz w:val="20"/>
        <w:szCs w:val="20"/>
      </w:rPr>
    </w:pPr>
    <w:r w:rsidRPr="001E3BA2">
      <w:rPr>
        <w:noProof/>
        <w:sz w:val="18"/>
      </w:rPr>
      <w:tab/>
    </w:r>
    <w:r w:rsidRPr="00671659">
      <w:rPr>
        <w:rFonts w:ascii="Arial" w:hAnsi="Arial" w:cs="Arial"/>
        <w:b/>
        <w:noProof/>
        <w:sz w:val="18"/>
        <w:szCs w:val="20"/>
      </w:rPr>
      <w:fldChar w:fldCharType="begin"/>
    </w:r>
    <w:r w:rsidRPr="00671659">
      <w:rPr>
        <w:rFonts w:ascii="Arial" w:hAnsi="Arial" w:cs="Arial"/>
        <w:b/>
        <w:noProof/>
        <w:sz w:val="18"/>
        <w:szCs w:val="20"/>
      </w:rPr>
      <w:instrText xml:space="preserve"> PAGE   \* MERGEFORMAT </w:instrText>
    </w:r>
    <w:r w:rsidRPr="00671659">
      <w:rPr>
        <w:rFonts w:ascii="Arial" w:hAnsi="Arial" w:cs="Arial"/>
        <w:b/>
        <w:noProof/>
        <w:sz w:val="18"/>
        <w:szCs w:val="20"/>
      </w:rPr>
      <w:fldChar w:fldCharType="separate"/>
    </w:r>
    <w:r w:rsidR="00367D64">
      <w:rPr>
        <w:rFonts w:ascii="Arial" w:hAnsi="Arial" w:cs="Arial"/>
        <w:b/>
        <w:noProof/>
        <w:sz w:val="18"/>
        <w:szCs w:val="20"/>
      </w:rPr>
      <w:t>1</w:t>
    </w:r>
    <w:r w:rsidRPr="00671659">
      <w:rPr>
        <w:rFonts w:ascii="Arial" w:hAnsi="Arial" w:cs="Arial"/>
        <w:b/>
        <w:noProof/>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60A46" w14:textId="77777777" w:rsidR="006427B9" w:rsidRDefault="006427B9" w:rsidP="00112A8C">
      <w:r>
        <w:separator/>
      </w:r>
    </w:p>
  </w:footnote>
  <w:footnote w:type="continuationSeparator" w:id="0">
    <w:p w14:paraId="592A2EC0" w14:textId="77777777" w:rsidR="006427B9" w:rsidRDefault="006427B9"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CD81E" w14:textId="77777777" w:rsidR="00671659" w:rsidRDefault="006716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E618" w14:textId="77777777" w:rsidR="00C818B2" w:rsidRPr="00FB753F" w:rsidRDefault="00C818B2" w:rsidP="00FB753F">
    <w:pPr>
      <w:pStyle w:val="Header"/>
      <w:pBdr>
        <w:bottom w:val="single" w:sz="12" w:space="1" w:color="auto"/>
      </w:pBdr>
      <w:tabs>
        <w:tab w:val="clear" w:pos="4680"/>
      </w:tabs>
      <w:spacing w:after="0" w:line="240" w:lineRule="auto"/>
      <w:rPr>
        <w:rFonts w:ascii="Arial" w:hAnsi="Arial" w:cs="Arial"/>
        <w:b/>
        <w:i/>
        <w:color w:val="000000"/>
        <w:sz w:val="18"/>
        <w:szCs w:val="18"/>
      </w:rPr>
    </w:pPr>
    <w:r w:rsidRPr="00FB753F">
      <w:rPr>
        <w:rFonts w:ascii="Arial" w:hAnsi="Arial" w:cs="Arial"/>
        <w:b/>
        <w:i/>
        <w:caps/>
        <w:sz w:val="18"/>
        <w:szCs w:val="18"/>
      </w:rPr>
      <w:t>Code of Colorado Regulations</w:t>
    </w:r>
    <w:r w:rsidRPr="00FB753F">
      <w:rPr>
        <w:rFonts w:ascii="Arial" w:hAnsi="Arial" w:cs="Arial"/>
        <w:b/>
        <w:i/>
        <w:caps/>
        <w:sz w:val="18"/>
        <w:szCs w:val="18"/>
      </w:rPr>
      <w:tab/>
      <w:t>5</w:t>
    </w:r>
    <w:r w:rsidRPr="00FB753F">
      <w:rPr>
        <w:rFonts w:ascii="Arial" w:hAnsi="Arial" w:cs="Arial"/>
        <w:b/>
        <w:i/>
        <w:color w:val="000000"/>
        <w:sz w:val="18"/>
        <w:szCs w:val="18"/>
      </w:rPr>
      <w:t xml:space="preserve"> CCR 1002-37</w:t>
    </w:r>
  </w:p>
  <w:p w14:paraId="47DCFE76" w14:textId="77777777" w:rsidR="00C818B2" w:rsidRPr="00FB753F" w:rsidRDefault="00C818B2" w:rsidP="00FB753F">
    <w:pPr>
      <w:pStyle w:val="Header"/>
      <w:pBdr>
        <w:bottom w:val="single" w:sz="12" w:space="1" w:color="auto"/>
      </w:pBdr>
      <w:tabs>
        <w:tab w:val="clear" w:pos="4680"/>
      </w:tabs>
      <w:spacing w:after="0" w:line="240" w:lineRule="auto"/>
      <w:rPr>
        <w:rFonts w:ascii="Arial" w:hAnsi="Arial" w:cs="Arial"/>
        <w:b/>
        <w:i/>
        <w:sz w:val="18"/>
        <w:szCs w:val="18"/>
      </w:rPr>
    </w:pPr>
    <w:r w:rsidRPr="00FB753F">
      <w:rPr>
        <w:rFonts w:ascii="Arial" w:hAnsi="Arial" w:cs="Arial"/>
        <w:b/>
        <w:i/>
        <w:color w:val="000000"/>
        <w:sz w:val="18"/>
        <w:szCs w:val="18"/>
      </w:rPr>
      <w:t>Water Quality Control Commission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CC9E0" w14:textId="77777777" w:rsidR="00671659" w:rsidRDefault="006716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bullet"/>
      <w:lvlText w:val="·"/>
      <w:lvlJc w:val="left"/>
      <w:rPr>
        <w:rFonts w:ascii="Symbol" w:eastAsia="Symbol" w:hAnsi="Symbol" w:cs="Symbol"/>
        <w:sz w:val="20"/>
      </w:rPr>
    </w:lvl>
    <w:lvl w:ilvl="1">
      <w:start w:val="1"/>
      <w:numFmt w:val="bullet"/>
      <w:lvlText w:val="o"/>
      <w:lvlJc w:val="left"/>
      <w:rPr>
        <w:rFonts w:ascii="Courier New" w:eastAsia="Courier New" w:hAnsi="Courier New" w:cs="Courier New"/>
        <w:sz w:val="20"/>
      </w:rPr>
    </w:lvl>
    <w:lvl w:ilvl="2">
      <w:start w:val="1"/>
      <w:numFmt w:val="bullet"/>
      <w:lvlText w:val="§"/>
      <w:lvlJc w:val="left"/>
      <w:rPr>
        <w:rFonts w:ascii="Wingdings" w:eastAsia="Wingdings" w:hAnsi="Wingdings" w:cs="Wingdings"/>
        <w:sz w:val="20"/>
      </w:rPr>
    </w:lvl>
    <w:lvl w:ilvl="3">
      <w:start w:val="1"/>
      <w:numFmt w:val="bullet"/>
      <w:lvlText w:val="·"/>
      <w:lvlJc w:val="left"/>
      <w:rPr>
        <w:rFonts w:ascii="Symbol" w:eastAsia="Symbol" w:hAnsi="Symbol" w:cs="Symbol"/>
        <w:sz w:val="20"/>
      </w:rPr>
    </w:lvl>
    <w:lvl w:ilvl="4">
      <w:start w:val="1"/>
      <w:numFmt w:val="bullet"/>
      <w:lvlText w:val="o"/>
      <w:lvlJc w:val="left"/>
      <w:rPr>
        <w:rFonts w:ascii="Courier New" w:eastAsia="Courier New" w:hAnsi="Courier New" w:cs="Courier New"/>
        <w:sz w:val="20"/>
      </w:rPr>
    </w:lvl>
    <w:lvl w:ilvl="5">
      <w:start w:val="1"/>
      <w:numFmt w:val="bullet"/>
      <w:lvlText w:val="§"/>
      <w:lvlJc w:val="left"/>
      <w:rPr>
        <w:rFonts w:ascii="Wingdings" w:eastAsia="Wingdings" w:hAnsi="Wingdings" w:cs="Wingdings"/>
        <w:sz w:val="20"/>
      </w:rPr>
    </w:lvl>
    <w:lvl w:ilvl="6">
      <w:start w:val="1"/>
      <w:numFmt w:val="bullet"/>
      <w:lvlText w:val="·"/>
      <w:lvlJc w:val="left"/>
      <w:rPr>
        <w:rFonts w:ascii="Symbol" w:eastAsia="Symbol" w:hAnsi="Symbol" w:cs="Symbol"/>
        <w:sz w:val="20"/>
      </w:rPr>
    </w:lvl>
    <w:lvl w:ilvl="7">
      <w:start w:val="1"/>
      <w:numFmt w:val="bullet"/>
      <w:lvlText w:val="o"/>
      <w:lvlJc w:val="left"/>
      <w:rPr>
        <w:rFonts w:ascii="Courier New" w:eastAsia="Courier New" w:hAnsi="Courier New" w:cs="Courier New"/>
        <w:sz w:val="20"/>
      </w:rPr>
    </w:lvl>
    <w:lvl w:ilvl="8">
      <w:start w:val="1"/>
      <w:numFmt w:val="bullet"/>
      <w:lvlText w:val="§"/>
      <w:lvlJc w:val="left"/>
      <w:rPr>
        <w:rFonts w:ascii="Wingdings" w:eastAsia="Wingdings" w:hAnsi="Wingdings" w:cs="Wingdings"/>
        <w:sz w:val="20"/>
      </w:rPr>
    </w:lvl>
  </w:abstractNum>
  <w:abstractNum w:abstractNumId="11" w15:restartNumberingAfterBreak="0">
    <w:nsid w:val="00000002"/>
    <w:multiLevelType w:val="multilevel"/>
    <w:tmpl w:val="00000000"/>
    <w:lvl w:ilvl="0">
      <w:start w:val="1"/>
      <w:numFmt w:val="decimal"/>
      <w:lvlText w:val="(%1)"/>
      <w:lvlJc w:val="left"/>
      <w:pPr>
        <w:tabs>
          <w:tab w:val="num" w:pos="878"/>
        </w:tabs>
        <w:ind w:left="878" w:hanging="338"/>
      </w:pPr>
      <w:rPr>
        <w:rFonts w:ascii="ESRI SDS 1.95 1" w:hAnsi="ESRI SDS 1.95 1" w:cs="Times New Roman"/>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2" w15:restartNumberingAfterBreak="0">
    <w:nsid w:val="09A23175"/>
    <w:multiLevelType w:val="hybridMultilevel"/>
    <w:tmpl w:val="CD54B792"/>
    <w:lvl w:ilvl="0" w:tplc="84E49D64">
      <w:start w:val="1"/>
      <w:numFmt w:val="bullet"/>
      <w:lvlText w:val=""/>
      <w:lvlJc w:val="left"/>
      <w:pPr>
        <w:ind w:left="1440" w:hanging="360"/>
      </w:pPr>
      <w:rPr>
        <w:rFonts w:ascii="Symbol" w:hAnsi="Symbol" w:hint="default"/>
        <w:color w:val="auto"/>
        <w:u w:val="no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F887A11"/>
    <w:multiLevelType w:val="hybridMultilevel"/>
    <w:tmpl w:val="72000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723AC3"/>
    <w:multiLevelType w:val="hybridMultilevel"/>
    <w:tmpl w:val="D73CA8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ED14F7"/>
    <w:multiLevelType w:val="hybridMultilevel"/>
    <w:tmpl w:val="954AB412"/>
    <w:lvl w:ilvl="0" w:tplc="04090015">
      <w:start w:val="4"/>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D0B3418"/>
    <w:multiLevelType w:val="hybridMultilevel"/>
    <w:tmpl w:val="55ECC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C23DAA"/>
    <w:multiLevelType w:val="hybridMultilevel"/>
    <w:tmpl w:val="B4CEB22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0C303B"/>
    <w:multiLevelType w:val="hybridMultilevel"/>
    <w:tmpl w:val="D2B897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925797B"/>
    <w:multiLevelType w:val="multilevel"/>
    <w:tmpl w:val="68AAD6A0"/>
    <w:lvl w:ilvl="0">
      <w:start w:val="1"/>
      <w:numFmt w:val="upperLetter"/>
      <w:lvlText w:val="(%1)"/>
      <w:lvlJc w:val="left"/>
      <w:pPr>
        <w:tabs>
          <w:tab w:val="num" w:pos="878"/>
        </w:tabs>
        <w:ind w:left="878" w:hanging="338"/>
      </w:pPr>
      <w:rPr>
        <w:rFonts w:hint="default"/>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0" w15:restartNumberingAfterBreak="0">
    <w:nsid w:val="3A576CFC"/>
    <w:multiLevelType w:val="hybridMultilevel"/>
    <w:tmpl w:val="07DCF41C"/>
    <w:lvl w:ilvl="0" w:tplc="04090015">
      <w:start w:val="6"/>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15:restartNumberingAfterBreak="0">
    <w:nsid w:val="59794C0A"/>
    <w:multiLevelType w:val="hybridMultilevel"/>
    <w:tmpl w:val="D564FA14"/>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7001E8"/>
    <w:multiLevelType w:val="hybridMultilevel"/>
    <w:tmpl w:val="C3EA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7909E7"/>
    <w:multiLevelType w:val="hybridMultilevel"/>
    <w:tmpl w:val="CF742FC8"/>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954A83"/>
    <w:multiLevelType w:val="hybridMultilevel"/>
    <w:tmpl w:val="7BA49E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3850E96"/>
    <w:multiLevelType w:val="hybridMultilevel"/>
    <w:tmpl w:val="8BDCFB76"/>
    <w:lvl w:ilvl="0" w:tplc="5C86004E">
      <w:start w:val="1"/>
      <w:numFmt w:val="bullet"/>
      <w:lvlText w:val=""/>
      <w:lvlJc w:val="left"/>
      <w:pPr>
        <w:ind w:left="144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38098076">
    <w:abstractNumId w:val="9"/>
  </w:num>
  <w:num w:numId="2" w16cid:durableId="1455559833">
    <w:abstractNumId w:val="7"/>
  </w:num>
  <w:num w:numId="3" w16cid:durableId="669675130">
    <w:abstractNumId w:val="6"/>
  </w:num>
  <w:num w:numId="4" w16cid:durableId="1876843992">
    <w:abstractNumId w:val="5"/>
  </w:num>
  <w:num w:numId="5" w16cid:durableId="720176589">
    <w:abstractNumId w:val="4"/>
  </w:num>
  <w:num w:numId="6" w16cid:durableId="266933861">
    <w:abstractNumId w:val="8"/>
  </w:num>
  <w:num w:numId="7" w16cid:durableId="1896040086">
    <w:abstractNumId w:val="3"/>
  </w:num>
  <w:num w:numId="8" w16cid:durableId="1395082603">
    <w:abstractNumId w:val="2"/>
  </w:num>
  <w:num w:numId="9" w16cid:durableId="1987003229">
    <w:abstractNumId w:val="1"/>
  </w:num>
  <w:num w:numId="10" w16cid:durableId="1941838563">
    <w:abstractNumId w:val="0"/>
  </w:num>
  <w:num w:numId="11" w16cid:durableId="508717987">
    <w:abstractNumId w:val="11"/>
    <w:lvlOverride w:ilvl="0">
      <w:startOverride w:val="5"/>
      <w:lvl w:ilvl="0">
        <w:start w:val="5"/>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2" w16cid:durableId="899364157">
    <w:abstractNumId w:val="11"/>
  </w:num>
  <w:num w:numId="13" w16cid:durableId="1573349535">
    <w:abstractNumId w:val="11"/>
    <w:lvlOverride w:ilvl="0">
      <w:lvl w:ilvl="0">
        <w:start w:val="1"/>
        <w:numFmt w:val="decimal"/>
        <w:lvlText w:val="(%1)"/>
        <w:lvlJc w:val="left"/>
        <w:pPr>
          <w:ind w:left="0" w:firstLine="0"/>
        </w:pPr>
        <w:rPr>
          <w:rFonts w:ascii="ESRI SDS 1.95 1" w:hAnsi="ESRI SDS 1.95 1" w:cs="Times New Roman"/>
          <w:sz w:val="22"/>
          <w:szCs w:val="22"/>
        </w:rPr>
      </w:lvl>
    </w:lvlOverride>
    <w:lvlOverride w:ilvl="1">
      <w:lvl w:ilvl="1">
        <w:start w:val="1"/>
        <w:numFmt w:val="decimal"/>
        <w:lvlText w:val="%2"/>
        <w:lvlJc w:val="left"/>
        <w:pPr>
          <w:ind w:left="0" w:firstLine="0"/>
        </w:pPr>
      </w:lvl>
    </w:lvlOverride>
    <w:lvlOverride w:ilvl="2">
      <w:lvl w:ilvl="2">
        <w:start w:val="1"/>
        <w:numFmt w:val="decimal"/>
        <w:lvlText w:val="%3"/>
        <w:lvlJc w:val="left"/>
        <w:pPr>
          <w:ind w:left="0" w:firstLine="0"/>
        </w:pPr>
      </w:lvl>
    </w:lvlOverride>
    <w:lvlOverride w:ilvl="3">
      <w:lvl w:ilvl="3">
        <w:start w:val="1"/>
        <w:numFmt w:val="decimal"/>
        <w:lvlText w:val="%4"/>
        <w:lvlJc w:val="left"/>
        <w:pPr>
          <w:ind w:left="0" w:firstLine="0"/>
        </w:pPr>
      </w:lvl>
    </w:lvlOverride>
    <w:lvlOverride w:ilvl="4">
      <w:lvl w:ilvl="4">
        <w:start w:val="1"/>
        <w:numFmt w:val="decimal"/>
        <w:lvlText w:val="%5"/>
        <w:lvlJc w:val="left"/>
        <w:pPr>
          <w:ind w:left="0" w:firstLine="0"/>
        </w:pPr>
      </w:lvl>
    </w:lvlOverride>
    <w:lvlOverride w:ilvl="5">
      <w:lvl w:ilvl="5">
        <w:start w:val="1"/>
        <w:numFmt w:val="decimal"/>
        <w:lvlText w:val="%6"/>
        <w:lvlJc w:val="left"/>
        <w:pPr>
          <w:ind w:left="0" w:firstLine="0"/>
        </w:pPr>
      </w:lvl>
    </w:lvlOverride>
    <w:lvlOverride w:ilvl="6">
      <w:lvl w:ilvl="6">
        <w:start w:val="1"/>
        <w:numFmt w:val="decimal"/>
        <w:lvlText w:val="%7"/>
        <w:lvlJc w:val="left"/>
        <w:pPr>
          <w:ind w:left="0" w:firstLine="0"/>
        </w:pPr>
      </w:lvl>
    </w:lvlOverride>
    <w:lvlOverride w:ilvl="7">
      <w:lvl w:ilvl="7">
        <w:start w:val="1"/>
        <w:numFmt w:val="decimal"/>
        <w:lvlText w:val="%8"/>
        <w:lvlJc w:val="left"/>
        <w:pPr>
          <w:ind w:left="0" w:firstLine="0"/>
        </w:pPr>
      </w:lvl>
    </w:lvlOverride>
    <w:lvlOverride w:ilvl="8">
      <w:lvl w:ilvl="8">
        <w:numFmt w:val="decimal"/>
        <w:lvlText w:val=""/>
        <w:lvlJc w:val="left"/>
      </w:lvl>
    </w:lvlOverride>
  </w:num>
  <w:num w:numId="14" w16cid:durableId="953050795">
    <w:abstractNumId w:val="19"/>
  </w:num>
  <w:num w:numId="15" w16cid:durableId="104079237">
    <w:abstractNumId w:val="10"/>
  </w:num>
  <w:num w:numId="16" w16cid:durableId="758254376">
    <w:abstractNumId w:val="25"/>
  </w:num>
  <w:num w:numId="17" w16cid:durableId="566378873">
    <w:abstractNumId w:val="16"/>
  </w:num>
  <w:num w:numId="18" w16cid:durableId="1066882490">
    <w:abstractNumId w:val="24"/>
  </w:num>
  <w:num w:numId="19" w16cid:durableId="1867406702">
    <w:abstractNumId w:val="22"/>
  </w:num>
  <w:num w:numId="20" w16cid:durableId="1653025869">
    <w:abstractNumId w:val="14"/>
  </w:num>
  <w:num w:numId="21" w16cid:durableId="1939022190">
    <w:abstractNumId w:val="23"/>
  </w:num>
  <w:num w:numId="22" w16cid:durableId="480195870">
    <w:abstractNumId w:val="12"/>
  </w:num>
  <w:num w:numId="23" w16cid:durableId="1902445699">
    <w:abstractNumId w:val="15"/>
  </w:num>
  <w:num w:numId="24" w16cid:durableId="1363901334">
    <w:abstractNumId w:val="17"/>
  </w:num>
  <w:num w:numId="25" w16cid:durableId="1557625617">
    <w:abstractNumId w:val="13"/>
  </w:num>
  <w:num w:numId="26" w16cid:durableId="1399861662">
    <w:abstractNumId w:val="20"/>
  </w:num>
  <w:num w:numId="27" w16cid:durableId="1834951290">
    <w:abstractNumId w:val="21"/>
  </w:num>
  <w:num w:numId="28" w16cid:durableId="9424918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443"/>
    <w:rsid w:val="00013F27"/>
    <w:rsid w:val="000233CD"/>
    <w:rsid w:val="00024DE9"/>
    <w:rsid w:val="000350C8"/>
    <w:rsid w:val="000360FD"/>
    <w:rsid w:val="00052BCD"/>
    <w:rsid w:val="00072381"/>
    <w:rsid w:val="0008532E"/>
    <w:rsid w:val="00086438"/>
    <w:rsid w:val="00094ED9"/>
    <w:rsid w:val="000A2D70"/>
    <w:rsid w:val="000A3DE5"/>
    <w:rsid w:val="000A5A5A"/>
    <w:rsid w:val="000A6B8D"/>
    <w:rsid w:val="000C5578"/>
    <w:rsid w:val="000D38A8"/>
    <w:rsid w:val="000D4F07"/>
    <w:rsid w:val="000D6C1F"/>
    <w:rsid w:val="00112A8C"/>
    <w:rsid w:val="00117995"/>
    <w:rsid w:val="00136129"/>
    <w:rsid w:val="001552DF"/>
    <w:rsid w:val="00172D06"/>
    <w:rsid w:val="0018020C"/>
    <w:rsid w:val="001B2606"/>
    <w:rsid w:val="001C1768"/>
    <w:rsid w:val="001C2929"/>
    <w:rsid w:val="001C6254"/>
    <w:rsid w:val="001D728C"/>
    <w:rsid w:val="001E08DC"/>
    <w:rsid w:val="001E3BA2"/>
    <w:rsid w:val="001E5E26"/>
    <w:rsid w:val="001F0946"/>
    <w:rsid w:val="001F122D"/>
    <w:rsid w:val="00202A20"/>
    <w:rsid w:val="00206750"/>
    <w:rsid w:val="00213909"/>
    <w:rsid w:val="00217093"/>
    <w:rsid w:val="00225181"/>
    <w:rsid w:val="0023592E"/>
    <w:rsid w:val="002364BF"/>
    <w:rsid w:val="002451A9"/>
    <w:rsid w:val="002659F6"/>
    <w:rsid w:val="00265AEC"/>
    <w:rsid w:val="00274D46"/>
    <w:rsid w:val="002B2C75"/>
    <w:rsid w:val="002B3C93"/>
    <w:rsid w:val="002C3BED"/>
    <w:rsid w:val="002E3687"/>
    <w:rsid w:val="003031F8"/>
    <w:rsid w:val="00356142"/>
    <w:rsid w:val="00362D18"/>
    <w:rsid w:val="003635C9"/>
    <w:rsid w:val="00365443"/>
    <w:rsid w:val="00367D64"/>
    <w:rsid w:val="003800C9"/>
    <w:rsid w:val="00396731"/>
    <w:rsid w:val="003B52D3"/>
    <w:rsid w:val="003D2E68"/>
    <w:rsid w:val="003D78E1"/>
    <w:rsid w:val="003E4BAD"/>
    <w:rsid w:val="003E604B"/>
    <w:rsid w:val="00402633"/>
    <w:rsid w:val="00417AB2"/>
    <w:rsid w:val="00435164"/>
    <w:rsid w:val="00451FCF"/>
    <w:rsid w:val="004643D9"/>
    <w:rsid w:val="00474023"/>
    <w:rsid w:val="00475A8A"/>
    <w:rsid w:val="00483C87"/>
    <w:rsid w:val="0049255B"/>
    <w:rsid w:val="004937A4"/>
    <w:rsid w:val="00494E0F"/>
    <w:rsid w:val="004953DC"/>
    <w:rsid w:val="00495CB0"/>
    <w:rsid w:val="004A374B"/>
    <w:rsid w:val="004B190C"/>
    <w:rsid w:val="004C175C"/>
    <w:rsid w:val="004C3070"/>
    <w:rsid w:val="004C48AE"/>
    <w:rsid w:val="004F187C"/>
    <w:rsid w:val="004F3903"/>
    <w:rsid w:val="005209BA"/>
    <w:rsid w:val="00522C55"/>
    <w:rsid w:val="0054652D"/>
    <w:rsid w:val="005653F2"/>
    <w:rsid w:val="00565958"/>
    <w:rsid w:val="00573E74"/>
    <w:rsid w:val="0058120B"/>
    <w:rsid w:val="005838DC"/>
    <w:rsid w:val="00584844"/>
    <w:rsid w:val="005979DC"/>
    <w:rsid w:val="005B1434"/>
    <w:rsid w:val="005B362F"/>
    <w:rsid w:val="005C47C6"/>
    <w:rsid w:val="005F22C8"/>
    <w:rsid w:val="005F2938"/>
    <w:rsid w:val="005F7902"/>
    <w:rsid w:val="00607E8F"/>
    <w:rsid w:val="00614C5A"/>
    <w:rsid w:val="00614F30"/>
    <w:rsid w:val="00624F07"/>
    <w:rsid w:val="0062515D"/>
    <w:rsid w:val="0064234F"/>
    <w:rsid w:val="006427B9"/>
    <w:rsid w:val="00643A3E"/>
    <w:rsid w:val="00645A41"/>
    <w:rsid w:val="006515FD"/>
    <w:rsid w:val="00655BEB"/>
    <w:rsid w:val="00671659"/>
    <w:rsid w:val="00685602"/>
    <w:rsid w:val="00686D93"/>
    <w:rsid w:val="006A42B7"/>
    <w:rsid w:val="006B1DCF"/>
    <w:rsid w:val="006B47D6"/>
    <w:rsid w:val="006C26AF"/>
    <w:rsid w:val="006C4805"/>
    <w:rsid w:val="006D3F8F"/>
    <w:rsid w:val="006E3111"/>
    <w:rsid w:val="006F0BE7"/>
    <w:rsid w:val="00701EFE"/>
    <w:rsid w:val="00704103"/>
    <w:rsid w:val="00705D8E"/>
    <w:rsid w:val="00726C5A"/>
    <w:rsid w:val="00737171"/>
    <w:rsid w:val="007553E0"/>
    <w:rsid w:val="00762642"/>
    <w:rsid w:val="007635F1"/>
    <w:rsid w:val="00770439"/>
    <w:rsid w:val="00776762"/>
    <w:rsid w:val="007A13E0"/>
    <w:rsid w:val="007A618F"/>
    <w:rsid w:val="007B5D01"/>
    <w:rsid w:val="007B7EAE"/>
    <w:rsid w:val="007D7439"/>
    <w:rsid w:val="007F5107"/>
    <w:rsid w:val="00804417"/>
    <w:rsid w:val="0080471E"/>
    <w:rsid w:val="00813186"/>
    <w:rsid w:val="00825869"/>
    <w:rsid w:val="00825FF2"/>
    <w:rsid w:val="00835443"/>
    <w:rsid w:val="00835BCB"/>
    <w:rsid w:val="00841C32"/>
    <w:rsid w:val="0085719A"/>
    <w:rsid w:val="00862B9A"/>
    <w:rsid w:val="00877AC8"/>
    <w:rsid w:val="008834A1"/>
    <w:rsid w:val="00893445"/>
    <w:rsid w:val="008A7FC9"/>
    <w:rsid w:val="008C30CD"/>
    <w:rsid w:val="008D3194"/>
    <w:rsid w:val="008E0BDA"/>
    <w:rsid w:val="009332E3"/>
    <w:rsid w:val="00944001"/>
    <w:rsid w:val="00962AA7"/>
    <w:rsid w:val="009649D7"/>
    <w:rsid w:val="00966691"/>
    <w:rsid w:val="00971EA5"/>
    <w:rsid w:val="00980F64"/>
    <w:rsid w:val="00986ED4"/>
    <w:rsid w:val="009923BB"/>
    <w:rsid w:val="00993344"/>
    <w:rsid w:val="0099591A"/>
    <w:rsid w:val="009A3DF6"/>
    <w:rsid w:val="009A4C52"/>
    <w:rsid w:val="009A785F"/>
    <w:rsid w:val="009C2124"/>
    <w:rsid w:val="009C40A7"/>
    <w:rsid w:val="009C7528"/>
    <w:rsid w:val="009D4BF4"/>
    <w:rsid w:val="009F201A"/>
    <w:rsid w:val="009F5D3A"/>
    <w:rsid w:val="00A0283A"/>
    <w:rsid w:val="00A073B7"/>
    <w:rsid w:val="00A36541"/>
    <w:rsid w:val="00A801B1"/>
    <w:rsid w:val="00A82182"/>
    <w:rsid w:val="00A85BB4"/>
    <w:rsid w:val="00A95EFC"/>
    <w:rsid w:val="00A97AFB"/>
    <w:rsid w:val="00AA2BBE"/>
    <w:rsid w:val="00AA456C"/>
    <w:rsid w:val="00AB58A8"/>
    <w:rsid w:val="00AE3624"/>
    <w:rsid w:val="00AE5116"/>
    <w:rsid w:val="00AF4BA3"/>
    <w:rsid w:val="00AF4D3B"/>
    <w:rsid w:val="00B0153D"/>
    <w:rsid w:val="00B170D2"/>
    <w:rsid w:val="00B2506E"/>
    <w:rsid w:val="00B25468"/>
    <w:rsid w:val="00B26C0B"/>
    <w:rsid w:val="00B31073"/>
    <w:rsid w:val="00B5364D"/>
    <w:rsid w:val="00B617A6"/>
    <w:rsid w:val="00B62F7B"/>
    <w:rsid w:val="00B64CAB"/>
    <w:rsid w:val="00B66BBF"/>
    <w:rsid w:val="00B70C13"/>
    <w:rsid w:val="00B76756"/>
    <w:rsid w:val="00B76A5A"/>
    <w:rsid w:val="00BC5D33"/>
    <w:rsid w:val="00BD611C"/>
    <w:rsid w:val="00BF29F4"/>
    <w:rsid w:val="00BF5953"/>
    <w:rsid w:val="00C00DF4"/>
    <w:rsid w:val="00C1482F"/>
    <w:rsid w:val="00C16A78"/>
    <w:rsid w:val="00C16C39"/>
    <w:rsid w:val="00C21BE5"/>
    <w:rsid w:val="00C26191"/>
    <w:rsid w:val="00C333DB"/>
    <w:rsid w:val="00C361FC"/>
    <w:rsid w:val="00C50B40"/>
    <w:rsid w:val="00C53736"/>
    <w:rsid w:val="00C57A37"/>
    <w:rsid w:val="00C60192"/>
    <w:rsid w:val="00C61543"/>
    <w:rsid w:val="00C818B2"/>
    <w:rsid w:val="00C824CD"/>
    <w:rsid w:val="00C8302B"/>
    <w:rsid w:val="00C916B5"/>
    <w:rsid w:val="00CB38AF"/>
    <w:rsid w:val="00CC408E"/>
    <w:rsid w:val="00CD06F3"/>
    <w:rsid w:val="00CE63A0"/>
    <w:rsid w:val="00CF6063"/>
    <w:rsid w:val="00D112A8"/>
    <w:rsid w:val="00D132C1"/>
    <w:rsid w:val="00D2283E"/>
    <w:rsid w:val="00D24BE5"/>
    <w:rsid w:val="00D311B0"/>
    <w:rsid w:val="00D32D78"/>
    <w:rsid w:val="00D42425"/>
    <w:rsid w:val="00D52F84"/>
    <w:rsid w:val="00D5642D"/>
    <w:rsid w:val="00D66CA0"/>
    <w:rsid w:val="00D71C20"/>
    <w:rsid w:val="00D74446"/>
    <w:rsid w:val="00D80F5B"/>
    <w:rsid w:val="00D84A82"/>
    <w:rsid w:val="00DA03A5"/>
    <w:rsid w:val="00DA2F26"/>
    <w:rsid w:val="00DB075B"/>
    <w:rsid w:val="00DB4C27"/>
    <w:rsid w:val="00DB53D7"/>
    <w:rsid w:val="00DC0D06"/>
    <w:rsid w:val="00DC3DA2"/>
    <w:rsid w:val="00DC7490"/>
    <w:rsid w:val="00DD026A"/>
    <w:rsid w:val="00DF0958"/>
    <w:rsid w:val="00E126C6"/>
    <w:rsid w:val="00E1289B"/>
    <w:rsid w:val="00E1529B"/>
    <w:rsid w:val="00E154C9"/>
    <w:rsid w:val="00E5169E"/>
    <w:rsid w:val="00E51D13"/>
    <w:rsid w:val="00E607A5"/>
    <w:rsid w:val="00E6184E"/>
    <w:rsid w:val="00E64214"/>
    <w:rsid w:val="00E65F67"/>
    <w:rsid w:val="00E90CB8"/>
    <w:rsid w:val="00E92E2B"/>
    <w:rsid w:val="00E93B5D"/>
    <w:rsid w:val="00EA12E4"/>
    <w:rsid w:val="00EA4DFC"/>
    <w:rsid w:val="00EC645C"/>
    <w:rsid w:val="00ED046F"/>
    <w:rsid w:val="00F00BB3"/>
    <w:rsid w:val="00F01364"/>
    <w:rsid w:val="00F127FF"/>
    <w:rsid w:val="00F23476"/>
    <w:rsid w:val="00F662B4"/>
    <w:rsid w:val="00F67E73"/>
    <w:rsid w:val="00F76012"/>
    <w:rsid w:val="00F944D6"/>
    <w:rsid w:val="00FA0DC4"/>
    <w:rsid w:val="00FB2E45"/>
    <w:rsid w:val="00FB753F"/>
    <w:rsid w:val="00FF6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73A3D0"/>
  <w15:chartTrackingRefBased/>
  <w15:docId w15:val="{06F6811B-C56A-45DE-8169-2B6B27F6C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Default Paragraph Font" w:uiPriority="1"/>
    <w:lsdException w:name="Body Text" w:uiPriority="99"/>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753F"/>
    <w:pPr>
      <w:spacing w:after="160" w:line="259" w:lineRule="auto"/>
    </w:pPr>
    <w:rPr>
      <w:rFonts w:ascii="Trebuchet MS" w:eastAsiaTheme="minorHAnsi" w:hAnsi="Trebuchet MS" w:cstheme="minorBidi"/>
      <w:sz w:val="22"/>
      <w:szCs w:val="22"/>
    </w:rPr>
  </w:style>
  <w:style w:type="paragraph" w:styleId="Heading1">
    <w:name w:val="heading 1"/>
    <w:basedOn w:val="Normal"/>
    <w:next w:val="Normal"/>
    <w:link w:val="Heading1Char"/>
    <w:qFormat/>
    <w:rsid w:val="00705D8E"/>
    <w:pPr>
      <w:keepNext/>
      <w:spacing w:after="60"/>
      <w:outlineLvl w:val="0"/>
    </w:pPr>
    <w:rPr>
      <w:b/>
      <w:bCs/>
      <w:kern w:val="32"/>
      <w:sz w:val="32"/>
      <w:szCs w:val="32"/>
    </w:rPr>
  </w:style>
  <w:style w:type="paragraph" w:styleId="Heading2">
    <w:name w:val="heading 2"/>
    <w:basedOn w:val="Normal"/>
    <w:next w:val="Normal"/>
    <w:link w:val="Heading2Char"/>
    <w:qFormat/>
    <w:rsid w:val="00705D8E"/>
    <w:pPr>
      <w:keepNext/>
      <w:spacing w:after="60"/>
      <w:outlineLvl w:val="1"/>
    </w:pPr>
    <w:rPr>
      <w:b/>
      <w:bCs/>
      <w:i/>
      <w:iCs/>
      <w:sz w:val="28"/>
      <w:szCs w:val="28"/>
    </w:rPr>
  </w:style>
  <w:style w:type="paragraph" w:styleId="Heading3">
    <w:name w:val="heading 3"/>
    <w:basedOn w:val="Normal"/>
    <w:next w:val="Normal"/>
    <w:qFormat/>
    <w:rsid w:val="00705D8E"/>
    <w:pPr>
      <w:keepNext/>
      <w:spacing w:after="60"/>
      <w:outlineLvl w:val="2"/>
    </w:pPr>
    <w:rPr>
      <w:b/>
      <w:bCs/>
      <w:sz w:val="26"/>
      <w:szCs w:val="26"/>
    </w:rPr>
  </w:style>
  <w:style w:type="paragraph" w:styleId="Heading4">
    <w:name w:val="heading 4"/>
    <w:basedOn w:val="Normal"/>
    <w:next w:val="Normal"/>
    <w:link w:val="Heading4Char"/>
    <w:uiPriority w:val="9"/>
    <w:qFormat/>
    <w:rsid w:val="00365443"/>
    <w:pPr>
      <w:keepNext/>
      <w:tabs>
        <w:tab w:val="left" w:pos="-18"/>
        <w:tab w:val="left" w:pos="1840"/>
        <w:tab w:val="left" w:pos="4770"/>
        <w:tab w:val="left" w:pos="5160"/>
        <w:tab w:val="left" w:pos="5490"/>
        <w:tab w:val="left" w:pos="6210"/>
        <w:tab w:val="left" w:pos="6930"/>
        <w:tab w:val="left" w:pos="7650"/>
        <w:tab w:val="left" w:pos="8370"/>
        <w:tab w:val="left" w:pos="9090"/>
        <w:tab w:val="left" w:pos="9810"/>
        <w:tab w:val="left" w:pos="10530"/>
        <w:tab w:val="left" w:pos="11250"/>
        <w:tab w:val="left" w:pos="11970"/>
        <w:tab w:val="left" w:pos="12690"/>
        <w:tab w:val="left" w:pos="13410"/>
        <w:tab w:val="left" w:pos="14130"/>
        <w:tab w:val="left" w:pos="14850"/>
      </w:tabs>
      <w:autoSpaceDE w:val="0"/>
      <w:autoSpaceDN w:val="0"/>
      <w:adjustRightInd w:val="0"/>
      <w:ind w:hanging="49"/>
      <w:outlineLvl w:val="3"/>
    </w:pPr>
    <w:rPr>
      <w:rFonts w:cs="Arial"/>
      <w:sz w:val="12"/>
      <w:szCs w:val="12"/>
      <w:u w:val="doub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B76756"/>
    <w:pPr>
      <w:tabs>
        <w:tab w:val="left" w:pos="720"/>
        <w:tab w:val="left" w:pos="1440"/>
        <w:tab w:val="left" w:pos="2160"/>
      </w:tabs>
      <w:spacing w:after="240" w:line="240" w:lineRule="auto"/>
      <w:ind w:left="720" w:hanging="720"/>
      <w:outlineLvl w:val="0"/>
    </w:pPr>
    <w:rPr>
      <w:rFonts w:ascii="Arial" w:hAnsi="Arial" w:cs="Arial"/>
      <w:b/>
      <w:bCs/>
      <w:sz w:val="20"/>
      <w:szCs w:val="20"/>
    </w:rPr>
  </w:style>
  <w:style w:type="paragraph" w:customStyle="1" w:styleId="Title2">
    <w:name w:val="Title2"/>
    <w:basedOn w:val="Title1"/>
    <w:autoRedefine/>
    <w:rsid w:val="00705D8E"/>
    <w:pPr>
      <w:outlineLvl w:val="1"/>
    </w:pPr>
  </w:style>
  <w:style w:type="paragraph" w:customStyle="1" w:styleId="par1">
    <w:name w:val="par1"/>
    <w:basedOn w:val="Normal"/>
    <w:rsid w:val="00705D8E"/>
    <w:pPr>
      <w:tabs>
        <w:tab w:val="left" w:pos="720"/>
        <w:tab w:val="left" w:pos="1440"/>
        <w:tab w:val="left" w:pos="2160"/>
      </w:tabs>
      <w:ind w:left="720" w:hanging="720"/>
    </w:pPr>
    <w:rPr>
      <w:szCs w:val="24"/>
    </w:rPr>
  </w:style>
  <w:style w:type="paragraph" w:customStyle="1" w:styleId="cp">
    <w:name w:val="cp"/>
    <w:basedOn w:val="Normal"/>
    <w:rsid w:val="00705D8E"/>
    <w:pPr>
      <w:jc w:val="center"/>
    </w:pPr>
  </w:style>
  <w:style w:type="paragraph" w:customStyle="1" w:styleId="par2">
    <w:name w:val="par2"/>
    <w:basedOn w:val="par1"/>
    <w:rsid w:val="00705D8E"/>
    <w:pPr>
      <w:ind w:left="1440"/>
    </w:pPr>
  </w:style>
  <w:style w:type="paragraph" w:customStyle="1" w:styleId="upar2">
    <w:name w:val="upar2"/>
    <w:basedOn w:val="upar1"/>
    <w:rsid w:val="00705D8E"/>
    <w:pPr>
      <w:ind w:left="720"/>
    </w:pPr>
    <w:rPr>
      <w:szCs w:val="24"/>
    </w:rPr>
  </w:style>
  <w:style w:type="paragraph" w:customStyle="1" w:styleId="upar1">
    <w:name w:val="upar1"/>
    <w:basedOn w:val="Normal"/>
    <w:link w:val="upar1Char"/>
    <w:rsid w:val="00705D8E"/>
    <w:pPr>
      <w:tabs>
        <w:tab w:val="left" w:pos="720"/>
        <w:tab w:val="left" w:pos="1440"/>
      </w:tabs>
    </w:pPr>
    <w:rPr>
      <w:rFonts w:cs="Arial"/>
    </w:rPr>
  </w:style>
  <w:style w:type="paragraph" w:customStyle="1" w:styleId="upar3">
    <w:name w:val="upar3"/>
    <w:basedOn w:val="upar1"/>
    <w:rsid w:val="00705D8E"/>
    <w:pPr>
      <w:ind w:left="1440"/>
    </w:pPr>
  </w:style>
  <w:style w:type="paragraph" w:customStyle="1" w:styleId="Title3">
    <w:name w:val="Title3"/>
    <w:basedOn w:val="Title2"/>
    <w:autoRedefine/>
    <w:rsid w:val="00705D8E"/>
    <w:pPr>
      <w:outlineLvl w:val="2"/>
    </w:pPr>
  </w:style>
  <w:style w:type="paragraph" w:customStyle="1" w:styleId="Title4">
    <w:name w:val="Title4"/>
    <w:basedOn w:val="Title2"/>
    <w:autoRedefine/>
    <w:rsid w:val="00705D8E"/>
    <w:pPr>
      <w:outlineLvl w:val="3"/>
    </w:pPr>
  </w:style>
  <w:style w:type="paragraph" w:customStyle="1" w:styleId="upar4">
    <w:name w:val="upar4"/>
    <w:basedOn w:val="upar1"/>
    <w:rsid w:val="00705D8E"/>
    <w:pPr>
      <w:ind w:left="2160"/>
    </w:pPr>
  </w:style>
  <w:style w:type="paragraph" w:customStyle="1" w:styleId="par3">
    <w:name w:val="par3"/>
    <w:basedOn w:val="par1"/>
    <w:rsid w:val="00705D8E"/>
    <w:pPr>
      <w:ind w:left="2160"/>
    </w:pPr>
  </w:style>
  <w:style w:type="paragraph" w:customStyle="1" w:styleId="par4">
    <w:name w:val="par4"/>
    <w:basedOn w:val="par1"/>
    <w:rsid w:val="00705D8E"/>
    <w:pPr>
      <w:ind w:left="2880"/>
    </w:pPr>
  </w:style>
  <w:style w:type="paragraph" w:customStyle="1" w:styleId="par5">
    <w:name w:val="par5"/>
    <w:basedOn w:val="par1"/>
    <w:rsid w:val="00705D8E"/>
    <w:pPr>
      <w:ind w:left="3600"/>
    </w:pPr>
  </w:style>
  <w:style w:type="paragraph" w:customStyle="1" w:styleId="upar5">
    <w:name w:val="upar5"/>
    <w:basedOn w:val="upar1"/>
    <w:rsid w:val="00705D8E"/>
    <w:pPr>
      <w:ind w:left="2880"/>
    </w:pPr>
  </w:style>
  <w:style w:type="paragraph" w:customStyle="1" w:styleId="par6">
    <w:name w:val="par6"/>
    <w:basedOn w:val="par1"/>
    <w:rsid w:val="00705D8E"/>
    <w:pPr>
      <w:ind w:left="4320"/>
    </w:pPr>
  </w:style>
  <w:style w:type="paragraph" w:customStyle="1" w:styleId="upar6">
    <w:name w:val="upar6"/>
    <w:basedOn w:val="upar1"/>
    <w:rsid w:val="00705D8E"/>
    <w:pPr>
      <w:ind w:left="3600"/>
    </w:pPr>
  </w:style>
  <w:style w:type="paragraph" w:customStyle="1" w:styleId="Footnote">
    <w:name w:val="Footnote"/>
    <w:basedOn w:val="Normal"/>
    <w:rsid w:val="00705D8E"/>
    <w:pPr>
      <w:spacing w:before="120"/>
    </w:pPr>
    <w:rPr>
      <w:sz w:val="16"/>
      <w:szCs w:val="16"/>
    </w:rPr>
  </w:style>
  <w:style w:type="paragraph" w:styleId="Header">
    <w:name w:val="header"/>
    <w:basedOn w:val="Normal"/>
    <w:link w:val="HeaderChar"/>
    <w:rsid w:val="00705D8E"/>
    <w:pPr>
      <w:tabs>
        <w:tab w:val="center" w:pos="4680"/>
        <w:tab w:val="right" w:pos="9360"/>
      </w:tabs>
    </w:pPr>
  </w:style>
  <w:style w:type="character" w:customStyle="1" w:styleId="HeaderChar">
    <w:name w:val="Header Char"/>
    <w:link w:val="Header"/>
    <w:rsid w:val="00705D8E"/>
    <w:rPr>
      <w:rFonts w:ascii="Arial" w:hAnsi="Arial"/>
    </w:rPr>
  </w:style>
  <w:style w:type="paragraph" w:styleId="Footer">
    <w:name w:val="footer"/>
    <w:basedOn w:val="Normal"/>
    <w:link w:val="FooterChar"/>
    <w:rsid w:val="00705D8E"/>
    <w:pPr>
      <w:tabs>
        <w:tab w:val="center" w:pos="4680"/>
        <w:tab w:val="right" w:pos="9360"/>
      </w:tabs>
    </w:pPr>
  </w:style>
  <w:style w:type="character" w:customStyle="1" w:styleId="FooterChar">
    <w:name w:val="Footer Char"/>
    <w:link w:val="Footer"/>
    <w:rsid w:val="00705D8E"/>
    <w:rPr>
      <w:rFonts w:ascii="Arial" w:hAnsi="Arial"/>
    </w:rPr>
  </w:style>
  <w:style w:type="character" w:customStyle="1" w:styleId="Heading4Char">
    <w:name w:val="Heading 4 Char"/>
    <w:link w:val="Heading4"/>
    <w:uiPriority w:val="9"/>
    <w:rsid w:val="00365443"/>
    <w:rPr>
      <w:rFonts w:ascii="Arial" w:hAnsi="Arial" w:cs="Arial"/>
      <w:sz w:val="12"/>
      <w:szCs w:val="12"/>
      <w:u w:val="double"/>
    </w:rPr>
  </w:style>
  <w:style w:type="paragraph" w:customStyle="1" w:styleId="Heading">
    <w:name w:val="Heading"/>
    <w:basedOn w:val="Normal"/>
    <w:next w:val="Normal"/>
    <w:rsid w:val="00365443"/>
    <w:pPr>
      <w:keepNext/>
      <w:spacing w:after="120"/>
    </w:pPr>
    <w:rPr>
      <w:rFonts w:eastAsia="Microsoft YaHei" w:cs="Mangal"/>
      <w:sz w:val="28"/>
      <w:szCs w:val="28"/>
    </w:rPr>
  </w:style>
  <w:style w:type="table" w:styleId="TableGrid">
    <w:name w:val="Table Grid"/>
    <w:basedOn w:val="TableNormal"/>
    <w:rsid w:val="00365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par1Char">
    <w:name w:val="upar1 Char"/>
    <w:link w:val="upar1"/>
    <w:rsid w:val="00365443"/>
    <w:rPr>
      <w:rFonts w:ascii="Arial" w:hAnsi="Arial" w:cs="Arial"/>
    </w:rPr>
  </w:style>
  <w:style w:type="numbering" w:customStyle="1" w:styleId="NoList1">
    <w:name w:val="No List1"/>
    <w:next w:val="NoList"/>
    <w:uiPriority w:val="99"/>
    <w:semiHidden/>
    <w:unhideWhenUsed/>
    <w:rsid w:val="00365443"/>
  </w:style>
  <w:style w:type="character" w:customStyle="1" w:styleId="Heading1Char">
    <w:name w:val="Heading 1 Char"/>
    <w:link w:val="Heading1"/>
    <w:rsid w:val="00365443"/>
    <w:rPr>
      <w:rFonts w:ascii="Arial" w:hAnsi="Arial"/>
      <w:b/>
      <w:bCs/>
      <w:kern w:val="32"/>
      <w:sz w:val="32"/>
      <w:szCs w:val="32"/>
    </w:rPr>
  </w:style>
  <w:style w:type="character" w:customStyle="1" w:styleId="Heading2Char">
    <w:name w:val="Heading 2 Char"/>
    <w:link w:val="Heading2"/>
    <w:rsid w:val="00365443"/>
    <w:rPr>
      <w:rFonts w:ascii="Arial" w:hAnsi="Arial"/>
      <w:b/>
      <w:bCs/>
      <w:i/>
      <w:iCs/>
      <w:sz w:val="28"/>
      <w:szCs w:val="28"/>
    </w:rPr>
  </w:style>
  <w:style w:type="numbering" w:customStyle="1" w:styleId="NoList2">
    <w:name w:val="No List2"/>
    <w:next w:val="NoList"/>
    <w:uiPriority w:val="99"/>
    <w:semiHidden/>
    <w:unhideWhenUsed/>
    <w:rsid w:val="00365443"/>
  </w:style>
  <w:style w:type="numbering" w:customStyle="1" w:styleId="NoList3">
    <w:name w:val="No List3"/>
    <w:next w:val="NoList"/>
    <w:uiPriority w:val="99"/>
    <w:semiHidden/>
    <w:unhideWhenUsed/>
    <w:rsid w:val="00365443"/>
  </w:style>
  <w:style w:type="numbering" w:customStyle="1" w:styleId="NoList4">
    <w:name w:val="No List4"/>
    <w:next w:val="NoList"/>
    <w:uiPriority w:val="99"/>
    <w:semiHidden/>
    <w:unhideWhenUsed/>
    <w:rsid w:val="00365443"/>
  </w:style>
  <w:style w:type="numbering" w:customStyle="1" w:styleId="NoList5">
    <w:name w:val="No List5"/>
    <w:next w:val="NoList"/>
    <w:uiPriority w:val="99"/>
    <w:semiHidden/>
    <w:unhideWhenUsed/>
    <w:rsid w:val="00365443"/>
  </w:style>
  <w:style w:type="numbering" w:customStyle="1" w:styleId="NoList6">
    <w:name w:val="No List6"/>
    <w:next w:val="NoList"/>
    <w:uiPriority w:val="99"/>
    <w:semiHidden/>
    <w:unhideWhenUsed/>
    <w:rsid w:val="00365443"/>
  </w:style>
  <w:style w:type="numbering" w:customStyle="1" w:styleId="NoList7">
    <w:name w:val="No List7"/>
    <w:next w:val="NoList"/>
    <w:uiPriority w:val="99"/>
    <w:semiHidden/>
    <w:unhideWhenUsed/>
    <w:rsid w:val="00365443"/>
  </w:style>
  <w:style w:type="numbering" w:customStyle="1" w:styleId="NoList8">
    <w:name w:val="No List8"/>
    <w:next w:val="NoList"/>
    <w:uiPriority w:val="99"/>
    <w:semiHidden/>
    <w:unhideWhenUsed/>
    <w:rsid w:val="00365443"/>
  </w:style>
  <w:style w:type="numbering" w:customStyle="1" w:styleId="NoList9">
    <w:name w:val="No List9"/>
    <w:next w:val="NoList"/>
    <w:uiPriority w:val="99"/>
    <w:semiHidden/>
    <w:unhideWhenUsed/>
    <w:rsid w:val="00365443"/>
  </w:style>
  <w:style w:type="numbering" w:customStyle="1" w:styleId="NoList10">
    <w:name w:val="No List10"/>
    <w:next w:val="NoList"/>
    <w:uiPriority w:val="99"/>
    <w:semiHidden/>
    <w:unhideWhenUsed/>
    <w:rsid w:val="00365443"/>
  </w:style>
  <w:style w:type="numbering" w:customStyle="1" w:styleId="NoList11">
    <w:name w:val="No List11"/>
    <w:next w:val="NoList"/>
    <w:uiPriority w:val="99"/>
    <w:semiHidden/>
    <w:unhideWhenUsed/>
    <w:rsid w:val="00365443"/>
  </w:style>
  <w:style w:type="numbering" w:customStyle="1" w:styleId="NoList12">
    <w:name w:val="No List12"/>
    <w:next w:val="NoList"/>
    <w:uiPriority w:val="99"/>
    <w:semiHidden/>
    <w:unhideWhenUsed/>
    <w:rsid w:val="00365443"/>
  </w:style>
  <w:style w:type="paragraph" w:customStyle="1" w:styleId="Default">
    <w:name w:val="Default"/>
    <w:rsid w:val="001F0946"/>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rsid w:val="00AA456C"/>
    <w:rPr>
      <w:sz w:val="16"/>
      <w:szCs w:val="16"/>
    </w:rPr>
  </w:style>
  <w:style w:type="paragraph" w:styleId="CommentText">
    <w:name w:val="annotation text"/>
    <w:basedOn w:val="Normal"/>
    <w:link w:val="CommentTextChar"/>
    <w:uiPriority w:val="99"/>
    <w:rsid w:val="00AA456C"/>
  </w:style>
  <w:style w:type="character" w:customStyle="1" w:styleId="CommentTextChar">
    <w:name w:val="Comment Text Char"/>
    <w:basedOn w:val="DefaultParagraphFont"/>
    <w:link w:val="CommentText"/>
    <w:uiPriority w:val="99"/>
    <w:rsid w:val="00AA456C"/>
    <w:rPr>
      <w:rFonts w:ascii="Arial" w:hAnsi="Arial"/>
    </w:rPr>
  </w:style>
  <w:style w:type="paragraph" w:styleId="CommentSubject">
    <w:name w:val="annotation subject"/>
    <w:basedOn w:val="CommentText"/>
    <w:next w:val="CommentText"/>
    <w:link w:val="CommentSubjectChar"/>
    <w:rsid w:val="00AA456C"/>
    <w:rPr>
      <w:b/>
      <w:bCs/>
    </w:rPr>
  </w:style>
  <w:style w:type="character" w:customStyle="1" w:styleId="CommentSubjectChar">
    <w:name w:val="Comment Subject Char"/>
    <w:basedOn w:val="CommentTextChar"/>
    <w:link w:val="CommentSubject"/>
    <w:rsid w:val="00AA456C"/>
    <w:rPr>
      <w:rFonts w:ascii="Arial" w:hAnsi="Arial"/>
      <w:b/>
      <w:bCs/>
    </w:rPr>
  </w:style>
  <w:style w:type="paragraph" w:styleId="BalloonText">
    <w:name w:val="Balloon Text"/>
    <w:basedOn w:val="Normal"/>
    <w:link w:val="BalloonTextChar"/>
    <w:rsid w:val="00AA456C"/>
    <w:rPr>
      <w:rFonts w:ascii="Segoe UI" w:hAnsi="Segoe UI" w:cs="Segoe UI"/>
      <w:sz w:val="18"/>
      <w:szCs w:val="18"/>
    </w:rPr>
  </w:style>
  <w:style w:type="character" w:customStyle="1" w:styleId="BalloonTextChar">
    <w:name w:val="Balloon Text Char"/>
    <w:basedOn w:val="DefaultParagraphFont"/>
    <w:link w:val="BalloonText"/>
    <w:rsid w:val="00AA456C"/>
    <w:rPr>
      <w:rFonts w:ascii="Segoe UI" w:hAnsi="Segoe UI" w:cs="Segoe UI"/>
      <w:sz w:val="18"/>
      <w:szCs w:val="18"/>
    </w:rPr>
  </w:style>
  <w:style w:type="paragraph" w:styleId="ListParagraph">
    <w:name w:val="List Paragraph"/>
    <w:basedOn w:val="Normal"/>
    <w:uiPriority w:val="34"/>
    <w:qFormat/>
    <w:rsid w:val="00217093"/>
    <w:pPr>
      <w:ind w:left="720"/>
      <w:contextualSpacing/>
    </w:pPr>
  </w:style>
  <w:style w:type="paragraph" w:styleId="BodyText">
    <w:name w:val="Body Text"/>
    <w:basedOn w:val="Normal"/>
    <w:link w:val="BodyTextChar"/>
    <w:uiPriority w:val="99"/>
    <w:unhideWhenUsed/>
    <w:rsid w:val="00217093"/>
    <w:pPr>
      <w:spacing w:after="120" w:line="276" w:lineRule="auto"/>
    </w:pPr>
    <w:rPr>
      <w:rFonts w:eastAsia="Trebuchet MS" w:cs="Trebuchet MS"/>
    </w:rPr>
  </w:style>
  <w:style w:type="character" w:customStyle="1" w:styleId="BodyTextChar">
    <w:name w:val="Body Text Char"/>
    <w:basedOn w:val="DefaultParagraphFont"/>
    <w:link w:val="BodyText"/>
    <w:uiPriority w:val="99"/>
    <w:rsid w:val="00217093"/>
    <w:rPr>
      <w:rFonts w:ascii="Trebuchet MS" w:eastAsia="Trebuchet MS" w:hAnsi="Trebuchet MS" w:cs="Trebuchet MS"/>
    </w:rPr>
  </w:style>
  <w:style w:type="paragraph" w:styleId="NormalWeb">
    <w:name w:val="Normal (Web)"/>
    <w:basedOn w:val="Normal"/>
    <w:uiPriority w:val="99"/>
    <w:unhideWhenUsed/>
    <w:rsid w:val="00BD61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827165">
      <w:bodyDiv w:val="1"/>
      <w:marLeft w:val="0"/>
      <w:marRight w:val="0"/>
      <w:marTop w:val="0"/>
      <w:marBottom w:val="0"/>
      <w:divBdr>
        <w:top w:val="none" w:sz="0" w:space="0" w:color="auto"/>
        <w:left w:val="none" w:sz="0" w:space="0" w:color="auto"/>
        <w:bottom w:val="none" w:sz="0" w:space="0" w:color="auto"/>
        <w:right w:val="none" w:sz="0" w:space="0" w:color="auto"/>
      </w:divBdr>
    </w:div>
    <w:div w:id="363988217">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773889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8E01FB-D329-4F6C-A297-4C96F402E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465</Words>
  <Characters>2405</Characters>
  <Application>Microsoft Office Word</Application>
  <DocSecurity>0</DocSecurity>
  <Lines>1202</Lines>
  <Paragraphs>318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Baker, Stephanie</cp:lastModifiedBy>
  <cp:revision>8</cp:revision>
  <cp:lastPrinted>2020-07-08T19:19:00Z</cp:lastPrinted>
  <dcterms:created xsi:type="dcterms:W3CDTF">2024-07-24T23:15:00Z</dcterms:created>
  <dcterms:modified xsi:type="dcterms:W3CDTF">2026-01-09T19:22:00Z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2023-06-12T21:41:05Z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05219fb5-8912-4e5c-8df3-b8b037804b78</vt:lpwstr>
  </property>
  <property fmtid="{D5CDD505-2E9C-101B-9397-08002B2CF9AE}" pid="8" name="MSIP_Label_59e4beaa-c4ba-4ea9-a1f4-4e52626a3d73_ContentBits">
    <vt:lpwstr>0</vt:lpwstr>
  </property>
</Properties>
</file>