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B9A07" w14:textId="77777777" w:rsidR="00FE1536" w:rsidRDefault="003F085D">
      <w:pPr>
        <w:keepNext/>
        <w:pBdr>
          <w:top w:val="nil"/>
          <w:left w:val="nil"/>
          <w:bottom w:val="nil"/>
          <w:right w:val="nil"/>
          <w:between w:val="nil"/>
        </w:pBdr>
        <w:tabs>
          <w:tab w:val="left" w:pos="720"/>
          <w:tab w:val="left" w:pos="1440"/>
          <w:tab w:val="left" w:pos="2160"/>
        </w:tabs>
        <w:spacing w:before="240" w:after="240" w:line="240" w:lineRule="auto"/>
        <w:ind w:left="720" w:hanging="720"/>
        <w:rPr>
          <w:rFonts w:ascii="Arial" w:eastAsia="Arial" w:hAnsi="Arial" w:cs="Arial"/>
          <w:b/>
          <w:color w:val="000000"/>
          <w:sz w:val="20"/>
          <w:szCs w:val="20"/>
        </w:rPr>
      </w:pPr>
      <w:r>
        <w:rPr>
          <w:rFonts w:ascii="Arial" w:eastAsia="Arial" w:hAnsi="Arial" w:cs="Arial"/>
          <w:b/>
          <w:color w:val="000000"/>
          <w:sz w:val="20"/>
          <w:szCs w:val="20"/>
        </w:rPr>
        <w:t>DEPARTMENT OF PUBLIC HEALTH AND ENVIRONMENT</w:t>
      </w:r>
    </w:p>
    <w:p w14:paraId="00C09DCB" w14:textId="77777777" w:rsidR="00FE1536" w:rsidRDefault="003F085D">
      <w:pPr>
        <w:pBdr>
          <w:top w:val="nil"/>
          <w:left w:val="nil"/>
          <w:bottom w:val="nil"/>
          <w:right w:val="nil"/>
          <w:between w:val="nil"/>
        </w:pBdr>
        <w:tabs>
          <w:tab w:val="left" w:pos="720"/>
          <w:tab w:val="left" w:pos="1440"/>
        </w:tabs>
        <w:spacing w:after="240" w:line="240" w:lineRule="auto"/>
        <w:rPr>
          <w:rFonts w:ascii="Arial" w:eastAsia="Arial" w:hAnsi="Arial" w:cs="Arial"/>
          <w:b/>
          <w:color w:val="000000"/>
          <w:sz w:val="20"/>
          <w:szCs w:val="20"/>
        </w:rPr>
      </w:pPr>
      <w:r>
        <w:rPr>
          <w:rFonts w:ascii="Arial" w:eastAsia="Arial" w:hAnsi="Arial" w:cs="Arial"/>
          <w:b/>
          <w:color w:val="000000"/>
          <w:sz w:val="20"/>
          <w:szCs w:val="20"/>
        </w:rPr>
        <w:t>Water Quality Control Commission</w:t>
      </w:r>
    </w:p>
    <w:p w14:paraId="78721E67" w14:textId="77777777" w:rsidR="00FE1536" w:rsidRDefault="003F085D">
      <w:pPr>
        <w:pBdr>
          <w:top w:val="nil"/>
          <w:left w:val="nil"/>
          <w:bottom w:val="nil"/>
          <w:right w:val="nil"/>
          <w:between w:val="nil"/>
        </w:pBdr>
        <w:tabs>
          <w:tab w:val="left" w:pos="720"/>
          <w:tab w:val="left" w:pos="1440"/>
        </w:tabs>
        <w:spacing w:after="240" w:line="240" w:lineRule="auto"/>
        <w:rPr>
          <w:rFonts w:ascii="Arial" w:eastAsia="Arial" w:hAnsi="Arial" w:cs="Arial"/>
          <w:b/>
          <w:color w:val="000000"/>
          <w:sz w:val="20"/>
          <w:szCs w:val="20"/>
        </w:rPr>
      </w:pPr>
      <w:r>
        <w:rPr>
          <w:rFonts w:ascii="Arial" w:eastAsia="Arial" w:hAnsi="Arial" w:cs="Arial"/>
          <w:b/>
          <w:color w:val="000000"/>
          <w:sz w:val="20"/>
          <w:szCs w:val="20"/>
        </w:rPr>
        <w:t>REGULATION NO. 33 - CLASSIFICATIONS AND NUMERIC STANDARDS FOR UPPER COLORADO RIVER BASIN AND NORTH PLATTE RIVER (PLANNING REGION 12)</w:t>
      </w:r>
    </w:p>
    <w:p w14:paraId="4D0560D2" w14:textId="77777777" w:rsidR="00FE1536" w:rsidRDefault="003F085D">
      <w:pPr>
        <w:pBdr>
          <w:top w:val="nil"/>
          <w:left w:val="nil"/>
          <w:bottom w:val="nil"/>
          <w:right w:val="nil"/>
          <w:between w:val="nil"/>
        </w:pBdr>
        <w:tabs>
          <w:tab w:val="left" w:pos="720"/>
          <w:tab w:val="left" w:pos="1440"/>
        </w:tabs>
        <w:spacing w:after="240" w:line="240" w:lineRule="auto"/>
        <w:rPr>
          <w:rFonts w:ascii="Arial" w:eastAsia="Arial" w:hAnsi="Arial" w:cs="Arial"/>
          <w:i/>
          <w:color w:val="000000"/>
          <w:sz w:val="20"/>
          <w:szCs w:val="20"/>
        </w:rPr>
      </w:pPr>
      <w:r>
        <w:rPr>
          <w:rFonts w:ascii="Arial" w:eastAsia="Arial" w:hAnsi="Arial" w:cs="Arial"/>
          <w:b/>
          <w:color w:val="000000"/>
          <w:sz w:val="20"/>
          <w:szCs w:val="20"/>
        </w:rPr>
        <w:t>5 CCR 1002-33</w:t>
      </w:r>
    </w:p>
    <w:p w14:paraId="62602C22" w14:textId="77777777" w:rsidR="00FE1536" w:rsidRDefault="003F085D">
      <w:pPr>
        <w:pBdr>
          <w:top w:val="nil"/>
          <w:left w:val="nil"/>
          <w:bottom w:val="nil"/>
          <w:right w:val="nil"/>
          <w:between w:val="nil"/>
        </w:pBdr>
        <w:spacing w:after="240" w:line="240" w:lineRule="auto"/>
        <w:rPr>
          <w:rFonts w:ascii="Arial" w:eastAsia="Arial" w:hAnsi="Arial" w:cs="Arial"/>
          <w:i/>
          <w:color w:val="000000"/>
          <w:sz w:val="20"/>
          <w:szCs w:val="20"/>
        </w:rPr>
      </w:pPr>
      <w:r>
        <w:rPr>
          <w:rFonts w:ascii="Arial" w:eastAsia="Arial" w:hAnsi="Arial" w:cs="Arial"/>
          <w:i/>
          <w:color w:val="000000"/>
          <w:sz w:val="20"/>
          <w:szCs w:val="20"/>
        </w:rPr>
        <w:t>[Editor’s Notes follow the text of the rules at the end of this CCR Document.]</w:t>
      </w:r>
    </w:p>
    <w:p w14:paraId="1E89F802" w14:textId="77777777" w:rsidR="00FE1536" w:rsidRDefault="003F085D">
      <w:pPr>
        <w:pBdr>
          <w:top w:val="nil"/>
          <w:left w:val="nil"/>
          <w:bottom w:val="nil"/>
          <w:right w:val="nil"/>
          <w:between w:val="nil"/>
        </w:pBdr>
        <w:tabs>
          <w:tab w:val="left" w:pos="720"/>
          <w:tab w:val="left" w:pos="1440"/>
        </w:tabs>
        <w:spacing w:after="240" w:line="240" w:lineRule="auto"/>
        <w:rPr>
          <w:rFonts w:ascii="Arial" w:eastAsia="Arial" w:hAnsi="Arial" w:cs="Arial"/>
          <w:color w:val="000000"/>
          <w:sz w:val="20"/>
          <w:szCs w:val="20"/>
        </w:rPr>
      </w:pPr>
      <w:r>
        <w:rPr>
          <w:rFonts w:ascii="Arial" w:eastAsia="Arial" w:hAnsi="Arial" w:cs="Arial"/>
          <w:color w:val="000000"/>
          <w:sz w:val="20"/>
          <w:szCs w:val="20"/>
        </w:rPr>
        <w:t>____________________________________________________________________</w:t>
      </w:r>
    </w:p>
    <w:p w14:paraId="2919AE0D" w14:textId="77777777" w:rsidR="000F2836" w:rsidRPr="00A5366F" w:rsidRDefault="000F2836" w:rsidP="000F2836">
      <w:pPr>
        <w:pStyle w:val="Title1"/>
      </w:pPr>
      <w:r>
        <w:t xml:space="preserve">… </w:t>
      </w:r>
    </w:p>
    <w:p w14:paraId="0EA13A60" w14:textId="0D88E61C" w:rsidR="00FE1536" w:rsidRDefault="003F085D">
      <w:pPr>
        <w:tabs>
          <w:tab w:val="left" w:pos="1440"/>
        </w:tabs>
        <w:spacing w:after="0" w:line="240" w:lineRule="auto"/>
        <w:ind w:left="720" w:hanging="720"/>
        <w:rPr>
          <w:rFonts w:ascii="Arial" w:eastAsia="Arial" w:hAnsi="Arial" w:cs="Arial"/>
          <w:b/>
          <w:sz w:val="20"/>
          <w:szCs w:val="20"/>
        </w:rPr>
      </w:pPr>
      <w:r>
        <w:rPr>
          <w:rFonts w:ascii="Arial" w:eastAsia="Arial" w:hAnsi="Arial" w:cs="Arial"/>
          <w:b/>
          <w:sz w:val="20"/>
          <w:szCs w:val="20"/>
        </w:rPr>
        <w:t>33.7</w:t>
      </w:r>
      <w:r w:rsidR="005E3BDF">
        <w:rPr>
          <w:rFonts w:ascii="Arial" w:eastAsia="Arial" w:hAnsi="Arial" w:cs="Arial"/>
          <w:b/>
          <w:sz w:val="20"/>
          <w:szCs w:val="20"/>
        </w:rPr>
        <w:t>4</w:t>
      </w:r>
      <w:r>
        <w:rPr>
          <w:rFonts w:ascii="Arial" w:eastAsia="Arial" w:hAnsi="Arial" w:cs="Arial"/>
          <w:b/>
          <w:sz w:val="20"/>
          <w:szCs w:val="20"/>
        </w:rPr>
        <w:tab/>
        <w:t xml:space="preserve">STATEMENT OF BASIS, SPECIFIC STATUTORY AUTHORITY AND PURPOSE; JUNE </w:t>
      </w:r>
      <w:r w:rsidR="005E3BDF">
        <w:rPr>
          <w:rFonts w:ascii="Arial" w:eastAsia="Arial" w:hAnsi="Arial" w:cs="Arial"/>
          <w:b/>
          <w:sz w:val="20"/>
          <w:szCs w:val="20"/>
        </w:rPr>
        <w:t>8</w:t>
      </w:r>
      <w:r>
        <w:rPr>
          <w:rFonts w:ascii="Arial" w:eastAsia="Arial" w:hAnsi="Arial" w:cs="Arial"/>
          <w:b/>
          <w:sz w:val="20"/>
          <w:szCs w:val="20"/>
        </w:rPr>
        <w:t>, 20</w:t>
      </w:r>
      <w:r w:rsidR="005E3BDF">
        <w:rPr>
          <w:rFonts w:ascii="Arial" w:eastAsia="Arial" w:hAnsi="Arial" w:cs="Arial"/>
          <w:b/>
          <w:sz w:val="20"/>
          <w:szCs w:val="20"/>
        </w:rPr>
        <w:t>26</w:t>
      </w:r>
      <w:r>
        <w:rPr>
          <w:rFonts w:ascii="Arial" w:eastAsia="Arial" w:hAnsi="Arial" w:cs="Arial"/>
          <w:b/>
          <w:sz w:val="20"/>
          <w:szCs w:val="20"/>
        </w:rPr>
        <w:t xml:space="preserve"> RULEMAKING; FINAL ACTION AUGUST </w:t>
      </w:r>
      <w:r w:rsidR="00936FA1">
        <w:rPr>
          <w:rFonts w:ascii="Arial" w:eastAsia="Arial" w:hAnsi="Arial" w:cs="Arial"/>
          <w:b/>
          <w:sz w:val="20"/>
          <w:szCs w:val="20"/>
        </w:rPr>
        <w:t>1</w:t>
      </w:r>
      <w:r w:rsidR="005E3BDF">
        <w:rPr>
          <w:rFonts w:ascii="Arial" w:eastAsia="Arial" w:hAnsi="Arial" w:cs="Arial"/>
          <w:b/>
          <w:sz w:val="20"/>
          <w:szCs w:val="20"/>
        </w:rPr>
        <w:t>0</w:t>
      </w:r>
      <w:r>
        <w:rPr>
          <w:rFonts w:ascii="Arial" w:eastAsia="Arial" w:hAnsi="Arial" w:cs="Arial"/>
          <w:b/>
          <w:sz w:val="20"/>
          <w:szCs w:val="20"/>
        </w:rPr>
        <w:t>, 202</w:t>
      </w:r>
      <w:r w:rsidR="005E3BDF">
        <w:rPr>
          <w:rFonts w:ascii="Arial" w:eastAsia="Arial" w:hAnsi="Arial" w:cs="Arial"/>
          <w:b/>
          <w:sz w:val="20"/>
          <w:szCs w:val="20"/>
        </w:rPr>
        <w:t>6</w:t>
      </w:r>
      <w:r>
        <w:rPr>
          <w:rFonts w:ascii="Arial" w:eastAsia="Arial" w:hAnsi="Arial" w:cs="Arial"/>
          <w:b/>
          <w:sz w:val="20"/>
          <w:szCs w:val="20"/>
        </w:rPr>
        <w:t>; EFFECTIVE DATE DECEMBER 31, 202</w:t>
      </w:r>
      <w:r w:rsidR="005E3BDF">
        <w:rPr>
          <w:rFonts w:ascii="Arial" w:eastAsia="Arial" w:hAnsi="Arial" w:cs="Arial"/>
          <w:b/>
          <w:sz w:val="20"/>
          <w:szCs w:val="20"/>
        </w:rPr>
        <w:t>6</w:t>
      </w:r>
    </w:p>
    <w:p w14:paraId="5A492B59" w14:textId="77777777" w:rsidR="00FE1536" w:rsidRDefault="00FE1536">
      <w:pPr>
        <w:tabs>
          <w:tab w:val="left" w:pos="720"/>
          <w:tab w:val="left" w:pos="1440"/>
        </w:tabs>
        <w:spacing w:after="0" w:line="240" w:lineRule="auto"/>
        <w:rPr>
          <w:rFonts w:ascii="Arial" w:eastAsia="Arial" w:hAnsi="Arial" w:cs="Arial"/>
          <w:sz w:val="20"/>
          <w:szCs w:val="20"/>
        </w:rPr>
      </w:pPr>
    </w:p>
    <w:p w14:paraId="4410D132" w14:textId="77777777" w:rsidR="00FE1536" w:rsidRDefault="003F085D" w:rsidP="00DE049F">
      <w:pPr>
        <w:pBdr>
          <w:top w:val="nil"/>
          <w:left w:val="nil"/>
          <w:bottom w:val="nil"/>
          <w:right w:val="nil"/>
          <w:between w:val="nil"/>
        </w:pBdr>
        <w:tabs>
          <w:tab w:val="left" w:pos="720"/>
          <w:tab w:val="left" w:pos="1440"/>
        </w:tabs>
        <w:spacing w:after="0" w:line="240" w:lineRule="auto"/>
        <w:rPr>
          <w:rFonts w:ascii="Arial" w:eastAsia="Arial" w:hAnsi="Arial" w:cs="Arial"/>
          <w:color w:val="000000"/>
          <w:sz w:val="20"/>
          <w:szCs w:val="20"/>
        </w:rPr>
      </w:pPr>
      <w:r>
        <w:rPr>
          <w:rFonts w:ascii="Arial" w:eastAsia="Arial" w:hAnsi="Arial" w:cs="Arial"/>
          <w:color w:val="000000"/>
          <w:sz w:val="20"/>
          <w:szCs w:val="20"/>
        </w:rPr>
        <w:t>The provisions of C.R.S. 25-8-202(1)(a), (b) and (2); 25-8-203; 25-8-204; and 25-8-402; provide the specific statutory authority for adoption of these regulatory amendments. The commission also adopted in compliance with 24-4-103(4) C.R.S. the following statement of basis and purpose.</w:t>
      </w:r>
    </w:p>
    <w:p w14:paraId="6667B0BA" w14:textId="77777777" w:rsidR="00DE049F" w:rsidRDefault="00DE049F" w:rsidP="00DE049F">
      <w:pPr>
        <w:pBdr>
          <w:top w:val="nil"/>
          <w:left w:val="nil"/>
          <w:bottom w:val="nil"/>
          <w:right w:val="nil"/>
          <w:between w:val="nil"/>
        </w:pBdr>
        <w:tabs>
          <w:tab w:val="left" w:pos="720"/>
          <w:tab w:val="left" w:pos="1440"/>
        </w:tabs>
        <w:spacing w:after="0" w:line="240" w:lineRule="auto"/>
        <w:rPr>
          <w:rFonts w:ascii="Arial" w:eastAsia="Arial" w:hAnsi="Arial" w:cs="Arial"/>
          <w:b/>
          <w:color w:val="000000"/>
          <w:sz w:val="20"/>
          <w:szCs w:val="20"/>
        </w:rPr>
      </w:pPr>
    </w:p>
    <w:p w14:paraId="5436392A" w14:textId="7A6BA3D4" w:rsidR="00FE1536" w:rsidRDefault="003F085D" w:rsidP="00DE049F">
      <w:pPr>
        <w:pBdr>
          <w:top w:val="nil"/>
          <w:left w:val="nil"/>
          <w:bottom w:val="nil"/>
          <w:right w:val="nil"/>
          <w:between w:val="nil"/>
        </w:pBdr>
        <w:tabs>
          <w:tab w:val="left" w:pos="720"/>
          <w:tab w:val="left" w:pos="1440"/>
        </w:tabs>
        <w:spacing w:after="0" w:line="240" w:lineRule="auto"/>
        <w:rPr>
          <w:rFonts w:ascii="Arial" w:eastAsia="Arial" w:hAnsi="Arial" w:cs="Arial"/>
          <w:b/>
          <w:color w:val="000000"/>
          <w:sz w:val="20"/>
          <w:szCs w:val="20"/>
        </w:rPr>
      </w:pPr>
      <w:r>
        <w:rPr>
          <w:rFonts w:ascii="Arial" w:eastAsia="Arial" w:hAnsi="Arial" w:cs="Arial"/>
          <w:b/>
          <w:color w:val="000000"/>
          <w:sz w:val="20"/>
          <w:szCs w:val="20"/>
        </w:rPr>
        <w:t>BASIS AND PURPOSE</w:t>
      </w:r>
    </w:p>
    <w:p w14:paraId="0E790703" w14:textId="77777777" w:rsidR="00DE049F" w:rsidRDefault="00DE049F" w:rsidP="00DE049F">
      <w:pPr>
        <w:pBdr>
          <w:top w:val="nil"/>
          <w:left w:val="nil"/>
          <w:bottom w:val="nil"/>
          <w:right w:val="nil"/>
          <w:between w:val="nil"/>
        </w:pBdr>
        <w:tabs>
          <w:tab w:val="left" w:pos="720"/>
          <w:tab w:val="left" w:pos="1440"/>
        </w:tabs>
        <w:spacing w:after="0" w:line="240" w:lineRule="auto"/>
        <w:rPr>
          <w:rFonts w:ascii="Arial" w:eastAsia="Arial" w:hAnsi="Arial" w:cs="Arial"/>
          <w:b/>
          <w:color w:val="000000"/>
          <w:sz w:val="20"/>
          <w:szCs w:val="20"/>
        </w:rPr>
      </w:pPr>
    </w:p>
    <w:p w14:paraId="0871C38C" w14:textId="77777777" w:rsidR="005E3BDF" w:rsidRPr="00EA3A19" w:rsidRDefault="005E3BDF" w:rsidP="005E3BDF">
      <w:pPr>
        <w:pStyle w:val="Default"/>
        <w:rPr>
          <w:b/>
          <w:color w:val="auto"/>
          <w:sz w:val="20"/>
          <w:szCs w:val="20"/>
        </w:rPr>
      </w:pPr>
      <w:r w:rsidRPr="00EA3A19">
        <w:rPr>
          <w:b/>
          <w:color w:val="auto"/>
          <w:sz w:val="20"/>
          <w:szCs w:val="20"/>
        </w:rPr>
        <w:t>A.</w:t>
      </w:r>
      <w:r w:rsidRPr="00EA3A19">
        <w:rPr>
          <w:b/>
          <w:color w:val="auto"/>
          <w:sz w:val="20"/>
          <w:szCs w:val="20"/>
        </w:rPr>
        <w:tab/>
        <w:t>Temporary Modifications</w:t>
      </w:r>
    </w:p>
    <w:p w14:paraId="0F6799CB" w14:textId="77777777" w:rsidR="005E3BDF" w:rsidRPr="00EA3A19" w:rsidRDefault="005E3BDF" w:rsidP="005E3BDF">
      <w:pPr>
        <w:pStyle w:val="Default"/>
        <w:rPr>
          <w:b/>
          <w:color w:val="auto"/>
          <w:sz w:val="20"/>
          <w:szCs w:val="20"/>
        </w:rPr>
      </w:pPr>
    </w:p>
    <w:p w14:paraId="1483C29C" w14:textId="77777777" w:rsidR="005E3BDF" w:rsidRPr="00EA3A19" w:rsidRDefault="005E3BDF" w:rsidP="005E3BDF">
      <w:pPr>
        <w:pStyle w:val="Default"/>
        <w:spacing w:after="240"/>
        <w:rPr>
          <w:color w:val="auto"/>
          <w:sz w:val="20"/>
          <w:szCs w:val="20"/>
        </w:rPr>
      </w:pPr>
      <w:r w:rsidRPr="00EA3A19">
        <w:rPr>
          <w:color w:val="auto"/>
          <w:sz w:val="20"/>
          <w:szCs w:val="20"/>
        </w:rPr>
        <w:t xml:space="preserve">Pursuant to the requirements in the Basic Standards (at 31.7(3)), the commission conducted its biennial review of the status of all temporary modifications to determine whether the temporary modifications should be modified, eliminated, or extended. </w:t>
      </w:r>
    </w:p>
    <w:p w14:paraId="1DCDA78D" w14:textId="77777777" w:rsidR="005E3BDF" w:rsidRPr="00EA3A19" w:rsidRDefault="005E3BDF" w:rsidP="005E3BDF">
      <w:pPr>
        <w:numPr>
          <w:ilvl w:val="0"/>
          <w:numId w:val="21"/>
        </w:numPr>
        <w:autoSpaceDE w:val="0"/>
        <w:autoSpaceDN w:val="0"/>
        <w:adjustRightInd w:val="0"/>
        <w:spacing w:after="240" w:line="240" w:lineRule="auto"/>
        <w:ind w:left="1440" w:hanging="720"/>
        <w:rPr>
          <w:rFonts w:ascii="Arial" w:hAnsi="Arial" w:cs="Arial"/>
          <w:sz w:val="20"/>
          <w:szCs w:val="20"/>
        </w:rPr>
      </w:pPr>
      <w:r w:rsidRPr="00EA3A19">
        <w:rPr>
          <w:rFonts w:ascii="Arial" w:hAnsi="Arial" w:cs="Arial"/>
          <w:b/>
          <w:sz w:val="20"/>
          <w:szCs w:val="20"/>
        </w:rPr>
        <w:t>Temporary Modifications for Standards Other than Arsenic</w:t>
      </w:r>
    </w:p>
    <w:p w14:paraId="5EBF0F68" w14:textId="163278FD" w:rsidR="003120BA" w:rsidRPr="00EA3A19" w:rsidRDefault="003120BA" w:rsidP="009A43C2">
      <w:pPr>
        <w:spacing w:after="240" w:line="240" w:lineRule="auto"/>
        <w:ind w:left="720"/>
        <w:rPr>
          <w:rFonts w:ascii="Arial" w:eastAsia="Times New Roman" w:hAnsi="Arial" w:cs="Arial"/>
          <w:sz w:val="20"/>
          <w:szCs w:val="20"/>
        </w:rPr>
      </w:pPr>
      <w:r w:rsidRPr="00EA3A19">
        <w:rPr>
          <w:rFonts w:ascii="Arial" w:eastAsia="Times New Roman" w:hAnsi="Arial" w:cs="Arial"/>
          <w:sz w:val="20"/>
          <w:szCs w:val="20"/>
        </w:rPr>
        <w:t xml:space="preserve">There </w:t>
      </w:r>
      <w:r w:rsidR="00EA3A19" w:rsidRPr="00EA3A19">
        <w:rPr>
          <w:rFonts w:ascii="Arial" w:eastAsia="Times New Roman" w:hAnsi="Arial" w:cs="Arial"/>
          <w:sz w:val="20"/>
          <w:szCs w:val="20"/>
        </w:rPr>
        <w:t>is</w:t>
      </w:r>
      <w:r w:rsidRPr="00EA3A19">
        <w:rPr>
          <w:rFonts w:ascii="Arial" w:eastAsia="Times New Roman" w:hAnsi="Arial" w:cs="Arial"/>
          <w:sz w:val="20"/>
          <w:szCs w:val="20"/>
        </w:rPr>
        <w:t xml:space="preserve"> currently </w:t>
      </w:r>
      <w:r w:rsidR="00EA3A19" w:rsidRPr="00EA3A19">
        <w:rPr>
          <w:rFonts w:ascii="Arial" w:eastAsia="Times New Roman" w:hAnsi="Arial" w:cs="Arial"/>
          <w:sz w:val="20"/>
          <w:szCs w:val="20"/>
        </w:rPr>
        <w:t>one</w:t>
      </w:r>
      <w:r w:rsidRPr="00EA3A19">
        <w:rPr>
          <w:rFonts w:ascii="Arial" w:eastAsia="Times New Roman" w:hAnsi="Arial" w:cs="Arial"/>
          <w:sz w:val="20"/>
          <w:szCs w:val="20"/>
        </w:rPr>
        <w:t xml:space="preserve"> segment with </w:t>
      </w:r>
      <w:r w:rsidR="00EA3A19" w:rsidRPr="00EA3A19">
        <w:rPr>
          <w:rFonts w:ascii="Arial" w:eastAsia="Times New Roman" w:hAnsi="Arial" w:cs="Arial"/>
          <w:sz w:val="20"/>
          <w:szCs w:val="20"/>
        </w:rPr>
        <w:t xml:space="preserve">a </w:t>
      </w:r>
      <w:r w:rsidRPr="00EA3A19">
        <w:rPr>
          <w:rFonts w:ascii="Arial" w:eastAsia="Times New Roman" w:hAnsi="Arial" w:cs="Arial"/>
          <w:sz w:val="20"/>
          <w:szCs w:val="20"/>
        </w:rPr>
        <w:t xml:space="preserve">temporary modification for </w:t>
      </w:r>
      <w:r w:rsidR="00EA3A19" w:rsidRPr="00EA3A19">
        <w:rPr>
          <w:rFonts w:ascii="Arial" w:eastAsia="Times New Roman" w:hAnsi="Arial" w:cs="Arial"/>
          <w:sz w:val="20"/>
          <w:szCs w:val="20"/>
        </w:rPr>
        <w:t xml:space="preserve">a </w:t>
      </w:r>
      <w:r w:rsidRPr="00EA3A19">
        <w:rPr>
          <w:rFonts w:ascii="Arial" w:eastAsia="Times New Roman" w:hAnsi="Arial" w:cs="Arial"/>
          <w:sz w:val="20"/>
          <w:szCs w:val="20"/>
        </w:rPr>
        <w:t>standard other than arsenic in Regulation No. 3</w:t>
      </w:r>
      <w:r w:rsidR="00EA3A19" w:rsidRPr="00EA3A19">
        <w:rPr>
          <w:rFonts w:ascii="Arial" w:eastAsia="Times New Roman" w:hAnsi="Arial" w:cs="Arial"/>
          <w:sz w:val="20"/>
          <w:szCs w:val="20"/>
        </w:rPr>
        <w:t>3</w:t>
      </w:r>
      <w:r w:rsidRPr="00EA3A19">
        <w:rPr>
          <w:rFonts w:ascii="Arial" w:eastAsia="Times New Roman" w:hAnsi="Arial" w:cs="Arial"/>
          <w:sz w:val="20"/>
          <w:szCs w:val="20"/>
        </w:rPr>
        <w:t xml:space="preserve">. </w:t>
      </w:r>
      <w:r w:rsidR="005F5DEA" w:rsidRPr="005F5DEA">
        <w:rPr>
          <w:rFonts w:ascii="Arial" w:eastAsia="Times New Roman" w:hAnsi="Arial" w:cs="Arial"/>
          <w:sz w:val="20"/>
          <w:szCs w:val="20"/>
        </w:rPr>
        <w:t>The commission took no action on the following temporary modification:</w:t>
      </w:r>
    </w:p>
    <w:p w14:paraId="62BEDFEC" w14:textId="12E4F13E" w:rsidR="003120BA" w:rsidRPr="002F0104" w:rsidRDefault="00EA3A19" w:rsidP="009A43C2">
      <w:pPr>
        <w:pStyle w:val="ListParagraph"/>
        <w:spacing w:after="240" w:line="240" w:lineRule="auto"/>
        <w:ind w:left="1080"/>
        <w:contextualSpacing w:val="0"/>
        <w:rPr>
          <w:rFonts w:ascii="Arial" w:eastAsia="Times New Roman" w:hAnsi="Arial" w:cs="Arial"/>
          <w:bCs/>
          <w:sz w:val="20"/>
          <w:szCs w:val="20"/>
        </w:rPr>
      </w:pPr>
      <w:r w:rsidRPr="002F0104">
        <w:rPr>
          <w:rFonts w:ascii="Arial" w:eastAsia="Times New Roman" w:hAnsi="Arial" w:cs="Arial"/>
          <w:bCs/>
          <w:sz w:val="20"/>
          <w:szCs w:val="20"/>
          <w:u w:val="single"/>
        </w:rPr>
        <w:t>Yampa River</w:t>
      </w:r>
      <w:r w:rsidR="003120BA" w:rsidRPr="002F0104">
        <w:rPr>
          <w:rFonts w:ascii="Arial" w:eastAsia="Times New Roman" w:hAnsi="Arial" w:cs="Arial"/>
          <w:bCs/>
          <w:sz w:val="20"/>
          <w:szCs w:val="20"/>
          <w:u w:val="single"/>
        </w:rPr>
        <w:t xml:space="preserve"> Segment </w:t>
      </w:r>
      <w:r w:rsidRPr="002F0104">
        <w:rPr>
          <w:rFonts w:ascii="Arial" w:eastAsia="Times New Roman" w:hAnsi="Arial" w:cs="Arial"/>
          <w:bCs/>
          <w:sz w:val="20"/>
          <w:szCs w:val="20"/>
          <w:u w:val="single"/>
        </w:rPr>
        <w:t>2b</w:t>
      </w:r>
      <w:r w:rsidR="003120BA" w:rsidRPr="002F0104">
        <w:rPr>
          <w:rFonts w:ascii="Arial" w:eastAsia="Times New Roman" w:hAnsi="Arial" w:cs="Arial"/>
          <w:bCs/>
          <w:sz w:val="20"/>
          <w:szCs w:val="20"/>
          <w:u w:val="single"/>
        </w:rPr>
        <w:t xml:space="preserve"> (CO</w:t>
      </w:r>
      <w:r w:rsidRPr="002F0104">
        <w:rPr>
          <w:rFonts w:ascii="Arial" w:eastAsia="Times New Roman" w:hAnsi="Arial" w:cs="Arial"/>
          <w:bCs/>
          <w:sz w:val="20"/>
          <w:szCs w:val="20"/>
          <w:u w:val="single"/>
        </w:rPr>
        <w:t>UCYA02b</w:t>
      </w:r>
      <w:r w:rsidR="003120BA" w:rsidRPr="002F0104">
        <w:rPr>
          <w:rFonts w:ascii="Arial" w:eastAsia="Times New Roman" w:hAnsi="Arial" w:cs="Arial"/>
          <w:bCs/>
          <w:sz w:val="20"/>
          <w:szCs w:val="20"/>
          <w:u w:val="single"/>
        </w:rPr>
        <w:t>)</w:t>
      </w:r>
      <w:r w:rsidR="003120BA" w:rsidRPr="002F0104">
        <w:rPr>
          <w:rFonts w:ascii="Arial" w:eastAsia="Times New Roman" w:hAnsi="Arial" w:cs="Arial"/>
          <w:bCs/>
          <w:sz w:val="20"/>
          <w:szCs w:val="20"/>
        </w:rPr>
        <w:t xml:space="preserve">: </w:t>
      </w:r>
      <w:r w:rsidRPr="002F0104">
        <w:rPr>
          <w:rFonts w:ascii="Arial" w:eastAsia="Times New Roman" w:hAnsi="Arial" w:cs="Arial"/>
          <w:bCs/>
          <w:sz w:val="20"/>
          <w:szCs w:val="20"/>
        </w:rPr>
        <w:t>The City of Steamboat Springs (Steamboat)</w:t>
      </w:r>
      <w:r w:rsidR="003120BA" w:rsidRPr="002F0104">
        <w:rPr>
          <w:rFonts w:ascii="Arial" w:eastAsia="Times New Roman" w:hAnsi="Arial" w:cs="Arial"/>
          <w:bCs/>
          <w:sz w:val="20"/>
          <w:szCs w:val="20"/>
        </w:rPr>
        <w:t xml:space="preserve"> provided an update to the commission on progress being made in implementing its plan to resolve uncertainty for </w:t>
      </w:r>
      <w:r w:rsidRPr="002F0104">
        <w:rPr>
          <w:rFonts w:ascii="Arial" w:eastAsia="Times New Roman" w:hAnsi="Arial" w:cs="Arial"/>
          <w:bCs/>
          <w:sz w:val="20"/>
          <w:szCs w:val="20"/>
        </w:rPr>
        <w:t>the chronic temperature temporary modification, which has an operative value of “current condition” and applies during the months of July, August, and September (expires 12/31/2027)</w:t>
      </w:r>
      <w:r w:rsidR="003120BA" w:rsidRPr="002F0104">
        <w:rPr>
          <w:rFonts w:ascii="Arial" w:eastAsia="Times New Roman" w:hAnsi="Arial" w:cs="Arial"/>
          <w:bCs/>
          <w:sz w:val="20"/>
          <w:szCs w:val="20"/>
        </w:rPr>
        <w:t>.</w:t>
      </w:r>
    </w:p>
    <w:p w14:paraId="4FA14417" w14:textId="74441BC2" w:rsidR="003120BA" w:rsidRDefault="003120BA" w:rsidP="009A43C2">
      <w:pPr>
        <w:pStyle w:val="ListParagraph"/>
        <w:spacing w:after="240" w:line="240" w:lineRule="auto"/>
        <w:ind w:left="1080"/>
        <w:contextualSpacing w:val="0"/>
        <w:rPr>
          <w:rFonts w:ascii="Arial" w:eastAsia="Times New Roman" w:hAnsi="Arial" w:cs="Arial"/>
          <w:sz w:val="20"/>
          <w:szCs w:val="20"/>
        </w:rPr>
      </w:pPr>
      <w:r w:rsidRPr="00EA3A19">
        <w:rPr>
          <w:rFonts w:ascii="Arial" w:eastAsia="Times New Roman" w:hAnsi="Arial" w:cs="Arial"/>
          <w:sz w:val="20"/>
          <w:szCs w:val="20"/>
        </w:rPr>
        <w:t xml:space="preserve">The commission retained the temporary modification without revision. </w:t>
      </w:r>
      <w:r w:rsidR="00EA3A19" w:rsidRPr="00EA3A19">
        <w:rPr>
          <w:rFonts w:ascii="Arial" w:eastAsia="Times New Roman" w:hAnsi="Arial" w:cs="Arial"/>
          <w:sz w:val="20"/>
          <w:szCs w:val="20"/>
        </w:rPr>
        <w:t>Steamboat</w:t>
      </w:r>
      <w:r w:rsidRPr="00EA3A19">
        <w:rPr>
          <w:rFonts w:ascii="Arial" w:eastAsia="Times New Roman" w:hAnsi="Arial" w:cs="Arial"/>
          <w:sz w:val="20"/>
          <w:szCs w:val="20"/>
        </w:rPr>
        <w:t xml:space="preserve"> demonstrated continued instream nonattainment, predicted </w:t>
      </w:r>
      <w:r w:rsidRPr="00EA3A19">
        <w:rPr>
          <w:rFonts w:ascii="Arial" w:hAnsi="Arial" w:cs="Arial"/>
          <w:sz w:val="20"/>
          <w:szCs w:val="20"/>
        </w:rPr>
        <w:t xml:space="preserve">water quality-based effluent limit (WQBEL) </w:t>
      </w:r>
      <w:r w:rsidRPr="00EA3A19">
        <w:rPr>
          <w:rFonts w:ascii="Arial" w:eastAsia="Times New Roman" w:hAnsi="Arial" w:cs="Arial"/>
          <w:sz w:val="20"/>
          <w:szCs w:val="20"/>
        </w:rPr>
        <w:t xml:space="preserve">compliance issues, the need for time to continue working to resolve the remaining uncertainty regarding the extent </w:t>
      </w:r>
      <w:r w:rsidR="00521DA2">
        <w:rPr>
          <w:rFonts w:ascii="Arial" w:eastAsia="Times New Roman" w:hAnsi="Arial" w:cs="Arial"/>
          <w:sz w:val="20"/>
          <w:szCs w:val="20"/>
        </w:rPr>
        <w:t xml:space="preserve">to </w:t>
      </w:r>
      <w:r w:rsidR="00EA3A19" w:rsidRPr="00EA3A19">
        <w:rPr>
          <w:rFonts w:ascii="Arial" w:eastAsia="Times New Roman" w:hAnsi="Arial" w:cs="Arial"/>
          <w:sz w:val="20"/>
          <w:szCs w:val="20"/>
        </w:rPr>
        <w:t>which instream conditions are natural and/or reversible</w:t>
      </w:r>
      <w:r w:rsidRPr="00EA3A19">
        <w:rPr>
          <w:rFonts w:ascii="Arial" w:eastAsia="Times New Roman" w:hAnsi="Arial" w:cs="Arial"/>
          <w:sz w:val="20"/>
          <w:szCs w:val="20"/>
        </w:rPr>
        <w:t xml:space="preserve">, and maintenance of status quo. </w:t>
      </w:r>
      <w:r w:rsidR="00EA3A19" w:rsidRPr="00EA3A19">
        <w:rPr>
          <w:rFonts w:ascii="Arial" w:eastAsia="Times New Roman" w:hAnsi="Arial" w:cs="Arial"/>
          <w:sz w:val="20"/>
          <w:szCs w:val="20"/>
        </w:rPr>
        <w:t>Steamboat</w:t>
      </w:r>
      <w:r w:rsidRPr="00EA3A19">
        <w:rPr>
          <w:rFonts w:ascii="Arial" w:eastAsia="Times New Roman" w:hAnsi="Arial" w:cs="Arial"/>
          <w:sz w:val="20"/>
          <w:szCs w:val="20"/>
        </w:rPr>
        <w:t xml:space="preserve"> continues to make progress on resolving the uncertainty underlying the temporary modification and determining the extent to which existing quality is the result of natural or irreversible human</w:t>
      </w:r>
      <w:r w:rsidR="00521DA2">
        <w:rPr>
          <w:rFonts w:ascii="Arial" w:eastAsia="Times New Roman" w:hAnsi="Arial" w:cs="Arial"/>
          <w:sz w:val="20"/>
          <w:szCs w:val="20"/>
        </w:rPr>
        <w:t>-</w:t>
      </w:r>
      <w:r w:rsidRPr="00EA3A19">
        <w:rPr>
          <w:rFonts w:ascii="Arial" w:eastAsia="Times New Roman" w:hAnsi="Arial" w:cs="Arial"/>
          <w:sz w:val="20"/>
          <w:szCs w:val="20"/>
        </w:rPr>
        <w:t xml:space="preserve">induced conditions, including the extent to which water quality improvements are feasible. </w:t>
      </w:r>
      <w:r w:rsidR="00EA3A19" w:rsidRPr="00EA3A19">
        <w:rPr>
          <w:rFonts w:ascii="Arial" w:eastAsia="Times New Roman" w:hAnsi="Arial" w:cs="Arial"/>
          <w:sz w:val="20"/>
          <w:szCs w:val="20"/>
        </w:rPr>
        <w:t>Steamboat</w:t>
      </w:r>
      <w:r w:rsidRPr="00EA3A19">
        <w:rPr>
          <w:rFonts w:ascii="Arial" w:eastAsia="Times New Roman" w:hAnsi="Arial" w:cs="Arial"/>
          <w:sz w:val="20"/>
          <w:szCs w:val="20"/>
        </w:rPr>
        <w:t xml:space="preserve"> will continue to provide annual progress updates to the division and </w:t>
      </w:r>
      <w:r w:rsidR="00EA3A19" w:rsidRPr="00EA3A19">
        <w:rPr>
          <w:rFonts w:ascii="Arial" w:eastAsia="Times New Roman" w:hAnsi="Arial" w:cs="Arial"/>
          <w:sz w:val="20"/>
          <w:szCs w:val="20"/>
        </w:rPr>
        <w:t>currently plans to</w:t>
      </w:r>
      <w:r w:rsidR="00EA3A19">
        <w:rPr>
          <w:rFonts w:ascii="Arial" w:eastAsia="Times New Roman" w:hAnsi="Arial" w:cs="Arial"/>
          <w:sz w:val="20"/>
          <w:szCs w:val="20"/>
        </w:rPr>
        <w:t xml:space="preserve"> request a 2027 rulemaking to propose</w:t>
      </w:r>
      <w:r w:rsidR="00EA3A19" w:rsidRPr="00EA3A19">
        <w:rPr>
          <w:rFonts w:ascii="Arial" w:eastAsia="Times New Roman" w:hAnsi="Arial" w:cs="Arial"/>
          <w:sz w:val="20"/>
          <w:szCs w:val="20"/>
        </w:rPr>
        <w:t xml:space="preserve"> site-specific standards</w:t>
      </w:r>
      <w:r w:rsidRPr="00EA3A19">
        <w:rPr>
          <w:rFonts w:ascii="Arial" w:eastAsia="Times New Roman" w:hAnsi="Arial" w:cs="Arial"/>
          <w:sz w:val="20"/>
          <w:szCs w:val="20"/>
        </w:rPr>
        <w:t>.</w:t>
      </w:r>
    </w:p>
    <w:p w14:paraId="68554B28" w14:textId="0731151B" w:rsidR="00EA3A19" w:rsidRDefault="005F5DEA" w:rsidP="00B37083">
      <w:pPr>
        <w:pStyle w:val="ListParagraph"/>
        <w:keepNext/>
        <w:spacing w:after="240" w:line="240" w:lineRule="auto"/>
        <w:contextualSpacing w:val="0"/>
        <w:rPr>
          <w:rFonts w:ascii="Arial" w:eastAsia="Times New Roman" w:hAnsi="Arial" w:cs="Arial"/>
          <w:sz w:val="20"/>
          <w:szCs w:val="20"/>
        </w:rPr>
      </w:pPr>
      <w:r>
        <w:rPr>
          <w:rFonts w:ascii="Arial" w:eastAsia="Times New Roman" w:hAnsi="Arial" w:cs="Arial"/>
          <w:sz w:val="20"/>
          <w:szCs w:val="20"/>
        </w:rPr>
        <w:lastRenderedPageBreak/>
        <w:t>The commission deleted the following temporary modifications, which had been allowed to expire:</w:t>
      </w:r>
    </w:p>
    <w:p w14:paraId="4D34C826" w14:textId="22F34B92" w:rsidR="005F5DEA" w:rsidRPr="00EA3A19" w:rsidRDefault="005F5DEA" w:rsidP="005F5DEA">
      <w:pPr>
        <w:pStyle w:val="ListParagraph"/>
        <w:spacing w:after="240" w:line="240" w:lineRule="auto"/>
        <w:ind w:left="1080"/>
        <w:contextualSpacing w:val="0"/>
        <w:rPr>
          <w:rFonts w:ascii="Arial" w:eastAsia="Times New Roman" w:hAnsi="Arial" w:cs="Arial"/>
          <w:sz w:val="20"/>
          <w:szCs w:val="20"/>
        </w:rPr>
      </w:pPr>
      <w:r>
        <w:rPr>
          <w:rFonts w:ascii="Arial" w:eastAsia="Times New Roman" w:hAnsi="Arial" w:cs="Arial"/>
          <w:sz w:val="20"/>
          <w:szCs w:val="20"/>
        </w:rPr>
        <w:t>Yampa River: 13i (selenium, expired 12/31/2023) and 13j (selenium, expired 12/31/2023)</w:t>
      </w:r>
    </w:p>
    <w:p w14:paraId="51C36FA5" w14:textId="77777777" w:rsidR="005E3BDF" w:rsidRPr="00EA3A19" w:rsidRDefault="005E3BDF" w:rsidP="005E3BDF">
      <w:pPr>
        <w:keepNext/>
        <w:numPr>
          <w:ilvl w:val="0"/>
          <w:numId w:val="21"/>
        </w:numPr>
        <w:autoSpaceDE w:val="0"/>
        <w:autoSpaceDN w:val="0"/>
        <w:adjustRightInd w:val="0"/>
        <w:spacing w:after="240" w:line="240" w:lineRule="auto"/>
        <w:ind w:left="1440" w:hanging="720"/>
        <w:rPr>
          <w:rFonts w:ascii="Arial" w:hAnsi="Arial" w:cs="Arial"/>
          <w:sz w:val="20"/>
          <w:szCs w:val="20"/>
        </w:rPr>
      </w:pPr>
      <w:r w:rsidRPr="00EA3A19">
        <w:rPr>
          <w:rFonts w:ascii="Arial" w:hAnsi="Arial" w:cs="Arial"/>
          <w:b/>
          <w:sz w:val="20"/>
          <w:szCs w:val="20"/>
        </w:rPr>
        <w:t>Temporary Modifications for Arsenic</w:t>
      </w:r>
    </w:p>
    <w:p w14:paraId="37FF28E5" w14:textId="031986AE" w:rsidR="005F5DEA" w:rsidRDefault="005F5DEA" w:rsidP="00EA3A19">
      <w:pPr>
        <w:pStyle w:val="NormalWeb"/>
        <w:spacing w:before="0" w:beforeAutospacing="0" w:after="240" w:afterAutospacing="0"/>
        <w:ind w:left="720"/>
        <w:rPr>
          <w:rFonts w:ascii="Arial" w:hAnsi="Arial" w:cs="Arial"/>
          <w:sz w:val="20"/>
          <w:szCs w:val="20"/>
        </w:rPr>
      </w:pPr>
      <w:bookmarkStart w:id="0" w:name="_Hlk214543233"/>
      <w:r w:rsidRPr="00EA3A19">
        <w:rPr>
          <w:rFonts w:ascii="Arial" w:hAnsi="Arial" w:cs="Arial"/>
          <w:sz w:val="20"/>
          <w:szCs w:val="20"/>
        </w:rPr>
        <w:t xml:space="preserve">There </w:t>
      </w:r>
      <w:r>
        <w:rPr>
          <w:rFonts w:ascii="Arial" w:hAnsi="Arial" w:cs="Arial"/>
          <w:sz w:val="20"/>
          <w:szCs w:val="20"/>
        </w:rPr>
        <w:t>are</w:t>
      </w:r>
      <w:r w:rsidRPr="00EA3A19">
        <w:rPr>
          <w:rFonts w:ascii="Arial" w:hAnsi="Arial" w:cs="Arial"/>
          <w:sz w:val="20"/>
          <w:szCs w:val="20"/>
        </w:rPr>
        <w:t xml:space="preserve"> currently </w:t>
      </w:r>
      <w:r>
        <w:rPr>
          <w:rFonts w:ascii="Arial" w:hAnsi="Arial" w:cs="Arial"/>
          <w:sz w:val="20"/>
          <w:szCs w:val="20"/>
        </w:rPr>
        <w:t>73</w:t>
      </w:r>
      <w:r w:rsidRPr="00EA3A19">
        <w:rPr>
          <w:rFonts w:ascii="Arial" w:hAnsi="Arial" w:cs="Arial"/>
          <w:sz w:val="20"/>
          <w:szCs w:val="20"/>
        </w:rPr>
        <w:t xml:space="preserve"> segment</w:t>
      </w:r>
      <w:r>
        <w:rPr>
          <w:rFonts w:ascii="Arial" w:hAnsi="Arial" w:cs="Arial"/>
          <w:sz w:val="20"/>
          <w:szCs w:val="20"/>
        </w:rPr>
        <w:t>s</w:t>
      </w:r>
      <w:r w:rsidRPr="00EA3A19">
        <w:rPr>
          <w:rFonts w:ascii="Arial" w:hAnsi="Arial" w:cs="Arial"/>
          <w:sz w:val="20"/>
          <w:szCs w:val="20"/>
        </w:rPr>
        <w:t xml:space="preserve"> with a temporary modification for arsenic in Regulation No. 33.</w:t>
      </w:r>
      <w:r>
        <w:rPr>
          <w:rFonts w:ascii="Arial" w:hAnsi="Arial" w:cs="Arial"/>
          <w:sz w:val="20"/>
          <w:szCs w:val="20"/>
        </w:rPr>
        <w:t xml:space="preserve"> </w:t>
      </w:r>
      <w:r w:rsidRPr="005F5DEA">
        <w:rPr>
          <w:rFonts w:ascii="Arial" w:hAnsi="Arial" w:cs="Arial"/>
          <w:sz w:val="20"/>
          <w:szCs w:val="20"/>
        </w:rPr>
        <w:t xml:space="preserve">The commission took no action on the </w:t>
      </w:r>
      <w:r>
        <w:rPr>
          <w:rFonts w:ascii="Arial" w:hAnsi="Arial" w:cs="Arial"/>
          <w:sz w:val="20"/>
          <w:szCs w:val="20"/>
        </w:rPr>
        <w:t>arsenic</w:t>
      </w:r>
      <w:r w:rsidRPr="005F5DEA">
        <w:rPr>
          <w:rFonts w:ascii="Arial" w:hAnsi="Arial" w:cs="Arial"/>
          <w:sz w:val="20"/>
          <w:szCs w:val="20"/>
        </w:rPr>
        <w:t xml:space="preserve"> temporary modification</w:t>
      </w:r>
      <w:r>
        <w:rPr>
          <w:rFonts w:ascii="Arial" w:hAnsi="Arial" w:cs="Arial"/>
          <w:sz w:val="20"/>
          <w:szCs w:val="20"/>
        </w:rPr>
        <w:t>.</w:t>
      </w:r>
    </w:p>
    <w:bookmarkEnd w:id="0"/>
    <w:p w14:paraId="467EA73E" w14:textId="7701F953" w:rsidR="00EA3A19" w:rsidRPr="00EA3A19" w:rsidRDefault="00EA3A19" w:rsidP="00EA3A19">
      <w:pPr>
        <w:pStyle w:val="NormalWeb"/>
        <w:spacing w:before="0" w:beforeAutospacing="0" w:after="240" w:afterAutospacing="0"/>
        <w:ind w:left="720"/>
      </w:pPr>
      <w:r w:rsidRPr="00EA3A19">
        <w:rPr>
          <w:rFonts w:ascii="Arial" w:hAnsi="Arial" w:cs="Arial"/>
          <w:sz w:val="20"/>
          <w:szCs w:val="20"/>
        </w:rPr>
        <w:t>The Water Quality Control Division (di</w:t>
      </w:r>
      <w:r w:rsidRPr="005F5DEA">
        <w:rPr>
          <w:rFonts w:ascii="Arial" w:hAnsi="Arial" w:cs="Arial"/>
          <w:sz w:val="20"/>
          <w:szCs w:val="20"/>
        </w:rPr>
        <w:t>vision) provided an update to the commission on progress being made in implementing its plan to resolve uncertainty for the chronic arsenic temporary modification. This temporary modification</w:t>
      </w:r>
      <w:r w:rsidRPr="00EA3A19">
        <w:rPr>
          <w:rFonts w:ascii="Arial" w:hAnsi="Arial" w:cs="Arial"/>
          <w:sz w:val="20"/>
          <w:szCs w:val="20"/>
        </w:rPr>
        <w:t xml:space="preserve"> applies to segments with an arsenic standard of 0.02 μg/L (to protect the Water + Fish use) and dischargers with demonstrated or predicted water quality-based effluent limit (WQBEL) compliance problems. The temporary modification was first adopted in 2011 (38.79), adopted more broadly throughout the state in 2013 (3</w:t>
      </w:r>
      <w:r w:rsidR="007E4B35">
        <w:rPr>
          <w:rFonts w:ascii="Arial" w:hAnsi="Arial" w:cs="Arial"/>
          <w:sz w:val="20"/>
          <w:szCs w:val="20"/>
        </w:rPr>
        <w:t>3</w:t>
      </w:r>
      <w:r w:rsidRPr="00EA3A19">
        <w:rPr>
          <w:rFonts w:ascii="Arial" w:hAnsi="Arial" w:cs="Arial"/>
          <w:sz w:val="20"/>
          <w:szCs w:val="20"/>
        </w:rPr>
        <w:t>.</w:t>
      </w:r>
      <w:r w:rsidR="007E4B35">
        <w:rPr>
          <w:rFonts w:ascii="Arial" w:hAnsi="Arial" w:cs="Arial"/>
          <w:sz w:val="20"/>
          <w:szCs w:val="20"/>
        </w:rPr>
        <w:t>50</w:t>
      </w:r>
      <w:r w:rsidRPr="00EA3A19">
        <w:rPr>
          <w:rFonts w:ascii="Arial" w:hAnsi="Arial" w:cs="Arial"/>
          <w:sz w:val="20"/>
          <w:szCs w:val="20"/>
        </w:rPr>
        <w:t>), extended in 2019 (3</w:t>
      </w:r>
      <w:r w:rsidR="007E4B35">
        <w:rPr>
          <w:rFonts w:ascii="Arial" w:hAnsi="Arial" w:cs="Arial"/>
          <w:sz w:val="20"/>
          <w:szCs w:val="20"/>
        </w:rPr>
        <w:t>3</w:t>
      </w:r>
      <w:r w:rsidRPr="00EA3A19">
        <w:rPr>
          <w:rFonts w:ascii="Arial" w:hAnsi="Arial" w:cs="Arial"/>
          <w:sz w:val="20"/>
          <w:szCs w:val="20"/>
        </w:rPr>
        <w:t>.</w:t>
      </w:r>
      <w:r w:rsidR="007E4B35">
        <w:rPr>
          <w:rFonts w:ascii="Arial" w:hAnsi="Arial" w:cs="Arial"/>
          <w:sz w:val="20"/>
          <w:szCs w:val="20"/>
        </w:rPr>
        <w:t>63</w:t>
      </w:r>
      <w:r w:rsidRPr="00EA3A19">
        <w:rPr>
          <w:rFonts w:ascii="Arial" w:hAnsi="Arial" w:cs="Arial"/>
          <w:sz w:val="20"/>
          <w:szCs w:val="20"/>
        </w:rPr>
        <w:t>(B)), and extended in 2024 (3</w:t>
      </w:r>
      <w:r w:rsidR="007E4B35">
        <w:rPr>
          <w:rFonts w:ascii="Arial" w:hAnsi="Arial" w:cs="Arial"/>
          <w:sz w:val="20"/>
          <w:szCs w:val="20"/>
        </w:rPr>
        <w:t>3</w:t>
      </w:r>
      <w:r w:rsidRPr="00EA3A19">
        <w:rPr>
          <w:rFonts w:ascii="Arial" w:hAnsi="Arial" w:cs="Arial"/>
          <w:sz w:val="20"/>
          <w:szCs w:val="20"/>
        </w:rPr>
        <w:t>.72(A)(2)) to expire 12/31/2029.</w:t>
      </w:r>
    </w:p>
    <w:p w14:paraId="5E1B0C0B" w14:textId="162C2B88" w:rsidR="00FE1536" w:rsidRPr="00936FA1" w:rsidRDefault="00EA3A19" w:rsidP="00EA3A19">
      <w:pPr>
        <w:pStyle w:val="NormalWeb"/>
        <w:spacing w:before="0" w:beforeAutospacing="0" w:after="240" w:afterAutospacing="0"/>
        <w:ind w:left="720"/>
        <w:rPr>
          <w:rFonts w:ascii="Arial" w:eastAsia="Arial" w:hAnsi="Arial" w:cs="Arial"/>
          <w:color w:val="4F81BD" w:themeColor="accent1"/>
          <w:sz w:val="20"/>
          <w:szCs w:val="20"/>
        </w:rPr>
      </w:pPr>
      <w:r w:rsidRPr="00EA3A19">
        <w:rPr>
          <w:rFonts w:ascii="Arial" w:hAnsi="Arial" w:cs="Arial"/>
          <w:sz w:val="20"/>
          <w:szCs w:val="20"/>
        </w:rPr>
        <w:t>The commission retained the temporary modifications without revision. The division demonstrated continued widespread instream nonattainme</w:t>
      </w:r>
      <w:r w:rsidRPr="00077475">
        <w:rPr>
          <w:rFonts w:ascii="Arial" w:hAnsi="Arial" w:cs="Arial"/>
          <w:sz w:val="20"/>
          <w:szCs w:val="20"/>
        </w:rPr>
        <w:t>nt, demonstrated or predicted WQBEL compliance issues, the need for time to continue working to resolve the remaining uncertainty regarding the water quality standard necessary to protect uses and the extent to which existing quality is the result of natural or irreversible human-induced conditions, and maintenance of status quo. The division continues to make progress on resolving the uncertainty underlying the temporary modifications, including the extent to which water quality improvements are feasible. The division will continue to provide annual progress updates and participate in the next biennial temporary modifications rulemaking hearing (currently planned for 2028).</w:t>
      </w:r>
    </w:p>
    <w:sectPr w:rsidR="00FE1536" w:rsidRPr="00936FA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432" w:footer="432"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70FE4" w14:textId="77777777" w:rsidR="006C2CBB" w:rsidRDefault="006C2CBB">
      <w:pPr>
        <w:spacing w:after="0" w:line="240" w:lineRule="auto"/>
      </w:pPr>
      <w:r>
        <w:separator/>
      </w:r>
    </w:p>
  </w:endnote>
  <w:endnote w:type="continuationSeparator" w:id="0">
    <w:p w14:paraId="3D329A0F" w14:textId="77777777" w:rsidR="006C2CBB" w:rsidRDefault="006C2C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800B" w14:textId="77777777" w:rsidR="00A95473" w:rsidRDefault="00A954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9C11" w14:textId="672C6E16" w:rsidR="00FB4353" w:rsidRDefault="00FB4353">
    <w:pPr>
      <w:pBdr>
        <w:top w:val="single" w:sz="8" w:space="1" w:color="000000"/>
        <w:left w:val="nil"/>
        <w:bottom w:val="nil"/>
        <w:right w:val="nil"/>
        <w:between w:val="nil"/>
      </w:pBdr>
      <w:tabs>
        <w:tab w:val="center" w:pos="4680"/>
        <w:tab w:val="right" w:pos="9360"/>
      </w:tabs>
      <w:jc w:val="right"/>
      <w:rPr>
        <w:rFonts w:ascii="Arial" w:eastAsia="Arial" w:hAnsi="Arial" w:cs="Arial"/>
        <w:b/>
        <w:color w:val="000000"/>
      </w:rPr>
    </w:pPr>
    <w:r>
      <w:rPr>
        <w:i/>
        <w:color w:val="000000"/>
        <w:sz w:val="18"/>
        <w:szCs w:val="18"/>
      </w:rPr>
      <w:tab/>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173A8A">
      <w:rPr>
        <w:rFonts w:ascii="Arial" w:eastAsia="Arial" w:hAnsi="Arial" w:cs="Arial"/>
        <w:b/>
        <w:noProof/>
        <w:color w:val="000000"/>
        <w:sz w:val="18"/>
        <w:szCs w:val="18"/>
      </w:rPr>
      <w:t>2</w:t>
    </w:r>
    <w:r>
      <w:rPr>
        <w:rFonts w:ascii="Arial" w:eastAsia="Arial" w:hAnsi="Arial" w:cs="Arial"/>
        <w:b/>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943DE" w14:textId="3B8C1B09" w:rsidR="00FB4353" w:rsidRDefault="00FB4353">
    <w:pPr>
      <w:pBdr>
        <w:top w:val="single" w:sz="8" w:space="1" w:color="000000"/>
        <w:left w:val="nil"/>
        <w:bottom w:val="nil"/>
        <w:right w:val="nil"/>
        <w:between w:val="nil"/>
      </w:pBdr>
      <w:tabs>
        <w:tab w:val="center" w:pos="4680"/>
        <w:tab w:val="right" w:pos="9360"/>
      </w:tabs>
      <w:jc w:val="right"/>
      <w:rPr>
        <w:rFonts w:ascii="Arial" w:eastAsia="Arial" w:hAnsi="Arial" w:cs="Arial"/>
        <w:b/>
        <w:color w:val="000000"/>
        <w:sz w:val="18"/>
        <w:szCs w:val="18"/>
      </w:rPr>
    </w:pPr>
    <w:r>
      <w:rPr>
        <w:rFonts w:ascii="Arial" w:eastAsia="Arial" w:hAnsi="Arial" w:cs="Arial"/>
        <w:color w:val="000000"/>
        <w:sz w:val="14"/>
        <w:szCs w:val="14"/>
      </w:rPr>
      <w:tab/>
    </w:r>
    <w:r>
      <w:rPr>
        <w:rFonts w:ascii="Arial" w:eastAsia="Arial" w:hAnsi="Arial" w:cs="Arial"/>
        <w:b/>
        <w:color w:val="000000"/>
        <w:sz w:val="18"/>
        <w:szCs w:val="18"/>
      </w:rPr>
      <w:fldChar w:fldCharType="begin"/>
    </w:r>
    <w:r>
      <w:rPr>
        <w:rFonts w:ascii="Arial" w:eastAsia="Arial" w:hAnsi="Arial" w:cs="Arial"/>
        <w:b/>
        <w:color w:val="000000"/>
        <w:sz w:val="18"/>
        <w:szCs w:val="18"/>
      </w:rPr>
      <w:instrText>PAGE</w:instrText>
    </w:r>
    <w:r>
      <w:rPr>
        <w:rFonts w:ascii="Arial" w:eastAsia="Arial" w:hAnsi="Arial" w:cs="Arial"/>
        <w:b/>
        <w:color w:val="000000"/>
        <w:sz w:val="18"/>
        <w:szCs w:val="18"/>
      </w:rPr>
      <w:fldChar w:fldCharType="separate"/>
    </w:r>
    <w:r w:rsidR="00930283">
      <w:rPr>
        <w:rFonts w:ascii="Arial" w:eastAsia="Arial" w:hAnsi="Arial" w:cs="Arial"/>
        <w:b/>
        <w:noProof/>
        <w:color w:val="000000"/>
        <w:sz w:val="18"/>
        <w:szCs w:val="18"/>
      </w:rPr>
      <w:t>1</w:t>
    </w:r>
    <w:r>
      <w:rPr>
        <w:rFonts w:ascii="Arial" w:eastAsia="Arial" w:hAnsi="Arial" w:cs="Arial"/>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6E9B6" w14:textId="77777777" w:rsidR="006C2CBB" w:rsidRDefault="006C2CBB">
      <w:pPr>
        <w:spacing w:after="0" w:line="240" w:lineRule="auto"/>
      </w:pPr>
      <w:r>
        <w:separator/>
      </w:r>
    </w:p>
  </w:footnote>
  <w:footnote w:type="continuationSeparator" w:id="0">
    <w:p w14:paraId="28EADBD4" w14:textId="77777777" w:rsidR="006C2CBB" w:rsidRDefault="006C2C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03D29" w14:textId="77777777" w:rsidR="00A95473" w:rsidRDefault="00A954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EE27" w14:textId="77777777" w:rsidR="00FB4353" w:rsidRDefault="00FB4353">
    <w:pPr>
      <w:pBdr>
        <w:top w:val="nil"/>
        <w:left w:val="nil"/>
        <w:bottom w:val="single" w:sz="12" w:space="1" w:color="000000"/>
        <w:right w:val="nil"/>
        <w:between w:val="nil"/>
      </w:pBdr>
      <w:tabs>
        <w:tab w:val="center" w:pos="4680"/>
        <w:tab w:val="right" w:pos="9360"/>
      </w:tabs>
      <w:spacing w:after="0" w:line="240" w:lineRule="auto"/>
      <w:rPr>
        <w:rFonts w:ascii="Arial" w:eastAsia="Arial" w:hAnsi="Arial" w:cs="Arial"/>
        <w:b/>
        <w:i/>
        <w:color w:val="000000"/>
        <w:sz w:val="18"/>
        <w:szCs w:val="18"/>
      </w:rPr>
    </w:pPr>
    <w:r>
      <w:rPr>
        <w:rFonts w:ascii="Arial" w:eastAsia="Arial" w:hAnsi="Arial" w:cs="Arial"/>
        <w:b/>
        <w:i/>
        <w:smallCaps/>
        <w:color w:val="000000"/>
        <w:sz w:val="18"/>
        <w:szCs w:val="18"/>
      </w:rPr>
      <w:t>CODE OF COLORADO REGULATIONS</w:t>
    </w:r>
    <w:r>
      <w:rPr>
        <w:rFonts w:ascii="Arial" w:eastAsia="Arial" w:hAnsi="Arial" w:cs="Arial"/>
        <w:b/>
        <w:i/>
        <w:smallCaps/>
        <w:color w:val="000000"/>
        <w:sz w:val="18"/>
        <w:szCs w:val="18"/>
      </w:rPr>
      <w:tab/>
    </w:r>
    <w:r>
      <w:rPr>
        <w:rFonts w:ascii="Arial" w:eastAsia="Arial" w:hAnsi="Arial" w:cs="Arial"/>
        <w:b/>
        <w:i/>
        <w:smallCaps/>
        <w:color w:val="000000"/>
        <w:sz w:val="18"/>
        <w:szCs w:val="18"/>
      </w:rPr>
      <w:tab/>
      <w:t>5</w:t>
    </w:r>
    <w:r>
      <w:rPr>
        <w:rFonts w:ascii="Arial" w:eastAsia="Arial" w:hAnsi="Arial" w:cs="Arial"/>
        <w:b/>
        <w:i/>
        <w:color w:val="000000"/>
        <w:sz w:val="18"/>
        <w:szCs w:val="18"/>
      </w:rPr>
      <w:t xml:space="preserve"> CCR 1002-33</w:t>
    </w:r>
  </w:p>
  <w:p w14:paraId="27710219" w14:textId="77777777" w:rsidR="00FB4353" w:rsidRDefault="00FB4353">
    <w:pPr>
      <w:pBdr>
        <w:top w:val="nil"/>
        <w:left w:val="nil"/>
        <w:bottom w:val="single" w:sz="12" w:space="1" w:color="000000"/>
        <w:right w:val="nil"/>
        <w:between w:val="nil"/>
      </w:pBdr>
      <w:tabs>
        <w:tab w:val="center" w:pos="4680"/>
        <w:tab w:val="right" w:pos="9360"/>
      </w:tabs>
      <w:spacing w:after="0" w:line="240" w:lineRule="auto"/>
      <w:rPr>
        <w:rFonts w:ascii="Arial" w:eastAsia="Arial" w:hAnsi="Arial" w:cs="Arial"/>
        <w:b/>
        <w:i/>
        <w:color w:val="000000"/>
        <w:sz w:val="18"/>
        <w:szCs w:val="18"/>
      </w:rPr>
    </w:pPr>
    <w:r>
      <w:rPr>
        <w:rFonts w:ascii="Arial" w:eastAsia="Arial" w:hAnsi="Arial" w:cs="Arial"/>
        <w:b/>
        <w:i/>
        <w:color w:val="000000"/>
        <w:sz w:val="18"/>
        <w:szCs w:val="18"/>
      </w:rPr>
      <w:t>Water Quality Control Commission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18044" w14:textId="77777777" w:rsidR="00A95473" w:rsidRDefault="00A954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02BA45AC"/>
    <w:multiLevelType w:val="multilevel"/>
    <w:tmpl w:val="11C2A6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D737DD"/>
    <w:multiLevelType w:val="multilevel"/>
    <w:tmpl w:val="CAEEB6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58D7A07"/>
    <w:multiLevelType w:val="multilevel"/>
    <w:tmpl w:val="82C2D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05004E"/>
    <w:multiLevelType w:val="multilevel"/>
    <w:tmpl w:val="76E6F1EA"/>
    <w:lvl w:ilvl="0">
      <w:start w:val="1"/>
      <w:numFmt w:val="bullet"/>
      <w:lvlText w:val="●"/>
      <w:lvlJc w:val="left"/>
      <w:pPr>
        <w:ind w:left="720" w:hanging="360"/>
      </w:pPr>
      <w:rPr>
        <w:rFonts w:ascii="Arial" w:eastAsia="Noto Sans Symbols"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4410F29"/>
    <w:multiLevelType w:val="hybridMultilevel"/>
    <w:tmpl w:val="A0BE1DB4"/>
    <w:lvl w:ilvl="0" w:tplc="E27C4D46">
      <w:start w:val="3"/>
      <w:numFmt w:val="lowerLetter"/>
      <w:lvlText w:val="%1."/>
      <w:lvlJc w:val="left"/>
      <w:pPr>
        <w:tabs>
          <w:tab w:val="num" w:pos="720"/>
        </w:tabs>
        <w:ind w:left="720" w:hanging="360"/>
      </w:pPr>
    </w:lvl>
    <w:lvl w:ilvl="1" w:tplc="CCCC499A" w:tentative="1">
      <w:start w:val="1"/>
      <w:numFmt w:val="decimal"/>
      <w:lvlText w:val="%2."/>
      <w:lvlJc w:val="left"/>
      <w:pPr>
        <w:tabs>
          <w:tab w:val="num" w:pos="1440"/>
        </w:tabs>
        <w:ind w:left="1440" w:hanging="360"/>
      </w:pPr>
    </w:lvl>
    <w:lvl w:ilvl="2" w:tplc="19900D02" w:tentative="1">
      <w:start w:val="1"/>
      <w:numFmt w:val="decimal"/>
      <w:lvlText w:val="%3."/>
      <w:lvlJc w:val="left"/>
      <w:pPr>
        <w:tabs>
          <w:tab w:val="num" w:pos="2160"/>
        </w:tabs>
        <w:ind w:left="2160" w:hanging="360"/>
      </w:pPr>
    </w:lvl>
    <w:lvl w:ilvl="3" w:tplc="78BAE412" w:tentative="1">
      <w:start w:val="1"/>
      <w:numFmt w:val="decimal"/>
      <w:lvlText w:val="%4."/>
      <w:lvlJc w:val="left"/>
      <w:pPr>
        <w:tabs>
          <w:tab w:val="num" w:pos="2880"/>
        </w:tabs>
        <w:ind w:left="2880" w:hanging="360"/>
      </w:pPr>
    </w:lvl>
    <w:lvl w:ilvl="4" w:tplc="43520522" w:tentative="1">
      <w:start w:val="1"/>
      <w:numFmt w:val="decimal"/>
      <w:lvlText w:val="%5."/>
      <w:lvlJc w:val="left"/>
      <w:pPr>
        <w:tabs>
          <w:tab w:val="num" w:pos="3600"/>
        </w:tabs>
        <w:ind w:left="3600" w:hanging="360"/>
      </w:pPr>
    </w:lvl>
    <w:lvl w:ilvl="5" w:tplc="3D58B746" w:tentative="1">
      <w:start w:val="1"/>
      <w:numFmt w:val="decimal"/>
      <w:lvlText w:val="%6."/>
      <w:lvlJc w:val="left"/>
      <w:pPr>
        <w:tabs>
          <w:tab w:val="num" w:pos="4320"/>
        </w:tabs>
        <w:ind w:left="4320" w:hanging="360"/>
      </w:pPr>
    </w:lvl>
    <w:lvl w:ilvl="6" w:tplc="9BE051A0" w:tentative="1">
      <w:start w:val="1"/>
      <w:numFmt w:val="decimal"/>
      <w:lvlText w:val="%7."/>
      <w:lvlJc w:val="left"/>
      <w:pPr>
        <w:tabs>
          <w:tab w:val="num" w:pos="5040"/>
        </w:tabs>
        <w:ind w:left="5040" w:hanging="360"/>
      </w:pPr>
    </w:lvl>
    <w:lvl w:ilvl="7" w:tplc="EA1270C8" w:tentative="1">
      <w:start w:val="1"/>
      <w:numFmt w:val="decimal"/>
      <w:lvlText w:val="%8."/>
      <w:lvlJc w:val="left"/>
      <w:pPr>
        <w:tabs>
          <w:tab w:val="num" w:pos="5760"/>
        </w:tabs>
        <w:ind w:left="5760" w:hanging="360"/>
      </w:pPr>
    </w:lvl>
    <w:lvl w:ilvl="8" w:tplc="3B3A6E9E" w:tentative="1">
      <w:start w:val="1"/>
      <w:numFmt w:val="decimal"/>
      <w:lvlText w:val="%9."/>
      <w:lvlJc w:val="left"/>
      <w:pPr>
        <w:tabs>
          <w:tab w:val="num" w:pos="6480"/>
        </w:tabs>
        <w:ind w:left="6480" w:hanging="360"/>
      </w:pPr>
    </w:lvl>
  </w:abstractNum>
  <w:abstractNum w:abstractNumId="6" w15:restartNumberingAfterBreak="0">
    <w:nsid w:val="31B471CC"/>
    <w:multiLevelType w:val="multilevel"/>
    <w:tmpl w:val="CA2A3E98"/>
    <w:lvl w:ilvl="0">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46253DE"/>
    <w:multiLevelType w:val="hybridMultilevel"/>
    <w:tmpl w:val="565C7758"/>
    <w:lvl w:ilvl="0" w:tplc="41362DD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8253087"/>
    <w:multiLevelType w:val="hybridMultilevel"/>
    <w:tmpl w:val="C902F8A4"/>
    <w:lvl w:ilvl="0" w:tplc="477025F4">
      <w:start w:val="2"/>
      <w:numFmt w:val="lowerLetter"/>
      <w:lvlText w:val="%1."/>
      <w:lvlJc w:val="left"/>
      <w:pPr>
        <w:tabs>
          <w:tab w:val="num" w:pos="720"/>
        </w:tabs>
        <w:ind w:left="720" w:hanging="360"/>
      </w:pPr>
    </w:lvl>
    <w:lvl w:ilvl="1" w:tplc="50B8FE16" w:tentative="1">
      <w:start w:val="1"/>
      <w:numFmt w:val="decimal"/>
      <w:lvlText w:val="%2."/>
      <w:lvlJc w:val="left"/>
      <w:pPr>
        <w:tabs>
          <w:tab w:val="num" w:pos="1440"/>
        </w:tabs>
        <w:ind w:left="1440" w:hanging="360"/>
      </w:pPr>
    </w:lvl>
    <w:lvl w:ilvl="2" w:tplc="3322016E" w:tentative="1">
      <w:start w:val="1"/>
      <w:numFmt w:val="decimal"/>
      <w:lvlText w:val="%3."/>
      <w:lvlJc w:val="left"/>
      <w:pPr>
        <w:tabs>
          <w:tab w:val="num" w:pos="2160"/>
        </w:tabs>
        <w:ind w:left="2160" w:hanging="360"/>
      </w:pPr>
    </w:lvl>
    <w:lvl w:ilvl="3" w:tplc="198EA5CC" w:tentative="1">
      <w:start w:val="1"/>
      <w:numFmt w:val="decimal"/>
      <w:lvlText w:val="%4."/>
      <w:lvlJc w:val="left"/>
      <w:pPr>
        <w:tabs>
          <w:tab w:val="num" w:pos="2880"/>
        </w:tabs>
        <w:ind w:left="2880" w:hanging="360"/>
      </w:pPr>
    </w:lvl>
    <w:lvl w:ilvl="4" w:tplc="1CA68666" w:tentative="1">
      <w:start w:val="1"/>
      <w:numFmt w:val="decimal"/>
      <w:lvlText w:val="%5."/>
      <w:lvlJc w:val="left"/>
      <w:pPr>
        <w:tabs>
          <w:tab w:val="num" w:pos="3600"/>
        </w:tabs>
        <w:ind w:left="3600" w:hanging="360"/>
      </w:pPr>
    </w:lvl>
    <w:lvl w:ilvl="5" w:tplc="6AB4D914" w:tentative="1">
      <w:start w:val="1"/>
      <w:numFmt w:val="decimal"/>
      <w:lvlText w:val="%6."/>
      <w:lvlJc w:val="left"/>
      <w:pPr>
        <w:tabs>
          <w:tab w:val="num" w:pos="4320"/>
        </w:tabs>
        <w:ind w:left="4320" w:hanging="360"/>
      </w:pPr>
    </w:lvl>
    <w:lvl w:ilvl="6" w:tplc="5D5022CE" w:tentative="1">
      <w:start w:val="1"/>
      <w:numFmt w:val="decimal"/>
      <w:lvlText w:val="%7."/>
      <w:lvlJc w:val="left"/>
      <w:pPr>
        <w:tabs>
          <w:tab w:val="num" w:pos="5040"/>
        </w:tabs>
        <w:ind w:left="5040" w:hanging="360"/>
      </w:pPr>
    </w:lvl>
    <w:lvl w:ilvl="7" w:tplc="89E81DFE" w:tentative="1">
      <w:start w:val="1"/>
      <w:numFmt w:val="decimal"/>
      <w:lvlText w:val="%8."/>
      <w:lvlJc w:val="left"/>
      <w:pPr>
        <w:tabs>
          <w:tab w:val="num" w:pos="5760"/>
        </w:tabs>
        <w:ind w:left="5760" w:hanging="360"/>
      </w:pPr>
    </w:lvl>
    <w:lvl w:ilvl="8" w:tplc="1A129E16" w:tentative="1">
      <w:start w:val="1"/>
      <w:numFmt w:val="decimal"/>
      <w:lvlText w:val="%9."/>
      <w:lvlJc w:val="left"/>
      <w:pPr>
        <w:tabs>
          <w:tab w:val="num" w:pos="6480"/>
        </w:tabs>
        <w:ind w:left="6480" w:hanging="360"/>
      </w:pPr>
    </w:lvl>
  </w:abstractNum>
  <w:abstractNum w:abstractNumId="9" w15:restartNumberingAfterBreak="0">
    <w:nsid w:val="3A4B1F21"/>
    <w:multiLevelType w:val="multilevel"/>
    <w:tmpl w:val="D150A02A"/>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090215E"/>
    <w:multiLevelType w:val="multilevel"/>
    <w:tmpl w:val="9AEC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9678C0"/>
    <w:multiLevelType w:val="multilevel"/>
    <w:tmpl w:val="6FAA55CA"/>
    <w:lvl w:ilvl="0">
      <w:start w:val="2"/>
      <w:numFmt w:val="upp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964407A"/>
    <w:multiLevelType w:val="multilevel"/>
    <w:tmpl w:val="8D1CD424"/>
    <w:lvl w:ilvl="0">
      <w:start w:val="1"/>
      <w:numFmt w:val="bullet"/>
      <w:lvlText w:val="●"/>
      <w:lvlJc w:val="left"/>
      <w:pPr>
        <w:ind w:left="1440" w:hanging="360"/>
      </w:pPr>
      <w:rPr>
        <w:rFonts w:ascii="Arial" w:eastAsia="Noto Sans Symbols" w:hAnsi="Arial" w:cs="Arial" w:hint="default"/>
        <w:color w:val="000000"/>
        <w:u w:val="none"/>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4E4F7AA8"/>
    <w:multiLevelType w:val="multilevel"/>
    <w:tmpl w:val="91387EF4"/>
    <w:lvl w:ilvl="0">
      <w:start w:val="6"/>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5457554B"/>
    <w:multiLevelType w:val="multilevel"/>
    <w:tmpl w:val="E86C3E3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58CD00D6"/>
    <w:multiLevelType w:val="multilevel"/>
    <w:tmpl w:val="36BC35C8"/>
    <w:lvl w:ilvl="0">
      <w:start w:val="1"/>
      <w:numFmt w:val="bullet"/>
      <w:lvlText w:val="●"/>
      <w:lvlJc w:val="left"/>
      <w:pPr>
        <w:ind w:left="720" w:hanging="360"/>
      </w:pPr>
      <w:rPr>
        <w:rFonts w:ascii="Arial" w:eastAsia="Noto Sans Symbols"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ADC7E49"/>
    <w:multiLevelType w:val="multilevel"/>
    <w:tmpl w:val="2E4A23E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0D94159"/>
    <w:multiLevelType w:val="multilevel"/>
    <w:tmpl w:val="73749F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E943DA"/>
    <w:multiLevelType w:val="multilevel"/>
    <w:tmpl w:val="DF98712E"/>
    <w:lvl w:ilvl="0">
      <w:start w:val="1"/>
      <w:numFmt w:val="bullet"/>
      <w:lvlText w:val="●"/>
      <w:lvlJc w:val="left"/>
      <w:pPr>
        <w:ind w:left="1440" w:hanging="360"/>
      </w:pPr>
      <w:rPr>
        <w:rFonts w:ascii="Arial" w:eastAsia="Noto Sans Symbols" w:hAnsi="Arial" w:cs="Arial" w:hint="default"/>
        <w:color w:val="000000"/>
        <w:u w:val="none"/>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6D7909E7"/>
    <w:multiLevelType w:val="hybridMultilevel"/>
    <w:tmpl w:val="CF742FC8"/>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A55C90"/>
    <w:multiLevelType w:val="multilevel"/>
    <w:tmpl w:val="BC161BD2"/>
    <w:lvl w:ilvl="0">
      <w:start w:val="1"/>
      <w:numFmt w:val="bullet"/>
      <w:lvlText w:val="●"/>
      <w:lvlJc w:val="left"/>
      <w:pPr>
        <w:ind w:left="783" w:hanging="360"/>
      </w:pPr>
      <w:rPr>
        <w:rFonts w:ascii="Arial" w:eastAsia="Noto Sans Symbols" w:hAnsi="Arial" w:cs="Arial" w:hint="default"/>
        <w:vertAlign w:val="baseline"/>
      </w:rPr>
    </w:lvl>
    <w:lvl w:ilvl="1">
      <w:start w:val="1"/>
      <w:numFmt w:val="bullet"/>
      <w:lvlText w:val="o"/>
      <w:lvlJc w:val="left"/>
      <w:pPr>
        <w:ind w:left="1503" w:hanging="360"/>
      </w:pPr>
      <w:rPr>
        <w:rFonts w:ascii="Courier New" w:eastAsia="Courier New" w:hAnsi="Courier New" w:cs="Courier New"/>
        <w:vertAlign w:val="baseline"/>
      </w:rPr>
    </w:lvl>
    <w:lvl w:ilvl="2">
      <w:start w:val="1"/>
      <w:numFmt w:val="bullet"/>
      <w:lvlText w:val="▪"/>
      <w:lvlJc w:val="left"/>
      <w:pPr>
        <w:ind w:left="2223" w:hanging="360"/>
      </w:pPr>
      <w:rPr>
        <w:rFonts w:ascii="Noto Sans Symbols" w:eastAsia="Noto Sans Symbols" w:hAnsi="Noto Sans Symbols" w:cs="Noto Sans Symbols"/>
        <w:vertAlign w:val="baseline"/>
      </w:rPr>
    </w:lvl>
    <w:lvl w:ilvl="3">
      <w:start w:val="1"/>
      <w:numFmt w:val="bullet"/>
      <w:lvlText w:val="●"/>
      <w:lvlJc w:val="left"/>
      <w:pPr>
        <w:ind w:left="2943" w:hanging="360"/>
      </w:pPr>
      <w:rPr>
        <w:rFonts w:ascii="Noto Sans Symbols" w:eastAsia="Noto Sans Symbols" w:hAnsi="Noto Sans Symbols" w:cs="Noto Sans Symbols"/>
        <w:vertAlign w:val="baseline"/>
      </w:rPr>
    </w:lvl>
    <w:lvl w:ilvl="4">
      <w:start w:val="1"/>
      <w:numFmt w:val="bullet"/>
      <w:lvlText w:val="o"/>
      <w:lvlJc w:val="left"/>
      <w:pPr>
        <w:ind w:left="3663" w:hanging="360"/>
      </w:pPr>
      <w:rPr>
        <w:rFonts w:ascii="Courier New" w:eastAsia="Courier New" w:hAnsi="Courier New" w:cs="Courier New"/>
        <w:vertAlign w:val="baseline"/>
      </w:rPr>
    </w:lvl>
    <w:lvl w:ilvl="5">
      <w:start w:val="1"/>
      <w:numFmt w:val="bullet"/>
      <w:lvlText w:val="▪"/>
      <w:lvlJc w:val="left"/>
      <w:pPr>
        <w:ind w:left="4383" w:hanging="360"/>
      </w:pPr>
      <w:rPr>
        <w:rFonts w:ascii="Noto Sans Symbols" w:eastAsia="Noto Sans Symbols" w:hAnsi="Noto Sans Symbols" w:cs="Noto Sans Symbols"/>
        <w:vertAlign w:val="baseline"/>
      </w:rPr>
    </w:lvl>
    <w:lvl w:ilvl="6">
      <w:start w:val="1"/>
      <w:numFmt w:val="bullet"/>
      <w:lvlText w:val="●"/>
      <w:lvlJc w:val="left"/>
      <w:pPr>
        <w:ind w:left="5103" w:hanging="360"/>
      </w:pPr>
      <w:rPr>
        <w:rFonts w:ascii="Noto Sans Symbols" w:eastAsia="Noto Sans Symbols" w:hAnsi="Noto Sans Symbols" w:cs="Noto Sans Symbols"/>
        <w:vertAlign w:val="baseline"/>
      </w:rPr>
    </w:lvl>
    <w:lvl w:ilvl="7">
      <w:start w:val="1"/>
      <w:numFmt w:val="bullet"/>
      <w:lvlText w:val="o"/>
      <w:lvlJc w:val="left"/>
      <w:pPr>
        <w:ind w:left="5823" w:hanging="360"/>
      </w:pPr>
      <w:rPr>
        <w:rFonts w:ascii="Courier New" w:eastAsia="Courier New" w:hAnsi="Courier New" w:cs="Courier New"/>
        <w:vertAlign w:val="baseline"/>
      </w:rPr>
    </w:lvl>
    <w:lvl w:ilvl="8">
      <w:start w:val="1"/>
      <w:numFmt w:val="bullet"/>
      <w:lvlText w:val="▪"/>
      <w:lvlJc w:val="left"/>
      <w:pPr>
        <w:ind w:left="6543" w:hanging="360"/>
      </w:pPr>
      <w:rPr>
        <w:rFonts w:ascii="Noto Sans Symbols" w:eastAsia="Noto Sans Symbols" w:hAnsi="Noto Sans Symbols" w:cs="Noto Sans Symbols"/>
        <w:vertAlign w:val="baseline"/>
      </w:rPr>
    </w:lvl>
  </w:abstractNum>
  <w:num w:numId="1" w16cid:durableId="1693726312">
    <w:abstractNumId w:val="4"/>
  </w:num>
  <w:num w:numId="2" w16cid:durableId="2029283648">
    <w:abstractNumId w:val="13"/>
  </w:num>
  <w:num w:numId="3" w16cid:durableId="530922865">
    <w:abstractNumId w:val="16"/>
  </w:num>
  <w:num w:numId="4" w16cid:durableId="1303730088">
    <w:abstractNumId w:val="9"/>
  </w:num>
  <w:num w:numId="5" w16cid:durableId="1874152390">
    <w:abstractNumId w:val="2"/>
  </w:num>
  <w:num w:numId="6" w16cid:durableId="1032731807">
    <w:abstractNumId w:val="6"/>
  </w:num>
  <w:num w:numId="7" w16cid:durableId="275909919">
    <w:abstractNumId w:val="20"/>
  </w:num>
  <w:num w:numId="8" w16cid:durableId="184947754">
    <w:abstractNumId w:val="18"/>
  </w:num>
  <w:num w:numId="9" w16cid:durableId="675378711">
    <w:abstractNumId w:val="14"/>
  </w:num>
  <w:num w:numId="10" w16cid:durableId="956645738">
    <w:abstractNumId w:val="15"/>
  </w:num>
  <w:num w:numId="11" w16cid:durableId="1370957642">
    <w:abstractNumId w:val="12"/>
  </w:num>
  <w:num w:numId="12" w16cid:durableId="1354308270">
    <w:abstractNumId w:val="11"/>
  </w:num>
  <w:num w:numId="13" w16cid:durableId="1268081471">
    <w:abstractNumId w:val="7"/>
  </w:num>
  <w:num w:numId="14" w16cid:durableId="1325163024">
    <w:abstractNumId w:val="3"/>
  </w:num>
  <w:num w:numId="15" w16cid:durableId="2062483973">
    <w:abstractNumId w:val="1"/>
    <w:lvlOverride w:ilvl="0">
      <w:lvl w:ilvl="0">
        <w:numFmt w:val="decimal"/>
        <w:lvlText w:val="%1."/>
        <w:lvlJc w:val="left"/>
      </w:lvl>
    </w:lvlOverride>
  </w:num>
  <w:num w:numId="16" w16cid:durableId="752238891">
    <w:abstractNumId w:val="17"/>
    <w:lvlOverride w:ilvl="0">
      <w:lvl w:ilvl="0">
        <w:numFmt w:val="decimal"/>
        <w:lvlText w:val="%1."/>
        <w:lvlJc w:val="left"/>
      </w:lvl>
    </w:lvlOverride>
  </w:num>
  <w:num w:numId="17" w16cid:durableId="1201824086">
    <w:abstractNumId w:val="10"/>
    <w:lvlOverride w:ilvl="0">
      <w:lvl w:ilvl="0">
        <w:numFmt w:val="lowerLetter"/>
        <w:lvlText w:val="%1."/>
        <w:lvlJc w:val="left"/>
      </w:lvl>
    </w:lvlOverride>
  </w:num>
  <w:num w:numId="18" w16cid:durableId="1812866828">
    <w:abstractNumId w:val="8"/>
  </w:num>
  <w:num w:numId="19" w16cid:durableId="1379548721">
    <w:abstractNumId w:val="5"/>
  </w:num>
  <w:num w:numId="20" w16cid:durableId="1652829485">
    <w:abstractNumId w:val="0"/>
  </w:num>
  <w:num w:numId="21" w16cid:durableId="9094671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1536"/>
    <w:rsid w:val="00003384"/>
    <w:rsid w:val="00006F35"/>
    <w:rsid w:val="00011C4F"/>
    <w:rsid w:val="00024EBD"/>
    <w:rsid w:val="00026D5D"/>
    <w:rsid w:val="00027D7E"/>
    <w:rsid w:val="00086993"/>
    <w:rsid w:val="0009654C"/>
    <w:rsid w:val="000B2783"/>
    <w:rsid w:val="000C0823"/>
    <w:rsid w:val="000C1359"/>
    <w:rsid w:val="000E0AE9"/>
    <w:rsid w:val="000F03E7"/>
    <w:rsid w:val="000F083B"/>
    <w:rsid w:val="000F2836"/>
    <w:rsid w:val="000F6CE0"/>
    <w:rsid w:val="0010672F"/>
    <w:rsid w:val="00140387"/>
    <w:rsid w:val="00145B4C"/>
    <w:rsid w:val="001564AE"/>
    <w:rsid w:val="00173A8A"/>
    <w:rsid w:val="00183EC7"/>
    <w:rsid w:val="00197F64"/>
    <w:rsid w:val="001A18A0"/>
    <w:rsid w:val="001A723C"/>
    <w:rsid w:val="001B09EB"/>
    <w:rsid w:val="001B739D"/>
    <w:rsid w:val="001B7685"/>
    <w:rsid w:val="001C5230"/>
    <w:rsid w:val="001F7FF0"/>
    <w:rsid w:val="002012E4"/>
    <w:rsid w:val="0021204E"/>
    <w:rsid w:val="00217587"/>
    <w:rsid w:val="00227562"/>
    <w:rsid w:val="002343E0"/>
    <w:rsid w:val="00240016"/>
    <w:rsid w:val="00256294"/>
    <w:rsid w:val="002B2E8F"/>
    <w:rsid w:val="002B6326"/>
    <w:rsid w:val="002D2C28"/>
    <w:rsid w:val="002F0104"/>
    <w:rsid w:val="003018A1"/>
    <w:rsid w:val="003120BA"/>
    <w:rsid w:val="003157F3"/>
    <w:rsid w:val="00326F69"/>
    <w:rsid w:val="00344FD2"/>
    <w:rsid w:val="00352440"/>
    <w:rsid w:val="0036086B"/>
    <w:rsid w:val="00367106"/>
    <w:rsid w:val="00375F08"/>
    <w:rsid w:val="003B0D37"/>
    <w:rsid w:val="003C3529"/>
    <w:rsid w:val="003D2232"/>
    <w:rsid w:val="003E0036"/>
    <w:rsid w:val="003F085D"/>
    <w:rsid w:val="0041064A"/>
    <w:rsid w:val="004234D8"/>
    <w:rsid w:val="00427FED"/>
    <w:rsid w:val="00445EA5"/>
    <w:rsid w:val="004522C3"/>
    <w:rsid w:val="004608B9"/>
    <w:rsid w:val="00467B2C"/>
    <w:rsid w:val="00490868"/>
    <w:rsid w:val="00511AA2"/>
    <w:rsid w:val="00521DA2"/>
    <w:rsid w:val="00525CC6"/>
    <w:rsid w:val="00526327"/>
    <w:rsid w:val="00564F04"/>
    <w:rsid w:val="00572F71"/>
    <w:rsid w:val="00585D56"/>
    <w:rsid w:val="005B7397"/>
    <w:rsid w:val="005C629B"/>
    <w:rsid w:val="005D7D96"/>
    <w:rsid w:val="005E3BDF"/>
    <w:rsid w:val="005E3FF9"/>
    <w:rsid w:val="005E6C8F"/>
    <w:rsid w:val="005E7C4B"/>
    <w:rsid w:val="005E7FB9"/>
    <w:rsid w:val="005F0D43"/>
    <w:rsid w:val="005F5DEA"/>
    <w:rsid w:val="005F65E9"/>
    <w:rsid w:val="00610081"/>
    <w:rsid w:val="00616648"/>
    <w:rsid w:val="00621CC9"/>
    <w:rsid w:val="0062762B"/>
    <w:rsid w:val="00683C10"/>
    <w:rsid w:val="006915FF"/>
    <w:rsid w:val="00692E31"/>
    <w:rsid w:val="006A2F26"/>
    <w:rsid w:val="006C1D17"/>
    <w:rsid w:val="006C2CBB"/>
    <w:rsid w:val="006D6B65"/>
    <w:rsid w:val="006F300D"/>
    <w:rsid w:val="006F7B4C"/>
    <w:rsid w:val="00707BEC"/>
    <w:rsid w:val="0072144A"/>
    <w:rsid w:val="00732C16"/>
    <w:rsid w:val="007510D4"/>
    <w:rsid w:val="00770D97"/>
    <w:rsid w:val="00775BB4"/>
    <w:rsid w:val="00782669"/>
    <w:rsid w:val="00792438"/>
    <w:rsid w:val="00794AD0"/>
    <w:rsid w:val="007A270F"/>
    <w:rsid w:val="007B78CC"/>
    <w:rsid w:val="007C25B0"/>
    <w:rsid w:val="007C6ADD"/>
    <w:rsid w:val="007E4B35"/>
    <w:rsid w:val="007F698F"/>
    <w:rsid w:val="00804B34"/>
    <w:rsid w:val="008343A3"/>
    <w:rsid w:val="00867F90"/>
    <w:rsid w:val="00872722"/>
    <w:rsid w:val="00873812"/>
    <w:rsid w:val="008A4388"/>
    <w:rsid w:val="008E0BDA"/>
    <w:rsid w:val="008F44D3"/>
    <w:rsid w:val="008F59C8"/>
    <w:rsid w:val="00930283"/>
    <w:rsid w:val="0093621B"/>
    <w:rsid w:val="00936C02"/>
    <w:rsid w:val="00936FA1"/>
    <w:rsid w:val="00944828"/>
    <w:rsid w:val="009751A2"/>
    <w:rsid w:val="0099382A"/>
    <w:rsid w:val="009A43C2"/>
    <w:rsid w:val="009B5D7B"/>
    <w:rsid w:val="009C18AE"/>
    <w:rsid w:val="009C7B66"/>
    <w:rsid w:val="00A210D9"/>
    <w:rsid w:val="00A239C6"/>
    <w:rsid w:val="00A32D76"/>
    <w:rsid w:val="00A95473"/>
    <w:rsid w:val="00A97FB3"/>
    <w:rsid w:val="00AC0F48"/>
    <w:rsid w:val="00AC4C14"/>
    <w:rsid w:val="00AD1104"/>
    <w:rsid w:val="00AE2495"/>
    <w:rsid w:val="00AE5116"/>
    <w:rsid w:val="00AF43D7"/>
    <w:rsid w:val="00AF45EA"/>
    <w:rsid w:val="00B05107"/>
    <w:rsid w:val="00B158A0"/>
    <w:rsid w:val="00B37083"/>
    <w:rsid w:val="00B52267"/>
    <w:rsid w:val="00B5346D"/>
    <w:rsid w:val="00B61B99"/>
    <w:rsid w:val="00B66F84"/>
    <w:rsid w:val="00B70B72"/>
    <w:rsid w:val="00B71599"/>
    <w:rsid w:val="00B826A8"/>
    <w:rsid w:val="00BB3972"/>
    <w:rsid w:val="00BC1C3E"/>
    <w:rsid w:val="00BC5B60"/>
    <w:rsid w:val="00BD18C5"/>
    <w:rsid w:val="00BF566C"/>
    <w:rsid w:val="00C13EBA"/>
    <w:rsid w:val="00C17A33"/>
    <w:rsid w:val="00C5052B"/>
    <w:rsid w:val="00C5190A"/>
    <w:rsid w:val="00C60192"/>
    <w:rsid w:val="00C608EB"/>
    <w:rsid w:val="00C64683"/>
    <w:rsid w:val="00C81B10"/>
    <w:rsid w:val="00C82CE2"/>
    <w:rsid w:val="00CA11F3"/>
    <w:rsid w:val="00CC7A3B"/>
    <w:rsid w:val="00D00B12"/>
    <w:rsid w:val="00D22F13"/>
    <w:rsid w:val="00D26D88"/>
    <w:rsid w:val="00D46016"/>
    <w:rsid w:val="00D63D01"/>
    <w:rsid w:val="00D82F83"/>
    <w:rsid w:val="00D83F1D"/>
    <w:rsid w:val="00DA686A"/>
    <w:rsid w:val="00DC0A14"/>
    <w:rsid w:val="00DD522F"/>
    <w:rsid w:val="00DE049F"/>
    <w:rsid w:val="00DE4686"/>
    <w:rsid w:val="00DE5E53"/>
    <w:rsid w:val="00E20184"/>
    <w:rsid w:val="00E2245C"/>
    <w:rsid w:val="00E31234"/>
    <w:rsid w:val="00E90D60"/>
    <w:rsid w:val="00E94182"/>
    <w:rsid w:val="00E9795C"/>
    <w:rsid w:val="00EA3A19"/>
    <w:rsid w:val="00EA6A21"/>
    <w:rsid w:val="00EC0B70"/>
    <w:rsid w:val="00ED5A4C"/>
    <w:rsid w:val="00EE7EB9"/>
    <w:rsid w:val="00F02196"/>
    <w:rsid w:val="00F06A73"/>
    <w:rsid w:val="00F129B2"/>
    <w:rsid w:val="00F25227"/>
    <w:rsid w:val="00F2684C"/>
    <w:rsid w:val="00F6148C"/>
    <w:rsid w:val="00F62767"/>
    <w:rsid w:val="00F62D91"/>
    <w:rsid w:val="00F62DCA"/>
    <w:rsid w:val="00FB4353"/>
    <w:rsid w:val="00FC3E99"/>
    <w:rsid w:val="00FE1536"/>
    <w:rsid w:val="00FE1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D6C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after="60"/>
      <w:outlineLvl w:val="0"/>
    </w:pPr>
    <w:rPr>
      <w:b/>
      <w:sz w:val="32"/>
      <w:szCs w:val="32"/>
    </w:rPr>
  </w:style>
  <w:style w:type="paragraph" w:styleId="Heading2">
    <w:name w:val="heading 2"/>
    <w:basedOn w:val="Normal"/>
    <w:next w:val="Normal"/>
    <w:pPr>
      <w:keepNext/>
      <w:spacing w:after="60"/>
      <w:outlineLvl w:val="1"/>
    </w:pPr>
    <w:rPr>
      <w:b/>
      <w:i/>
      <w:sz w:val="28"/>
      <w:szCs w:val="28"/>
    </w:rPr>
  </w:style>
  <w:style w:type="paragraph" w:styleId="Heading3">
    <w:name w:val="heading 3"/>
    <w:basedOn w:val="Normal"/>
    <w:next w:val="Normal"/>
    <w:pPr>
      <w:keepNext/>
      <w:spacing w:after="60"/>
      <w:outlineLvl w:val="2"/>
    </w:pPr>
    <w:rPr>
      <w:b/>
      <w:sz w:val="26"/>
      <w:szCs w:val="26"/>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link w:val="Heading5Char"/>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8">
    <w:name w:val="8"/>
    <w:basedOn w:val="TableNormal"/>
    <w:tblPr>
      <w:tblStyleRowBandSize w:val="1"/>
      <w:tblStyleColBandSize w:val="1"/>
      <w:tblCellMar>
        <w:top w:w="29" w:type="dxa"/>
        <w:left w:w="58" w:type="dxa"/>
        <w:bottom w:w="29" w:type="dxa"/>
        <w:right w:w="58" w:type="dxa"/>
      </w:tblCellMar>
    </w:tblPr>
  </w:style>
  <w:style w:type="table" w:customStyle="1" w:styleId="7">
    <w:name w:val="7"/>
    <w:basedOn w:val="TableNormal"/>
    <w:tblPr>
      <w:tblStyleRowBandSize w:val="1"/>
      <w:tblStyleColBandSize w:val="1"/>
      <w:tblCellMar>
        <w:left w:w="115" w:type="dxa"/>
        <w:right w:w="115" w:type="dxa"/>
      </w:tblCellMar>
    </w:tblPr>
  </w:style>
  <w:style w:type="table" w:customStyle="1" w:styleId="6">
    <w:name w:val="6"/>
    <w:basedOn w:val="TableNormal"/>
    <w:tblPr>
      <w:tblStyleRowBandSize w:val="1"/>
      <w:tblStyleColBandSize w:val="1"/>
      <w:tblCellMar>
        <w:left w:w="180" w:type="dxa"/>
        <w:right w:w="180" w:type="dxa"/>
      </w:tblCellMar>
    </w:tblPr>
  </w:style>
  <w:style w:type="table" w:customStyle="1" w:styleId="5">
    <w:name w:val="5"/>
    <w:basedOn w:val="TableNormal"/>
    <w:tblPr>
      <w:tblStyleRowBandSize w:val="1"/>
      <w:tblStyleColBandSize w:val="1"/>
      <w:tblCellMar>
        <w:top w:w="29" w:type="dxa"/>
        <w:left w:w="86" w:type="dxa"/>
        <w:bottom w:w="29" w:type="dxa"/>
        <w:right w:w="86"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138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38D4"/>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2138D4"/>
    <w:rPr>
      <w:b/>
      <w:bCs/>
    </w:rPr>
  </w:style>
  <w:style w:type="character" w:customStyle="1" w:styleId="CommentSubjectChar">
    <w:name w:val="Comment Subject Char"/>
    <w:basedOn w:val="CommentTextChar"/>
    <w:link w:val="CommentSubject"/>
    <w:uiPriority w:val="99"/>
    <w:semiHidden/>
    <w:rsid w:val="002138D4"/>
    <w:rPr>
      <w:b/>
      <w:bCs/>
      <w:sz w:val="20"/>
      <w:szCs w:val="20"/>
    </w:rPr>
  </w:style>
  <w:style w:type="paragraph" w:styleId="ListParagraph">
    <w:name w:val="List Paragraph"/>
    <w:basedOn w:val="Normal"/>
    <w:uiPriority w:val="34"/>
    <w:qFormat/>
    <w:rsid w:val="00543DE8"/>
    <w:pPr>
      <w:ind w:left="720"/>
      <w:contextualSpacing/>
    </w:pPr>
  </w:style>
  <w:style w:type="paragraph" w:styleId="NormalWeb">
    <w:name w:val="Normal (Web)"/>
    <w:basedOn w:val="Normal"/>
    <w:uiPriority w:val="99"/>
    <w:unhideWhenUsed/>
    <w:rsid w:val="000725F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86F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6FA8"/>
  </w:style>
  <w:style w:type="paragraph" w:styleId="Footer">
    <w:name w:val="footer"/>
    <w:basedOn w:val="Normal"/>
    <w:link w:val="FooterChar"/>
    <w:uiPriority w:val="99"/>
    <w:unhideWhenUsed/>
    <w:rsid w:val="00D86F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6FA8"/>
  </w:style>
  <w:style w:type="table" w:customStyle="1" w:styleId="4">
    <w:name w:val="4"/>
    <w:basedOn w:val="TableNormal"/>
    <w:tblPr>
      <w:tblStyleRowBandSize w:val="1"/>
      <w:tblStyleColBandSize w:val="1"/>
      <w:tblCellMar>
        <w:top w:w="29" w:type="dxa"/>
        <w:left w:w="86" w:type="dxa"/>
        <w:bottom w:w="29" w:type="dxa"/>
        <w:right w:w="86" w:type="dxa"/>
      </w:tblCellMar>
    </w:tblPr>
  </w:style>
  <w:style w:type="table" w:customStyle="1" w:styleId="3">
    <w:name w:val="3"/>
    <w:basedOn w:val="TableNormal"/>
    <w:tblPr>
      <w:tblStyleRowBandSize w:val="1"/>
      <w:tblStyleColBandSize w:val="1"/>
      <w:tblCellMar>
        <w:top w:w="29" w:type="dxa"/>
        <w:left w:w="86" w:type="dxa"/>
        <w:bottom w:w="29" w:type="dxa"/>
        <w:right w:w="86" w:type="dxa"/>
      </w:tblCellMar>
    </w:tblPr>
  </w:style>
  <w:style w:type="table" w:customStyle="1" w:styleId="2">
    <w:name w:val="2"/>
    <w:basedOn w:val="TableNormal"/>
    <w:tblPr>
      <w:tblStyleRowBandSize w:val="1"/>
      <w:tblStyleColBandSize w:val="1"/>
      <w:tblCellMar>
        <w:top w:w="29" w:type="dxa"/>
        <w:left w:w="86" w:type="dxa"/>
        <w:bottom w:w="29" w:type="dxa"/>
        <w:right w:w="86" w:type="dxa"/>
      </w:tblCellMar>
    </w:tblPr>
  </w:style>
  <w:style w:type="table" w:customStyle="1" w:styleId="1">
    <w:name w:val="1"/>
    <w:basedOn w:val="TableNormal"/>
    <w:tblPr>
      <w:tblStyleRowBandSize w:val="1"/>
      <w:tblStyleColBandSize w:val="1"/>
      <w:tblCellMar>
        <w:top w:w="29" w:type="dxa"/>
        <w:left w:w="86" w:type="dxa"/>
        <w:bottom w:w="29" w:type="dxa"/>
        <w:right w:w="86" w:type="dxa"/>
      </w:tblCellMar>
    </w:tblPr>
  </w:style>
  <w:style w:type="paragraph" w:customStyle="1" w:styleId="par1">
    <w:name w:val="par1"/>
    <w:basedOn w:val="Normal"/>
    <w:rsid w:val="00936FA1"/>
    <w:pPr>
      <w:tabs>
        <w:tab w:val="left" w:pos="720"/>
        <w:tab w:val="left" w:pos="1440"/>
        <w:tab w:val="left" w:pos="2160"/>
      </w:tabs>
      <w:spacing w:before="240" w:after="0" w:line="240" w:lineRule="auto"/>
      <w:ind w:left="720" w:hanging="720"/>
    </w:pPr>
    <w:rPr>
      <w:rFonts w:ascii="Arial" w:eastAsia="Times New Roman" w:hAnsi="Arial" w:cs="Times New Roman"/>
      <w:sz w:val="20"/>
      <w:szCs w:val="24"/>
    </w:rPr>
  </w:style>
  <w:style w:type="character" w:customStyle="1" w:styleId="Heading5Char">
    <w:name w:val="Heading 5 Char"/>
    <w:link w:val="Heading5"/>
    <w:rsid w:val="00AF45EA"/>
    <w:rPr>
      <w:b/>
    </w:rPr>
  </w:style>
  <w:style w:type="paragraph" w:styleId="Revision">
    <w:name w:val="Revision"/>
    <w:hidden/>
    <w:uiPriority w:val="99"/>
    <w:semiHidden/>
    <w:rsid w:val="00B61B99"/>
    <w:pPr>
      <w:spacing w:after="0" w:line="240" w:lineRule="auto"/>
    </w:pPr>
  </w:style>
  <w:style w:type="character" w:customStyle="1" w:styleId="apple-tab-span">
    <w:name w:val="apple-tab-span"/>
    <w:basedOn w:val="DefaultParagraphFont"/>
    <w:rsid w:val="008343A3"/>
  </w:style>
  <w:style w:type="paragraph" w:customStyle="1" w:styleId="Default">
    <w:name w:val="Default"/>
    <w:rsid w:val="005E3BDF"/>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Title1">
    <w:name w:val="Title1"/>
    <w:basedOn w:val="Normal"/>
    <w:autoRedefine/>
    <w:rsid w:val="000F2836"/>
    <w:pPr>
      <w:keepNext/>
      <w:tabs>
        <w:tab w:val="left" w:pos="720"/>
        <w:tab w:val="left" w:pos="1440"/>
        <w:tab w:val="left" w:pos="2160"/>
      </w:tabs>
      <w:spacing w:after="240" w:line="240" w:lineRule="auto"/>
      <w:ind w:left="720" w:hanging="720"/>
      <w:outlineLvl w:val="0"/>
    </w:pPr>
    <w:rPr>
      <w:rFonts w:ascii="Arial" w:eastAsiaTheme="minorHAnsi" w:hAnsi="Arial" w:cs="Arial"/>
      <w:b/>
      <w:bCs/>
      <w:sz w:val="20"/>
      <w:szCs w:val="20"/>
    </w:rPr>
  </w:style>
  <w:style w:type="paragraph" w:customStyle="1" w:styleId="Title3">
    <w:name w:val="Title3"/>
    <w:basedOn w:val="Normal"/>
    <w:autoRedefine/>
    <w:rsid w:val="00EA3A19"/>
    <w:pPr>
      <w:tabs>
        <w:tab w:val="left" w:pos="720"/>
        <w:tab w:val="left" w:pos="1440"/>
        <w:tab w:val="left" w:pos="2160"/>
      </w:tabs>
      <w:spacing w:before="240" w:after="0" w:line="240" w:lineRule="auto"/>
      <w:ind w:left="720" w:hanging="720"/>
      <w:outlineLvl w:val="2"/>
    </w:pPr>
    <w:rPr>
      <w:rFonts w:ascii="Arial" w:eastAsia="Times New Roman" w:hAnsi="Arial" w:cs="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211641">
      <w:bodyDiv w:val="1"/>
      <w:marLeft w:val="0"/>
      <w:marRight w:val="0"/>
      <w:marTop w:val="0"/>
      <w:marBottom w:val="0"/>
      <w:divBdr>
        <w:top w:val="none" w:sz="0" w:space="0" w:color="auto"/>
        <w:left w:val="none" w:sz="0" w:space="0" w:color="auto"/>
        <w:bottom w:val="none" w:sz="0" w:space="0" w:color="auto"/>
        <w:right w:val="none" w:sz="0" w:space="0" w:color="auto"/>
      </w:divBdr>
    </w:div>
    <w:div w:id="437913576">
      <w:bodyDiv w:val="1"/>
      <w:marLeft w:val="0"/>
      <w:marRight w:val="0"/>
      <w:marTop w:val="0"/>
      <w:marBottom w:val="0"/>
      <w:divBdr>
        <w:top w:val="none" w:sz="0" w:space="0" w:color="auto"/>
        <w:left w:val="none" w:sz="0" w:space="0" w:color="auto"/>
        <w:bottom w:val="none" w:sz="0" w:space="0" w:color="auto"/>
        <w:right w:val="none" w:sz="0" w:space="0" w:color="auto"/>
      </w:divBdr>
    </w:div>
    <w:div w:id="1202137225">
      <w:bodyDiv w:val="1"/>
      <w:marLeft w:val="0"/>
      <w:marRight w:val="0"/>
      <w:marTop w:val="0"/>
      <w:marBottom w:val="0"/>
      <w:divBdr>
        <w:top w:val="none" w:sz="0" w:space="0" w:color="auto"/>
        <w:left w:val="none" w:sz="0" w:space="0" w:color="auto"/>
        <w:bottom w:val="none" w:sz="0" w:space="0" w:color="auto"/>
        <w:right w:val="none" w:sz="0" w:space="0" w:color="auto"/>
      </w:divBdr>
    </w:div>
    <w:div w:id="1212766587">
      <w:bodyDiv w:val="1"/>
      <w:marLeft w:val="0"/>
      <w:marRight w:val="0"/>
      <w:marTop w:val="0"/>
      <w:marBottom w:val="0"/>
      <w:divBdr>
        <w:top w:val="none" w:sz="0" w:space="0" w:color="auto"/>
        <w:left w:val="none" w:sz="0" w:space="0" w:color="auto"/>
        <w:bottom w:val="none" w:sz="0" w:space="0" w:color="auto"/>
        <w:right w:val="none" w:sz="0" w:space="0" w:color="auto"/>
      </w:divBdr>
    </w:div>
    <w:div w:id="2080445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O6rsqu/gB4KMH51JAJ5a/pLQcQ==">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</go:docsCustomData>
</go:gDocsCustomXmlDataStorage>
</file>

<file path=customXml/itemProps1.xml><?xml version="1.0" encoding="utf-8"?>
<ds:datastoreItem xmlns:ds="http://schemas.openxmlformats.org/officeDocument/2006/customXml" ds:itemID="{41958A27-4754-4CE6-8D0C-42C58E3AE61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716</Words>
  <Characters>3704</Characters>
  <Application>Microsoft Office Word</Application>
  <DocSecurity>0</DocSecurity>
  <Lines>1852</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2025-11-17T22:15:00Z</dcterms:created>
  <dcterms:modified xsi:type="dcterms:W3CDTF">2026-01-09T19:06:00Z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329707a7-ac19-4031-ab9a-bec7fbeca60c</vt:lpwstr>
  </property>
</Properties>
</file>