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B89FEF" w14:textId="77777777" w:rsidR="00F0049D" w:rsidRPr="00034720" w:rsidRDefault="00F0049D" w:rsidP="00034720">
      <w:pPr>
        <w:pStyle w:val="Heading1"/>
      </w:pPr>
      <w:r w:rsidRPr="00034720">
        <w:t>DEPARTMENT OF PUBLIC HEALTH AND ENVIRONMENT</w:t>
      </w:r>
    </w:p>
    <w:p w14:paraId="12DC5B9C" w14:textId="77777777" w:rsidR="00F0049D" w:rsidRPr="00E91F78" w:rsidRDefault="00F0049D" w:rsidP="00E91F78">
      <w:pPr>
        <w:pStyle w:val="Heading2"/>
      </w:pPr>
      <w:r w:rsidRPr="00E91F78">
        <w:t>Health Facilities and Emergency Medical Services Division</w:t>
      </w:r>
    </w:p>
    <w:p w14:paraId="2AB32399" w14:textId="77777777" w:rsidR="00F0049D" w:rsidRPr="00E91F78" w:rsidRDefault="00F0049D" w:rsidP="00E91F78">
      <w:pPr>
        <w:pStyle w:val="Heading2"/>
      </w:pPr>
    </w:p>
    <w:p w14:paraId="356979B4" w14:textId="77777777" w:rsidR="00F0049D" w:rsidRPr="00E91F78" w:rsidRDefault="00F0049D" w:rsidP="00E91F78">
      <w:pPr>
        <w:pStyle w:val="Heading2"/>
      </w:pPr>
      <w:r w:rsidRPr="00E91F78">
        <w:t>STANDARDS FOR HOSPITALS AND HEALTH FACILITIES CHAPTER 13 - FREESTANDING EMERGENCY DEPARTMENTS (FSEDs)</w:t>
      </w:r>
    </w:p>
    <w:p w14:paraId="2A6EAF0E" w14:textId="77777777" w:rsidR="00F0049D" w:rsidRPr="00E91F78" w:rsidRDefault="00F0049D" w:rsidP="00E91F78">
      <w:pPr>
        <w:pStyle w:val="Heading2"/>
      </w:pPr>
      <w:r w:rsidRPr="00E91F78">
        <w:t>6 CCR 1011-1 Chapter 13</w:t>
      </w:r>
    </w:p>
    <w:p w14:paraId="3F3D56F0" w14:textId="77777777" w:rsidR="00F0049D" w:rsidRDefault="00F0049D" w:rsidP="00F0049D">
      <w:pPr>
        <w:pStyle w:val="upar1"/>
      </w:pPr>
      <w:r>
        <w:t>________________________________________________________________________</w:t>
      </w:r>
    </w:p>
    <w:p w14:paraId="78DC2762" w14:textId="77777777" w:rsidR="006F07DE" w:rsidRPr="00D01573" w:rsidRDefault="006F07DE" w:rsidP="006F07DE">
      <w:pPr>
        <w:spacing w:before="240"/>
        <w:rPr>
          <w:rFonts w:ascii="Arial" w:hAnsi="Arial" w:cs="Arial"/>
          <w:b/>
          <w:bCs/>
          <w:color w:val="4C94D8" w:themeColor="text2" w:themeTint="80"/>
        </w:rPr>
      </w:pPr>
      <w:r w:rsidRPr="00D01573">
        <w:rPr>
          <w:rFonts w:ascii="Arial" w:hAnsi="Arial" w:cs="Arial"/>
          <w:b/>
          <w:bCs/>
          <w:color w:val="4C94D8" w:themeColor="text2" w:themeTint="80"/>
        </w:rPr>
        <w:t>[Publication instructions: Remove the current adoption date and effective date in the title block and replace with the following.]</w:t>
      </w:r>
    </w:p>
    <w:p w14:paraId="2F3CF8B3" w14:textId="43059C8D" w:rsidR="00F0049D" w:rsidRPr="00A90643" w:rsidRDefault="00F0049D" w:rsidP="00F0049D">
      <w:pPr>
        <w:pStyle w:val="upar1"/>
        <w:rPr>
          <w:b/>
          <w:bCs/>
        </w:rPr>
      </w:pPr>
      <w:r w:rsidRPr="00A90643">
        <w:rPr>
          <w:b/>
          <w:bCs/>
        </w:rPr>
        <w:t xml:space="preserve">Adopted by the Board of Health </w:t>
      </w:r>
      <w:r w:rsidRPr="00FC3467">
        <w:rPr>
          <w:b/>
          <w:bCs/>
        </w:rPr>
        <w:t>on June 1</w:t>
      </w:r>
      <w:r w:rsidRPr="00FC3467">
        <w:rPr>
          <w:rStyle w:val="SmallCapsRedChar"/>
          <w:b/>
          <w:bCs/>
          <w:color w:val="auto"/>
        </w:rPr>
        <w:t>7</w:t>
      </w:r>
      <w:r w:rsidRPr="00FC3467">
        <w:rPr>
          <w:b/>
          <w:bCs/>
        </w:rPr>
        <w:t>, 202</w:t>
      </w:r>
      <w:r w:rsidRPr="00FC3467">
        <w:rPr>
          <w:rStyle w:val="SmallCapsRedChar"/>
          <w:b/>
          <w:bCs/>
          <w:color w:val="auto"/>
        </w:rPr>
        <w:t>6</w:t>
      </w:r>
      <w:r w:rsidRPr="00FC3467">
        <w:rPr>
          <w:b/>
          <w:bCs/>
        </w:rPr>
        <w:t>. Effective August 14, 202</w:t>
      </w:r>
      <w:r w:rsidRPr="00FC3467">
        <w:rPr>
          <w:rStyle w:val="SmallCapsRedChar"/>
          <w:b/>
          <w:bCs/>
          <w:color w:val="auto"/>
        </w:rPr>
        <w:t>6</w:t>
      </w:r>
      <w:r w:rsidRPr="00FC3467">
        <w:rPr>
          <w:b/>
          <w:bCs/>
        </w:rPr>
        <w:t>.</w:t>
      </w:r>
    </w:p>
    <w:p w14:paraId="511DB7C1" w14:textId="77777777" w:rsidR="00F0049D" w:rsidRPr="008E318F" w:rsidRDefault="00F0049D" w:rsidP="00F0049D">
      <w:pPr>
        <w:pStyle w:val="par1"/>
        <w:spacing w:after="240"/>
        <w:rPr>
          <w:rFonts w:cs="Arial"/>
          <w:b/>
          <w:bCs/>
          <w:szCs w:val="20"/>
        </w:rPr>
      </w:pPr>
      <w:r>
        <w:rPr>
          <w:rFonts w:cs="Arial"/>
          <w:b/>
          <w:bCs/>
          <w:szCs w:val="20"/>
        </w:rPr>
        <w:t>****</w:t>
      </w:r>
    </w:p>
    <w:p w14:paraId="50BCEF93" w14:textId="27C95E18" w:rsidR="006F07DE" w:rsidRPr="00D01573" w:rsidRDefault="006F07DE" w:rsidP="006F07DE">
      <w:pPr>
        <w:spacing w:before="240"/>
        <w:rPr>
          <w:rFonts w:ascii="Arial" w:hAnsi="Arial" w:cs="Arial"/>
          <w:b/>
          <w:bCs/>
          <w:color w:val="4C94D8" w:themeColor="text2" w:themeTint="80"/>
        </w:rPr>
      </w:pPr>
      <w:r w:rsidRPr="00D01573">
        <w:rPr>
          <w:rFonts w:ascii="Arial" w:hAnsi="Arial" w:cs="Arial"/>
          <w:b/>
          <w:bCs/>
          <w:color w:val="4C94D8" w:themeColor="text2" w:themeTint="80"/>
        </w:rPr>
        <w:t xml:space="preserve">[Publication instructions: Remove the </w:t>
      </w:r>
      <w:r>
        <w:rPr>
          <w:rFonts w:ascii="Arial" w:hAnsi="Arial" w:cs="Arial"/>
          <w:b/>
          <w:bCs/>
          <w:color w:val="4C94D8" w:themeColor="text2" w:themeTint="80"/>
        </w:rPr>
        <w:t xml:space="preserve">existing text in part 1.1 and </w:t>
      </w:r>
      <w:r w:rsidRPr="00D01573">
        <w:rPr>
          <w:rFonts w:ascii="Arial" w:hAnsi="Arial" w:cs="Arial"/>
          <w:b/>
          <w:bCs/>
          <w:color w:val="4C94D8" w:themeColor="text2" w:themeTint="80"/>
        </w:rPr>
        <w:t>replace with the following.]</w:t>
      </w:r>
    </w:p>
    <w:p w14:paraId="560BA250" w14:textId="7BF0EF4D" w:rsidR="00F0049D" w:rsidRPr="00FC3467" w:rsidRDefault="00F0049D" w:rsidP="00F0049D">
      <w:pPr>
        <w:pStyle w:val="par1"/>
      </w:pPr>
      <w:r>
        <w:t>1.1</w:t>
      </w:r>
      <w:r>
        <w:tab/>
      </w:r>
      <w:r w:rsidRPr="00FC3467">
        <w:t xml:space="preserve">The statutory authority for the promulgation of these regulations is set forth in Sections 25-1.5-103, 25-1.5-114, 25-3-101 </w:t>
      </w:r>
      <w:r w:rsidRPr="00FC3467">
        <w:rPr>
          <w:rStyle w:val="SmallCapsRedChar"/>
          <w:smallCaps w:val="0"/>
          <w:color w:val="auto"/>
        </w:rPr>
        <w:t>to</w:t>
      </w:r>
      <w:r w:rsidRPr="00FC3467">
        <w:t xml:space="preserve"> </w:t>
      </w:r>
      <w:r w:rsidRPr="00FC3467">
        <w:rPr>
          <w:rStyle w:val="SmallCapsRedChar"/>
          <w:smallCaps w:val="0"/>
          <w:color w:val="auto"/>
        </w:rPr>
        <w:t xml:space="preserve">25-3-133, </w:t>
      </w:r>
      <w:r w:rsidRPr="00674913">
        <w:rPr>
          <w:i/>
          <w:iCs/>
        </w:rPr>
        <w:t>et seq</w:t>
      </w:r>
      <w:r w:rsidRPr="00FC3467">
        <w:t>., C.R.S.</w:t>
      </w:r>
    </w:p>
    <w:p w14:paraId="175EB09B" w14:textId="77777777" w:rsidR="00F0049D" w:rsidRPr="00FC3467" w:rsidRDefault="00F0049D" w:rsidP="00F0049D">
      <w:pPr>
        <w:pStyle w:val="par1"/>
        <w:spacing w:after="240"/>
        <w:rPr>
          <w:rFonts w:cs="Arial"/>
          <w:b/>
          <w:bCs/>
          <w:szCs w:val="20"/>
        </w:rPr>
      </w:pPr>
      <w:r w:rsidRPr="00FC3467">
        <w:rPr>
          <w:rFonts w:cs="Arial"/>
          <w:b/>
          <w:bCs/>
          <w:szCs w:val="20"/>
        </w:rPr>
        <w:t>****</w:t>
      </w:r>
    </w:p>
    <w:p w14:paraId="7AF19D57" w14:textId="12332E30" w:rsidR="00E825D9" w:rsidRDefault="00E825D9" w:rsidP="00E825D9">
      <w:pPr>
        <w:spacing w:before="240"/>
        <w:rPr>
          <w:rFonts w:ascii="Arial" w:hAnsi="Arial" w:cs="Arial"/>
          <w:b/>
          <w:bCs/>
          <w:color w:val="4C94D8" w:themeColor="text2" w:themeTint="80"/>
        </w:rPr>
      </w:pPr>
      <w:r w:rsidRPr="00D01573">
        <w:rPr>
          <w:rFonts w:ascii="Arial" w:hAnsi="Arial" w:cs="Arial"/>
          <w:b/>
          <w:bCs/>
          <w:color w:val="4C94D8" w:themeColor="text2" w:themeTint="80"/>
        </w:rPr>
        <w:t xml:space="preserve">[Publication instructions: Remove the </w:t>
      </w:r>
      <w:r>
        <w:rPr>
          <w:rFonts w:ascii="Arial" w:hAnsi="Arial" w:cs="Arial"/>
          <w:b/>
          <w:bCs/>
          <w:color w:val="4C94D8" w:themeColor="text2" w:themeTint="80"/>
        </w:rPr>
        <w:t>existing current definitions in 2.6 of “Emergency medical condition” and in 2.7 in “Emergency services” and replace with the f</w:t>
      </w:r>
      <w:r w:rsidRPr="00D01573">
        <w:rPr>
          <w:rFonts w:ascii="Arial" w:hAnsi="Arial" w:cs="Arial"/>
          <w:b/>
          <w:bCs/>
          <w:color w:val="4C94D8" w:themeColor="text2" w:themeTint="80"/>
        </w:rPr>
        <w:t>ollowing.</w:t>
      </w:r>
    </w:p>
    <w:p w14:paraId="2BC8536D" w14:textId="77777777" w:rsidR="00E825D9" w:rsidRPr="00291521" w:rsidRDefault="00E825D9" w:rsidP="00E825D9">
      <w:pPr>
        <w:spacing w:before="240"/>
        <w:rPr>
          <w:rFonts w:ascii="Arial" w:hAnsi="Arial" w:cs="Arial"/>
          <w:b/>
          <w:bCs/>
          <w:color w:val="4C94D8" w:themeColor="text2" w:themeTint="80"/>
        </w:rPr>
      </w:pPr>
    </w:p>
    <w:p w14:paraId="5A6EE74D" w14:textId="77777777" w:rsidR="00F0049D" w:rsidRPr="00FC3467" w:rsidRDefault="00F0049D" w:rsidP="00F0049D">
      <w:pPr>
        <w:pStyle w:val="par2"/>
        <w:spacing w:before="0"/>
        <w:ind w:left="0" w:firstLine="0"/>
      </w:pPr>
      <w:r w:rsidRPr="00FC3467">
        <w:t>2.6</w:t>
      </w:r>
      <w:r w:rsidRPr="00FC3467">
        <w:tab/>
        <w:t xml:space="preserve">"Emergency medical condition" means: </w:t>
      </w:r>
    </w:p>
    <w:p w14:paraId="6BAC4ECF" w14:textId="62D58E48" w:rsidR="00F0049D" w:rsidRPr="00FC3467" w:rsidRDefault="00F0049D" w:rsidP="00F0049D">
      <w:pPr>
        <w:pStyle w:val="par2"/>
      </w:pPr>
      <w:r w:rsidRPr="00FC3467">
        <w:t>(A)</w:t>
      </w:r>
      <w:r w:rsidRPr="00FC3467">
        <w:tab/>
        <w:t xml:space="preserve">A medical condition manifesting itself by acute signs and symptoms of sufficient severity, including severe pain, such that the absence of immediate medical attention could reasonably be expected to result in placing the health of the person in serious jeopardy, serious impairment of bodily functions, or serious dysfunction of any bodily organ or part; </w:t>
      </w:r>
    </w:p>
    <w:p w14:paraId="4C58533C" w14:textId="010D6C2D" w:rsidR="00F0049D" w:rsidRPr="00FC3467" w:rsidRDefault="00F0049D" w:rsidP="00F0049D">
      <w:pPr>
        <w:pStyle w:val="par2"/>
        <w:ind w:left="2160" w:hanging="1440"/>
      </w:pPr>
      <w:r w:rsidRPr="00FC3467">
        <w:tab/>
        <w:t xml:space="preserve">(1)  </w:t>
      </w:r>
      <w:r w:rsidRPr="00FC3467">
        <w:tab/>
      </w:r>
      <w:r w:rsidR="00FC3467" w:rsidRPr="00FC3467">
        <w:t>“</w:t>
      </w:r>
      <w:r w:rsidRPr="00FC3467">
        <w:t>Emergency medical condition</w:t>
      </w:r>
      <w:r w:rsidR="00FC3467" w:rsidRPr="00FC3467">
        <w:t>”</w:t>
      </w:r>
      <w:r w:rsidRPr="00FC3467">
        <w:t xml:space="preserve"> includes, but is not limited to, labor, ectopic pregnancy, a complication resulting from pregnancy or pregnancy loss, and emergent hypertensive disorders or</w:t>
      </w:r>
    </w:p>
    <w:p w14:paraId="737DFE55" w14:textId="77777777" w:rsidR="00F0049D" w:rsidRPr="00FC3467" w:rsidRDefault="00F0049D" w:rsidP="00F0049D">
      <w:pPr>
        <w:pStyle w:val="par2"/>
      </w:pPr>
      <w:r w:rsidRPr="00FC3467">
        <w:t>(B)</w:t>
      </w:r>
      <w:r w:rsidRPr="00FC3467">
        <w:tab/>
        <w:t>With respect to a pregnant person who is having contractions, there is inadequate time to effectuate a safe transfer to another facility before delivery, or that transferring the patient may pose a threat to the health or safety of the patient.</w:t>
      </w:r>
    </w:p>
    <w:p w14:paraId="43930567" w14:textId="77777777" w:rsidR="00F0049D" w:rsidRPr="00FC3467" w:rsidRDefault="00F0049D" w:rsidP="00F0049D">
      <w:pPr>
        <w:pStyle w:val="par1"/>
        <w:rPr>
          <w:rStyle w:val="SmallCapsRedChar"/>
          <w:smallCaps w:val="0"/>
          <w:color w:val="auto"/>
        </w:rPr>
      </w:pPr>
      <w:r w:rsidRPr="00FC3467">
        <w:t>2.7</w:t>
      </w:r>
      <w:r w:rsidRPr="00FC3467">
        <w:tab/>
        <w:t xml:space="preserve">“Emergency </w:t>
      </w:r>
      <w:r w:rsidRPr="00FC3467">
        <w:rPr>
          <w:rStyle w:val="SmallCapsRedChar"/>
          <w:smallCaps w:val="0"/>
          <w:color w:val="auto"/>
        </w:rPr>
        <w:t>medical</w:t>
      </w:r>
      <w:r w:rsidRPr="00FC3467">
        <w:t xml:space="preserve"> services” means the treatment of patients arriving by any means who have behavioral health or medical conditions, traumatic injury, or acute illness that if not treated immediately could result in loss of life, loss of limb, or permanent disability</w:t>
      </w:r>
      <w:r w:rsidRPr="00FC3467">
        <w:rPr>
          <w:rStyle w:val="SmallCapsRedChar"/>
          <w:smallCaps w:val="0"/>
          <w:color w:val="auto"/>
        </w:rPr>
        <w:t>. Emergency medical services shall include:</w:t>
      </w:r>
    </w:p>
    <w:p w14:paraId="7A432A70" w14:textId="64C2F8A7" w:rsidR="00F0049D" w:rsidRPr="00FC3467" w:rsidRDefault="00F0049D" w:rsidP="00F0049D">
      <w:pPr>
        <w:pStyle w:val="SmallCapsRed"/>
        <w:numPr>
          <w:ilvl w:val="0"/>
          <w:numId w:val="2"/>
        </w:numPr>
        <w:ind w:left="1440" w:hanging="720"/>
        <w:rPr>
          <w:smallCaps w:val="0"/>
          <w:color w:val="auto"/>
        </w:rPr>
      </w:pPr>
      <w:r w:rsidRPr="00FC3467">
        <w:rPr>
          <w:smallCaps w:val="0"/>
          <w:color w:val="auto"/>
        </w:rPr>
        <w:t xml:space="preserve">An appropriate medical screening examination within the capability of the facility, including ancillary services routinely available to the facility, to determine if an emergency medical condition exists; </w:t>
      </w:r>
    </w:p>
    <w:p w14:paraId="7DC00BB6" w14:textId="3EDC4887" w:rsidR="00F0049D" w:rsidRPr="00FC3467" w:rsidRDefault="00F0049D" w:rsidP="00F0049D">
      <w:pPr>
        <w:pStyle w:val="SmallCapsRed"/>
        <w:numPr>
          <w:ilvl w:val="0"/>
          <w:numId w:val="2"/>
        </w:numPr>
        <w:ind w:left="1440" w:hanging="720"/>
        <w:rPr>
          <w:smallCaps w:val="0"/>
          <w:color w:val="auto"/>
        </w:rPr>
      </w:pPr>
      <w:r w:rsidRPr="00FC3467">
        <w:rPr>
          <w:smallCaps w:val="0"/>
          <w:color w:val="auto"/>
        </w:rPr>
        <w:lastRenderedPageBreak/>
        <w:t>When the examining health-care provider determines that an emergency medical condition exists, the medical treatment necessary to stabilize the emergency medical condition that is within the capability of the facility. If the patient's emergency medical condition requires the services of an on-call physician, the examining health-care provider shall attempt to contact the on-call physician, if applicable; and</w:t>
      </w:r>
    </w:p>
    <w:p w14:paraId="4B8E3D3A" w14:textId="77777777" w:rsidR="00F0049D" w:rsidRPr="00FC3467" w:rsidRDefault="00F0049D" w:rsidP="00F0049D">
      <w:pPr>
        <w:pStyle w:val="SmallCapsRed"/>
        <w:numPr>
          <w:ilvl w:val="0"/>
          <w:numId w:val="2"/>
        </w:numPr>
        <w:ind w:left="1440" w:hanging="720"/>
        <w:rPr>
          <w:smallCaps w:val="0"/>
          <w:color w:val="auto"/>
        </w:rPr>
      </w:pPr>
      <w:r w:rsidRPr="00FC3467">
        <w:rPr>
          <w:smallCaps w:val="0"/>
          <w:color w:val="auto"/>
        </w:rPr>
        <w:t>Providing an abortion or sterilization procedures when a patient has an emergency medical condition and an abortion or sterilization procedures are necessary to stabilize the patient and procedures are within the capability and capacity of the facility.</w:t>
      </w:r>
    </w:p>
    <w:p w14:paraId="2ACFBA81" w14:textId="77777777" w:rsidR="00F0049D" w:rsidRPr="00FC3467" w:rsidRDefault="00F0049D" w:rsidP="00F0049D">
      <w:pPr>
        <w:pStyle w:val="SmallCapsRed"/>
        <w:rPr>
          <w:b/>
          <w:bCs/>
          <w:smallCaps w:val="0"/>
          <w:color w:val="auto"/>
        </w:rPr>
      </w:pPr>
      <w:r w:rsidRPr="00FC3467">
        <w:rPr>
          <w:b/>
          <w:bCs/>
          <w:smallCaps w:val="0"/>
          <w:color w:val="auto"/>
        </w:rPr>
        <w:t>****</w:t>
      </w:r>
    </w:p>
    <w:p w14:paraId="5FF4530E" w14:textId="7E4132BE" w:rsidR="00E825D9" w:rsidRPr="00E825D9" w:rsidRDefault="00E825D9" w:rsidP="00E825D9">
      <w:pPr>
        <w:spacing w:before="240"/>
        <w:rPr>
          <w:rFonts w:ascii="Arial" w:hAnsi="Arial" w:cs="Arial"/>
          <w:b/>
          <w:bCs/>
          <w:color w:val="4C94D8" w:themeColor="text2" w:themeTint="80"/>
        </w:rPr>
      </w:pPr>
      <w:r w:rsidRPr="00D01573">
        <w:rPr>
          <w:rFonts w:ascii="Arial" w:hAnsi="Arial" w:cs="Arial"/>
          <w:b/>
          <w:bCs/>
          <w:color w:val="4C94D8" w:themeColor="text2" w:themeTint="80"/>
        </w:rPr>
        <w:t xml:space="preserve">[Publication instructions: </w:t>
      </w:r>
      <w:r>
        <w:rPr>
          <w:rFonts w:ascii="Arial" w:hAnsi="Arial" w:cs="Arial"/>
          <w:b/>
          <w:bCs/>
          <w:color w:val="4C94D8" w:themeColor="text2" w:themeTint="80"/>
        </w:rPr>
        <w:t>Insert new definition 2.17</w:t>
      </w:r>
      <w:r w:rsidR="00A21F3F">
        <w:rPr>
          <w:rFonts w:ascii="Arial" w:hAnsi="Arial" w:cs="Arial"/>
          <w:b/>
          <w:bCs/>
          <w:color w:val="4C94D8" w:themeColor="text2" w:themeTint="80"/>
        </w:rPr>
        <w:t>.]</w:t>
      </w:r>
    </w:p>
    <w:p w14:paraId="7E32B7EF" w14:textId="3DFE4D9D" w:rsidR="00F0049D" w:rsidRPr="00FC3467" w:rsidRDefault="00F0049D" w:rsidP="00F0049D">
      <w:pPr>
        <w:pStyle w:val="SmallCapsRed"/>
        <w:ind w:left="720" w:hanging="720"/>
        <w:rPr>
          <w:smallCaps w:val="0"/>
          <w:color w:val="auto"/>
        </w:rPr>
      </w:pPr>
      <w:r w:rsidRPr="00FC3467">
        <w:rPr>
          <w:smallCaps w:val="0"/>
          <w:color w:val="auto"/>
        </w:rPr>
        <w:t>2.17</w:t>
      </w:r>
      <w:r w:rsidRPr="00FC3467">
        <w:rPr>
          <w:smallCaps w:val="0"/>
          <w:color w:val="auto"/>
        </w:rPr>
        <w:tab/>
        <w:t>"Stabilize" means to provide medical treatment that may be necessary to ensure, within reasonable medical probability, that no material deterioration of the patient's condition, serious impairment of bodily functions or dysfunction of any bodily organ or part, or a threat to the patient's life is likely to result from or occur during the transfer or discharge of the patient.</w:t>
      </w:r>
    </w:p>
    <w:p w14:paraId="7AC73A31" w14:textId="77777777" w:rsidR="00F0049D" w:rsidRPr="00FC3467" w:rsidRDefault="00F0049D" w:rsidP="00F0049D">
      <w:pPr>
        <w:pStyle w:val="SmallCapsRed"/>
        <w:spacing w:after="240"/>
        <w:rPr>
          <w:b/>
          <w:bCs/>
          <w:smallCaps w:val="0"/>
          <w:color w:val="auto"/>
        </w:rPr>
      </w:pPr>
      <w:r w:rsidRPr="00FC3467">
        <w:rPr>
          <w:b/>
          <w:bCs/>
          <w:smallCaps w:val="0"/>
          <w:color w:val="auto"/>
        </w:rPr>
        <w:t>****</w:t>
      </w:r>
    </w:p>
    <w:p w14:paraId="473AC45F" w14:textId="46FFD50D" w:rsidR="00A21F3F" w:rsidRPr="00E825D9" w:rsidRDefault="00A21F3F" w:rsidP="00A21F3F">
      <w:pPr>
        <w:spacing w:before="240"/>
        <w:rPr>
          <w:rFonts w:ascii="Arial" w:hAnsi="Arial" w:cs="Arial"/>
          <w:b/>
          <w:bCs/>
          <w:color w:val="4C94D8" w:themeColor="text2" w:themeTint="80"/>
        </w:rPr>
      </w:pPr>
      <w:r w:rsidRPr="00D01573">
        <w:rPr>
          <w:rFonts w:ascii="Arial" w:hAnsi="Arial" w:cs="Arial"/>
          <w:b/>
          <w:bCs/>
          <w:color w:val="4C94D8" w:themeColor="text2" w:themeTint="80"/>
        </w:rPr>
        <w:t xml:space="preserve">[Publication instructions: </w:t>
      </w:r>
      <w:r>
        <w:rPr>
          <w:rFonts w:ascii="Arial" w:hAnsi="Arial" w:cs="Arial"/>
          <w:b/>
          <w:bCs/>
          <w:color w:val="4C94D8" w:themeColor="text2" w:themeTint="80"/>
        </w:rPr>
        <w:t>Delete current part 4.2 and renumber the part below.]</w:t>
      </w:r>
    </w:p>
    <w:p w14:paraId="53679137" w14:textId="77777777" w:rsidR="00A21F3F" w:rsidRDefault="00A21F3F" w:rsidP="00E91F78">
      <w:pPr>
        <w:pStyle w:val="SOSheader"/>
      </w:pPr>
    </w:p>
    <w:p w14:paraId="124F6F54" w14:textId="77777777" w:rsidR="00F0049D" w:rsidRPr="00FC3467" w:rsidRDefault="00F0049D" w:rsidP="00F0049D">
      <w:pPr>
        <w:pStyle w:val="SmallCapsRed"/>
        <w:spacing w:after="240"/>
        <w:rPr>
          <w:b/>
          <w:bCs/>
          <w:smallCaps w:val="0"/>
          <w:color w:val="auto"/>
        </w:rPr>
      </w:pPr>
      <w:r w:rsidRPr="00FC3467">
        <w:rPr>
          <w:b/>
          <w:bCs/>
          <w:smallCaps w:val="0"/>
          <w:color w:val="auto"/>
        </w:rPr>
        <w:t>****</w:t>
      </w:r>
    </w:p>
    <w:p w14:paraId="73C581CB" w14:textId="2E55C736" w:rsidR="00A21F3F" w:rsidRDefault="00A21F3F" w:rsidP="00A21F3F">
      <w:pPr>
        <w:spacing w:before="240"/>
        <w:rPr>
          <w:rFonts w:ascii="Arial" w:hAnsi="Arial" w:cs="Arial"/>
          <w:b/>
          <w:bCs/>
          <w:color w:val="4C94D8" w:themeColor="text2" w:themeTint="80"/>
        </w:rPr>
      </w:pPr>
      <w:r w:rsidRPr="00D01573">
        <w:rPr>
          <w:rFonts w:ascii="Arial" w:hAnsi="Arial" w:cs="Arial"/>
          <w:b/>
          <w:bCs/>
          <w:color w:val="4C94D8" w:themeColor="text2" w:themeTint="80"/>
        </w:rPr>
        <w:t>[Publication instructions:</w:t>
      </w:r>
      <w:r>
        <w:rPr>
          <w:rFonts w:ascii="Arial" w:hAnsi="Arial" w:cs="Arial"/>
          <w:b/>
          <w:bCs/>
          <w:color w:val="4C94D8" w:themeColor="text2" w:themeTint="80"/>
        </w:rPr>
        <w:t xml:space="preserve"> Insert new language at Part 6.2 (B)(9)(b)(</w:t>
      </w:r>
      <w:proofErr w:type="spellStart"/>
      <w:r>
        <w:rPr>
          <w:rFonts w:ascii="Arial" w:hAnsi="Arial" w:cs="Arial"/>
          <w:b/>
          <w:bCs/>
          <w:color w:val="4C94D8" w:themeColor="text2" w:themeTint="80"/>
        </w:rPr>
        <w:t>i</w:t>
      </w:r>
      <w:proofErr w:type="spellEnd"/>
      <w:r>
        <w:rPr>
          <w:rFonts w:ascii="Arial" w:hAnsi="Arial" w:cs="Arial"/>
          <w:b/>
          <w:bCs/>
          <w:color w:val="4C94D8" w:themeColor="text2" w:themeTint="80"/>
        </w:rPr>
        <w:t>) as listed below and renumber the parts below.]</w:t>
      </w:r>
    </w:p>
    <w:p w14:paraId="7FBEC6A9" w14:textId="77777777" w:rsidR="00134A1A" w:rsidRPr="00E825D9" w:rsidRDefault="00134A1A" w:rsidP="00A21F3F">
      <w:pPr>
        <w:spacing w:before="240"/>
        <w:rPr>
          <w:rFonts w:ascii="Arial" w:hAnsi="Arial" w:cs="Arial"/>
          <w:b/>
          <w:bCs/>
          <w:color w:val="4C94D8" w:themeColor="text2" w:themeTint="80"/>
        </w:rPr>
      </w:pPr>
    </w:p>
    <w:p w14:paraId="7B6C93E1" w14:textId="2C48ACDF" w:rsidR="00F0049D" w:rsidRPr="00FC3467" w:rsidRDefault="00F0049D" w:rsidP="00A21F3F">
      <w:pPr>
        <w:pStyle w:val="par1"/>
        <w:tabs>
          <w:tab w:val="left" w:pos="2880"/>
        </w:tabs>
        <w:spacing w:before="0"/>
        <w:ind w:left="3600" w:hanging="3600"/>
      </w:pPr>
      <w:r w:rsidRPr="00FC3467">
        <w:t>6.2</w:t>
      </w:r>
      <w:r w:rsidRPr="00FC3467">
        <w:tab/>
        <w:t>(B</w:t>
      </w:r>
      <w:proofErr w:type="gramStart"/>
      <w:r w:rsidRPr="00FC3467">
        <w:t>)(</w:t>
      </w:r>
      <w:proofErr w:type="gramEnd"/>
      <w:r w:rsidRPr="00FC3467">
        <w:t>9)(b)</w:t>
      </w:r>
      <w:r w:rsidR="00A21F3F">
        <w:tab/>
      </w:r>
      <w:r w:rsidR="00A21F3F">
        <w:tab/>
      </w:r>
      <w:r w:rsidRPr="00FC3467">
        <w:rPr>
          <w:rStyle w:val="SmallCapsRedChar"/>
          <w:smallCaps w:val="0"/>
          <w:color w:val="auto"/>
        </w:rPr>
        <w:t>(</w:t>
      </w:r>
      <w:proofErr w:type="spellStart"/>
      <w:r w:rsidRPr="00FC3467">
        <w:rPr>
          <w:rStyle w:val="SmallCapsRedChar"/>
          <w:smallCaps w:val="0"/>
          <w:color w:val="auto"/>
        </w:rPr>
        <w:t>i</w:t>
      </w:r>
      <w:proofErr w:type="spellEnd"/>
      <w:r w:rsidRPr="00FC3467">
        <w:rPr>
          <w:rStyle w:val="SmallCapsRedChar"/>
          <w:smallCaps w:val="0"/>
          <w:color w:val="auto"/>
        </w:rPr>
        <w:t>)</w:t>
      </w:r>
      <w:r w:rsidR="00A21F3F">
        <w:rPr>
          <w:rStyle w:val="SmallCapsRedChar"/>
          <w:smallCaps w:val="0"/>
          <w:color w:val="auto"/>
        </w:rPr>
        <w:tab/>
      </w:r>
      <w:r w:rsidRPr="00FC3467">
        <w:rPr>
          <w:rStyle w:val="SmallCapsRedChar"/>
          <w:smallCaps w:val="0"/>
          <w:color w:val="auto"/>
        </w:rPr>
        <w:t>Patients with emergency medical conditions shall only be transferred in compliance with the transfer process described in Parts 18.3 and 18.4.</w:t>
      </w:r>
    </w:p>
    <w:p w14:paraId="139120FF" w14:textId="77777777" w:rsidR="00F0049D" w:rsidRPr="00FC3467" w:rsidRDefault="00F0049D" w:rsidP="00F0049D">
      <w:pPr>
        <w:pStyle w:val="SmallCapsRed"/>
        <w:spacing w:after="240"/>
        <w:rPr>
          <w:b/>
          <w:bCs/>
          <w:smallCaps w:val="0"/>
          <w:color w:val="auto"/>
        </w:rPr>
      </w:pPr>
      <w:r w:rsidRPr="00FC3467">
        <w:rPr>
          <w:b/>
          <w:bCs/>
          <w:smallCaps w:val="0"/>
          <w:color w:val="auto"/>
        </w:rPr>
        <w:t>****</w:t>
      </w:r>
    </w:p>
    <w:p w14:paraId="03DD5848" w14:textId="1EB4B616" w:rsidR="00A21F3F" w:rsidRPr="00E825D9" w:rsidRDefault="00A21F3F" w:rsidP="00A21F3F">
      <w:pPr>
        <w:spacing w:before="240"/>
        <w:rPr>
          <w:rFonts w:ascii="Arial" w:hAnsi="Arial" w:cs="Arial"/>
          <w:b/>
          <w:bCs/>
          <w:color w:val="4C94D8" w:themeColor="text2" w:themeTint="80"/>
        </w:rPr>
      </w:pPr>
      <w:r w:rsidRPr="00D01573">
        <w:rPr>
          <w:rFonts w:ascii="Arial" w:hAnsi="Arial" w:cs="Arial"/>
          <w:b/>
          <w:bCs/>
          <w:color w:val="4C94D8" w:themeColor="text2" w:themeTint="80"/>
        </w:rPr>
        <w:t xml:space="preserve">[Publication instructions: </w:t>
      </w:r>
      <w:r>
        <w:rPr>
          <w:rFonts w:ascii="Arial" w:hAnsi="Arial" w:cs="Arial"/>
          <w:b/>
          <w:bCs/>
          <w:color w:val="4C94D8" w:themeColor="text2" w:themeTint="80"/>
        </w:rPr>
        <w:t xml:space="preserve">Insert new </w:t>
      </w:r>
      <w:r w:rsidR="00A41A4A">
        <w:rPr>
          <w:rFonts w:ascii="Arial" w:hAnsi="Arial" w:cs="Arial"/>
          <w:b/>
          <w:bCs/>
          <w:color w:val="4C94D8" w:themeColor="text2" w:themeTint="80"/>
        </w:rPr>
        <w:t>language at 9.1 (C) and renumber below.</w:t>
      </w:r>
      <w:r>
        <w:rPr>
          <w:rFonts w:ascii="Arial" w:hAnsi="Arial" w:cs="Arial"/>
          <w:b/>
          <w:bCs/>
          <w:color w:val="4C94D8" w:themeColor="text2" w:themeTint="80"/>
        </w:rPr>
        <w:t>]</w:t>
      </w:r>
    </w:p>
    <w:p w14:paraId="3A421921" w14:textId="364FA33A" w:rsidR="00F0049D" w:rsidRPr="00A41A4A" w:rsidRDefault="00F0049D" w:rsidP="00A41A4A">
      <w:pPr>
        <w:pStyle w:val="par1"/>
        <w:ind w:left="1440" w:hanging="1440"/>
      </w:pPr>
      <w:r w:rsidRPr="00A41A4A">
        <w:t>9.1</w:t>
      </w:r>
      <w:r w:rsidRPr="00A41A4A">
        <w:tab/>
        <w:t>(C)</w:t>
      </w:r>
      <w:r w:rsidRPr="00A41A4A">
        <w:tab/>
        <w:t>Health-care practitioners, meaning individuals who practice a profession or occupation specified in Section 12-30-102 (3)(a), C.R.S., shall be identified to the public in all circumstances required in accordance with Section 12-30-102 (8.5), C.R.S.</w:t>
      </w:r>
    </w:p>
    <w:p w14:paraId="48FC3E43" w14:textId="77777777" w:rsidR="00F0049D" w:rsidRPr="00FC3467" w:rsidRDefault="00F0049D" w:rsidP="00F0049D">
      <w:pPr>
        <w:pStyle w:val="SmallCapsRed"/>
        <w:spacing w:after="240"/>
        <w:rPr>
          <w:b/>
          <w:bCs/>
          <w:smallCaps w:val="0"/>
          <w:color w:val="auto"/>
        </w:rPr>
      </w:pPr>
      <w:r w:rsidRPr="00FC3467">
        <w:rPr>
          <w:b/>
          <w:bCs/>
          <w:smallCaps w:val="0"/>
          <w:color w:val="auto"/>
        </w:rPr>
        <w:t>****</w:t>
      </w:r>
    </w:p>
    <w:p w14:paraId="58792CA6" w14:textId="77777777" w:rsidR="00A41A4A" w:rsidRPr="00D01573" w:rsidRDefault="00A41A4A" w:rsidP="00A41A4A">
      <w:pPr>
        <w:spacing w:before="240"/>
        <w:rPr>
          <w:rFonts w:ascii="Arial" w:hAnsi="Arial" w:cs="Arial"/>
          <w:b/>
          <w:bCs/>
          <w:color w:val="4C94D8" w:themeColor="text2" w:themeTint="80"/>
        </w:rPr>
      </w:pPr>
      <w:r w:rsidRPr="00D01573">
        <w:rPr>
          <w:rFonts w:ascii="Arial" w:hAnsi="Arial" w:cs="Arial"/>
          <w:b/>
          <w:bCs/>
          <w:color w:val="4C94D8" w:themeColor="text2" w:themeTint="80"/>
        </w:rPr>
        <w:t xml:space="preserve">[Publication instructions: Remove the </w:t>
      </w:r>
      <w:r>
        <w:rPr>
          <w:rFonts w:ascii="Arial" w:hAnsi="Arial" w:cs="Arial"/>
          <w:b/>
          <w:bCs/>
          <w:color w:val="4C94D8" w:themeColor="text2" w:themeTint="80"/>
        </w:rPr>
        <w:t>existing header at Part 12.2 (B) and repl</w:t>
      </w:r>
      <w:r w:rsidRPr="00D01573">
        <w:rPr>
          <w:rFonts w:ascii="Arial" w:hAnsi="Arial" w:cs="Arial"/>
          <w:b/>
          <w:bCs/>
          <w:color w:val="4C94D8" w:themeColor="text2" w:themeTint="80"/>
        </w:rPr>
        <w:t>ace with the following.</w:t>
      </w:r>
      <w:r>
        <w:rPr>
          <w:rFonts w:ascii="Arial" w:hAnsi="Arial" w:cs="Arial"/>
          <w:b/>
          <w:bCs/>
          <w:color w:val="4C94D8" w:themeColor="text2" w:themeTint="80"/>
        </w:rPr>
        <w:t xml:space="preserve"> Note: all other text in Part 12.2 (B) remains the same. Only the heading changes.]</w:t>
      </w:r>
    </w:p>
    <w:p w14:paraId="058C401A" w14:textId="77777777" w:rsidR="00A41A4A" w:rsidRDefault="00A41A4A" w:rsidP="00F0049D">
      <w:pPr>
        <w:pStyle w:val="par1"/>
        <w:spacing w:before="0"/>
      </w:pPr>
    </w:p>
    <w:p w14:paraId="5F8FCCC9" w14:textId="7CCF1E3B" w:rsidR="00F0049D" w:rsidRPr="00A41A4A" w:rsidRDefault="00F0049D" w:rsidP="00A41A4A">
      <w:pPr>
        <w:pStyle w:val="par1"/>
        <w:spacing w:before="0"/>
      </w:pPr>
      <w:r w:rsidRPr="00FC3467">
        <w:t>12.2</w:t>
      </w:r>
      <w:r w:rsidRPr="00FC3467">
        <w:tab/>
        <w:t>(B)</w:t>
      </w:r>
      <w:r w:rsidRPr="00FC3467">
        <w:tab/>
      </w:r>
      <w:r w:rsidR="00FC3467">
        <w:t>FSED</w:t>
      </w:r>
      <w:r w:rsidR="00FC3467" w:rsidRPr="00FC3467">
        <w:t xml:space="preserve">s </w:t>
      </w:r>
      <w:r w:rsidRPr="00FC3467">
        <w:t>shall:</w:t>
      </w:r>
    </w:p>
    <w:p w14:paraId="2AB015AF" w14:textId="77777777" w:rsidR="00F0049D" w:rsidRPr="00FC3467" w:rsidRDefault="00F0049D" w:rsidP="00F0049D">
      <w:pPr>
        <w:pStyle w:val="SmallCapsRed"/>
        <w:spacing w:after="240"/>
        <w:rPr>
          <w:b/>
          <w:bCs/>
          <w:smallCaps w:val="0"/>
          <w:color w:val="auto"/>
        </w:rPr>
      </w:pPr>
      <w:r w:rsidRPr="00FC3467">
        <w:rPr>
          <w:b/>
          <w:bCs/>
          <w:smallCaps w:val="0"/>
          <w:color w:val="auto"/>
        </w:rPr>
        <w:t>****</w:t>
      </w:r>
    </w:p>
    <w:p w14:paraId="57CD1778" w14:textId="77777777" w:rsidR="00A41A4A" w:rsidRPr="00D01573" w:rsidRDefault="00A41A4A" w:rsidP="00A41A4A">
      <w:pPr>
        <w:spacing w:before="240"/>
        <w:rPr>
          <w:rFonts w:ascii="Arial" w:hAnsi="Arial" w:cs="Arial"/>
          <w:b/>
          <w:bCs/>
          <w:color w:val="4C94D8" w:themeColor="text2" w:themeTint="80"/>
        </w:rPr>
      </w:pPr>
      <w:r w:rsidRPr="00D01573">
        <w:rPr>
          <w:rFonts w:ascii="Arial" w:hAnsi="Arial" w:cs="Arial"/>
          <w:b/>
          <w:bCs/>
          <w:color w:val="4C94D8" w:themeColor="text2" w:themeTint="80"/>
        </w:rPr>
        <w:t xml:space="preserve">[Publication instructions: Remove the </w:t>
      </w:r>
      <w:r>
        <w:rPr>
          <w:rFonts w:ascii="Arial" w:hAnsi="Arial" w:cs="Arial"/>
          <w:b/>
          <w:bCs/>
          <w:color w:val="4C94D8" w:themeColor="text2" w:themeTint="80"/>
        </w:rPr>
        <w:t xml:space="preserve">existing current text in part 18.3 and </w:t>
      </w:r>
      <w:r w:rsidRPr="00D01573">
        <w:rPr>
          <w:rFonts w:ascii="Arial" w:hAnsi="Arial" w:cs="Arial"/>
          <w:b/>
          <w:bCs/>
          <w:color w:val="4C94D8" w:themeColor="text2" w:themeTint="80"/>
        </w:rPr>
        <w:t>replace with the following.]</w:t>
      </w:r>
    </w:p>
    <w:p w14:paraId="4ED18AF7" w14:textId="77777777" w:rsidR="00A41A4A" w:rsidRDefault="00A41A4A" w:rsidP="00F0049D">
      <w:pPr>
        <w:pStyle w:val="par1"/>
        <w:spacing w:before="0"/>
      </w:pPr>
    </w:p>
    <w:p w14:paraId="403CAC2C" w14:textId="2F64F32B" w:rsidR="00F0049D" w:rsidRPr="00FC3467" w:rsidRDefault="00F0049D" w:rsidP="00F0049D">
      <w:pPr>
        <w:pStyle w:val="par1"/>
        <w:spacing w:before="0"/>
      </w:pPr>
      <w:r w:rsidRPr="00FC3467">
        <w:t>18.3</w:t>
      </w:r>
      <w:r w:rsidRPr="00FC3467">
        <w:tab/>
        <w:t>S</w:t>
      </w:r>
      <w:bookmarkStart w:id="0" w:name="_GoBack"/>
      <w:bookmarkEnd w:id="0"/>
      <w:r w:rsidRPr="00FC3467">
        <w:t>ervices</w:t>
      </w:r>
    </w:p>
    <w:p w14:paraId="72A5E667" w14:textId="77777777" w:rsidR="00F0049D" w:rsidRPr="00A41A4A" w:rsidRDefault="00F0049D" w:rsidP="00F0049D">
      <w:pPr>
        <w:pStyle w:val="SmallCapsRed"/>
        <w:ind w:left="1440" w:hanging="720"/>
        <w:rPr>
          <w:smallCaps w:val="0"/>
          <w:color w:val="auto"/>
        </w:rPr>
      </w:pPr>
      <w:r w:rsidRPr="00A41A4A">
        <w:rPr>
          <w:smallCaps w:val="0"/>
          <w:color w:val="auto"/>
        </w:rPr>
        <w:lastRenderedPageBreak/>
        <w:t>(A)</w:t>
      </w:r>
      <w:r w:rsidRPr="00A41A4A">
        <w:rPr>
          <w:smallCaps w:val="0"/>
          <w:color w:val="auto"/>
        </w:rPr>
        <w:tab/>
        <w:t xml:space="preserve">A facility is a place of public accommodation subject to Section 24-34-600.3, </w:t>
      </w:r>
      <w:r w:rsidRPr="00674913">
        <w:rPr>
          <w:i/>
          <w:iCs/>
          <w:smallCaps w:val="0"/>
          <w:color w:val="auto"/>
        </w:rPr>
        <w:t>et seq</w:t>
      </w:r>
      <w:r w:rsidRPr="00A41A4A">
        <w:rPr>
          <w:smallCaps w:val="0"/>
          <w:color w:val="auto"/>
        </w:rPr>
        <w:t>., C.R.S., and shall not deny emergency medical services or discriminate in providing emergency medical services to a patient for a discriminatory or unlawful reason.</w:t>
      </w:r>
    </w:p>
    <w:p w14:paraId="6184F620" w14:textId="6F9B1ADB" w:rsidR="00F0049D" w:rsidRPr="00FC3467" w:rsidRDefault="00F0049D" w:rsidP="00F0049D">
      <w:pPr>
        <w:pStyle w:val="par2"/>
      </w:pPr>
      <w:r w:rsidRPr="00A41A4A">
        <w:t>(</w:t>
      </w:r>
      <w:r w:rsidRPr="00A41A4A">
        <w:rPr>
          <w:rStyle w:val="SmallCapsRedChar"/>
          <w:smallCaps w:val="0"/>
          <w:color w:val="auto"/>
        </w:rPr>
        <w:t>B</w:t>
      </w:r>
      <w:r w:rsidRPr="00A41A4A">
        <w:t>)</w:t>
      </w:r>
      <w:r w:rsidRPr="00A41A4A">
        <w:tab/>
        <w:t xml:space="preserve">Emergency services shall be provided 24 hours per day, 7 days per week, including </w:t>
      </w:r>
      <w:r w:rsidRPr="00FC3467">
        <w:t>providing evaluation and stabilization of both adult and pediatric patients who present for care.</w:t>
      </w:r>
    </w:p>
    <w:p w14:paraId="44E31B71" w14:textId="779D7B96" w:rsidR="00F0049D" w:rsidRPr="00A41A4A" w:rsidRDefault="00F0049D" w:rsidP="00F0049D">
      <w:pPr>
        <w:pStyle w:val="par2"/>
      </w:pPr>
      <w:r w:rsidRPr="00A41A4A">
        <w:t>(</w:t>
      </w:r>
      <w:r w:rsidRPr="00A41A4A">
        <w:rPr>
          <w:rStyle w:val="SmallCapsRedChar"/>
          <w:smallCaps w:val="0"/>
          <w:color w:val="auto"/>
        </w:rPr>
        <w:t>C</w:t>
      </w:r>
      <w:r w:rsidRPr="00A41A4A">
        <w:t>)</w:t>
      </w:r>
      <w:r w:rsidRPr="00A41A4A">
        <w:tab/>
        <w:t>At a minimum, the FSED shall provide the necessary resources to address emergencies for both adult and pediatric patients, including, but not limited to: airway, cardiac, circulatory, neurologic, obstetric, orthopedic, pulmonary, and behavioral health.</w:t>
      </w:r>
    </w:p>
    <w:p w14:paraId="57A09484" w14:textId="2238C9AB" w:rsidR="00F0049D" w:rsidRPr="00A41A4A" w:rsidRDefault="00F0049D" w:rsidP="00F0049D">
      <w:pPr>
        <w:pStyle w:val="par2"/>
      </w:pPr>
      <w:r w:rsidRPr="00A41A4A">
        <w:t>(</w:t>
      </w:r>
      <w:r w:rsidRPr="00A41A4A">
        <w:rPr>
          <w:rStyle w:val="SmallCapsRedChar"/>
          <w:smallCaps w:val="0"/>
          <w:color w:val="auto"/>
        </w:rPr>
        <w:t>D</w:t>
      </w:r>
      <w:r w:rsidRPr="00A41A4A">
        <w:t>)</w:t>
      </w:r>
      <w:r w:rsidRPr="00A41A4A">
        <w:tab/>
        <w:t xml:space="preserve">The FSED shall provide </w:t>
      </w:r>
      <w:r w:rsidRPr="00A41A4A">
        <w:rPr>
          <w:rStyle w:val="SmallCapsRedChar"/>
          <w:smallCaps w:val="0"/>
          <w:color w:val="auto"/>
        </w:rPr>
        <w:t>emergency medical services to a person who presents to the facility when the person requests or a request is made on the person's behalf for emergency medical services. In the absence of a request, a facility shall provide emergency medical services to a person if a prudent layperson would believe, based on the person's appearance or behavior, that the person is in need of emergency medical services.</w:t>
      </w:r>
      <w:r w:rsidR="00FC3467" w:rsidRPr="00A41A4A">
        <w:rPr>
          <w:rStyle w:val="SmallCapsRedChar"/>
          <w:smallCaps w:val="0"/>
          <w:color w:val="auto"/>
        </w:rPr>
        <w:t>a</w:t>
      </w:r>
      <w:r w:rsidRPr="00A41A4A">
        <w:t xml:space="preserve">t a minimum, the </w:t>
      </w:r>
      <w:r w:rsidRPr="00A41A4A">
        <w:rPr>
          <w:rStyle w:val="SmallCapsRedChar"/>
          <w:smallCaps w:val="0"/>
          <w:color w:val="auto"/>
        </w:rPr>
        <w:t xml:space="preserve">FSED shall provide the </w:t>
      </w:r>
      <w:r w:rsidRPr="00A41A4A">
        <w:t>following services on-site:</w:t>
      </w:r>
    </w:p>
    <w:p w14:paraId="466E7D52" w14:textId="77777777" w:rsidR="00F0049D" w:rsidRPr="00FC3467" w:rsidRDefault="00F0049D" w:rsidP="00F0049D">
      <w:pPr>
        <w:pStyle w:val="par3"/>
      </w:pPr>
      <w:r w:rsidRPr="00A41A4A">
        <w:t>(1)</w:t>
      </w:r>
      <w:r w:rsidRPr="00A41A4A">
        <w:tab/>
        <w:t xml:space="preserve">Initial stabilization and treatment for any acute medical, traumatic, </w:t>
      </w:r>
      <w:r w:rsidRPr="00A41A4A">
        <w:rPr>
          <w:rStyle w:val="SmallCapsRedChar"/>
          <w:smallCaps w:val="0"/>
          <w:color w:val="auto"/>
        </w:rPr>
        <w:t>obstetric,</w:t>
      </w:r>
      <w:r w:rsidRPr="00A41A4A">
        <w:t xml:space="preserve"> </w:t>
      </w:r>
      <w:r w:rsidRPr="00FC3467">
        <w:t>and/or behavioral health patient.</w:t>
      </w:r>
    </w:p>
    <w:p w14:paraId="17CA85D0" w14:textId="718739F2" w:rsidR="00F0049D" w:rsidRPr="00FC3467" w:rsidRDefault="00F0049D" w:rsidP="00F0049D">
      <w:pPr>
        <w:pStyle w:val="par3"/>
      </w:pPr>
      <w:r w:rsidRPr="00FC3467">
        <w:t>(2)</w:t>
      </w:r>
      <w:r w:rsidRPr="00FC3467">
        <w:tab/>
        <w:t xml:space="preserve">Radiology, imaging, and other diagnostic services to include </w:t>
      </w:r>
      <w:r w:rsidR="00677DB0">
        <w:t>X</w:t>
      </w:r>
      <w:r w:rsidRPr="00FC3467">
        <w:t>-ray, CT scan, and ultrasound services.</w:t>
      </w:r>
    </w:p>
    <w:p w14:paraId="4F7C39EE" w14:textId="77777777" w:rsidR="00F0049D" w:rsidRPr="00FC3467" w:rsidRDefault="00F0049D" w:rsidP="00F0049D">
      <w:pPr>
        <w:pStyle w:val="par3"/>
      </w:pPr>
      <w:r w:rsidRPr="00FC3467">
        <w:t>(3)</w:t>
      </w:r>
      <w:r w:rsidRPr="00FC3467">
        <w:tab/>
        <w:t>Laboratory services, to include those services necessary to evaluate and treat patients within the facility’s scope of services.</w:t>
      </w:r>
    </w:p>
    <w:p w14:paraId="6BC7303B" w14:textId="77777777" w:rsidR="00F0049D" w:rsidRPr="00FC3467" w:rsidRDefault="00F0049D" w:rsidP="00F0049D">
      <w:pPr>
        <w:pStyle w:val="par3"/>
      </w:pPr>
      <w:r w:rsidRPr="00FC3467">
        <w:t>(4)</w:t>
      </w:r>
      <w:r w:rsidRPr="00FC3467">
        <w:tab/>
        <w:t>Pharmacy services, to include the drugs necessary for the services provided within the facility’s scope of care.</w:t>
      </w:r>
    </w:p>
    <w:p w14:paraId="5392404B" w14:textId="77777777" w:rsidR="00F0049D" w:rsidRPr="00FC3467" w:rsidRDefault="00F0049D" w:rsidP="00F0049D">
      <w:pPr>
        <w:pStyle w:val="par3"/>
      </w:pPr>
      <w:r w:rsidRPr="00FC3467">
        <w:t>(5)</w:t>
      </w:r>
      <w:r w:rsidRPr="00FC3467">
        <w:tab/>
        <w:t>Procedural sedation or regional anesthesia used during the course of providing treatment.</w:t>
      </w:r>
    </w:p>
    <w:p w14:paraId="2CB956A3" w14:textId="1AE6C5A3" w:rsidR="00F0049D" w:rsidRPr="00A41A4A" w:rsidRDefault="00F0049D" w:rsidP="00F0049D">
      <w:pPr>
        <w:pStyle w:val="par2"/>
        <w:rPr>
          <w:rStyle w:val="SmallCapsRedChar"/>
          <w:smallCaps w:val="0"/>
          <w:color w:val="auto"/>
        </w:rPr>
      </w:pPr>
      <w:r w:rsidRPr="00A41A4A">
        <w:t>(</w:t>
      </w:r>
      <w:r w:rsidRPr="00A41A4A">
        <w:rPr>
          <w:rStyle w:val="SmallCapsRedChar"/>
          <w:smallCaps w:val="0"/>
          <w:color w:val="auto"/>
        </w:rPr>
        <w:t>E</w:t>
      </w:r>
      <w:r w:rsidRPr="00A41A4A">
        <w:t>)</w:t>
      </w:r>
      <w:r w:rsidRPr="00FC3467">
        <w:tab/>
        <w:t xml:space="preserve">All patients presenting for emergency services shall be offered a medical screening exam and stabilizing treatment within the capability of the FSED for emergency medical </w:t>
      </w:r>
      <w:r w:rsidRPr="00A41A4A">
        <w:t>conditions identified by a medical screening exam</w:t>
      </w:r>
      <w:r w:rsidR="0034031F" w:rsidRPr="00A41A4A">
        <w:t xml:space="preserve">. </w:t>
      </w:r>
      <w:r w:rsidRPr="00A41A4A">
        <w:rPr>
          <w:rStyle w:val="SmallCapsRedChar"/>
          <w:smallCaps w:val="0"/>
          <w:color w:val="auto"/>
        </w:rPr>
        <w:t>A facility shall not delay providing a medical screening</w:t>
      </w:r>
      <w:r w:rsidRPr="00A41A4A">
        <w:rPr>
          <w:rFonts w:cs="Arial"/>
          <w:szCs w:val="20"/>
        </w:rPr>
        <w:t xml:space="preserve"> </w:t>
      </w:r>
      <w:r w:rsidRPr="00A41A4A">
        <w:rPr>
          <w:rStyle w:val="SmallCapsRedChar"/>
          <w:smallCaps w:val="0"/>
          <w:color w:val="auto"/>
        </w:rPr>
        <w:t>examination</w:t>
      </w:r>
      <w:r w:rsidRPr="00A41A4A">
        <w:rPr>
          <w:rFonts w:cs="Arial"/>
          <w:szCs w:val="20"/>
        </w:rPr>
        <w:t xml:space="preserve"> </w:t>
      </w:r>
      <w:r w:rsidRPr="00A41A4A">
        <w:rPr>
          <w:rStyle w:val="SmallCapsRedChar"/>
          <w:smallCaps w:val="0"/>
          <w:color w:val="auto"/>
        </w:rPr>
        <w:t>or emergency medical services in order to inquire about the person's ability to pay for emergency medical services.</w:t>
      </w:r>
    </w:p>
    <w:p w14:paraId="5D3D7970" w14:textId="77777777" w:rsidR="00F0049D" w:rsidRPr="00A41A4A" w:rsidRDefault="00F0049D" w:rsidP="00F0049D">
      <w:pPr>
        <w:pStyle w:val="par3"/>
        <w:ind w:left="1440"/>
        <w:rPr>
          <w:rStyle w:val="SmallCapsRedChar"/>
          <w:smallCaps w:val="0"/>
          <w:color w:val="auto"/>
        </w:rPr>
      </w:pPr>
      <w:r w:rsidRPr="00A41A4A">
        <w:rPr>
          <w:rStyle w:val="SmallCapsRedChar"/>
          <w:smallCaps w:val="0"/>
          <w:color w:val="auto"/>
        </w:rPr>
        <w:t>(F)</w:t>
      </w:r>
      <w:r w:rsidRPr="00A41A4A">
        <w:rPr>
          <w:rStyle w:val="SmallCapsRedChar"/>
          <w:smallCaps w:val="0"/>
          <w:color w:val="auto"/>
        </w:rPr>
        <w:tab/>
        <w:t>The FSED shall transfer patients to a higher level of care when their needs exceed the FSED's scope of services</w:t>
      </w:r>
      <w:r w:rsidRPr="00A41A4A">
        <w:t xml:space="preserve">. </w:t>
      </w:r>
      <w:r w:rsidRPr="00A41A4A">
        <w:rPr>
          <w:rStyle w:val="SmallCapsRedChar"/>
          <w:smallCaps w:val="0"/>
          <w:color w:val="auto"/>
        </w:rPr>
        <w:t>If a patient has not been stabilized, transfer shall only occur after:</w:t>
      </w:r>
    </w:p>
    <w:p w14:paraId="1A68AFCE" w14:textId="77777777" w:rsidR="00F0049D" w:rsidRPr="00A41A4A" w:rsidRDefault="00F0049D" w:rsidP="00F0049D">
      <w:pPr>
        <w:pStyle w:val="par3"/>
        <w:rPr>
          <w:rStyle w:val="SmallCapsRedChar"/>
          <w:smallCaps w:val="0"/>
          <w:color w:val="auto"/>
        </w:rPr>
      </w:pPr>
      <w:r w:rsidRPr="00A41A4A">
        <w:rPr>
          <w:rStyle w:val="SmallCapsRedChar"/>
          <w:smallCaps w:val="0"/>
          <w:color w:val="auto"/>
        </w:rPr>
        <w:t>(1)</w:t>
      </w:r>
      <w:r w:rsidRPr="00A41A4A">
        <w:rPr>
          <w:rStyle w:val="SmallCapsRedChar"/>
          <w:smallCaps w:val="0"/>
          <w:color w:val="auto"/>
        </w:rPr>
        <w:tab/>
        <w:t xml:space="preserve">A physician has signed a certification that includes a summary of the risks and benefits of transferring the patient and a statement that, based on the information available, the medical benefits are reasonably expected to outweigh the increased risks to the patient from being transferred. </w:t>
      </w:r>
    </w:p>
    <w:p w14:paraId="3D2D3DD0" w14:textId="77777777" w:rsidR="00F0049D" w:rsidRPr="00A41A4A" w:rsidRDefault="00F0049D" w:rsidP="00F0049D">
      <w:pPr>
        <w:pStyle w:val="par3"/>
        <w:numPr>
          <w:ilvl w:val="0"/>
          <w:numId w:val="1"/>
        </w:numPr>
        <w:ind w:left="2160" w:hanging="720"/>
        <w:rPr>
          <w:rStyle w:val="SmallCapsRedChar"/>
          <w:smallCaps w:val="0"/>
          <w:color w:val="auto"/>
        </w:rPr>
      </w:pPr>
      <w:r w:rsidRPr="00A41A4A">
        <w:rPr>
          <w:rStyle w:val="SmallCapsRedChar"/>
          <w:smallCaps w:val="0"/>
          <w:color w:val="auto"/>
        </w:rPr>
        <w:t>The patient or the patient’s representative requests the transfer in writing after being informed of the facility’s obligations and the risks of transfer.</w:t>
      </w:r>
    </w:p>
    <w:p w14:paraId="0BA93573" w14:textId="77777777" w:rsidR="00F0049D" w:rsidRDefault="00F0049D" w:rsidP="00F0049D">
      <w:pPr>
        <w:pStyle w:val="par3"/>
        <w:ind w:left="1440" w:hanging="1440"/>
        <w:rPr>
          <w:rStyle w:val="SmallCapsRedChar"/>
          <w:smallCaps w:val="0"/>
          <w:color w:val="auto"/>
        </w:rPr>
      </w:pPr>
      <w:r w:rsidRPr="00A41A4A">
        <w:rPr>
          <w:rStyle w:val="SmallCapsRedChar"/>
          <w:smallCaps w:val="0"/>
          <w:color w:val="auto"/>
        </w:rPr>
        <w:tab/>
        <w:t xml:space="preserve">(G) </w:t>
      </w:r>
      <w:r w:rsidRPr="00A41A4A">
        <w:rPr>
          <w:rStyle w:val="SmallCapsRedChar"/>
          <w:smallCaps w:val="0"/>
          <w:color w:val="auto"/>
        </w:rPr>
        <w:tab/>
        <w:t xml:space="preserve">In the event that a facility explains its treatment obligations and the risks to the patient, and the patient or patient’s representative refuses transfer, additional examination, and/or </w:t>
      </w:r>
      <w:r w:rsidRPr="00A41A4A">
        <w:rPr>
          <w:rStyle w:val="SmallCapsRedChar"/>
          <w:smallCaps w:val="0"/>
          <w:color w:val="auto"/>
        </w:rPr>
        <w:lastRenderedPageBreak/>
        <w:t>treatment for the emergency medical condition, the facility shall document the refusal in the patient's record and attempt to obtain the patient’s written informed refusal.</w:t>
      </w:r>
    </w:p>
    <w:p w14:paraId="433A2092" w14:textId="22AD1900" w:rsidR="002552D6" w:rsidRPr="002552D6" w:rsidRDefault="002552D6" w:rsidP="002552D6">
      <w:pPr>
        <w:spacing w:before="240"/>
        <w:rPr>
          <w:rStyle w:val="SmallCapsRedChar"/>
          <w:b/>
          <w:bCs/>
          <w:smallCaps w:val="0"/>
          <w:color w:val="4C94D8" w:themeColor="text2" w:themeTint="80"/>
        </w:rPr>
      </w:pPr>
      <w:r w:rsidRPr="00D01573">
        <w:rPr>
          <w:rFonts w:ascii="Arial" w:hAnsi="Arial" w:cs="Arial"/>
          <w:b/>
          <w:bCs/>
          <w:color w:val="4C94D8" w:themeColor="text2" w:themeTint="80"/>
        </w:rPr>
        <w:t xml:space="preserve">[Publication instructions: </w:t>
      </w:r>
      <w:r>
        <w:rPr>
          <w:rFonts w:ascii="Arial" w:hAnsi="Arial" w:cs="Arial"/>
          <w:b/>
          <w:bCs/>
          <w:color w:val="4C94D8" w:themeColor="text2" w:themeTint="80"/>
        </w:rPr>
        <w:t>Insert new part 18.4 below and renumber current 18.4 to 18.5</w:t>
      </w:r>
      <w:r w:rsidRPr="00D01573">
        <w:rPr>
          <w:rFonts w:ascii="Arial" w:hAnsi="Arial" w:cs="Arial"/>
          <w:b/>
          <w:bCs/>
          <w:color w:val="4C94D8" w:themeColor="text2" w:themeTint="80"/>
        </w:rPr>
        <w:t>.]</w:t>
      </w:r>
    </w:p>
    <w:p w14:paraId="75742AEE" w14:textId="77777777" w:rsidR="00F0049D" w:rsidRPr="002552D6" w:rsidRDefault="00F0049D" w:rsidP="00F0049D">
      <w:pPr>
        <w:pStyle w:val="SmallCapsRed"/>
        <w:ind w:left="720" w:hanging="720"/>
        <w:rPr>
          <w:smallCaps w:val="0"/>
          <w:color w:val="auto"/>
        </w:rPr>
      </w:pPr>
      <w:r w:rsidRPr="002552D6">
        <w:rPr>
          <w:smallCaps w:val="0"/>
          <w:color w:val="auto"/>
        </w:rPr>
        <w:t xml:space="preserve">18.4 </w:t>
      </w:r>
      <w:r w:rsidRPr="002552D6">
        <w:rPr>
          <w:smallCaps w:val="0"/>
          <w:color w:val="auto"/>
        </w:rPr>
        <w:tab/>
        <w:t>Transfer Procedures: If a patient has received an appropriate medical screening examination as described in Subpart 18.3 and the examining health-care provider determines that an emergency medical condition exists and the condition has not been stabilized, the facility shall not transfer the patient unless all of the following conditions are met:</w:t>
      </w:r>
    </w:p>
    <w:p w14:paraId="049FE879" w14:textId="77777777" w:rsidR="00F0049D" w:rsidRPr="002552D6" w:rsidRDefault="00F0049D" w:rsidP="00F0049D">
      <w:pPr>
        <w:pStyle w:val="SmallCapsRed"/>
        <w:ind w:left="1440" w:hanging="720"/>
        <w:rPr>
          <w:smallCaps w:val="0"/>
          <w:color w:val="auto"/>
        </w:rPr>
      </w:pPr>
      <w:r w:rsidRPr="002552D6">
        <w:rPr>
          <w:smallCaps w:val="0"/>
          <w:color w:val="auto"/>
        </w:rPr>
        <w:t>(A)</w:t>
      </w:r>
      <w:r w:rsidRPr="002552D6">
        <w:rPr>
          <w:smallCaps w:val="0"/>
          <w:color w:val="auto"/>
        </w:rPr>
        <w:tab/>
        <w:t>The transferring FSED must provide the medical treatment, within its capacity, that minimizes the risks to the patient's health;</w:t>
      </w:r>
    </w:p>
    <w:p w14:paraId="05A60EC0" w14:textId="77777777" w:rsidR="00F0049D" w:rsidRPr="002552D6" w:rsidRDefault="00F0049D" w:rsidP="00F0049D">
      <w:pPr>
        <w:pStyle w:val="SmallCapsRed"/>
        <w:ind w:left="1440" w:hanging="720"/>
        <w:rPr>
          <w:smallCaps w:val="0"/>
          <w:color w:val="auto"/>
        </w:rPr>
      </w:pPr>
      <w:r w:rsidRPr="002552D6">
        <w:rPr>
          <w:smallCaps w:val="0"/>
          <w:color w:val="auto"/>
        </w:rPr>
        <w:t xml:space="preserve">(B) </w:t>
      </w:r>
      <w:r w:rsidRPr="002552D6">
        <w:rPr>
          <w:smallCaps w:val="0"/>
          <w:color w:val="auto"/>
        </w:rPr>
        <w:tab/>
        <w:t>The receiving facility has the space and qualified personnel available to treat the patient and has agreed to accept transfer of the patient and to provide appropriate medical treatment;</w:t>
      </w:r>
    </w:p>
    <w:p w14:paraId="4E909658" w14:textId="77777777" w:rsidR="00F0049D" w:rsidRPr="002552D6" w:rsidRDefault="00F0049D" w:rsidP="00F0049D">
      <w:pPr>
        <w:pStyle w:val="SmallCapsRed"/>
        <w:ind w:left="1440" w:hanging="720"/>
        <w:rPr>
          <w:smallCaps w:val="0"/>
          <w:color w:val="auto"/>
        </w:rPr>
      </w:pPr>
      <w:r w:rsidRPr="002552D6">
        <w:rPr>
          <w:smallCaps w:val="0"/>
          <w:color w:val="auto"/>
        </w:rPr>
        <w:t>(C)</w:t>
      </w:r>
      <w:r w:rsidRPr="002552D6">
        <w:rPr>
          <w:smallCaps w:val="0"/>
          <w:color w:val="auto"/>
        </w:rPr>
        <w:tab/>
        <w:t>The transfer is effected through qualified personnel and transportation equipment, including the use of necessary and medically appropriate life support measures during the transfer; and</w:t>
      </w:r>
    </w:p>
    <w:p w14:paraId="1BE48975" w14:textId="77777777" w:rsidR="00F0049D" w:rsidRPr="002552D6" w:rsidRDefault="00F0049D" w:rsidP="00F0049D">
      <w:pPr>
        <w:pStyle w:val="SmallCapsRed"/>
        <w:ind w:left="1440" w:hanging="720"/>
        <w:rPr>
          <w:smallCaps w:val="0"/>
          <w:color w:val="auto"/>
        </w:rPr>
      </w:pPr>
      <w:r w:rsidRPr="002552D6">
        <w:rPr>
          <w:smallCaps w:val="0"/>
          <w:color w:val="auto"/>
        </w:rPr>
        <w:t>(D)</w:t>
      </w:r>
      <w:r w:rsidRPr="002552D6">
        <w:rPr>
          <w:smallCaps w:val="0"/>
          <w:color w:val="auto"/>
        </w:rPr>
        <w:tab/>
        <w:t>The transferring facility sends all medical records, or copies of the medical records, related to the patient's emergency medical condition that are available at the time of the transfer, including observations of signs and symptoms; preliminary diagnosis; treatment provided to the patient; test results; the physician certification; and patient written consent form.</w:t>
      </w:r>
    </w:p>
    <w:p w14:paraId="64B132E1" w14:textId="09C6A2F2" w:rsidR="002552D6" w:rsidRPr="002552D6" w:rsidRDefault="002552D6" w:rsidP="002552D6">
      <w:pPr>
        <w:spacing w:before="240"/>
        <w:rPr>
          <w:rFonts w:ascii="Arial" w:hAnsi="Arial" w:cs="Arial"/>
          <w:b/>
          <w:bCs/>
          <w:color w:val="4C94D8" w:themeColor="text2" w:themeTint="80"/>
        </w:rPr>
      </w:pPr>
      <w:r w:rsidRPr="00D01573">
        <w:rPr>
          <w:rFonts w:ascii="Arial" w:hAnsi="Arial" w:cs="Arial"/>
          <w:b/>
          <w:bCs/>
          <w:color w:val="4C94D8" w:themeColor="text2" w:themeTint="80"/>
        </w:rPr>
        <w:t xml:space="preserve">[Publication instructions: Remove the </w:t>
      </w:r>
      <w:r>
        <w:rPr>
          <w:rFonts w:ascii="Arial" w:hAnsi="Arial" w:cs="Arial"/>
          <w:b/>
          <w:bCs/>
          <w:color w:val="4C94D8" w:themeColor="text2" w:themeTint="80"/>
        </w:rPr>
        <w:t xml:space="preserve">existing current text in the renumbered part 18.5 (A) through (C) and </w:t>
      </w:r>
      <w:r w:rsidRPr="00D01573">
        <w:rPr>
          <w:rFonts w:ascii="Arial" w:hAnsi="Arial" w:cs="Arial"/>
          <w:b/>
          <w:bCs/>
          <w:color w:val="4C94D8" w:themeColor="text2" w:themeTint="80"/>
        </w:rPr>
        <w:t>replace with the following.</w:t>
      </w:r>
      <w:r>
        <w:rPr>
          <w:rFonts w:ascii="Arial" w:hAnsi="Arial" w:cs="Arial"/>
          <w:b/>
          <w:bCs/>
          <w:color w:val="4C94D8" w:themeColor="text2" w:themeTint="80"/>
        </w:rPr>
        <w:t xml:space="preserve">] </w:t>
      </w:r>
    </w:p>
    <w:p w14:paraId="321A607C" w14:textId="38F45242" w:rsidR="005F1C21" w:rsidRDefault="00F0049D" w:rsidP="00D9096A">
      <w:pPr>
        <w:pStyle w:val="par1"/>
        <w:ind w:left="1440" w:hanging="1440"/>
      </w:pPr>
      <w:r w:rsidRPr="002552D6">
        <w:t>18.</w:t>
      </w:r>
      <w:r w:rsidRPr="002552D6">
        <w:rPr>
          <w:rStyle w:val="SmallCapsRedChar"/>
          <w:smallCaps w:val="0"/>
          <w:color w:val="auto"/>
        </w:rPr>
        <w:t>5</w:t>
      </w:r>
      <w:r w:rsidRPr="002552D6">
        <w:tab/>
      </w:r>
      <w:r w:rsidR="005F1C21">
        <w:t>The FSED shall develop and implement policies, procedures, and/or guidelines for the following:</w:t>
      </w:r>
    </w:p>
    <w:p w14:paraId="4D051AFF" w14:textId="26864435" w:rsidR="00F0049D" w:rsidRPr="002552D6" w:rsidRDefault="005F1C21" w:rsidP="00D9096A">
      <w:pPr>
        <w:pStyle w:val="par1"/>
        <w:ind w:left="1440" w:hanging="1440"/>
      </w:pPr>
      <w:r>
        <w:tab/>
      </w:r>
      <w:r w:rsidR="00F0049D" w:rsidRPr="002552D6">
        <w:t>(A)</w:t>
      </w:r>
      <w:r w:rsidR="00F0049D" w:rsidRPr="002552D6">
        <w:tab/>
        <w:t>Clinical care that shall be based on nationally-recognized guidelines, procedure manuals, and reference materials.</w:t>
      </w:r>
    </w:p>
    <w:p w14:paraId="57E97F1A" w14:textId="296FD409" w:rsidR="00F0049D" w:rsidRPr="002552D6" w:rsidRDefault="00F0049D" w:rsidP="00F0049D">
      <w:pPr>
        <w:pStyle w:val="par2"/>
      </w:pPr>
      <w:r w:rsidRPr="002552D6">
        <w:t>(B)</w:t>
      </w:r>
      <w:r w:rsidRPr="002552D6">
        <w:tab/>
        <w:t xml:space="preserve">An easily accessible centralized </w:t>
      </w:r>
      <w:r w:rsidRPr="002552D6">
        <w:rPr>
          <w:rStyle w:val="SmallCapsRedChar"/>
          <w:smallCaps w:val="0"/>
          <w:color w:val="auto"/>
        </w:rPr>
        <w:t>record</w:t>
      </w:r>
      <w:r w:rsidRPr="002552D6">
        <w:t xml:space="preserve"> of each individual </w:t>
      </w:r>
      <w:r w:rsidRPr="002552D6">
        <w:rPr>
          <w:rStyle w:val="SmallCapsRedChar"/>
          <w:smallCaps w:val="0"/>
          <w:color w:val="auto"/>
        </w:rPr>
        <w:t>who presents to a facility and requests emergency medical services or a request is made on the person's behalf for emergency medical services.</w:t>
      </w:r>
      <w:r w:rsidRPr="002552D6">
        <w:t xml:space="preserve"> </w:t>
      </w:r>
      <w:r w:rsidRPr="002552D6">
        <w:rPr>
          <w:rStyle w:val="SmallCapsRedChar"/>
          <w:smallCaps w:val="0"/>
          <w:color w:val="auto"/>
        </w:rPr>
        <w:t>The record shall detail whether the person</w:t>
      </w:r>
      <w:r w:rsidRPr="002552D6">
        <w:t xml:space="preserve"> refused treatment, </w:t>
      </w:r>
      <w:r w:rsidRPr="002552D6">
        <w:rPr>
          <w:rStyle w:val="SmallCapsRedChar"/>
          <w:smallCaps w:val="0"/>
          <w:color w:val="auto"/>
        </w:rPr>
        <w:t>was denied treatment,</w:t>
      </w:r>
      <w:r w:rsidRPr="002552D6">
        <w:t xml:space="preserve"> </w:t>
      </w:r>
      <w:r w:rsidRPr="002552D6">
        <w:rPr>
          <w:rStyle w:val="SmallCapsRedChar"/>
          <w:smallCaps w:val="0"/>
          <w:color w:val="auto"/>
        </w:rPr>
        <w:t>whether no treatment was required,</w:t>
      </w:r>
      <w:r w:rsidRPr="002552D6">
        <w:t xml:space="preserve"> left without being seen, eloped, </w:t>
      </w:r>
      <w:r w:rsidRPr="002552D6">
        <w:rPr>
          <w:rStyle w:val="SmallCapsRedChar"/>
          <w:smallCaps w:val="0"/>
          <w:color w:val="auto"/>
        </w:rPr>
        <w:t xml:space="preserve">or </w:t>
      </w:r>
      <w:r w:rsidRPr="002552D6">
        <w:t>was transferred, was admitted</w:t>
      </w:r>
      <w:r w:rsidRPr="002552D6">
        <w:rPr>
          <w:rStyle w:val="SmallCapsRedChar"/>
          <w:smallCaps w:val="0"/>
          <w:color w:val="auto"/>
        </w:rPr>
        <w:t xml:space="preserve"> and treated</w:t>
      </w:r>
      <w:r w:rsidRPr="002552D6">
        <w:t>, died, or was discharged.</w:t>
      </w:r>
    </w:p>
    <w:p w14:paraId="33BDF9D0" w14:textId="77777777" w:rsidR="00F0049D" w:rsidRDefault="00F0049D" w:rsidP="00F0049D">
      <w:pPr>
        <w:pStyle w:val="par2"/>
      </w:pPr>
      <w:r w:rsidRPr="002552D6">
        <w:t>(C)</w:t>
      </w:r>
      <w:r w:rsidRPr="002552D6">
        <w:tab/>
        <w:t>Processing patients presenting for emergency services including procedures for initial assessment, prioritization for medical screening and treatment, and patient reassessment and monitoring.</w:t>
      </w:r>
    </w:p>
    <w:p w14:paraId="260BA698" w14:textId="14030520" w:rsidR="002552D6" w:rsidRPr="002552D6" w:rsidRDefault="002552D6" w:rsidP="002552D6">
      <w:pPr>
        <w:spacing w:before="240"/>
        <w:rPr>
          <w:rFonts w:ascii="Arial" w:hAnsi="Arial" w:cs="Arial"/>
          <w:b/>
          <w:bCs/>
          <w:color w:val="4C94D8" w:themeColor="text2" w:themeTint="80"/>
        </w:rPr>
      </w:pPr>
      <w:r w:rsidRPr="00D01573">
        <w:rPr>
          <w:rFonts w:ascii="Arial" w:hAnsi="Arial" w:cs="Arial"/>
          <w:b/>
          <w:bCs/>
          <w:color w:val="4C94D8" w:themeColor="text2" w:themeTint="80"/>
        </w:rPr>
        <w:t xml:space="preserve">[Publication instructions: </w:t>
      </w:r>
      <w:r>
        <w:rPr>
          <w:rFonts w:ascii="Arial" w:hAnsi="Arial" w:cs="Arial"/>
          <w:b/>
          <w:bCs/>
          <w:color w:val="4C94D8" w:themeColor="text2" w:themeTint="80"/>
        </w:rPr>
        <w:t>Delete renumbered 18.5 (D and E)) and renumber below.]</w:t>
      </w:r>
    </w:p>
    <w:p w14:paraId="2B4D9529" w14:textId="77777777" w:rsidR="00F0049D" w:rsidRPr="007F32EC" w:rsidRDefault="00F0049D" w:rsidP="00F0049D">
      <w:pPr>
        <w:pStyle w:val="SmallCapsRed"/>
        <w:spacing w:after="240"/>
        <w:rPr>
          <w:b/>
          <w:bCs/>
          <w:color w:val="auto"/>
        </w:rPr>
      </w:pPr>
      <w:r w:rsidRPr="007D3F0F">
        <w:rPr>
          <w:b/>
          <w:bCs/>
          <w:color w:val="auto"/>
        </w:rPr>
        <w:t>***</w:t>
      </w:r>
      <w:r>
        <w:rPr>
          <w:b/>
          <w:bCs/>
          <w:color w:val="auto"/>
        </w:rPr>
        <w:t>*</w:t>
      </w:r>
    </w:p>
    <w:p w14:paraId="6626DECC" w14:textId="77777777" w:rsidR="00F0049D" w:rsidRDefault="00F0049D"/>
    <w:sectPr w:rsidR="00F0049D" w:rsidSect="00FC3467">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167A2E" w14:textId="77777777" w:rsidR="00D16F11" w:rsidRDefault="00D16F11">
      <w:r>
        <w:separator/>
      </w:r>
    </w:p>
    <w:p w14:paraId="405A36EA" w14:textId="77777777" w:rsidR="00D16F11" w:rsidRDefault="00D16F11"/>
  </w:endnote>
  <w:endnote w:type="continuationSeparator" w:id="0">
    <w:p w14:paraId="01CD4C7A" w14:textId="77777777" w:rsidR="00D16F11" w:rsidRDefault="00D16F11">
      <w:r>
        <w:continuationSeparator/>
      </w:r>
    </w:p>
    <w:p w14:paraId="3BFB8810" w14:textId="77777777" w:rsidR="00D16F11" w:rsidRDefault="00D16F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1CD0D2" w14:textId="77777777" w:rsidR="00F0049D" w:rsidRDefault="00F0049D">
    <w:pPr>
      <w:pStyle w:val="Footer"/>
    </w:pPr>
  </w:p>
  <w:p w14:paraId="1C4AFBA1" w14:textId="77777777" w:rsidR="00000000" w:rsidRDefault="00D16F11"/>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00F44F" w14:textId="28B1221F" w:rsidR="00F0049D" w:rsidRPr="000A5A5A" w:rsidRDefault="00F0049D" w:rsidP="00DE0C20">
    <w:pPr>
      <w:pStyle w:val="Footer"/>
      <w:pBdr>
        <w:top w:val="single" w:sz="8" w:space="1" w:color="auto"/>
      </w:pBdr>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E91F78">
      <w:rPr>
        <w:b/>
        <w:noProof/>
      </w:rPr>
      <w:t>3</w:t>
    </w:r>
    <w:r w:rsidRPr="00693680">
      <w:rPr>
        <w:b/>
        <w:noProof/>
      </w:rPr>
      <w:fldChar w:fldCharType="end"/>
    </w:r>
  </w:p>
  <w:p w14:paraId="5C589916" w14:textId="77777777" w:rsidR="00000000" w:rsidRDefault="00D16F11"/>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65BD71" w14:textId="16BC1ABC" w:rsidR="00F0049D" w:rsidRPr="00A36541" w:rsidRDefault="00F0049D" w:rsidP="00DE0C20">
    <w:pPr>
      <w:pStyle w:val="Footer"/>
      <w:pBdr>
        <w:top w:val="single" w:sz="8" w:space="1" w:color="auto"/>
      </w:pBdr>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E91F78">
      <w:rPr>
        <w:b/>
        <w:noProof/>
      </w:rPr>
      <w:t>1</w:t>
    </w:r>
    <w:r w:rsidRPr="00693680">
      <w:rPr>
        <w:b/>
        <w:noProof/>
      </w:rPr>
      <w:fldChar w:fldCharType="end"/>
    </w:r>
  </w:p>
  <w:p w14:paraId="0EAAF1CF" w14:textId="77777777" w:rsidR="00000000" w:rsidRDefault="00D16F11"/>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8FD5F3" w14:textId="77777777" w:rsidR="00D16F11" w:rsidRDefault="00D16F11">
      <w:r>
        <w:separator/>
      </w:r>
    </w:p>
    <w:p w14:paraId="770FA51D" w14:textId="77777777" w:rsidR="00D16F11" w:rsidRDefault="00D16F11"/>
  </w:footnote>
  <w:footnote w:type="continuationSeparator" w:id="0">
    <w:p w14:paraId="25665795" w14:textId="77777777" w:rsidR="00D16F11" w:rsidRDefault="00D16F11">
      <w:r>
        <w:continuationSeparator/>
      </w:r>
    </w:p>
    <w:p w14:paraId="623AA4ED" w14:textId="77777777" w:rsidR="00D16F11" w:rsidRDefault="00D16F11"/>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125E40" w14:textId="1246B4F8" w:rsidR="00F0049D" w:rsidRDefault="00F0049D">
    <w:pPr>
      <w:pStyle w:val="Header"/>
    </w:pPr>
  </w:p>
  <w:p w14:paraId="59ED5708" w14:textId="77777777" w:rsidR="00000000" w:rsidRDefault="00D16F11"/>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A391B4" w14:textId="3D995846" w:rsidR="00F0049D" w:rsidRDefault="00F0049D" w:rsidP="00DE0C20">
    <w:pPr>
      <w:pStyle w:val="Header"/>
      <w:pBdr>
        <w:bottom w:val="single" w:sz="12" w:space="1" w:color="auto"/>
      </w:pBdr>
      <w:rPr>
        <w:rFonts w:cs="Arial"/>
        <w:b/>
        <w:i/>
        <w:color w:val="000000"/>
        <w:sz w:val="18"/>
        <w:szCs w:val="18"/>
      </w:rPr>
    </w:pPr>
    <w:r w:rsidRPr="00967C63">
      <w:rPr>
        <w:rFonts w:cs="Arial"/>
        <w:b/>
        <w:i/>
        <w:caps/>
        <w:sz w:val="18"/>
        <w:szCs w:val="18"/>
      </w:rPr>
      <w:t>Code of Colorado Regulations</w:t>
    </w:r>
    <w:r w:rsidRPr="00967C63">
      <w:rPr>
        <w:rFonts w:cs="Arial"/>
        <w:b/>
        <w:i/>
        <w:caps/>
        <w:sz w:val="18"/>
        <w:szCs w:val="18"/>
      </w:rPr>
      <w:tab/>
    </w:r>
    <w:r>
      <w:rPr>
        <w:rFonts w:cs="Arial"/>
        <w:b/>
        <w:i/>
        <w:caps/>
        <w:sz w:val="18"/>
        <w:szCs w:val="18"/>
      </w:rPr>
      <w:t>6</w:t>
    </w:r>
    <w:r w:rsidRPr="00967C63">
      <w:rPr>
        <w:rFonts w:cs="Arial"/>
        <w:b/>
        <w:i/>
        <w:color w:val="000000"/>
        <w:sz w:val="18"/>
        <w:szCs w:val="18"/>
      </w:rPr>
      <w:t xml:space="preserve"> CCR </w:t>
    </w:r>
    <w:r>
      <w:rPr>
        <w:rFonts w:cs="Arial"/>
        <w:b/>
        <w:i/>
        <w:color w:val="000000"/>
        <w:sz w:val="18"/>
        <w:szCs w:val="18"/>
      </w:rPr>
      <w:t>1011-1 Chapter 13</w:t>
    </w:r>
  </w:p>
  <w:p w14:paraId="0819A087" w14:textId="77777777" w:rsidR="00F0049D" w:rsidRPr="000A5A5A" w:rsidRDefault="00F0049D" w:rsidP="00DE0C20">
    <w:pPr>
      <w:pStyle w:val="Header"/>
      <w:pBdr>
        <w:bottom w:val="single" w:sz="12" w:space="1" w:color="auto"/>
      </w:pBdr>
      <w:rPr>
        <w:rFonts w:cs="Arial"/>
        <w:b/>
        <w:i/>
        <w:sz w:val="18"/>
        <w:szCs w:val="18"/>
      </w:rPr>
    </w:pPr>
    <w:r w:rsidRPr="001559A6">
      <w:rPr>
        <w:rFonts w:cs="Arial"/>
        <w:b/>
        <w:i/>
        <w:color w:val="000000"/>
        <w:sz w:val="18"/>
        <w:szCs w:val="18"/>
      </w:rPr>
      <w:t>Health Facilities and Emergency Medical Services</w:t>
    </w:r>
    <w:r>
      <w:rPr>
        <w:rFonts w:cs="Arial"/>
        <w:b/>
        <w:i/>
        <w:color w:val="000000"/>
        <w:sz w:val="18"/>
        <w:szCs w:val="18"/>
      </w:rPr>
      <w:t xml:space="preserve"> Division</w:t>
    </w:r>
  </w:p>
  <w:p w14:paraId="0FA4555A" w14:textId="77777777" w:rsidR="00000000" w:rsidRDefault="00D16F11"/>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BCD2AF" w14:textId="1B29163C" w:rsidR="00F0049D" w:rsidRDefault="00F0049D">
    <w:pPr>
      <w:pStyle w:val="Header"/>
    </w:pPr>
  </w:p>
  <w:p w14:paraId="1B43FE39" w14:textId="77777777" w:rsidR="00000000" w:rsidRDefault="00D16F11"/>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FE3668"/>
    <w:multiLevelType w:val="hybridMultilevel"/>
    <w:tmpl w:val="24125092"/>
    <w:lvl w:ilvl="0" w:tplc="FFFFFFFF">
      <w:start w:val="1"/>
      <w:numFmt w:val="upperLetter"/>
      <w:lvlText w:val="(%1)"/>
      <w:lvlJc w:val="left"/>
      <w:pPr>
        <w:ind w:left="12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414E0ADC"/>
    <w:multiLevelType w:val="hybridMultilevel"/>
    <w:tmpl w:val="AD505D5C"/>
    <w:lvl w:ilvl="0" w:tplc="0E426E7A">
      <w:start w:val="2"/>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049D"/>
    <w:rsid w:val="00034720"/>
    <w:rsid w:val="00134A1A"/>
    <w:rsid w:val="001E0435"/>
    <w:rsid w:val="002552D6"/>
    <w:rsid w:val="0034031F"/>
    <w:rsid w:val="005F1C21"/>
    <w:rsid w:val="00674913"/>
    <w:rsid w:val="00677DB0"/>
    <w:rsid w:val="006D16CB"/>
    <w:rsid w:val="006F07DE"/>
    <w:rsid w:val="00A21F3F"/>
    <w:rsid w:val="00A41A4A"/>
    <w:rsid w:val="00BE4817"/>
    <w:rsid w:val="00D16F11"/>
    <w:rsid w:val="00D76787"/>
    <w:rsid w:val="00D9096A"/>
    <w:rsid w:val="00E825D9"/>
    <w:rsid w:val="00E91F78"/>
    <w:rsid w:val="00EA46F9"/>
    <w:rsid w:val="00F0049D"/>
    <w:rsid w:val="00F26309"/>
    <w:rsid w:val="00F43742"/>
    <w:rsid w:val="00F9352E"/>
    <w:rsid w:val="00FC34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AFE3CC"/>
  <w15:chartTrackingRefBased/>
  <w15:docId w15:val="{EBE7EA8D-40DA-4A96-AB06-516EC7C53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049D"/>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upar1"/>
    <w:next w:val="Normal"/>
    <w:link w:val="Heading1Char"/>
    <w:qFormat/>
    <w:rsid w:val="00034720"/>
    <w:pPr>
      <w:outlineLvl w:val="0"/>
    </w:pPr>
    <w:rPr>
      <w:b/>
      <w:bCs/>
    </w:rPr>
  </w:style>
  <w:style w:type="paragraph" w:styleId="Heading2">
    <w:name w:val="heading 2"/>
    <w:basedOn w:val="Heading1"/>
    <w:next w:val="Normal"/>
    <w:link w:val="Heading2Char"/>
    <w:uiPriority w:val="9"/>
    <w:unhideWhenUsed/>
    <w:qFormat/>
    <w:rsid w:val="00E91F78"/>
    <w:pPr>
      <w:outlineLvl w:val="1"/>
    </w:pPr>
  </w:style>
  <w:style w:type="paragraph" w:styleId="Heading3">
    <w:name w:val="heading 3"/>
    <w:basedOn w:val="Normal"/>
    <w:next w:val="Normal"/>
    <w:link w:val="Heading3Char"/>
    <w:uiPriority w:val="9"/>
    <w:semiHidden/>
    <w:unhideWhenUsed/>
    <w:qFormat/>
    <w:rsid w:val="00F004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04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04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04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4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4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4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34720"/>
    <w:rPr>
      <w:rFonts w:ascii="Arial" w:eastAsia="Times New Roman" w:hAnsi="Arial" w:cs="Arial"/>
      <w:b/>
      <w:bCs/>
      <w:kern w:val="0"/>
      <w:sz w:val="20"/>
      <w:szCs w:val="20"/>
      <w14:ligatures w14:val="none"/>
    </w:rPr>
  </w:style>
  <w:style w:type="character" w:customStyle="1" w:styleId="Heading2Char">
    <w:name w:val="Heading 2 Char"/>
    <w:basedOn w:val="DefaultParagraphFont"/>
    <w:link w:val="Heading2"/>
    <w:uiPriority w:val="9"/>
    <w:rsid w:val="00E91F78"/>
    <w:rPr>
      <w:rFonts w:ascii="Arial" w:eastAsia="Times New Roman" w:hAnsi="Arial" w:cs="Arial"/>
      <w:b/>
      <w:bCs/>
      <w:kern w:val="0"/>
      <w:sz w:val="20"/>
      <w:szCs w:val="20"/>
      <w14:ligatures w14:val="none"/>
    </w:rPr>
  </w:style>
  <w:style w:type="character" w:customStyle="1" w:styleId="Heading3Char">
    <w:name w:val="Heading 3 Char"/>
    <w:basedOn w:val="DefaultParagraphFont"/>
    <w:link w:val="Heading3"/>
    <w:uiPriority w:val="9"/>
    <w:semiHidden/>
    <w:rsid w:val="00F004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04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04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04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4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4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49D"/>
    <w:rPr>
      <w:rFonts w:eastAsiaTheme="majorEastAsia" w:cstheme="majorBidi"/>
      <w:color w:val="272727" w:themeColor="text1" w:themeTint="D8"/>
    </w:rPr>
  </w:style>
  <w:style w:type="paragraph" w:styleId="Title">
    <w:name w:val="Title"/>
    <w:basedOn w:val="Normal"/>
    <w:next w:val="Normal"/>
    <w:link w:val="TitleChar"/>
    <w:uiPriority w:val="10"/>
    <w:qFormat/>
    <w:rsid w:val="00F004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4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4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4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49D"/>
    <w:pPr>
      <w:spacing w:before="160"/>
      <w:jc w:val="center"/>
    </w:pPr>
    <w:rPr>
      <w:i/>
      <w:iCs/>
      <w:color w:val="404040" w:themeColor="text1" w:themeTint="BF"/>
    </w:rPr>
  </w:style>
  <w:style w:type="character" w:customStyle="1" w:styleId="QuoteChar">
    <w:name w:val="Quote Char"/>
    <w:basedOn w:val="DefaultParagraphFont"/>
    <w:link w:val="Quote"/>
    <w:uiPriority w:val="29"/>
    <w:rsid w:val="00F0049D"/>
    <w:rPr>
      <w:i/>
      <w:iCs/>
      <w:color w:val="404040" w:themeColor="text1" w:themeTint="BF"/>
    </w:rPr>
  </w:style>
  <w:style w:type="paragraph" w:styleId="ListParagraph">
    <w:name w:val="List Paragraph"/>
    <w:basedOn w:val="Normal"/>
    <w:uiPriority w:val="34"/>
    <w:qFormat/>
    <w:rsid w:val="00F0049D"/>
    <w:pPr>
      <w:ind w:left="720"/>
      <w:contextualSpacing/>
    </w:pPr>
  </w:style>
  <w:style w:type="character" w:styleId="IntenseEmphasis">
    <w:name w:val="Intense Emphasis"/>
    <w:basedOn w:val="DefaultParagraphFont"/>
    <w:uiPriority w:val="21"/>
    <w:qFormat/>
    <w:rsid w:val="00F0049D"/>
    <w:rPr>
      <w:i/>
      <w:iCs/>
      <w:color w:val="0F4761" w:themeColor="accent1" w:themeShade="BF"/>
    </w:rPr>
  </w:style>
  <w:style w:type="paragraph" w:styleId="IntenseQuote">
    <w:name w:val="Intense Quote"/>
    <w:basedOn w:val="Normal"/>
    <w:next w:val="Normal"/>
    <w:link w:val="IntenseQuoteChar"/>
    <w:uiPriority w:val="30"/>
    <w:qFormat/>
    <w:rsid w:val="00F004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049D"/>
    <w:rPr>
      <w:i/>
      <w:iCs/>
      <w:color w:val="0F4761" w:themeColor="accent1" w:themeShade="BF"/>
    </w:rPr>
  </w:style>
  <w:style w:type="character" w:styleId="IntenseReference">
    <w:name w:val="Intense Reference"/>
    <w:basedOn w:val="DefaultParagraphFont"/>
    <w:uiPriority w:val="32"/>
    <w:qFormat/>
    <w:rsid w:val="00F0049D"/>
    <w:rPr>
      <w:b/>
      <w:bCs/>
      <w:smallCaps/>
      <w:color w:val="0F4761" w:themeColor="accent1" w:themeShade="BF"/>
      <w:spacing w:val="5"/>
    </w:rPr>
  </w:style>
  <w:style w:type="paragraph" w:styleId="Header">
    <w:name w:val="header"/>
    <w:basedOn w:val="Normal"/>
    <w:link w:val="HeaderChar"/>
    <w:rsid w:val="00F0049D"/>
    <w:pPr>
      <w:tabs>
        <w:tab w:val="center" w:pos="4320"/>
        <w:tab w:val="right" w:pos="8640"/>
      </w:tabs>
    </w:pPr>
  </w:style>
  <w:style w:type="character" w:customStyle="1" w:styleId="HeaderChar">
    <w:name w:val="Header Char"/>
    <w:basedOn w:val="DefaultParagraphFont"/>
    <w:link w:val="Header"/>
    <w:rsid w:val="00F0049D"/>
    <w:rPr>
      <w:rFonts w:ascii="Times New Roman" w:eastAsia="Times New Roman" w:hAnsi="Times New Roman" w:cs="Times New Roman"/>
      <w:kern w:val="0"/>
      <w:sz w:val="20"/>
      <w:szCs w:val="20"/>
      <w14:ligatures w14:val="none"/>
    </w:rPr>
  </w:style>
  <w:style w:type="paragraph" w:styleId="Footer">
    <w:name w:val="footer"/>
    <w:basedOn w:val="Normal"/>
    <w:link w:val="FooterChar"/>
    <w:rsid w:val="00F0049D"/>
    <w:pPr>
      <w:tabs>
        <w:tab w:val="center" w:pos="4320"/>
        <w:tab w:val="right" w:pos="8640"/>
      </w:tabs>
    </w:pPr>
  </w:style>
  <w:style w:type="character" w:customStyle="1" w:styleId="FooterChar">
    <w:name w:val="Footer Char"/>
    <w:basedOn w:val="DefaultParagraphFont"/>
    <w:link w:val="Footer"/>
    <w:rsid w:val="00F0049D"/>
    <w:rPr>
      <w:rFonts w:ascii="Times New Roman" w:eastAsia="Times New Roman" w:hAnsi="Times New Roman" w:cs="Times New Roman"/>
      <w:kern w:val="0"/>
      <w:sz w:val="20"/>
      <w:szCs w:val="20"/>
      <w14:ligatures w14:val="none"/>
    </w:rPr>
  </w:style>
  <w:style w:type="paragraph" w:customStyle="1" w:styleId="par1">
    <w:name w:val="par1"/>
    <w:basedOn w:val="Normal"/>
    <w:link w:val="par1Char"/>
    <w:rsid w:val="00F0049D"/>
    <w:pPr>
      <w:tabs>
        <w:tab w:val="left" w:pos="720"/>
        <w:tab w:val="left" w:pos="1440"/>
        <w:tab w:val="left" w:pos="2160"/>
      </w:tabs>
      <w:spacing w:before="240"/>
      <w:ind w:left="720" w:hanging="720"/>
    </w:pPr>
    <w:rPr>
      <w:rFonts w:ascii="Arial" w:hAnsi="Arial"/>
      <w:szCs w:val="24"/>
    </w:rPr>
  </w:style>
  <w:style w:type="paragraph" w:customStyle="1" w:styleId="upar1">
    <w:name w:val="upar1"/>
    <w:basedOn w:val="Normal"/>
    <w:rsid w:val="00F0049D"/>
    <w:pPr>
      <w:tabs>
        <w:tab w:val="left" w:pos="720"/>
        <w:tab w:val="left" w:pos="1440"/>
      </w:tabs>
      <w:spacing w:before="240"/>
    </w:pPr>
    <w:rPr>
      <w:rFonts w:ascii="Arial" w:hAnsi="Arial" w:cs="Arial"/>
    </w:rPr>
  </w:style>
  <w:style w:type="paragraph" w:customStyle="1" w:styleId="par2">
    <w:name w:val="par2"/>
    <w:basedOn w:val="par1"/>
    <w:rsid w:val="00F0049D"/>
    <w:pPr>
      <w:ind w:left="1440"/>
    </w:pPr>
  </w:style>
  <w:style w:type="paragraph" w:customStyle="1" w:styleId="par3">
    <w:name w:val="par3"/>
    <w:basedOn w:val="par1"/>
    <w:rsid w:val="00F0049D"/>
    <w:pPr>
      <w:ind w:left="2160"/>
    </w:pPr>
  </w:style>
  <w:style w:type="paragraph" w:customStyle="1" w:styleId="par4">
    <w:name w:val="par4"/>
    <w:basedOn w:val="par1"/>
    <w:rsid w:val="00F0049D"/>
    <w:pPr>
      <w:ind w:left="2880"/>
    </w:pPr>
  </w:style>
  <w:style w:type="paragraph" w:customStyle="1" w:styleId="Footnote">
    <w:name w:val="Footnote"/>
    <w:basedOn w:val="Normal"/>
    <w:rsid w:val="00F0049D"/>
    <w:pPr>
      <w:spacing w:before="120"/>
    </w:pPr>
    <w:rPr>
      <w:rFonts w:ascii="Arial" w:hAnsi="Arial"/>
      <w:sz w:val="16"/>
      <w:szCs w:val="16"/>
    </w:rPr>
  </w:style>
  <w:style w:type="paragraph" w:customStyle="1" w:styleId="par5">
    <w:name w:val="par5"/>
    <w:basedOn w:val="par1"/>
    <w:rsid w:val="00F0049D"/>
    <w:pPr>
      <w:ind w:left="3600"/>
    </w:pPr>
  </w:style>
  <w:style w:type="character" w:customStyle="1" w:styleId="par1Char">
    <w:name w:val="par1 Char"/>
    <w:link w:val="par1"/>
    <w:rsid w:val="00F0049D"/>
    <w:rPr>
      <w:rFonts w:ascii="Arial" w:eastAsia="Times New Roman" w:hAnsi="Arial" w:cs="Times New Roman"/>
      <w:kern w:val="0"/>
      <w:sz w:val="20"/>
      <w14:ligatures w14:val="none"/>
    </w:rPr>
  </w:style>
  <w:style w:type="paragraph" w:customStyle="1" w:styleId="SmallCapsRed">
    <w:name w:val="Small Caps Red"/>
    <w:basedOn w:val="Normal"/>
    <w:link w:val="SmallCapsRedChar"/>
    <w:qFormat/>
    <w:rsid w:val="00F0049D"/>
    <w:pPr>
      <w:spacing w:before="240"/>
    </w:pPr>
    <w:rPr>
      <w:rFonts w:ascii="Arial" w:hAnsi="Arial" w:cs="Arial"/>
      <w:smallCaps/>
      <w:color w:val="C00000"/>
    </w:rPr>
  </w:style>
  <w:style w:type="character" w:customStyle="1" w:styleId="SmallCapsRedChar">
    <w:name w:val="Small Caps Red Char"/>
    <w:link w:val="SmallCapsRed"/>
    <w:rsid w:val="00F0049D"/>
    <w:rPr>
      <w:rFonts w:ascii="Arial" w:eastAsia="Times New Roman" w:hAnsi="Arial" w:cs="Arial"/>
      <w:smallCaps/>
      <w:color w:val="C00000"/>
      <w:kern w:val="0"/>
      <w:sz w:val="20"/>
      <w:szCs w:val="20"/>
      <w14:ligatures w14:val="none"/>
    </w:rPr>
  </w:style>
  <w:style w:type="paragraph" w:customStyle="1" w:styleId="SOSheader">
    <w:name w:val="SOS header"/>
    <w:basedOn w:val="Heading2"/>
    <w:link w:val="SOSheaderChar"/>
    <w:qFormat/>
    <w:rsid w:val="00F0049D"/>
    <w:pPr>
      <w:spacing w:before="0"/>
      <w:ind w:left="720" w:hanging="720"/>
    </w:pPr>
    <w:rPr>
      <w:rFonts w:cs="Times New Roman"/>
      <w:b w:val="0"/>
      <w:bCs w:val="0"/>
    </w:rPr>
  </w:style>
  <w:style w:type="character" w:customStyle="1" w:styleId="SOSheaderChar">
    <w:name w:val="SOS header Char"/>
    <w:basedOn w:val="Heading2Char"/>
    <w:link w:val="SOSheader"/>
    <w:rsid w:val="00F0049D"/>
    <w:rPr>
      <w:rFonts w:ascii="Arial" w:eastAsia="Times New Roman" w:hAnsi="Arial" w:cs="Times New Roman"/>
      <w:b w:val="0"/>
      <w:bCs w:val="0"/>
      <w:color w:val="0F4761" w:themeColor="accent1" w:themeShade="BF"/>
      <w:kern w:val="0"/>
      <w:sz w:val="20"/>
      <w:szCs w:val="20"/>
      <w14:ligatures w14:val="none"/>
    </w:rPr>
  </w:style>
  <w:style w:type="character" w:styleId="LineNumber">
    <w:name w:val="line number"/>
    <w:basedOn w:val="DefaultParagraphFont"/>
    <w:uiPriority w:val="99"/>
    <w:semiHidden/>
    <w:unhideWhenUsed/>
    <w:rsid w:val="00F0049D"/>
  </w:style>
  <w:style w:type="character" w:styleId="CommentReference">
    <w:name w:val="annotation reference"/>
    <w:basedOn w:val="DefaultParagraphFont"/>
    <w:uiPriority w:val="99"/>
    <w:semiHidden/>
    <w:unhideWhenUsed/>
    <w:rsid w:val="00D9096A"/>
    <w:rPr>
      <w:sz w:val="16"/>
      <w:szCs w:val="16"/>
    </w:rPr>
  </w:style>
  <w:style w:type="paragraph" w:styleId="CommentText">
    <w:name w:val="annotation text"/>
    <w:basedOn w:val="Normal"/>
    <w:link w:val="CommentTextChar"/>
    <w:uiPriority w:val="99"/>
    <w:unhideWhenUsed/>
    <w:rsid w:val="00D9096A"/>
  </w:style>
  <w:style w:type="character" w:customStyle="1" w:styleId="CommentTextChar">
    <w:name w:val="Comment Text Char"/>
    <w:basedOn w:val="DefaultParagraphFont"/>
    <w:link w:val="CommentText"/>
    <w:uiPriority w:val="99"/>
    <w:rsid w:val="00D9096A"/>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9096A"/>
    <w:rPr>
      <w:b/>
      <w:bCs/>
    </w:rPr>
  </w:style>
  <w:style w:type="character" w:customStyle="1" w:styleId="CommentSubjectChar">
    <w:name w:val="Comment Subject Char"/>
    <w:basedOn w:val="CommentTextChar"/>
    <w:link w:val="CommentSubject"/>
    <w:uiPriority w:val="99"/>
    <w:semiHidden/>
    <w:rsid w:val="00D9096A"/>
    <w:rPr>
      <w:rFonts w:ascii="Times New Roman" w:eastAsia="Times New Roman" w:hAnsi="Times New Roman" w:cs="Times New Roman"/>
      <w:b/>
      <w:bCs/>
      <w:kern w:val="0"/>
      <w:sz w:val="20"/>
      <w:szCs w:val="20"/>
      <w14:ligatures w14:val="none"/>
    </w:rPr>
  </w:style>
  <w:style w:type="paragraph" w:styleId="Revision">
    <w:name w:val="Revision"/>
    <w:hidden/>
    <w:uiPriority w:val="99"/>
    <w:semiHidden/>
    <w:rsid w:val="00677DB0"/>
    <w:pPr>
      <w:spacing w:after="0" w:line="240" w:lineRule="auto"/>
    </w:pPr>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1502</Words>
  <Characters>8564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Sandeno, Grace</dc:creator>
  <cp:keywords/>
  <dc:description/>
  <cp:lastModifiedBy>Bronson, Taquetta</cp:lastModifiedBy>
  <cp:revision>4</cp:revision>
  <dcterms:created xsi:type="dcterms:W3CDTF">2026-06-18T17:14:00Z</dcterms:created>
  <dcterms:modified xsi:type="dcterms:W3CDTF">2026-06-24T22:42:00Z</dcterms:modified>
</cp:coreProperties>
</file>