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BB0C5" w14:textId="5E4918C8" w:rsidR="002D7DC7" w:rsidRPr="00E672EB" w:rsidRDefault="002D7DC7" w:rsidP="000E4C63">
      <w:pPr>
        <w:pStyle w:val="DecisionNo"/>
      </w:pPr>
      <w:r w:rsidRPr="00E672EB">
        <w:fldChar w:fldCharType="begin"/>
      </w:r>
      <w:r w:rsidRPr="00E672EB">
        <w:instrText xml:space="preserve"> ASK \o DecisionNo "enter Decision No. here now" </w:instrText>
      </w:r>
      <w:r w:rsidRPr="00E672EB">
        <w:fldChar w:fldCharType="separate"/>
      </w:r>
      <w:bookmarkStart w:id="0" w:name="DecisionNo"/>
      <w:r w:rsidRPr="00E672EB">
        <w:t>C26-0526</w:t>
      </w:r>
      <w:bookmarkEnd w:id="0"/>
      <w:r w:rsidRPr="00E672EB">
        <w:fldChar w:fldCharType="end"/>
      </w:r>
      <w:r w:rsidRPr="00E672EB">
        <w:t xml:space="preserve">Decision No. </w:t>
      </w:r>
      <w:r w:rsidRPr="00E672EB">
        <w:rPr>
          <w:caps/>
        </w:rPr>
        <w:fldChar w:fldCharType="begin"/>
      </w:r>
      <w:r w:rsidRPr="00E672EB">
        <w:rPr>
          <w:caps/>
        </w:rPr>
        <w:instrText xml:space="preserve"> REF DecisionNo  \* MERGEFORMAT </w:instrText>
      </w:r>
      <w:r w:rsidRPr="00E672EB">
        <w:rPr>
          <w:caps/>
        </w:rPr>
        <w:fldChar w:fldCharType="separate"/>
      </w:r>
      <w:r w:rsidRPr="00E672EB">
        <w:rPr>
          <w:caps/>
        </w:rPr>
        <w:t>C26-0526</w:t>
      </w:r>
      <w:r w:rsidRPr="00E672EB">
        <w:rPr>
          <w:caps/>
        </w:rPr>
        <w:fldChar w:fldCharType="end"/>
      </w:r>
    </w:p>
    <w:p w14:paraId="31395BFF" w14:textId="77777777" w:rsidR="002D7DC7" w:rsidRPr="00E672EB" w:rsidRDefault="002D7DC7" w:rsidP="000E4C63">
      <w:pPr>
        <w:pStyle w:val="PUC"/>
      </w:pPr>
      <w:r w:rsidRPr="00E672EB">
        <w:t>BEFORE THE PUBLIC UTILITIES COMMISSION OF THE STATE OF COLORADO</w:t>
      </w:r>
    </w:p>
    <w:p w14:paraId="008B04CE" w14:textId="2A2A07F3" w:rsidR="002D7DC7" w:rsidRPr="00E672EB" w:rsidRDefault="002D7DC7">
      <w:pPr>
        <w:pStyle w:val="DocketNo"/>
        <w:keepNext/>
      </w:pPr>
      <w:r w:rsidRPr="00E672EB">
        <w:rPr>
          <w:caps/>
          <w:kern w:val="2"/>
        </w:rPr>
        <w:fldChar w:fldCharType="begin"/>
      </w:r>
      <w:r w:rsidRPr="00E672EB">
        <w:rPr>
          <w:caps/>
          <w:kern w:val="2"/>
        </w:rPr>
        <w:instrText xml:space="preserve"> ASK \o DocketNo "enter Docket No. here now" </w:instrText>
      </w:r>
      <w:r w:rsidRPr="00E672EB">
        <w:rPr>
          <w:caps/>
          <w:kern w:val="2"/>
        </w:rPr>
        <w:fldChar w:fldCharType="separate"/>
      </w:r>
      <w:bookmarkStart w:id="1" w:name="DocketNo"/>
      <w:r w:rsidRPr="00E672EB">
        <w:rPr>
          <w:caps/>
          <w:kern w:val="2"/>
        </w:rPr>
        <w:t>26R-0297TR</w:t>
      </w:r>
      <w:bookmarkEnd w:id="1"/>
      <w:r w:rsidRPr="00E672EB">
        <w:rPr>
          <w:caps/>
          <w:kern w:val="2"/>
        </w:rPr>
        <w:fldChar w:fldCharType="end"/>
      </w:r>
      <w:r w:rsidRPr="00E672EB">
        <w:t xml:space="preserve">PROCEEDING NO. </w:t>
      </w:r>
      <w:r w:rsidRPr="00E672EB">
        <w:rPr>
          <w:caps/>
          <w:kern w:val="2"/>
        </w:rPr>
        <w:fldChar w:fldCharType="begin"/>
      </w:r>
      <w:r w:rsidRPr="00E672EB">
        <w:rPr>
          <w:caps/>
          <w:kern w:val="2"/>
        </w:rPr>
        <w:instrText xml:space="preserve"> REF DocketNo  \* MERGEFORMAT </w:instrText>
      </w:r>
      <w:r w:rsidRPr="00E672EB">
        <w:rPr>
          <w:caps/>
          <w:kern w:val="2"/>
        </w:rPr>
        <w:fldChar w:fldCharType="separate"/>
      </w:r>
      <w:r w:rsidRPr="00E672EB">
        <w:rPr>
          <w:bCs/>
          <w:caps/>
          <w:kern w:val="2"/>
        </w:rPr>
        <w:t>26R-0297TR</w:t>
      </w:r>
      <w:r w:rsidRPr="00E672EB">
        <w:rPr>
          <w:caps/>
          <w:kern w:val="2"/>
        </w:rPr>
        <w:fldChar w:fldCharType="end"/>
      </w:r>
    </w:p>
    <w:p w14:paraId="40BBEFE0" w14:textId="0E3C4428" w:rsidR="005D67F3" w:rsidRPr="00E672EB" w:rsidRDefault="00E634B6">
      <w:pPr>
        <w:pStyle w:val="Caption"/>
      </w:pPr>
      <w:r w:rsidRPr="00E672EB">
        <w:t>IN THE MATTER OF THE TEMPORARY RULES IMPLEMENTING HOUSE BILL 26-1326 CONCERNING TRANSPORTATION FINGERPRINT-BASED CRIMINAL HISTORY RECORDS CHECK AND VEHICLE INSPECTIONS.</w:t>
      </w:r>
    </w:p>
    <w:p w14:paraId="04EE4975" w14:textId="700C0B87" w:rsidR="005D67F3" w:rsidRPr="00C6085F" w:rsidRDefault="002D7DC7" w:rsidP="00C6085F">
      <w:pPr>
        <w:pStyle w:val="Heading1"/>
        <w:spacing w:after="240"/>
        <w:jc w:val="center"/>
        <w:rPr>
          <w:b/>
          <w:bCs/>
        </w:rPr>
      </w:pPr>
      <w:r w:rsidRPr="00C6085F">
        <w:rPr>
          <w:b/>
          <w:bCs/>
        </w:rPr>
        <w:t xml:space="preserve">COMMISSION DECISION ADOPTING </w:t>
      </w:r>
      <w:r w:rsidRPr="00C6085F">
        <w:rPr>
          <w:b/>
          <w:bCs/>
        </w:rPr>
        <w:br/>
        <w:t>TEMPORARY RULES</w:t>
      </w:r>
    </w:p>
    <w:p w14:paraId="4484C241" w14:textId="3CF2D41B" w:rsidR="00BA003A" w:rsidRPr="00E672EB" w:rsidRDefault="00BE1D8A" w:rsidP="00E672EB">
      <w:pPr>
        <w:pStyle w:val="Date"/>
        <w:tabs>
          <w:tab w:val="clear" w:pos="4500"/>
          <w:tab w:val="left" w:pos="4770"/>
        </w:tabs>
      </w:pPr>
      <w:r w:rsidRPr="00E672EB">
        <w:t>Issued</w:t>
      </w:r>
      <w:r w:rsidR="00BA003A" w:rsidRPr="00E672EB">
        <w:t xml:space="preserve"> Date:</w:t>
      </w:r>
      <w:r w:rsidR="00BA003A" w:rsidRPr="00E672EB">
        <w:tab/>
      </w:r>
      <w:r w:rsidR="002628E8" w:rsidRPr="00E672EB">
        <w:t xml:space="preserve">August </w:t>
      </w:r>
      <w:r w:rsidR="001F4458">
        <w:t>14</w:t>
      </w:r>
      <w:r w:rsidR="002628E8" w:rsidRPr="00E672EB">
        <w:t>, 2026</w:t>
      </w:r>
    </w:p>
    <w:p w14:paraId="5D6BFDC2" w14:textId="217B7782" w:rsidR="00102DD1" w:rsidRPr="00E672EB" w:rsidRDefault="00BA003A" w:rsidP="00E672EB">
      <w:pPr>
        <w:pStyle w:val="Date"/>
        <w:tabs>
          <w:tab w:val="clear" w:pos="4500"/>
          <w:tab w:val="left" w:pos="4770"/>
        </w:tabs>
      </w:pPr>
      <w:r w:rsidRPr="00E672EB">
        <w:t>Adopted Date:</w:t>
      </w:r>
      <w:r w:rsidRPr="00E672EB">
        <w:tab/>
      </w:r>
      <w:r w:rsidR="002628E8" w:rsidRPr="00E672EB">
        <w:t>August 12, 2026</w:t>
      </w:r>
    </w:p>
    <w:p w14:paraId="4876D8F0" w14:textId="77777777" w:rsidR="002628E8" w:rsidRPr="00E672EB" w:rsidRDefault="002628E8" w:rsidP="00E672EB"/>
    <w:p w14:paraId="0B86583A" w14:textId="77777777" w:rsidR="00462E79" w:rsidRPr="00E672EB" w:rsidRDefault="00462E79" w:rsidP="00F97AEC">
      <w:pPr>
        <w:pStyle w:val="Heading2"/>
      </w:pPr>
      <w:bookmarkStart w:id="2" w:name="_Toc166070048"/>
      <w:r w:rsidRPr="00E672EB">
        <w:t xml:space="preserve">BY THE </w:t>
      </w:r>
      <w:r w:rsidR="00D60E2F" w:rsidRPr="00E672EB">
        <w:t>COMMISSION</w:t>
      </w:r>
      <w:bookmarkEnd w:id="2"/>
    </w:p>
    <w:p w14:paraId="3BF36337" w14:textId="372F12D1" w:rsidR="00462E79" w:rsidRPr="00E672EB" w:rsidRDefault="00462E79" w:rsidP="00F97AEC">
      <w:pPr>
        <w:pStyle w:val="Heading3"/>
      </w:pPr>
      <w:bookmarkStart w:id="3" w:name="_Toc166070049"/>
      <w:r w:rsidRPr="00E672EB">
        <w:t>Statement</w:t>
      </w:r>
      <w:bookmarkEnd w:id="3"/>
    </w:p>
    <w:p w14:paraId="76C6C34D" w14:textId="24DFD819" w:rsidR="00D64773" w:rsidRPr="00E672EB" w:rsidRDefault="00E634B6" w:rsidP="007028F0">
      <w:pPr>
        <w:pStyle w:val="ParagraphDiscussion"/>
      </w:pPr>
      <w:r w:rsidRPr="00E672EB">
        <w:t xml:space="preserve">By this Decision, </w:t>
      </w:r>
      <w:r w:rsidR="00EF6150" w:rsidRPr="00E672EB">
        <w:t>the Commission</w:t>
      </w:r>
      <w:r w:rsidRPr="00E672EB">
        <w:t xml:space="preserve"> adopt</w:t>
      </w:r>
      <w:r w:rsidR="00EF6150" w:rsidRPr="00E672EB">
        <w:t>s</w:t>
      </w:r>
      <w:r w:rsidRPr="00E672EB">
        <w:t xml:space="preserve"> temporary rules to implement portions of House Bill 26-1326 (</w:t>
      </w:r>
      <w:r w:rsidR="000B42A1" w:rsidRPr="00E672EB">
        <w:t>“</w:t>
      </w:r>
      <w:r w:rsidRPr="00E672EB">
        <w:t xml:space="preserve">HB </w:t>
      </w:r>
      <w:r w:rsidR="000B42A1" w:rsidRPr="00E672EB">
        <w:t>26-</w:t>
      </w:r>
      <w:r w:rsidRPr="00E672EB">
        <w:t>1326</w:t>
      </w:r>
      <w:r w:rsidR="000B42A1" w:rsidRPr="00E672EB">
        <w:t>”</w:t>
      </w:r>
      <w:r w:rsidRPr="00E672EB">
        <w:t xml:space="preserve">), the Public Utilities Commission Sunset </w:t>
      </w:r>
      <w:r w:rsidR="002A7BE8" w:rsidRPr="00E672EB">
        <w:t>B</w:t>
      </w:r>
      <w:r w:rsidRPr="00E672EB">
        <w:t>ill</w:t>
      </w:r>
      <w:r w:rsidR="00EF6150" w:rsidRPr="00E672EB">
        <w:t xml:space="preserve">, with regard </w:t>
      </w:r>
      <w:r w:rsidR="002A7BE8" w:rsidRPr="00E672EB">
        <w:t>to the Commission’s regulation of transportation by motor vehicle</w:t>
      </w:r>
      <w:r w:rsidR="00EF6150" w:rsidRPr="00E672EB">
        <w:t>. Specifically, the temporary rules revise</w:t>
      </w:r>
      <w:r w:rsidR="00423E29" w:rsidRPr="00E672EB">
        <w:t xml:space="preserve"> </w:t>
      </w:r>
      <w:r w:rsidR="002A7BE8" w:rsidRPr="00E672EB">
        <w:t xml:space="preserve">the </w:t>
      </w:r>
      <w:r w:rsidR="00EE6D10" w:rsidRPr="00E672EB">
        <w:t xml:space="preserve">requirement </w:t>
      </w:r>
      <w:r w:rsidR="00152985" w:rsidRPr="00E672EB">
        <w:t xml:space="preserve">(a) </w:t>
      </w:r>
      <w:r w:rsidR="00EE6D10" w:rsidRPr="00E672EB">
        <w:t xml:space="preserve">for certain drivers to obtain a </w:t>
      </w:r>
      <w:r w:rsidR="002D7DC7" w:rsidRPr="00E672EB">
        <w:t>fingerprint</w:t>
      </w:r>
      <w:r w:rsidR="002A7BE8" w:rsidRPr="00E672EB">
        <w:t xml:space="preserve">-based criminal history records check and </w:t>
      </w:r>
      <w:r w:rsidR="00423E29" w:rsidRPr="00E672EB">
        <w:t xml:space="preserve">(b) </w:t>
      </w:r>
      <w:r w:rsidR="00152985" w:rsidRPr="00E672EB">
        <w:t>for</w:t>
      </w:r>
      <w:r w:rsidR="002A7BE8" w:rsidRPr="00E672EB">
        <w:t xml:space="preserve"> </w:t>
      </w:r>
      <w:r w:rsidR="00F50B8F" w:rsidRPr="00E672EB">
        <w:t>safety</w:t>
      </w:r>
      <w:r w:rsidR="002A7BE8" w:rsidRPr="00E672EB">
        <w:t xml:space="preserve"> inspections</w:t>
      </w:r>
      <w:r w:rsidR="00F50B8F" w:rsidRPr="00E672EB">
        <w:t xml:space="preserve"> of motor vehicles</w:t>
      </w:r>
      <w:r w:rsidR="002A7BE8" w:rsidRPr="00E672EB">
        <w:t xml:space="preserve"> </w:t>
      </w:r>
      <w:r w:rsidR="00152985" w:rsidRPr="00E672EB">
        <w:t xml:space="preserve">upon application </w:t>
      </w:r>
      <w:r w:rsidR="002A7BE8" w:rsidRPr="00E672EB">
        <w:t>for a limited regulation permit and a large-market taxicab service permit.</w:t>
      </w:r>
      <w:r w:rsidR="00462C20" w:rsidRPr="00E672EB">
        <w:t xml:space="preserve"> The</w:t>
      </w:r>
      <w:r w:rsidR="00C006B0" w:rsidRPr="00E672EB">
        <w:t>se</w:t>
      </w:r>
      <w:r w:rsidR="00462C20" w:rsidRPr="00E672EB">
        <w:t xml:space="preserve"> temporary rules </w:t>
      </w:r>
      <w:r w:rsidR="00C006B0" w:rsidRPr="00E672EB">
        <w:t xml:space="preserve">are necessary to </w:t>
      </w:r>
      <w:r w:rsidR="00462C20" w:rsidRPr="00E672EB">
        <w:t xml:space="preserve">implement the amendments to </w:t>
      </w:r>
      <w:r w:rsidR="000B42A1" w:rsidRPr="00E672EB">
        <w:t>§§ </w:t>
      </w:r>
      <w:r w:rsidR="00462C20" w:rsidRPr="00E672EB">
        <w:t>40-10.1-110</w:t>
      </w:r>
      <w:r w:rsidR="007E38AD" w:rsidRPr="00E672EB">
        <w:t>(1)(a)</w:t>
      </w:r>
      <w:r w:rsidR="00E90B9F" w:rsidRPr="00E672EB">
        <w:t xml:space="preserve">, </w:t>
      </w:r>
      <w:r w:rsidR="00462C20" w:rsidRPr="00E672EB">
        <w:t>40-10.1-302</w:t>
      </w:r>
      <w:r w:rsidR="007E38AD" w:rsidRPr="00E672EB">
        <w:t>(4)</w:t>
      </w:r>
      <w:r w:rsidR="00462C20" w:rsidRPr="00E672EB">
        <w:t>, and 40-10.1-702</w:t>
      </w:r>
      <w:r w:rsidR="007E38AD" w:rsidRPr="00E672EB">
        <w:t>(3)</w:t>
      </w:r>
      <w:r w:rsidR="00462C20" w:rsidRPr="00E672EB">
        <w:t>, C.R.S.,</w:t>
      </w:r>
      <w:r w:rsidR="00E90B9F" w:rsidRPr="00E672EB">
        <w:t xml:space="preserve"> enacted by </w:t>
      </w:r>
      <w:r w:rsidR="000B42A1" w:rsidRPr="00E672EB">
        <w:t>HB 26-1326</w:t>
      </w:r>
      <w:r w:rsidR="00E90B9F" w:rsidRPr="00E672EB">
        <w:t xml:space="preserve">, </w:t>
      </w:r>
      <w:r w:rsidR="00152985" w:rsidRPr="00E672EB">
        <w:t xml:space="preserve">which will become </w:t>
      </w:r>
      <w:r w:rsidR="00E90B9F" w:rsidRPr="00E672EB">
        <w:t xml:space="preserve">effective </w:t>
      </w:r>
      <w:r w:rsidR="00152985" w:rsidRPr="00E672EB">
        <w:t xml:space="preserve">on </w:t>
      </w:r>
      <w:r w:rsidR="00E90B9F" w:rsidRPr="00E672EB">
        <w:t>August 12, 2026.</w:t>
      </w:r>
      <w:r w:rsidR="00D64773" w:rsidRPr="00E672EB">
        <w:t xml:space="preserve"> Accordingly, </w:t>
      </w:r>
      <w:r w:rsidR="00A60067" w:rsidRPr="00E672EB">
        <w:t xml:space="preserve">and as discussed below, </w:t>
      </w:r>
      <w:r w:rsidR="00D64773" w:rsidRPr="00E672EB">
        <w:t xml:space="preserve">the temporary rules are adopted without compliance with the rulemaking procedure prescribed in </w:t>
      </w:r>
      <w:r w:rsidR="000B42A1" w:rsidRPr="00E672EB">
        <w:t>§ </w:t>
      </w:r>
      <w:r w:rsidR="00D64773" w:rsidRPr="00E672EB">
        <w:t xml:space="preserve">24-4-103, C.R.S., in order to provide </w:t>
      </w:r>
      <w:r w:rsidR="00152985" w:rsidRPr="00E672EB">
        <w:t xml:space="preserve">motor carriers with the </w:t>
      </w:r>
      <w:r w:rsidR="00D64773" w:rsidRPr="00E672EB">
        <w:t xml:space="preserve">necessary process to ensure </w:t>
      </w:r>
      <w:r w:rsidR="00152985" w:rsidRPr="00E672EB">
        <w:t>they</w:t>
      </w:r>
      <w:r w:rsidR="00D64773" w:rsidRPr="00E672EB">
        <w:t xml:space="preserve"> can immediately comply with the new state law</w:t>
      </w:r>
      <w:r w:rsidR="00474A12" w:rsidRPr="00E672EB">
        <w:t>, thereby protecting the public health, welfare, and safety of the travelling public.</w:t>
      </w:r>
    </w:p>
    <w:p w14:paraId="1350D911" w14:textId="22DACDE3" w:rsidR="002A7BE8" w:rsidRPr="00E672EB" w:rsidRDefault="00C006B0" w:rsidP="002F3AA7">
      <w:pPr>
        <w:pStyle w:val="ParagraphDiscussion"/>
      </w:pPr>
      <w:r w:rsidRPr="00E672EB">
        <w:lastRenderedPageBreak/>
        <w:t xml:space="preserve">In accordance with </w:t>
      </w:r>
      <w:r w:rsidR="002D7DC7" w:rsidRPr="00E672EB">
        <w:t>§ </w:t>
      </w:r>
      <w:r w:rsidRPr="00E672EB">
        <w:t>40-2-108(2), C.R.S., t</w:t>
      </w:r>
      <w:r w:rsidR="00423E29" w:rsidRPr="00E672EB">
        <w:t>hese temporary rules are effective for 210 days from the effective date of this Decision, or until the Commission issues permanent rules</w:t>
      </w:r>
      <w:r w:rsidRPr="00E672EB">
        <w:t>, whichever period is less</w:t>
      </w:r>
      <w:r w:rsidR="00423E29" w:rsidRPr="00E672EB">
        <w:t xml:space="preserve">. </w:t>
      </w:r>
    </w:p>
    <w:p w14:paraId="76394FB2" w14:textId="7277DCE3" w:rsidR="00C006B0" w:rsidRPr="00E672EB" w:rsidRDefault="00474A12" w:rsidP="002F3AA7">
      <w:pPr>
        <w:pStyle w:val="ParagraphDiscussion"/>
      </w:pPr>
      <w:r w:rsidRPr="00E672EB">
        <w:t>Attachment A to this Decision are the temporary rules in legislative (</w:t>
      </w:r>
      <w:r w:rsidR="002D7DC7" w:rsidRPr="00E672EB">
        <w:t>strikethrough</w:t>
      </w:r>
      <w:r w:rsidRPr="00E672EB">
        <w:t xml:space="preserve">/underline) format and Attachment B to this Decision in final format, respectively. </w:t>
      </w:r>
      <w:r w:rsidR="002D7DC7" w:rsidRPr="00E672EB">
        <w:br/>
      </w:r>
      <w:r w:rsidRPr="00E672EB">
        <w:t>The temporary rules are also publicly available through the Commission’s E-Filings system</w:t>
      </w:r>
      <w:r w:rsidRPr="00E672EB">
        <w:rPr>
          <w:rStyle w:val="FootnoteReference"/>
        </w:rPr>
        <w:footnoteReference w:id="1"/>
      </w:r>
      <w:r w:rsidRPr="00E672EB">
        <w:t xml:space="preserve"> at: </w:t>
      </w:r>
      <w:hyperlink r:id="rId8" w:history="1">
        <w:r w:rsidR="00C6085F">
          <w:rPr>
            <w:rStyle w:val="Hyperlink"/>
            <w:color w:val="auto"/>
          </w:rPr>
          <w:t>Proceeding No. 26R-0297TR</w:t>
        </w:r>
      </w:hyperlink>
      <w:r w:rsidRPr="00E672EB">
        <w:t>.</w:t>
      </w:r>
    </w:p>
    <w:p w14:paraId="49BC98B0" w14:textId="3013B7E5" w:rsidR="00FE7BD3" w:rsidRPr="00E672EB" w:rsidRDefault="002E6BEE" w:rsidP="00FE7BD3">
      <w:pPr>
        <w:pStyle w:val="Heading3"/>
      </w:pPr>
      <w:r w:rsidRPr="00E672EB">
        <w:t>Discussion, Findings, and Conclusions</w:t>
      </w:r>
    </w:p>
    <w:p w14:paraId="095B651E" w14:textId="61ACDB59" w:rsidR="002E6BEE" w:rsidRPr="00E672EB" w:rsidRDefault="00A60067" w:rsidP="002E6BEE">
      <w:pPr>
        <w:pStyle w:val="ParagraphDiscussion"/>
      </w:pPr>
      <w:r w:rsidRPr="00E672EB">
        <w:t xml:space="preserve">Pursuant to </w:t>
      </w:r>
      <w:r w:rsidR="002D7DC7" w:rsidRPr="00E672EB">
        <w:t>§ </w:t>
      </w:r>
      <w:r w:rsidRPr="00E672EB">
        <w:t>24-4-103(6), C.R.S., t</w:t>
      </w:r>
      <w:r w:rsidR="002E6BEE" w:rsidRPr="00E672EB">
        <w:t xml:space="preserve">he Commission may adopt a temporary rule without engaging in the processes required for a permanent rule “only if the agency finds that immediate adoption of the rule is imperatively necessary to comply with a state or federal law or federal regulation or for the preservation of public health, safety, or welfare and compliance with the requirements of this section [to complete a permanent rulemaking] would be contrary to the public interest and makes such a finding on the record.” </w:t>
      </w:r>
    </w:p>
    <w:p w14:paraId="1242F642" w14:textId="143C2BDF" w:rsidR="002E6BEE" w:rsidRPr="00E672EB" w:rsidRDefault="000B42A1" w:rsidP="002E6BEE">
      <w:pPr>
        <w:pStyle w:val="ParagraphDiscussion"/>
      </w:pPr>
      <w:r w:rsidRPr="00E672EB">
        <w:t>HB 26-1326</w:t>
      </w:r>
      <w:r w:rsidR="002E6BEE" w:rsidRPr="00E672EB">
        <w:t xml:space="preserve"> amends </w:t>
      </w:r>
      <w:r w:rsidR="002D7DC7" w:rsidRPr="00E672EB">
        <w:t>§ </w:t>
      </w:r>
      <w:r w:rsidR="002E6BEE" w:rsidRPr="00E672EB">
        <w:t xml:space="preserve">40-10.1-110(1)(a), C.R.S. to require that all individuals who wish to drive a motor vehicle for the holder of a common carrier certificate or a contract carrier permit shall obtain a fingerprint-based criminal history record check. Previously, this portion of the statute was applicable to taxicab service only. </w:t>
      </w:r>
      <w:r w:rsidRPr="00E672EB">
        <w:t>HB 26-1326</w:t>
      </w:r>
      <w:r w:rsidR="002E6BEE" w:rsidRPr="00E672EB">
        <w:t xml:space="preserve"> also amends </w:t>
      </w:r>
      <w:r w:rsidR="002D7DC7" w:rsidRPr="00E672EB">
        <w:t>§ </w:t>
      </w:r>
      <w:r w:rsidR="002E6BEE" w:rsidRPr="00E672EB">
        <w:t>40</w:t>
      </w:r>
      <w:r w:rsidR="002D7DC7" w:rsidRPr="00E672EB">
        <w:noBreakHyphen/>
      </w:r>
      <w:r w:rsidR="002E6BEE" w:rsidRPr="00E672EB">
        <w:t>10.1</w:t>
      </w:r>
      <w:r w:rsidR="002D7DC7" w:rsidRPr="00E672EB">
        <w:noBreakHyphen/>
      </w:r>
      <w:r w:rsidR="002E6BEE" w:rsidRPr="00E672EB">
        <w:t xml:space="preserve">302(4), C.R.S., and </w:t>
      </w:r>
      <w:r w:rsidR="002D7DC7" w:rsidRPr="00E672EB">
        <w:t>§ </w:t>
      </w:r>
      <w:r w:rsidR="002E6BEE" w:rsidRPr="00E672EB">
        <w:t xml:space="preserve">40-10.1-702(3), C.R.S., regarding the vehicle inspection requirements for a limited </w:t>
      </w:r>
      <w:r w:rsidR="002E6BEE" w:rsidRPr="00E672EB">
        <w:lastRenderedPageBreak/>
        <w:t xml:space="preserve">regulation permit and a large-market taxicab service permit. These amendments will become </w:t>
      </w:r>
      <w:r w:rsidR="00CA5336" w:rsidRPr="00E672EB">
        <w:t xml:space="preserve">new state </w:t>
      </w:r>
      <w:r w:rsidR="002E6BEE" w:rsidRPr="00E672EB">
        <w:t xml:space="preserve">law when </w:t>
      </w:r>
      <w:r w:rsidRPr="00E672EB">
        <w:t>HB 26-1326</w:t>
      </w:r>
      <w:r w:rsidR="002E6BEE" w:rsidRPr="00E672EB">
        <w:t xml:space="preserve"> becomes effective on August 12, 2026.</w:t>
      </w:r>
    </w:p>
    <w:p w14:paraId="7F3091D8" w14:textId="0E8CEFBB" w:rsidR="00AB2888" w:rsidRPr="00E672EB" w:rsidRDefault="00CA5336" w:rsidP="00C220E3">
      <w:pPr>
        <w:pStyle w:val="ParagraphDiscussion"/>
      </w:pPr>
      <w:r w:rsidRPr="00E672EB">
        <w:t>As referenced in Commission Rule 6100 of the Rules Regulating Transportation by Motor Vehicle, 4 </w:t>
      </w:r>
      <w:r w:rsidRPr="00E672EB">
        <w:rPr>
          <w:i/>
          <w:iCs/>
        </w:rPr>
        <w:t xml:space="preserve">Code of Colorado </w:t>
      </w:r>
      <w:r w:rsidR="002D7DC7" w:rsidRPr="00E672EB">
        <w:rPr>
          <w:i/>
          <w:iCs/>
        </w:rPr>
        <w:t>Regulations</w:t>
      </w:r>
      <w:r w:rsidR="002D7DC7" w:rsidRPr="00E672EB">
        <w:t> </w:t>
      </w:r>
      <w:r w:rsidRPr="00E672EB">
        <w:t xml:space="preserve">723-6, “[o]ne of the most important obligations of the Commission is to require that any Motor Carrier abide by reasonable safety requirements so that the traveling public is safe.” Both the fingerprint-based criminal history records check of drivers and the safety inspections of motor vehicles are </w:t>
      </w:r>
      <w:r w:rsidR="00AB2888" w:rsidRPr="00E672EB">
        <w:t xml:space="preserve">important requirements meant to protect the safety of </w:t>
      </w:r>
      <w:r w:rsidR="00304801" w:rsidRPr="00E672EB">
        <w:t>the</w:t>
      </w:r>
      <w:r w:rsidR="00AB2888" w:rsidRPr="00E672EB">
        <w:t xml:space="preserve"> public.</w:t>
      </w:r>
    </w:p>
    <w:p w14:paraId="2DEE0AF5" w14:textId="37E86084" w:rsidR="000B42A1" w:rsidRPr="00E672EB" w:rsidRDefault="00AB2888" w:rsidP="00C220E3">
      <w:pPr>
        <w:pStyle w:val="ParagraphDiscussion"/>
      </w:pPr>
      <w:r w:rsidRPr="00E672EB">
        <w:t>Therefore, we find that t</w:t>
      </w:r>
      <w:r w:rsidR="002E6BEE" w:rsidRPr="00E672EB">
        <w:t xml:space="preserve">hese matters require our immediate attention in order to comply with the requirements of </w:t>
      </w:r>
      <w:r w:rsidR="00734F4A" w:rsidRPr="00E672EB">
        <w:t xml:space="preserve">new </w:t>
      </w:r>
      <w:r w:rsidR="00A60067" w:rsidRPr="00E672EB">
        <w:t>state law</w:t>
      </w:r>
      <w:r w:rsidR="002E6BEE" w:rsidRPr="00E672EB">
        <w:t xml:space="preserve"> and to protect public safety. </w:t>
      </w:r>
      <w:r w:rsidRPr="00E672EB">
        <w:t>The</w:t>
      </w:r>
      <w:r w:rsidR="002E6BEE" w:rsidRPr="00E672EB">
        <w:t xml:space="preserve"> time necessary to conduct a permanent rulemaking on these issues would result in delays in setting forth regulations regarding the fingerprint-based criminal history records check</w:t>
      </w:r>
      <w:r w:rsidR="00CA5336" w:rsidRPr="00E672EB">
        <w:t xml:space="preserve"> of drivers</w:t>
      </w:r>
      <w:r w:rsidR="002E6BEE" w:rsidRPr="00E672EB">
        <w:t xml:space="preserve"> and vehicle inspections, which in turn would pose a risk to the safety of Colorado consumers. Thus, immediate adoption of temporary rules addressing these safety requirements is imperatively necessary to preserve public health, safety, and welfare.</w:t>
      </w:r>
    </w:p>
    <w:p w14:paraId="68CB7594" w14:textId="77777777" w:rsidR="000B42A1" w:rsidRPr="00E672EB" w:rsidRDefault="000B42A1">
      <w:r w:rsidRPr="00E672EB">
        <w:br w:type="page"/>
      </w:r>
    </w:p>
    <w:p w14:paraId="20272FB3" w14:textId="6994F8D2" w:rsidR="002E6BEE" w:rsidRPr="00E672EB" w:rsidRDefault="00B741FA" w:rsidP="002E6BEE">
      <w:pPr>
        <w:pStyle w:val="ParagraphDiscussion"/>
      </w:pPr>
      <w:r w:rsidRPr="00E672EB">
        <w:lastRenderedPageBreak/>
        <w:t>T</w:t>
      </w:r>
      <w:r w:rsidR="002E6BEE" w:rsidRPr="00E672EB">
        <w:t>he temporary rules</w:t>
      </w:r>
      <w:r w:rsidRPr="00E672EB">
        <w:t xml:space="preserve"> adopted by this Decision are described below</w:t>
      </w:r>
      <w:r w:rsidR="002E6BEE" w:rsidRPr="00E672EB">
        <w:t>:</w:t>
      </w:r>
    </w:p>
    <w:p w14:paraId="3BB7BC5A" w14:textId="1D3EF713" w:rsidR="009F37ED" w:rsidRPr="00E672EB" w:rsidRDefault="00FC6BD7" w:rsidP="00E672EB">
      <w:pPr>
        <w:pStyle w:val="ListLettered"/>
        <w:numPr>
          <w:ilvl w:val="0"/>
          <w:numId w:val="35"/>
        </w:numPr>
        <w:spacing w:before="240"/>
        <w:ind w:left="1800" w:right="720"/>
      </w:pPr>
      <w:r w:rsidRPr="00E672EB">
        <w:t xml:space="preserve">Rule </w:t>
      </w:r>
      <w:r w:rsidR="009F37ED" w:rsidRPr="00E672EB">
        <w:t>6114(a)(III) is revised to clarify that for purposes of the fingerprint</w:t>
      </w:r>
      <w:r w:rsidR="000B42A1" w:rsidRPr="00E672EB">
        <w:noBreakHyphen/>
      </w:r>
      <w:r w:rsidR="009F37ED" w:rsidRPr="00E672EB">
        <w:t>based criminal history record checks, “Passenger Carrier” now includes a Fully Regulated Intrastate Carrier,</w:t>
      </w:r>
      <w:r w:rsidR="009F37ED" w:rsidRPr="00E672EB">
        <w:rPr>
          <w:vertAlign w:val="superscript"/>
        </w:rPr>
        <w:footnoteReference w:id="2"/>
      </w:r>
      <w:r w:rsidR="009F37ED" w:rsidRPr="00E672EB">
        <w:t xml:space="preserve"> i.e. common and contract carriers, in addition to Limited Regulation Carrier and Large Market Taxicab (LMT) Service carrier. Previously, only drivers of “Taxicab Carriers,” in addition to Limited Regulation and LMT </w:t>
      </w:r>
      <w:r w:rsidR="00256DA3" w:rsidRPr="00E672EB">
        <w:t>s</w:t>
      </w:r>
      <w:r w:rsidR="009F37ED" w:rsidRPr="00E672EB">
        <w:t xml:space="preserve">ervice carriers, were required to undergo the fingerprint-based criminal history records check. </w:t>
      </w:r>
      <w:r w:rsidR="000B42A1" w:rsidRPr="00E672EB">
        <w:t>HB 26-1326</w:t>
      </w:r>
      <w:r w:rsidR="009F37ED" w:rsidRPr="00E672EB">
        <w:t xml:space="preserve"> modified </w:t>
      </w:r>
      <w:r w:rsidR="000B42A1" w:rsidRPr="00E672EB">
        <w:t>§ </w:t>
      </w:r>
      <w:r w:rsidR="009F37ED" w:rsidRPr="00E672EB">
        <w:t>40-10.1-110(1)(a), C.R.S. to now require that all individuals who wish to drive a motor vehicle for the holder of a common carrier certificate or a contract carrier permit shall also obtain a fingerprint</w:t>
      </w:r>
      <w:r w:rsidR="000B42A1" w:rsidRPr="00E672EB">
        <w:noBreakHyphen/>
      </w:r>
      <w:r w:rsidR="009F37ED" w:rsidRPr="00E672EB">
        <w:t xml:space="preserve">based criminal history record check. </w:t>
      </w:r>
    </w:p>
    <w:p w14:paraId="1E57E923" w14:textId="1E4A1ED9" w:rsidR="000B42A1" w:rsidRPr="00E672EB" w:rsidRDefault="009F37ED" w:rsidP="00E672EB">
      <w:pPr>
        <w:pStyle w:val="ListLettered"/>
        <w:numPr>
          <w:ilvl w:val="0"/>
          <w:numId w:val="35"/>
        </w:numPr>
        <w:ind w:left="1800" w:right="720"/>
      </w:pPr>
      <w:r w:rsidRPr="00E672EB">
        <w:t xml:space="preserve">Rule </w:t>
      </w:r>
      <w:r w:rsidR="00FC6BD7" w:rsidRPr="00E672EB">
        <w:t xml:space="preserve">6302 is revised </w:t>
      </w:r>
      <w:r w:rsidR="006660E9" w:rsidRPr="00E672EB">
        <w:t>to provide that the application for a Limited Regulation Carrier permit requires a safety inspection of the motor vehicles to be operated under the permit</w:t>
      </w:r>
      <w:r w:rsidRPr="00E672EB">
        <w:t xml:space="preserve"> to be done within the preceding twelve months in accordance with Rules 6103 and 6104.</w:t>
      </w:r>
      <w:r w:rsidR="00FB0C07" w:rsidRPr="00E672EB">
        <w:rPr>
          <w:rStyle w:val="FootnoteReference"/>
        </w:rPr>
        <w:footnoteReference w:id="3"/>
      </w:r>
      <w:r w:rsidR="0028464B" w:rsidRPr="00E672EB">
        <w:t xml:space="preserve"> Previously, Rule 6302 required applications for new permits to include a vehicle inspection not older than 20 day</w:t>
      </w:r>
      <w:r w:rsidR="0043340F" w:rsidRPr="00E672EB">
        <w:t xml:space="preserve">s. It also required applications for renewals of permits to include vehicle inspections not older than </w:t>
      </w:r>
      <w:r w:rsidR="002D7DC7" w:rsidRPr="00E672EB">
        <w:br/>
      </w:r>
      <w:r w:rsidR="0043340F" w:rsidRPr="00E672EB">
        <w:t>180 days</w:t>
      </w:r>
      <w:r w:rsidR="0028464B" w:rsidRPr="00E672EB">
        <w:t xml:space="preserve">. </w:t>
      </w:r>
      <w:r w:rsidR="000B42A1" w:rsidRPr="00E672EB">
        <w:t>HB 26-1326</w:t>
      </w:r>
      <w:r w:rsidR="0028464B" w:rsidRPr="00E672EB">
        <w:t xml:space="preserve"> modified </w:t>
      </w:r>
      <w:r w:rsidR="000B42A1" w:rsidRPr="00E672EB">
        <w:t>§ </w:t>
      </w:r>
      <w:r w:rsidR="0028464B" w:rsidRPr="00E672EB">
        <w:t>40</w:t>
      </w:r>
      <w:r w:rsidR="000B42A1" w:rsidRPr="00E672EB">
        <w:noBreakHyphen/>
      </w:r>
      <w:r w:rsidR="0028464B" w:rsidRPr="00E672EB">
        <w:t>10.1</w:t>
      </w:r>
      <w:r w:rsidR="000B42A1" w:rsidRPr="00E672EB">
        <w:noBreakHyphen/>
      </w:r>
      <w:r w:rsidR="0028464B" w:rsidRPr="00E672EB">
        <w:t xml:space="preserve">302(4), C.R.S., to remove the 20-day requirement </w:t>
      </w:r>
      <w:r w:rsidR="0043340F" w:rsidRPr="00E672EB">
        <w:t xml:space="preserve">in favor of the Commission adopting rules regarding such vehicle inspections. </w:t>
      </w:r>
      <w:r w:rsidR="00DE1386" w:rsidRPr="00E672EB">
        <w:t>Given that Rule 6104 requires inspections at intervals of at least one inspection per year, or as otherwise required by Commission rule</w:t>
      </w:r>
      <w:r w:rsidR="00256DA3" w:rsidRPr="00E672EB">
        <w:rPr>
          <w:rStyle w:val="FootnoteReference"/>
        </w:rPr>
        <w:footnoteReference w:id="4"/>
      </w:r>
      <w:r w:rsidR="00A02A24" w:rsidRPr="00E672EB">
        <w:t xml:space="preserve"> or order,</w:t>
      </w:r>
      <w:r w:rsidR="00DE1386" w:rsidRPr="00E672EB">
        <w:t xml:space="preserve"> adopting a 12</w:t>
      </w:r>
      <w:r w:rsidR="000B42A1" w:rsidRPr="00E672EB">
        <w:noBreakHyphen/>
      </w:r>
      <w:r w:rsidR="00DE1386" w:rsidRPr="00E672EB">
        <w:t xml:space="preserve">month requirement for the vehicle inspections </w:t>
      </w:r>
      <w:r w:rsidR="00517986" w:rsidRPr="00E672EB">
        <w:t>during</w:t>
      </w:r>
      <w:r w:rsidR="00DE1386" w:rsidRPr="00E672EB">
        <w:t xml:space="preserve"> the application process not only aligns with this </w:t>
      </w:r>
      <w:r w:rsidR="00517986" w:rsidRPr="00E672EB">
        <w:t xml:space="preserve">safety </w:t>
      </w:r>
      <w:r w:rsidR="00DE1386" w:rsidRPr="00E672EB">
        <w:t xml:space="preserve">rule but also simplifies the </w:t>
      </w:r>
      <w:r w:rsidR="00256DA3" w:rsidRPr="00E672EB">
        <w:t xml:space="preserve">timing of such inspections </w:t>
      </w:r>
      <w:r w:rsidR="00517986" w:rsidRPr="00E672EB">
        <w:t>to the benefit of</w:t>
      </w:r>
      <w:r w:rsidR="00DE1386" w:rsidRPr="00E672EB">
        <w:t xml:space="preserve"> both the motor carrier and </w:t>
      </w:r>
      <w:r w:rsidR="00517986" w:rsidRPr="00E672EB">
        <w:t xml:space="preserve">PUC </w:t>
      </w:r>
      <w:r w:rsidR="00DE1386" w:rsidRPr="00E672EB">
        <w:t>administrative staff.</w:t>
      </w:r>
    </w:p>
    <w:p w14:paraId="17FFD92F" w14:textId="77777777" w:rsidR="000B42A1" w:rsidRPr="00E672EB" w:rsidRDefault="000B42A1" w:rsidP="00E672EB">
      <w:pPr>
        <w:ind w:left="1800" w:right="720"/>
        <w:rPr>
          <w:kern w:val="2"/>
        </w:rPr>
      </w:pPr>
      <w:r w:rsidRPr="00E672EB">
        <w:br w:type="page"/>
      </w:r>
    </w:p>
    <w:p w14:paraId="5B8374DF" w14:textId="1C8E1B9D" w:rsidR="00FC6BD7" w:rsidRPr="00E672EB" w:rsidRDefault="000B42A1" w:rsidP="00E672EB">
      <w:pPr>
        <w:pStyle w:val="ListLettered"/>
        <w:numPr>
          <w:ilvl w:val="0"/>
          <w:numId w:val="35"/>
        </w:numPr>
        <w:ind w:left="1800" w:right="720"/>
      </w:pPr>
      <w:r w:rsidRPr="00E672EB">
        <w:lastRenderedPageBreak/>
        <w:t>Rule </w:t>
      </w:r>
      <w:r w:rsidR="00FC6BD7" w:rsidRPr="00E672EB">
        <w:t>6803</w:t>
      </w:r>
      <w:r w:rsidR="00380665" w:rsidRPr="00E672EB">
        <w:t xml:space="preserve"> is revised to provide that the application for </w:t>
      </w:r>
      <w:r w:rsidR="00256DA3" w:rsidRPr="00E672EB">
        <w:t>an LMT Service carrier</w:t>
      </w:r>
      <w:r w:rsidR="00380665" w:rsidRPr="00E672EB">
        <w:t xml:space="preserve"> permit</w:t>
      </w:r>
      <w:r w:rsidR="00256DA3" w:rsidRPr="00E672EB">
        <w:t xml:space="preserve">, requiring </w:t>
      </w:r>
      <w:r w:rsidR="00380665" w:rsidRPr="00E672EB">
        <w:t>a safety inspection of the motor vehicles to be operated under the permit to be done within the preceding twelve months</w:t>
      </w:r>
      <w:r w:rsidR="00A02A24" w:rsidRPr="00E672EB">
        <w:t>, shall be done</w:t>
      </w:r>
      <w:r w:rsidR="00380665" w:rsidRPr="00E672EB">
        <w:t xml:space="preserve"> in accordance with Rules 6103 and 6104.</w:t>
      </w:r>
      <w:r w:rsidR="00A02A24" w:rsidRPr="00E672EB">
        <w:t xml:space="preserve"> </w:t>
      </w:r>
      <w:r w:rsidRPr="00E672EB">
        <w:t>HB 26</w:t>
      </w:r>
      <w:r w:rsidRPr="00E672EB">
        <w:noBreakHyphen/>
        <w:t>1326</w:t>
      </w:r>
      <w:r w:rsidR="00A02A24" w:rsidRPr="00E672EB">
        <w:t xml:space="preserve"> modified </w:t>
      </w:r>
      <w:r w:rsidRPr="00E672EB">
        <w:t>§ </w:t>
      </w:r>
      <w:r w:rsidR="00A02A24" w:rsidRPr="00E672EB">
        <w:t>40-10.1-702(3), C.R.S., to remove the 12</w:t>
      </w:r>
      <w:r w:rsidRPr="00E672EB">
        <w:noBreakHyphen/>
      </w:r>
      <w:r w:rsidR="00A02A24" w:rsidRPr="00E672EB">
        <w:t>month requirement in favor of the Commission adopting rules regarding such vehicle inspections. Similar to the above adopted rule, keeping the 12-month requirement for the vehicle inspections during the application process aligns with Rule 6104 and maintains administrative efficiency.</w:t>
      </w:r>
    </w:p>
    <w:p w14:paraId="633A7B11" w14:textId="3620E637" w:rsidR="00FE7BD3" w:rsidRPr="00E672EB" w:rsidRDefault="00534AD6" w:rsidP="00774765">
      <w:pPr>
        <w:pStyle w:val="ParagraphDiscussion"/>
      </w:pPr>
      <w:r w:rsidRPr="00E672EB">
        <w:t xml:space="preserve">For the reasons set forth in this Decision, we adopt temporary rules pursuant to the authority stated in </w:t>
      </w:r>
      <w:r w:rsidR="002D7DC7" w:rsidRPr="00E672EB">
        <w:t>§ </w:t>
      </w:r>
      <w:r w:rsidRPr="00E672EB">
        <w:t>24-4-103(6), C.R.S. The temporary rules shall be effective on the Issued Date of this Decision and shall remain in effect until permanent rules become effective or for 210 days, whichever period is less.</w:t>
      </w:r>
    </w:p>
    <w:p w14:paraId="70BF94A8" w14:textId="12C61308" w:rsidR="00304801" w:rsidRPr="00E672EB" w:rsidRDefault="00304801" w:rsidP="00304801">
      <w:pPr>
        <w:pStyle w:val="ParagraphDiscussion"/>
      </w:pPr>
      <w:r w:rsidRPr="00E672EB">
        <w:t xml:space="preserve">The statutory authority for adoption of these rules is found, generally, at </w:t>
      </w:r>
      <w:r w:rsidR="000B42A1" w:rsidRPr="00E672EB">
        <w:t>§§ </w:t>
      </w:r>
      <w:r w:rsidRPr="00E672EB">
        <w:t>40</w:t>
      </w:r>
      <w:r w:rsidR="00DF172D" w:rsidRPr="00E672EB">
        <w:noBreakHyphen/>
      </w:r>
      <w:r w:rsidRPr="00E672EB">
        <w:t>1</w:t>
      </w:r>
      <w:r w:rsidR="00DF172D" w:rsidRPr="00E672EB">
        <w:noBreakHyphen/>
      </w:r>
      <w:r w:rsidRPr="00E672EB">
        <w:t xml:space="preserve">103.5 and 40-2-108, C.R.S. (authorizing the Commission to promulgate rules necessary to administer and enforce Title 40 and </w:t>
      </w:r>
      <w:r w:rsidR="000B42A1" w:rsidRPr="00E672EB">
        <w:t>§ </w:t>
      </w:r>
      <w:r w:rsidRPr="00E672EB">
        <w:t xml:space="preserve">24-4-103(6), C.R.S. (allowing and specifying procedures for adoption of temporary rules) and, specifically, in </w:t>
      </w:r>
      <w:r w:rsidR="000B42A1" w:rsidRPr="00E672EB">
        <w:t>HB 26-1326</w:t>
      </w:r>
      <w:r w:rsidRPr="00E672EB">
        <w:t xml:space="preserve">, as codified at </w:t>
      </w:r>
      <w:r w:rsidR="000B42A1" w:rsidRPr="00E672EB">
        <w:t>§§ </w:t>
      </w:r>
      <w:r w:rsidRPr="00E672EB">
        <w:t>40</w:t>
      </w:r>
      <w:r w:rsidR="00DF172D" w:rsidRPr="00E672EB">
        <w:noBreakHyphen/>
      </w:r>
      <w:r w:rsidRPr="00E672EB">
        <w:t>10.1</w:t>
      </w:r>
      <w:r w:rsidR="00DF172D" w:rsidRPr="00E672EB">
        <w:noBreakHyphen/>
      </w:r>
      <w:r w:rsidRPr="00E672EB">
        <w:t>110(1)(a), 40-10.1-302(4), and 40-10.1-702(3), C.R.S.</w:t>
      </w:r>
    </w:p>
    <w:p w14:paraId="41AA27D7" w14:textId="77777777" w:rsidR="00462E79" w:rsidRPr="00E672EB" w:rsidRDefault="00462E79" w:rsidP="00DF172D">
      <w:pPr>
        <w:pStyle w:val="Heading2"/>
      </w:pPr>
      <w:bookmarkStart w:id="4" w:name="_Toc166070053"/>
      <w:r w:rsidRPr="00E672EB">
        <w:t>ORDER</w:t>
      </w:r>
      <w:bookmarkEnd w:id="4"/>
    </w:p>
    <w:p w14:paraId="37C72D96" w14:textId="77777777" w:rsidR="00462E79" w:rsidRPr="00E672EB" w:rsidRDefault="00462E79" w:rsidP="00DF172D">
      <w:pPr>
        <w:pStyle w:val="Heading3"/>
      </w:pPr>
      <w:bookmarkStart w:id="5" w:name="_Toc166070054"/>
      <w:r w:rsidRPr="00E672EB">
        <w:t>The Commission Orders That:</w:t>
      </w:r>
      <w:bookmarkEnd w:id="5"/>
    </w:p>
    <w:p w14:paraId="1D6D454C" w14:textId="15599913" w:rsidR="00CD640B" w:rsidRPr="00E672EB" w:rsidRDefault="00964209" w:rsidP="00DF172D">
      <w:pPr>
        <w:pStyle w:val="ParagraphOrder"/>
      </w:pPr>
      <w:r w:rsidRPr="00E672EB">
        <w:t xml:space="preserve">The rules in final format are available in this Proceeding through the Commission’s E-Filings system and are hereby adopted as temporary rules for the reasons described above and pursuant to the provisions of </w:t>
      </w:r>
      <w:r w:rsidR="002628E8" w:rsidRPr="00E672EB">
        <w:t>§ </w:t>
      </w:r>
      <w:r w:rsidRPr="00E672EB">
        <w:t>24-4-103(6)(a), C.R.S</w:t>
      </w:r>
      <w:r w:rsidR="001F081A" w:rsidRPr="00E672EB">
        <w:t>.</w:t>
      </w:r>
    </w:p>
    <w:p w14:paraId="6F38E165" w14:textId="51CCD872" w:rsidR="00964209" w:rsidRPr="00E672EB" w:rsidRDefault="00964209" w:rsidP="00DF172D">
      <w:pPr>
        <w:pStyle w:val="ParagraphOrder"/>
      </w:pPr>
      <w:r w:rsidRPr="00E672EB">
        <w:t xml:space="preserve">The temporary rules shall be effective </w:t>
      </w:r>
      <w:r w:rsidR="002628E8" w:rsidRPr="00E672EB">
        <w:t>up</w:t>
      </w:r>
      <w:r w:rsidRPr="00E672EB">
        <w:t xml:space="preserve">on the Issued Date of this Decision. </w:t>
      </w:r>
      <w:r w:rsidR="002628E8" w:rsidRPr="00E672EB">
        <w:br/>
      </w:r>
      <w:r w:rsidRPr="00E672EB">
        <w:t>Such rules shall remain in effect until permanent rules become effective or for 210 days, whichever period is less.</w:t>
      </w:r>
    </w:p>
    <w:p w14:paraId="150B34D7" w14:textId="0583B6EA" w:rsidR="001F081A" w:rsidRPr="00E672EB" w:rsidRDefault="00964209" w:rsidP="00DF172D">
      <w:pPr>
        <w:pStyle w:val="ParagraphOrder"/>
      </w:pPr>
      <w:r w:rsidRPr="00E672EB">
        <w:lastRenderedPageBreak/>
        <w:t xml:space="preserve">The 20-day period provided in </w:t>
      </w:r>
      <w:r w:rsidR="002628E8" w:rsidRPr="00E672EB">
        <w:t>§ </w:t>
      </w:r>
      <w:r w:rsidRPr="00E672EB">
        <w:t>40-6-114, C.R.S., within which to file an Application for Rehearing, Reargument, or Reconsideration, begins on the first day following the effective date of this Decision</w:t>
      </w:r>
      <w:r w:rsidR="001F081A" w:rsidRPr="00E672EB">
        <w:t>.</w:t>
      </w:r>
    </w:p>
    <w:p w14:paraId="040842C3" w14:textId="3E525FDD" w:rsidR="00462E79" w:rsidRPr="00E672EB" w:rsidRDefault="00462E79" w:rsidP="00DF172D">
      <w:pPr>
        <w:pStyle w:val="ParagraphOrder"/>
      </w:pPr>
      <w:bookmarkStart w:id="6" w:name="_Toc166070055"/>
      <w:r w:rsidRPr="00E672EB">
        <w:t xml:space="preserve">This </w:t>
      </w:r>
      <w:r w:rsidR="002628E8" w:rsidRPr="00E672EB">
        <w:t xml:space="preserve">Decision </w:t>
      </w:r>
      <w:r w:rsidRPr="00E672EB">
        <w:t xml:space="preserve">is effective immediately </w:t>
      </w:r>
      <w:r w:rsidR="002628E8" w:rsidRPr="00E672EB">
        <w:t>up</w:t>
      </w:r>
      <w:r w:rsidRPr="00E672EB">
        <w:t xml:space="preserve">on its </w:t>
      </w:r>
      <w:r w:rsidR="005E13F5" w:rsidRPr="00E672EB">
        <w:t>Issued</w:t>
      </w:r>
      <w:r w:rsidRPr="00E672EB">
        <w:t xml:space="preserve"> Date.</w:t>
      </w:r>
      <w:bookmarkEnd w:id="6"/>
    </w:p>
    <w:p w14:paraId="4BF5F7A0" w14:textId="22929858" w:rsidR="0035709D" w:rsidRPr="00E672EB" w:rsidRDefault="002D7DC7" w:rsidP="00E672EB">
      <w:pPr>
        <w:pStyle w:val="Heading3"/>
        <w:spacing w:before="240" w:line="240" w:lineRule="auto"/>
        <w:contextualSpacing w:val="0"/>
      </w:pPr>
      <w:bookmarkStart w:id="7" w:name="_Toc235609169"/>
      <w:bookmarkStart w:id="8" w:name="_Toc237277665"/>
      <w:r w:rsidRPr="00E672EB">
        <w:t>ADOPTED IN COMMISSIONERS’ WEEKLY MEETING</w:t>
      </w:r>
      <w:r w:rsidRPr="00E672EB">
        <w:br/>
        <w:t>August 12, 2026.</w:t>
      </w:r>
      <w:bookmarkEnd w:id="7"/>
      <w:bookmarkEnd w:id="8"/>
      <w:r w:rsidRPr="00E672EB">
        <w:br/>
      </w:r>
    </w:p>
    <w:tbl>
      <w:tblPr>
        <w:tblW w:w="8977" w:type="dxa"/>
        <w:jc w:val="center"/>
        <w:tblCellMar>
          <w:top w:w="115" w:type="dxa"/>
          <w:left w:w="115" w:type="dxa"/>
          <w:bottom w:w="115" w:type="dxa"/>
          <w:right w:w="115" w:type="dxa"/>
        </w:tblCellMar>
        <w:tblLook w:val="0000" w:firstRow="0" w:lastRow="0" w:firstColumn="0" w:lastColumn="0" w:noHBand="0" w:noVBand="0"/>
      </w:tblPr>
      <w:tblGrid>
        <w:gridCol w:w="4400"/>
        <w:gridCol w:w="4577"/>
      </w:tblGrid>
      <w:tr w:rsidR="00517515" w:rsidRPr="00E672EB" w14:paraId="08896206" w14:textId="77777777" w:rsidTr="00517515">
        <w:trPr>
          <w:cantSplit/>
          <w:trHeight w:val="5040"/>
          <w:jc w:val="center"/>
        </w:trPr>
        <w:tc>
          <w:tcPr>
            <w:tcW w:w="4400" w:type="dxa"/>
          </w:tcPr>
          <w:p w14:paraId="36298539" w14:textId="77777777" w:rsidR="00517515" w:rsidRPr="00E672EB" w:rsidRDefault="00517515" w:rsidP="00455E9B">
            <w:pPr>
              <w:spacing w:after="160" w:line="259" w:lineRule="auto"/>
              <w:jc w:val="center"/>
              <w:rPr>
                <w:rFonts w:eastAsia="Calibri"/>
                <w:kern w:val="2"/>
                <w:szCs w:val="24"/>
              </w:rPr>
            </w:pPr>
            <w:bookmarkStart w:id="9" w:name="_Hlk141860853"/>
            <w:r w:rsidRPr="00E672EB">
              <w:rPr>
                <w:rFonts w:eastAsia="Calibri"/>
                <w:kern w:val="2"/>
                <w:szCs w:val="24"/>
              </w:rPr>
              <w:t>(S E A L)</w:t>
            </w:r>
            <w:r w:rsidRPr="00E672EB">
              <w:rPr>
                <w:rFonts w:eastAsia="Calibri"/>
                <w:kern w:val="2"/>
                <w:szCs w:val="24"/>
              </w:rPr>
              <w:br/>
            </w:r>
            <w:r w:rsidRPr="00E672EB">
              <w:rPr>
                <w:rFonts w:eastAsia="Calibri"/>
                <w:noProof/>
                <w:kern w:val="2"/>
                <w:szCs w:val="24"/>
              </w:rPr>
              <w:drawing>
                <wp:inline distT="0" distB="0" distL="0" distR="0" wp14:anchorId="5648AF7E" wp14:editId="18F948FE">
                  <wp:extent cx="1594485" cy="1547495"/>
                  <wp:effectExtent l="0" t="0" r="5715" b="0"/>
                  <wp:docPr id="2031189475" name="Picture 4" descr="Official Seal of the Public Utilities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89475" name="Picture 4" descr="Official Seal of the Public Utilities Commiss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4485" cy="1547495"/>
                          </a:xfrm>
                          <a:prstGeom prst="rect">
                            <a:avLst/>
                          </a:prstGeom>
                          <a:noFill/>
                          <a:ln>
                            <a:noFill/>
                          </a:ln>
                        </pic:spPr>
                      </pic:pic>
                    </a:graphicData>
                  </a:graphic>
                </wp:inline>
              </w:drawing>
            </w:r>
            <w:r w:rsidRPr="00E672EB">
              <w:rPr>
                <w:rFonts w:eastAsia="Calibri"/>
                <w:kern w:val="2"/>
                <w:szCs w:val="24"/>
              </w:rPr>
              <w:br/>
              <w:t>ATTEST: A TRUE COPY</w:t>
            </w:r>
            <w:r w:rsidRPr="00E672EB">
              <w:rPr>
                <w:rFonts w:eastAsia="Calibri"/>
                <w:kern w:val="2"/>
                <w:szCs w:val="24"/>
              </w:rPr>
              <w:br/>
            </w:r>
            <w:r w:rsidRPr="00E672EB">
              <w:rPr>
                <w:rFonts w:eastAsia="Calibri"/>
                <w:kern w:val="2"/>
                <w:szCs w:val="24"/>
              </w:rPr>
              <w:br/>
            </w:r>
            <w:r w:rsidRPr="00E672EB">
              <w:rPr>
                <w:rFonts w:eastAsia="Calibri"/>
                <w:noProof/>
                <w:kern w:val="2"/>
                <w:szCs w:val="24"/>
              </w:rPr>
              <w:drawing>
                <wp:inline distT="0" distB="0" distL="0" distR="0" wp14:anchorId="3D81598D" wp14:editId="2E5F8789">
                  <wp:extent cx="2643505" cy="738505"/>
                  <wp:effectExtent l="0" t="0" r="4445" b="4445"/>
                  <wp:docPr id="1541078996" name="Picture 3" descr="Rebecca E. White, Director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78996" name="Picture 3" descr="Rebecca E. White, Director Signa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3505" cy="738505"/>
                          </a:xfrm>
                          <a:prstGeom prst="rect">
                            <a:avLst/>
                          </a:prstGeom>
                          <a:noFill/>
                          <a:ln>
                            <a:noFill/>
                          </a:ln>
                        </pic:spPr>
                      </pic:pic>
                    </a:graphicData>
                  </a:graphic>
                </wp:inline>
              </w:drawing>
            </w:r>
            <w:r w:rsidRPr="00E672EB">
              <w:rPr>
                <w:rFonts w:eastAsia="Calibri"/>
                <w:kern w:val="2"/>
                <w:szCs w:val="24"/>
              </w:rPr>
              <w:br/>
              <w:t xml:space="preserve">Rebecca E. White, </w:t>
            </w:r>
            <w:r w:rsidRPr="00E672EB">
              <w:rPr>
                <w:rFonts w:eastAsia="Calibri"/>
                <w:kern w:val="2"/>
                <w:szCs w:val="24"/>
              </w:rPr>
              <w:br/>
              <w:t>Director</w:t>
            </w:r>
          </w:p>
        </w:tc>
        <w:tc>
          <w:tcPr>
            <w:tcW w:w="4577" w:type="dxa"/>
          </w:tcPr>
          <w:p w14:paraId="71E8BC36" w14:textId="77777777" w:rsidR="00517515" w:rsidRPr="00E672EB" w:rsidRDefault="00517515" w:rsidP="00455E9B">
            <w:pPr>
              <w:spacing w:after="160" w:line="259" w:lineRule="auto"/>
              <w:jc w:val="center"/>
              <w:rPr>
                <w:rFonts w:eastAsia="Calibri"/>
                <w:kern w:val="2"/>
                <w:szCs w:val="24"/>
              </w:rPr>
            </w:pPr>
            <w:r w:rsidRPr="00E672EB">
              <w:rPr>
                <w:rFonts w:eastAsia="Calibri"/>
                <w:kern w:val="2"/>
                <w:szCs w:val="24"/>
              </w:rPr>
              <w:t>THE PUBLIC UTILITIES COMMISSION</w:t>
            </w:r>
            <w:r w:rsidRPr="00E672EB">
              <w:rPr>
                <w:rFonts w:eastAsia="Calibri"/>
                <w:kern w:val="2"/>
                <w:szCs w:val="24"/>
              </w:rPr>
              <w:br/>
              <w:t>OF THE STATE OF COLORADO</w:t>
            </w:r>
            <w:r w:rsidRPr="00E672EB">
              <w:rPr>
                <w:rFonts w:eastAsia="Calibri"/>
                <w:kern w:val="2"/>
                <w:szCs w:val="24"/>
              </w:rPr>
              <w:br/>
            </w:r>
            <w:r w:rsidRPr="00E672EB">
              <w:rPr>
                <w:rFonts w:eastAsia="Calibri"/>
                <w:kern w:val="2"/>
                <w:szCs w:val="24"/>
              </w:rPr>
              <w:br/>
            </w:r>
            <w:r w:rsidRPr="00E672EB">
              <w:rPr>
                <w:rFonts w:eastAsia="Calibri"/>
                <w:kern w:val="2"/>
                <w:szCs w:val="24"/>
              </w:rPr>
              <w:br/>
              <w:t>ERIC BLANK</w:t>
            </w:r>
            <w:r w:rsidRPr="00E672EB">
              <w:rPr>
                <w:rFonts w:eastAsia="Calibri"/>
                <w:kern w:val="2"/>
                <w:szCs w:val="24"/>
              </w:rPr>
              <w:br/>
              <w:t>________________________________</w:t>
            </w:r>
            <w:r w:rsidRPr="00E672EB">
              <w:rPr>
                <w:rFonts w:eastAsia="Calibri"/>
                <w:kern w:val="2"/>
                <w:szCs w:val="24"/>
              </w:rPr>
              <w:br/>
            </w:r>
            <w:r w:rsidRPr="00E672EB">
              <w:rPr>
                <w:rFonts w:eastAsia="Calibri"/>
                <w:kern w:val="2"/>
                <w:szCs w:val="24"/>
              </w:rPr>
              <w:br/>
            </w:r>
            <w:r w:rsidRPr="00E672EB">
              <w:rPr>
                <w:rFonts w:eastAsia="Calibri"/>
                <w:kern w:val="2"/>
                <w:szCs w:val="24"/>
              </w:rPr>
              <w:br/>
              <w:t>MEGAN M. GILMAN</w:t>
            </w:r>
            <w:r w:rsidRPr="00E672EB">
              <w:rPr>
                <w:rFonts w:eastAsia="Calibri"/>
                <w:kern w:val="2"/>
                <w:szCs w:val="24"/>
              </w:rPr>
              <w:br/>
              <w:t>________________________________</w:t>
            </w:r>
            <w:r w:rsidRPr="00E672EB">
              <w:rPr>
                <w:rFonts w:eastAsia="Calibri"/>
                <w:kern w:val="2"/>
                <w:szCs w:val="24"/>
              </w:rPr>
              <w:br/>
            </w:r>
            <w:r w:rsidRPr="00E672EB">
              <w:rPr>
                <w:rFonts w:eastAsia="Calibri"/>
                <w:kern w:val="2"/>
                <w:szCs w:val="24"/>
              </w:rPr>
              <w:br/>
            </w:r>
            <w:r w:rsidRPr="00E672EB">
              <w:rPr>
                <w:rFonts w:eastAsia="Calibri"/>
                <w:kern w:val="2"/>
                <w:szCs w:val="24"/>
              </w:rPr>
              <w:br/>
              <w:t>TOM PLANT</w:t>
            </w:r>
            <w:r w:rsidRPr="00E672EB">
              <w:rPr>
                <w:rFonts w:eastAsia="Calibri"/>
                <w:kern w:val="2"/>
                <w:szCs w:val="24"/>
              </w:rPr>
              <w:br/>
              <w:t>________________________________</w:t>
            </w:r>
            <w:r w:rsidRPr="00E672EB">
              <w:rPr>
                <w:rFonts w:eastAsia="Calibri"/>
                <w:kern w:val="2"/>
                <w:szCs w:val="24"/>
              </w:rPr>
              <w:br/>
              <w:t xml:space="preserve">                                      Commissioners</w:t>
            </w:r>
          </w:p>
        </w:tc>
      </w:tr>
      <w:bookmarkEnd w:id="9"/>
    </w:tbl>
    <w:p w14:paraId="19824424" w14:textId="77777777" w:rsidR="0035709D" w:rsidRPr="00E672EB" w:rsidRDefault="0035709D" w:rsidP="00AC0602">
      <w:pPr>
        <w:pStyle w:val="BodyText"/>
        <w:ind w:right="288"/>
        <w:jc w:val="right"/>
      </w:pPr>
    </w:p>
    <w:sectPr w:rsidR="0035709D" w:rsidRPr="00E672EB">
      <w:headerReference w:type="default" r:id="rId11"/>
      <w:footerReference w:type="default" r:id="rId12"/>
      <w:pgSz w:w="12240" w:h="15840" w:code="1"/>
      <w:pgMar w:top="1440" w:right="1440" w:bottom="1440" w:left="1440" w:header="72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2BA41" w14:textId="77777777" w:rsidR="00976A29" w:rsidRDefault="00976A29">
      <w:r>
        <w:separator/>
      </w:r>
    </w:p>
  </w:endnote>
  <w:endnote w:type="continuationSeparator" w:id="0">
    <w:p w14:paraId="3FE4FBAD" w14:textId="77777777" w:rsidR="00976A29" w:rsidRDefault="00976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D669" w14:textId="77777777" w:rsidR="00F03F83" w:rsidRDefault="00F03F83">
    <w:pPr>
      <w:pStyle w:val="Footer"/>
    </w:pPr>
    <w:r>
      <w:rPr>
        <w:rStyle w:val="PageNumber"/>
      </w:rPr>
      <w:fldChar w:fldCharType="begin"/>
    </w:r>
    <w:r>
      <w:rPr>
        <w:rStyle w:val="PageNumber"/>
      </w:rPr>
      <w:instrText xml:space="preserve"> PAGE </w:instrText>
    </w:r>
    <w:r>
      <w:rPr>
        <w:rStyle w:val="PageNumber"/>
      </w:rPr>
      <w:fldChar w:fldCharType="separate"/>
    </w:r>
    <w:r w:rsidR="00806E2F">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01BC3" w14:textId="77777777" w:rsidR="00976A29" w:rsidRDefault="00976A29">
      <w:r>
        <w:separator/>
      </w:r>
    </w:p>
  </w:footnote>
  <w:footnote w:type="continuationSeparator" w:id="0">
    <w:p w14:paraId="76E8F3C9" w14:textId="77777777" w:rsidR="00976A29" w:rsidRDefault="00976A29">
      <w:r>
        <w:continuationSeparator/>
      </w:r>
    </w:p>
  </w:footnote>
  <w:footnote w:id="1">
    <w:p w14:paraId="32ED65AB" w14:textId="2459F584" w:rsidR="00474A12" w:rsidRPr="002D7DC7" w:rsidRDefault="00474A12" w:rsidP="00474A12">
      <w:pPr>
        <w:pStyle w:val="FootnoteText"/>
      </w:pPr>
      <w:r w:rsidRPr="002D7DC7">
        <w:rPr>
          <w:rStyle w:val="FootnoteReference"/>
        </w:rPr>
        <w:footnoteRef/>
      </w:r>
      <w:r w:rsidRPr="002D7DC7">
        <w:t>From the Electronic Filings (E-Filings) system page (</w:t>
      </w:r>
      <w:hyperlink r:id="rId1" w:history="1">
        <w:r w:rsidRPr="00E672EB">
          <w:rPr>
            <w:rStyle w:val="Hyperlink"/>
            <w:color w:val="auto"/>
          </w:rPr>
          <w:t>https://www.dora.state.co.us/pls/efi/EFI.homepage</w:t>
        </w:r>
      </w:hyperlink>
      <w:r w:rsidRPr="002D7DC7">
        <w:t xml:space="preserve">), the rules can be accessed by selecting “Search” and entering </w:t>
      </w:r>
      <w:r w:rsidR="00E672EB">
        <w:t>P</w:t>
      </w:r>
      <w:r w:rsidRPr="002D7DC7">
        <w:t xml:space="preserve">roceeding </w:t>
      </w:r>
      <w:r w:rsidR="00E672EB">
        <w:t>No.</w:t>
      </w:r>
      <w:r w:rsidRPr="002D7DC7">
        <w:t xml:space="preserve"> </w:t>
      </w:r>
      <w:r w:rsidR="002D7DC7" w:rsidRPr="002D7DC7">
        <w:t>26R-0297TR</w:t>
      </w:r>
      <w:r w:rsidRPr="002D7DC7">
        <w:t>, in the “Proceeding Number” box and then selecting “Search.”</w:t>
      </w:r>
    </w:p>
  </w:footnote>
  <w:footnote w:id="2">
    <w:p w14:paraId="2B0F01BA" w14:textId="50D3F25D" w:rsidR="009F37ED" w:rsidRPr="002D7DC7" w:rsidRDefault="009F37ED" w:rsidP="009F37ED">
      <w:pPr>
        <w:pStyle w:val="FootnoteText"/>
      </w:pPr>
      <w:r w:rsidRPr="002D7DC7">
        <w:rPr>
          <w:rStyle w:val="FootnoteReference"/>
        </w:rPr>
        <w:footnoteRef/>
      </w:r>
      <w:r w:rsidRPr="002D7DC7">
        <w:t xml:space="preserve"> “Fully Regulated Intrastate Carrier” means a Motor Carrier that is subject to market entry, economic, operational, and safety regulation by the Commission as a public utility pursuant to Article 10.1 of Title 40, C.R.S. Fully Regulated Intrastate Carriers include Common Carriers, such as Taxicab Carriers, Shuttle Service, formerly known as Limousine Service, Sightseeing Service, or Charter Service, and Contract Carriers. Rule 6001(gg), 4 </w:t>
      </w:r>
      <w:r w:rsidRPr="00E672EB">
        <w:rPr>
          <w:i/>
          <w:iCs/>
        </w:rPr>
        <w:t xml:space="preserve">Code of Colorado </w:t>
      </w:r>
      <w:r w:rsidR="000B42A1" w:rsidRPr="00E672EB">
        <w:rPr>
          <w:i/>
          <w:iCs/>
        </w:rPr>
        <w:t>Regulations</w:t>
      </w:r>
      <w:r w:rsidR="000B42A1" w:rsidRPr="002D7DC7">
        <w:t> </w:t>
      </w:r>
      <w:r w:rsidRPr="002D7DC7">
        <w:t>723-6.</w:t>
      </w:r>
    </w:p>
  </w:footnote>
  <w:footnote w:id="3">
    <w:p w14:paraId="6D923B83" w14:textId="58AA39BB" w:rsidR="00FB0C07" w:rsidRPr="002D7DC7" w:rsidRDefault="00FB0C07">
      <w:pPr>
        <w:pStyle w:val="FootnoteText"/>
      </w:pPr>
      <w:r w:rsidRPr="002D7DC7">
        <w:rPr>
          <w:rStyle w:val="FootnoteReference"/>
        </w:rPr>
        <w:footnoteRef/>
      </w:r>
      <w:r w:rsidRPr="002D7DC7">
        <w:t xml:space="preserve"> </w:t>
      </w:r>
      <w:r w:rsidR="000B42A1" w:rsidRPr="002D7DC7">
        <w:t>Rule </w:t>
      </w:r>
      <w:r w:rsidRPr="002D7DC7">
        <w:t>6103 regards Vehicle Inspectors – Who is Authorized to Inspect a Motor Vehicle. Rule 6104 regards Safety Inspections of Motor Vehicles.</w:t>
      </w:r>
    </w:p>
  </w:footnote>
  <w:footnote w:id="4">
    <w:p w14:paraId="6521DCD4" w14:textId="4C09DF8E" w:rsidR="00256DA3" w:rsidRPr="002D7DC7" w:rsidRDefault="00256DA3">
      <w:pPr>
        <w:pStyle w:val="FootnoteText"/>
      </w:pPr>
      <w:r w:rsidRPr="002D7DC7">
        <w:rPr>
          <w:rStyle w:val="FootnoteReference"/>
        </w:rPr>
        <w:footnoteRef/>
      </w:r>
      <w:r w:rsidRPr="002D7DC7">
        <w:t xml:space="preserve"> </w:t>
      </w:r>
      <w:r w:rsidR="000B42A1" w:rsidRPr="002D7DC7">
        <w:t>Rule </w:t>
      </w:r>
      <w:r w:rsidRPr="002D7DC7">
        <w:t>6117 requires that “[a] Motor Carrier operating any Motor Vehicle shall cause the vehicle to have the periodic safety inspection, as set forth in rules 6103 and 6104, to be completed every six months for vehicles that are over eight model years old or have more than 150,000 miles and every three months for vehicles that are over fifteen model years old or have more than 225,000 miles.”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246E" w14:textId="77777777" w:rsidR="00F03F83" w:rsidRPr="00202A4E" w:rsidRDefault="00F03F83">
    <w:pPr>
      <w:pStyle w:val="HeaderTitle"/>
      <w:rPr>
        <w:bCs w:val="0"/>
      </w:rPr>
    </w:pPr>
    <w:r w:rsidRPr="00202A4E">
      <w:rPr>
        <w:bCs w:val="0"/>
      </w:rPr>
      <w:t>Before the Public Utilities Commission of the State of Colorado</w:t>
    </w:r>
  </w:p>
  <w:p w14:paraId="1824996C" w14:textId="1807C5A4" w:rsidR="00F03F83" w:rsidRPr="0020305E" w:rsidRDefault="00F03F83" w:rsidP="00E672EB">
    <w:pPr>
      <w:pStyle w:val="HeaderReferences"/>
    </w:pPr>
    <w:r w:rsidRPr="00D4746C">
      <w:t xml:space="preserve">Decision No. </w:t>
    </w:r>
    <w:fldSimple w:instr=" REF DecisionNo  \* MERGEFORMAT ">
      <w:r w:rsidR="002D7DC7">
        <w:t>C26-0526</w:t>
      </w:r>
    </w:fldSimple>
    <w:r w:rsidR="00E378D3">
      <w:ptab w:relativeTo="margin" w:alignment="right" w:leader="none"/>
    </w:r>
    <w:r w:rsidR="00E378D3" w:rsidRPr="00E378D3">
      <w:t xml:space="preserve"> </w:t>
    </w:r>
    <w:r w:rsidR="00E378D3" w:rsidRPr="00A951B2">
      <w:t>Proceeding</w:t>
    </w:r>
    <w:r w:rsidR="00E378D3">
      <w:rPr>
        <w:rStyle w:val="FootnoteReference"/>
      </w:rPr>
      <w:t xml:space="preserve"> </w:t>
    </w:r>
    <w:r w:rsidR="00E378D3" w:rsidRPr="00D4746C">
      <w:t>N</w:t>
    </w:r>
    <w:r w:rsidR="00E378D3">
      <w:t>o</w:t>
    </w:r>
    <w:r w:rsidR="00E378D3" w:rsidRPr="00D4746C">
      <w:t xml:space="preserve">. </w:t>
    </w:r>
    <w:fldSimple w:instr=" REF DocketNo  \* MERGEFORMAT ">
      <w:r w:rsidR="002D7DC7" w:rsidRPr="00E672EB">
        <w:t>26R-0297TR</w:t>
      </w:r>
    </w:fldSimple>
    <w:r w:rsidR="00A6032C">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16B72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48681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D65444"/>
    <w:lvl w:ilvl="0">
      <w:start w:val="1"/>
      <w:numFmt w:val="bullet"/>
      <w:pStyle w:val="ParagraphRestartNumbering"/>
      <w:lvlText w:val=""/>
      <w:lvlJc w:val="left"/>
      <w:pPr>
        <w:tabs>
          <w:tab w:val="num" w:pos="360"/>
        </w:tabs>
        <w:ind w:left="360" w:hanging="360"/>
      </w:pPr>
      <w:rPr>
        <w:rFonts w:ascii="Symbol" w:hAnsi="Symbol" w:hint="default"/>
      </w:rPr>
    </w:lvl>
  </w:abstractNum>
  <w:abstractNum w:abstractNumId="3" w15:restartNumberingAfterBreak="0">
    <w:nsid w:val="FFFFFF7F"/>
    <w:multiLevelType w:val="singleLevel"/>
    <w:tmpl w:val="4D9023D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FFFFFF80"/>
    <w:multiLevelType w:val="singleLevel"/>
    <w:tmpl w:val="96F25F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DCD4C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D50CBE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9EC9B2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BAC24C"/>
    <w:lvl w:ilvl="0">
      <w:start w:val="1"/>
      <w:numFmt w:val="bullet"/>
      <w:pStyle w:val="ListBulleted"/>
      <w:lvlText w:val=""/>
      <w:lvlJc w:val="left"/>
      <w:pPr>
        <w:tabs>
          <w:tab w:val="num" w:pos="360"/>
        </w:tabs>
        <w:ind w:left="360" w:hanging="360"/>
      </w:pPr>
      <w:rPr>
        <w:rFonts w:ascii="Symbol" w:hAnsi="Symbol" w:hint="default"/>
      </w:rPr>
    </w:lvl>
  </w:abstractNum>
  <w:abstractNum w:abstractNumId="9" w15:restartNumberingAfterBreak="0">
    <w:nsid w:val="FFFFFFFB"/>
    <w:multiLevelType w:val="multilevel"/>
    <w:tmpl w:val="E3D4C372"/>
    <w:lvl w:ilvl="0">
      <w:start w:val="1"/>
      <w:numFmt w:val="none"/>
      <w:pStyle w:val="SignatureBlock"/>
      <w:suff w:val="nothing"/>
      <w:lvlText w:val=""/>
      <w:lvlJc w:val="left"/>
      <w:pPr>
        <w:ind w:left="0" w:firstLine="0"/>
      </w:pPr>
    </w:lvl>
    <w:lvl w:ilvl="1">
      <w:start w:val="1"/>
      <w:numFmt w:val="upperRoman"/>
      <w:lvlText w:val="%2."/>
      <w:lvlJc w:val="left"/>
      <w:pPr>
        <w:tabs>
          <w:tab w:val="num" w:pos="0"/>
        </w:tabs>
        <w:ind w:left="720" w:hanging="720"/>
      </w:pPr>
      <w:rPr>
        <w:u w:val="none"/>
      </w:rPr>
    </w:lvl>
    <w:lvl w:ilvl="2">
      <w:start w:val="1"/>
      <w:numFmt w:val="upperLetter"/>
      <w:lvlText w:val="%3."/>
      <w:lvlJc w:val="left"/>
      <w:pPr>
        <w:tabs>
          <w:tab w:val="num" w:pos="0"/>
        </w:tabs>
        <w:ind w:left="1440" w:hanging="720"/>
      </w:pPr>
    </w:lvl>
    <w:lvl w:ilvl="3">
      <w:start w:val="1"/>
      <w:numFmt w:val="decimal"/>
      <w:lvlText w:val="%4."/>
      <w:lvlJc w:val="left"/>
      <w:pPr>
        <w:tabs>
          <w:tab w:val="num" w:pos="0"/>
        </w:tabs>
        <w:ind w:left="2160" w:hanging="720"/>
      </w:pPr>
    </w:lvl>
    <w:lvl w:ilvl="4">
      <w:start w:val="1"/>
      <w:numFmt w:val="lowerLetter"/>
      <w:lvlText w:val="%5."/>
      <w:lvlJc w:val="left"/>
      <w:pPr>
        <w:tabs>
          <w:tab w:val="num" w:pos="0"/>
        </w:tabs>
        <w:ind w:left="2880" w:hanging="720"/>
      </w:pPr>
    </w:lvl>
    <w:lvl w:ilvl="5">
      <w:start w:val="1"/>
      <w:numFmt w:val="decimal"/>
      <w:lvlText w:val="(%6)"/>
      <w:lvlJc w:val="left"/>
      <w:pPr>
        <w:tabs>
          <w:tab w:val="num" w:pos="0"/>
        </w:tabs>
        <w:ind w:left="3600" w:hanging="720"/>
      </w:pPr>
    </w:lvl>
    <w:lvl w:ilvl="6">
      <w:start w:val="1"/>
      <w:numFmt w:val="lowerLetter"/>
      <w:lvlText w:val="(%7)"/>
      <w:lvlJc w:val="left"/>
      <w:pPr>
        <w:tabs>
          <w:tab w:val="num" w:pos="0"/>
        </w:tabs>
        <w:ind w:left="4320" w:hanging="720"/>
      </w:pPr>
    </w:lvl>
    <w:lvl w:ilvl="7">
      <w:start w:val="1"/>
      <w:numFmt w:val="lowerRoman"/>
      <w:lvlText w:val="(%8)"/>
      <w:lvlJc w:val="left"/>
      <w:pPr>
        <w:tabs>
          <w:tab w:val="num" w:pos="0"/>
        </w:tabs>
        <w:ind w:left="5040" w:hanging="720"/>
      </w:pPr>
    </w:lvl>
    <w:lvl w:ilvl="8">
      <w:start w:val="1"/>
      <w:numFmt w:val="decimal"/>
      <w:lvlText w:val="%9)"/>
      <w:lvlJc w:val="left"/>
      <w:pPr>
        <w:tabs>
          <w:tab w:val="num" w:pos="0"/>
        </w:tabs>
        <w:ind w:left="5760" w:hanging="720"/>
      </w:pPr>
    </w:lvl>
  </w:abstractNum>
  <w:abstractNum w:abstractNumId="10" w15:restartNumberingAfterBreak="0">
    <w:nsid w:val="0E3068CD"/>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0EE358A5"/>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160458FB"/>
    <w:multiLevelType w:val="hybridMultilevel"/>
    <w:tmpl w:val="D6A410E6"/>
    <w:lvl w:ilvl="0" w:tplc="902672D8">
      <w:start w:val="1"/>
      <w:numFmt w:val="decimal"/>
      <w:pStyle w:val="ParagraphOrder"/>
      <w:lvlText w:val="%1."/>
      <w:lvlJc w:val="left"/>
      <w:pPr>
        <w:ind w:left="1440" w:hanging="360"/>
      </w:pPr>
    </w:lvl>
    <w:lvl w:ilvl="1" w:tplc="C9BCC8D2">
      <w:start w:val="1"/>
      <w:numFmt w:val="lowerLetter"/>
      <w:pStyle w:val="ParagraphLettered"/>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EAC66A3"/>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22A37CEC"/>
    <w:multiLevelType w:val="hybridMultilevel"/>
    <w:tmpl w:val="1AF0CE68"/>
    <w:lvl w:ilvl="0" w:tplc="F66C2B8A">
      <w:start w:val="1"/>
      <w:numFmt w:val="decimal"/>
      <w:pStyle w:val="ParagraphDiscussio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673B7"/>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2B620947"/>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17" w15:restartNumberingAfterBreak="0">
    <w:nsid w:val="2D414AD9"/>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2E1B0B85"/>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19" w15:restartNumberingAfterBreak="0">
    <w:nsid w:val="322A2674"/>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20" w15:restartNumberingAfterBreak="0">
    <w:nsid w:val="32EF489B"/>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3BA2789E"/>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22" w15:restartNumberingAfterBreak="0">
    <w:nsid w:val="3E630C6E"/>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23" w15:restartNumberingAfterBreak="0">
    <w:nsid w:val="46392B2D"/>
    <w:multiLevelType w:val="multilevel"/>
    <w:tmpl w:val="58C6381E"/>
    <w:lvl w:ilvl="0">
      <w:start w:val="1"/>
      <w:numFmt w:val="upperRoman"/>
      <w:pStyle w:val="Heading2"/>
      <w:lvlText w:val="%1."/>
      <w:lvlJc w:val="left"/>
      <w:pPr>
        <w:ind w:left="720" w:hanging="720"/>
      </w:pPr>
      <w:rPr>
        <w:rFonts w:ascii="Times New Roman" w:hAnsi="Times New Roman" w:hint="default"/>
        <w:sz w:val="24"/>
      </w:rPr>
    </w:lvl>
    <w:lvl w:ilvl="1">
      <w:start w:val="1"/>
      <w:numFmt w:val="upperLetter"/>
      <w:pStyle w:val="Heading3"/>
      <w:lvlText w:val="%2."/>
      <w:lvlJc w:val="left"/>
      <w:pPr>
        <w:ind w:left="1080" w:hanging="360"/>
      </w:pPr>
      <w:rPr>
        <w:rFonts w:hint="default"/>
      </w:rPr>
    </w:lvl>
    <w:lvl w:ilvl="2">
      <w:start w:val="1"/>
      <w:numFmt w:val="decimal"/>
      <w:pStyle w:val="Heading4"/>
      <w:lvlText w:val="%3."/>
      <w:lvlJc w:val="left"/>
      <w:pPr>
        <w:ind w:left="1080" w:hanging="360"/>
      </w:pPr>
      <w:rPr>
        <w:rFonts w:hint="default"/>
      </w:rPr>
    </w:lvl>
    <w:lvl w:ilvl="3">
      <w:start w:val="1"/>
      <w:numFmt w:val="decimal"/>
      <w:lvlRestart w:val="0"/>
      <w:pStyle w:val="ParaNumBlank"/>
      <w:lvlText w:val="%4."/>
      <w:lvlJc w:val="left"/>
      <w:pPr>
        <w:tabs>
          <w:tab w:val="num" w:pos="720"/>
        </w:tabs>
        <w:ind w:left="0" w:firstLine="720"/>
      </w:pPr>
      <w:rPr>
        <w:rFonts w:hint="default"/>
      </w:rPr>
    </w:lvl>
    <w:lvl w:ilvl="4">
      <w:start w:val="1"/>
      <w:numFmt w:val="none"/>
      <w:pStyle w:val="Quote"/>
      <w:lvlText w:val=""/>
      <w:lvlJc w:val="left"/>
      <w:pPr>
        <w:ind w:left="1440" w:firstLine="0"/>
      </w:pPr>
      <w:rPr>
        <w:rFonts w:hint="default"/>
      </w:rPr>
    </w:lvl>
    <w:lvl w:ilvl="5">
      <w:start w:val="1"/>
      <w:numFmt w:val="lowerLetter"/>
      <w:lvlRestart w:val="3"/>
      <w:pStyle w:val="Heading5"/>
      <w:lvlText w:val="%6."/>
      <w:lvlJc w:val="left"/>
      <w:pPr>
        <w:tabs>
          <w:tab w:val="num" w:pos="1800"/>
        </w:tabs>
        <w:ind w:left="1800" w:hanging="360"/>
      </w:pPr>
      <w:rPr>
        <w:rFonts w:hint="default"/>
      </w:rPr>
    </w:lvl>
    <w:lvl w:ilvl="6">
      <w:start w:val="1"/>
      <w:numFmt w:val="decimal"/>
      <w:pStyle w:val="Heading6"/>
      <w:lvlText w:val="(%7)"/>
      <w:lvlJc w:val="left"/>
      <w:pPr>
        <w:ind w:left="2520" w:hanging="360"/>
      </w:pPr>
      <w:rPr>
        <w:rFonts w:hint="default"/>
      </w:rPr>
    </w:lvl>
    <w:lvl w:ilvl="7">
      <w:start w:val="1"/>
      <w:numFmt w:val="lowerLetter"/>
      <w:pStyle w:val="Heading7"/>
      <w:lvlText w:val="(%8)"/>
      <w:lvlJc w:val="left"/>
      <w:pPr>
        <w:ind w:left="3240" w:hanging="360"/>
      </w:pPr>
      <w:rPr>
        <w:rFonts w:hint="default"/>
      </w:rPr>
    </w:lvl>
    <w:lvl w:ilvl="8">
      <w:start w:val="1"/>
      <w:numFmt w:val="lowerRoman"/>
      <w:pStyle w:val="Heading8"/>
      <w:lvlText w:val="(%9)"/>
      <w:lvlJc w:val="left"/>
      <w:pPr>
        <w:ind w:left="3960" w:hanging="360"/>
      </w:pPr>
      <w:rPr>
        <w:rFonts w:hint="default"/>
      </w:rPr>
    </w:lvl>
  </w:abstractNum>
  <w:abstractNum w:abstractNumId="24" w15:restartNumberingAfterBreak="0">
    <w:nsid w:val="465F777C"/>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25" w15:restartNumberingAfterBreak="0">
    <w:nsid w:val="49C30A6C"/>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26" w15:restartNumberingAfterBreak="0">
    <w:nsid w:val="52A55581"/>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27" w15:restartNumberingAfterBreak="0">
    <w:nsid w:val="5EC62719"/>
    <w:multiLevelType w:val="hybridMultilevel"/>
    <w:tmpl w:val="54908E5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612A65FE"/>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29" w15:restartNumberingAfterBreak="0">
    <w:nsid w:val="64F01A00"/>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30" w15:restartNumberingAfterBreak="0">
    <w:nsid w:val="69D56E07"/>
    <w:multiLevelType w:val="singleLevel"/>
    <w:tmpl w:val="874272DE"/>
    <w:lvl w:ilvl="0">
      <w:start w:val="1"/>
      <w:numFmt w:val="none"/>
      <w:pStyle w:val="Heading9"/>
      <w:lvlText w:val=""/>
      <w:legacy w:legacy="1" w:legacySpace="0" w:legacyIndent="0"/>
      <w:lvlJc w:val="left"/>
    </w:lvl>
  </w:abstractNum>
  <w:abstractNum w:abstractNumId="31" w15:restartNumberingAfterBreak="0">
    <w:nsid w:val="69D96ABE"/>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704D1A40"/>
    <w:multiLevelType w:val="multilevel"/>
    <w:tmpl w:val="171CFBB4"/>
    <w:lvl w:ilvl="0">
      <w:start w:val="1"/>
      <w:numFmt w:val="upperRoman"/>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0" w:firstLine="2880"/>
      </w:pPr>
    </w:lvl>
    <w:lvl w:ilvl="5">
      <w:start w:val="1"/>
      <w:numFmt w:val="lowerLetter"/>
      <w:lvlText w:val="(%6)"/>
      <w:lvlJc w:val="left"/>
      <w:pPr>
        <w:tabs>
          <w:tab w:val="num" w:pos="4320"/>
        </w:tabs>
        <w:ind w:left="0" w:firstLine="3600"/>
      </w:pPr>
    </w:lvl>
    <w:lvl w:ilvl="6">
      <w:start w:val="1"/>
      <w:numFmt w:val="lowerRoman"/>
      <w:lvlText w:val="(%7)"/>
      <w:lvlJc w:val="left"/>
      <w:pPr>
        <w:tabs>
          <w:tab w:val="num" w:pos="5400"/>
        </w:tabs>
        <w:ind w:left="0" w:firstLine="4320"/>
      </w:pPr>
    </w:lvl>
    <w:lvl w:ilvl="7">
      <w:start w:val="1"/>
      <w:numFmt w:val="decimal"/>
      <w:lvlText w:val="(%8)"/>
      <w:lvlJc w:val="left"/>
      <w:pPr>
        <w:tabs>
          <w:tab w:val="num" w:pos="5760"/>
        </w:tabs>
        <w:ind w:left="0" w:firstLine="5040"/>
      </w:pPr>
    </w:lvl>
    <w:lvl w:ilvl="8">
      <w:start w:val="1"/>
      <w:numFmt w:val="lowerLetter"/>
      <w:lvlText w:val="(%9)"/>
      <w:lvlJc w:val="left"/>
      <w:pPr>
        <w:tabs>
          <w:tab w:val="num" w:pos="6480"/>
        </w:tabs>
        <w:ind w:left="0" w:firstLine="5760"/>
      </w:pPr>
    </w:lvl>
  </w:abstractNum>
  <w:abstractNum w:abstractNumId="33" w15:restartNumberingAfterBreak="0">
    <w:nsid w:val="73932FFB"/>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abstractNum w:abstractNumId="34" w15:restartNumberingAfterBreak="0">
    <w:nsid w:val="7EF12A91"/>
    <w:multiLevelType w:val="multilevel"/>
    <w:tmpl w:val="6AFCBA06"/>
    <w:lvl w:ilvl="0">
      <w:start w:val="1"/>
      <w:numFmt w:val="upperRoman"/>
      <w:lvlText w:val="%1."/>
      <w:lvlJc w:val="left"/>
      <w:pPr>
        <w:ind w:left="720" w:hanging="720"/>
      </w:pPr>
      <w:rPr>
        <w:rFonts w:ascii="Times New Roman" w:hAnsi="Times New Roman" w:hint="default"/>
        <w:sz w:val="24"/>
      </w:rPr>
    </w:lvl>
    <w:lvl w:ilvl="1">
      <w:start w:val="1"/>
      <w:numFmt w:val="upperLetter"/>
      <w:lvlText w:val="%2."/>
      <w:lvlJc w:val="left"/>
      <w:pPr>
        <w:ind w:left="1080" w:hanging="360"/>
      </w:pPr>
      <w:rPr>
        <w:rFonts w:hint="default"/>
      </w:rPr>
    </w:lvl>
    <w:lvl w:ilvl="2">
      <w:start w:val="1"/>
      <w:numFmt w:val="decimal"/>
      <w:lvlText w:val="%3."/>
      <w:lvlJc w:val="left"/>
      <w:pPr>
        <w:ind w:left="1080" w:hanging="360"/>
      </w:pPr>
      <w:rPr>
        <w:rFonts w:hint="default"/>
      </w:rPr>
    </w:lvl>
    <w:lvl w:ilvl="3">
      <w:start w:val="1"/>
      <w:numFmt w:val="decimal"/>
      <w:lvlRestart w:val="0"/>
      <w:lvlText w:val="%4."/>
      <w:lvlJc w:val="left"/>
      <w:pPr>
        <w:tabs>
          <w:tab w:val="num" w:pos="720"/>
        </w:tabs>
        <w:ind w:left="0" w:firstLine="720"/>
      </w:pPr>
      <w:rPr>
        <w:rFonts w:hint="default"/>
      </w:rPr>
    </w:lvl>
    <w:lvl w:ilvl="4">
      <w:start w:val="1"/>
      <w:numFmt w:val="none"/>
      <w:lvlText w:val=""/>
      <w:lvlJc w:val="left"/>
      <w:pPr>
        <w:ind w:left="1440" w:firstLine="0"/>
      </w:pPr>
      <w:rPr>
        <w:rFonts w:hint="default"/>
      </w:rPr>
    </w:lvl>
    <w:lvl w:ilvl="5">
      <w:start w:val="1"/>
      <w:numFmt w:val="lowerLetter"/>
      <w:lvlRestart w:val="3"/>
      <w:lvlText w:val="%6."/>
      <w:lvlJc w:val="left"/>
      <w:pPr>
        <w:tabs>
          <w:tab w:val="num" w:pos="1800"/>
        </w:tabs>
        <w:ind w:left="180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960" w:hanging="360"/>
      </w:pPr>
      <w:rPr>
        <w:rFonts w:hint="default"/>
      </w:rPr>
    </w:lvl>
  </w:abstractNum>
  <w:num w:numId="1" w16cid:durableId="183785383">
    <w:abstractNumId w:val="8"/>
  </w:num>
  <w:num w:numId="2" w16cid:durableId="1977643579">
    <w:abstractNumId w:val="3"/>
  </w:num>
  <w:num w:numId="3" w16cid:durableId="1303195358">
    <w:abstractNumId w:val="2"/>
  </w:num>
  <w:num w:numId="4" w16cid:durableId="765657199">
    <w:abstractNumId w:val="32"/>
  </w:num>
  <w:num w:numId="5" w16cid:durableId="1429545023">
    <w:abstractNumId w:val="9"/>
  </w:num>
  <w:num w:numId="6" w16cid:durableId="846284058">
    <w:abstractNumId w:val="30"/>
  </w:num>
  <w:num w:numId="7" w16cid:durableId="1168791673">
    <w:abstractNumId w:val="23"/>
  </w:num>
  <w:num w:numId="8" w16cid:durableId="126053175">
    <w:abstractNumId w:val="18"/>
  </w:num>
  <w:num w:numId="9" w16cid:durableId="967053858">
    <w:abstractNumId w:val="22"/>
  </w:num>
  <w:num w:numId="10" w16cid:durableId="1741444384">
    <w:abstractNumId w:val="7"/>
  </w:num>
  <w:num w:numId="11" w16cid:durableId="21176196">
    <w:abstractNumId w:val="6"/>
  </w:num>
  <w:num w:numId="12" w16cid:durableId="1703365378">
    <w:abstractNumId w:val="5"/>
  </w:num>
  <w:num w:numId="13" w16cid:durableId="909120260">
    <w:abstractNumId w:val="4"/>
  </w:num>
  <w:num w:numId="14" w16cid:durableId="185950234">
    <w:abstractNumId w:val="1"/>
  </w:num>
  <w:num w:numId="15" w16cid:durableId="487358239">
    <w:abstractNumId w:val="0"/>
  </w:num>
  <w:num w:numId="16" w16cid:durableId="1249339805">
    <w:abstractNumId w:val="24"/>
  </w:num>
  <w:num w:numId="17" w16cid:durableId="476191257">
    <w:abstractNumId w:val="26"/>
  </w:num>
  <w:num w:numId="18" w16cid:durableId="150148305">
    <w:abstractNumId w:val="28"/>
  </w:num>
  <w:num w:numId="19" w16cid:durableId="1341857664">
    <w:abstractNumId w:val="31"/>
  </w:num>
  <w:num w:numId="20" w16cid:durableId="181361553">
    <w:abstractNumId w:val="21"/>
  </w:num>
  <w:num w:numId="21" w16cid:durableId="922103068">
    <w:abstractNumId w:val="25"/>
  </w:num>
  <w:num w:numId="22" w16cid:durableId="288517425">
    <w:abstractNumId w:val="19"/>
  </w:num>
  <w:num w:numId="23" w16cid:durableId="1519125978">
    <w:abstractNumId w:val="13"/>
  </w:num>
  <w:num w:numId="24" w16cid:durableId="811755453">
    <w:abstractNumId w:val="34"/>
  </w:num>
  <w:num w:numId="25" w16cid:durableId="586891338">
    <w:abstractNumId w:val="16"/>
  </w:num>
  <w:num w:numId="26" w16cid:durableId="1992327017">
    <w:abstractNumId w:val="29"/>
  </w:num>
  <w:num w:numId="27" w16cid:durableId="1043334313">
    <w:abstractNumId w:val="17"/>
  </w:num>
  <w:num w:numId="28" w16cid:durableId="1938903759">
    <w:abstractNumId w:val="11"/>
  </w:num>
  <w:num w:numId="29" w16cid:durableId="65153517">
    <w:abstractNumId w:val="10"/>
  </w:num>
  <w:num w:numId="30" w16cid:durableId="52775872">
    <w:abstractNumId w:val="20"/>
  </w:num>
  <w:num w:numId="31" w16cid:durableId="1746686021">
    <w:abstractNumId w:val="15"/>
  </w:num>
  <w:num w:numId="32" w16cid:durableId="1889490714">
    <w:abstractNumId w:val="33"/>
  </w:num>
  <w:num w:numId="33" w16cid:durableId="736902161">
    <w:abstractNumId w:val="12"/>
  </w:num>
  <w:num w:numId="34" w16cid:durableId="320620792">
    <w:abstractNumId w:val="14"/>
  </w:num>
  <w:num w:numId="35" w16cid:durableId="1650162885">
    <w:abstractNumId w:val="27"/>
  </w:num>
  <w:num w:numId="36" w16cid:durableId="10659504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0"/>
  <w:activeWritingStyle w:appName="MSWord" w:lang="en-US" w:vendorID="64" w:dllVersion="0" w:nlCheck="1" w:checkStyle="0"/>
  <w:activeWritingStyle w:appName="MSWord" w:lang="en-US" w:vendorID="8" w:dllVersion="513" w:checkStyle="1"/>
  <w:attachedTemplate r:id="rId1"/>
  <w:stylePaneFormatFilter w:val="B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1"/>
  <w:stylePaneSortMethod w:val="000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767"/>
    <w:rsid w:val="00000BF9"/>
    <w:rsid w:val="000011AD"/>
    <w:rsid w:val="00003B09"/>
    <w:rsid w:val="00004645"/>
    <w:rsid w:val="00004AF0"/>
    <w:rsid w:val="0000587F"/>
    <w:rsid w:val="00006C25"/>
    <w:rsid w:val="000070BC"/>
    <w:rsid w:val="000071AC"/>
    <w:rsid w:val="00011582"/>
    <w:rsid w:val="00012C0C"/>
    <w:rsid w:val="00013DC3"/>
    <w:rsid w:val="000149E5"/>
    <w:rsid w:val="00015EAC"/>
    <w:rsid w:val="000163C3"/>
    <w:rsid w:val="00016670"/>
    <w:rsid w:val="00023731"/>
    <w:rsid w:val="00023E18"/>
    <w:rsid w:val="000262A1"/>
    <w:rsid w:val="000307F0"/>
    <w:rsid w:val="000321CA"/>
    <w:rsid w:val="00032E9E"/>
    <w:rsid w:val="00036514"/>
    <w:rsid w:val="00044A1E"/>
    <w:rsid w:val="0004660E"/>
    <w:rsid w:val="00047F97"/>
    <w:rsid w:val="00050212"/>
    <w:rsid w:val="000515E7"/>
    <w:rsid w:val="000519E5"/>
    <w:rsid w:val="00051A0C"/>
    <w:rsid w:val="00051B4F"/>
    <w:rsid w:val="00051BE1"/>
    <w:rsid w:val="00053814"/>
    <w:rsid w:val="00053F31"/>
    <w:rsid w:val="00056E1B"/>
    <w:rsid w:val="000579A0"/>
    <w:rsid w:val="00061D88"/>
    <w:rsid w:val="000623F9"/>
    <w:rsid w:val="0006273F"/>
    <w:rsid w:val="0006368C"/>
    <w:rsid w:val="000641EC"/>
    <w:rsid w:val="00066458"/>
    <w:rsid w:val="00066F69"/>
    <w:rsid w:val="00067767"/>
    <w:rsid w:val="000709A7"/>
    <w:rsid w:val="000727C9"/>
    <w:rsid w:val="00072BA2"/>
    <w:rsid w:val="000732FE"/>
    <w:rsid w:val="0007477C"/>
    <w:rsid w:val="00075B8F"/>
    <w:rsid w:val="000768E6"/>
    <w:rsid w:val="00083321"/>
    <w:rsid w:val="000901A6"/>
    <w:rsid w:val="000901BC"/>
    <w:rsid w:val="000921EE"/>
    <w:rsid w:val="00092DF7"/>
    <w:rsid w:val="000946F1"/>
    <w:rsid w:val="0009492C"/>
    <w:rsid w:val="000966A4"/>
    <w:rsid w:val="0009719A"/>
    <w:rsid w:val="00097FD3"/>
    <w:rsid w:val="000A0862"/>
    <w:rsid w:val="000A2CE6"/>
    <w:rsid w:val="000A3BDD"/>
    <w:rsid w:val="000A4779"/>
    <w:rsid w:val="000A5320"/>
    <w:rsid w:val="000A7080"/>
    <w:rsid w:val="000A7B76"/>
    <w:rsid w:val="000B42A1"/>
    <w:rsid w:val="000B43B3"/>
    <w:rsid w:val="000B7BCC"/>
    <w:rsid w:val="000C04AD"/>
    <w:rsid w:val="000C1336"/>
    <w:rsid w:val="000C32AF"/>
    <w:rsid w:val="000C367E"/>
    <w:rsid w:val="000C7B91"/>
    <w:rsid w:val="000D023F"/>
    <w:rsid w:val="000D0A18"/>
    <w:rsid w:val="000D2913"/>
    <w:rsid w:val="000E23EE"/>
    <w:rsid w:val="000E3103"/>
    <w:rsid w:val="000E3AF3"/>
    <w:rsid w:val="000E5932"/>
    <w:rsid w:val="000E6CAC"/>
    <w:rsid w:val="000E7166"/>
    <w:rsid w:val="000E73ED"/>
    <w:rsid w:val="000E77BD"/>
    <w:rsid w:val="000E7DFA"/>
    <w:rsid w:val="000E7F24"/>
    <w:rsid w:val="000F151E"/>
    <w:rsid w:val="000F1A6C"/>
    <w:rsid w:val="000F2A72"/>
    <w:rsid w:val="000F5086"/>
    <w:rsid w:val="000F6B29"/>
    <w:rsid w:val="000F714D"/>
    <w:rsid w:val="00100A40"/>
    <w:rsid w:val="00101E4C"/>
    <w:rsid w:val="00102664"/>
    <w:rsid w:val="00102DD1"/>
    <w:rsid w:val="00105B00"/>
    <w:rsid w:val="00111948"/>
    <w:rsid w:val="00112C2D"/>
    <w:rsid w:val="001140FD"/>
    <w:rsid w:val="00114DC8"/>
    <w:rsid w:val="00117D6F"/>
    <w:rsid w:val="00117F21"/>
    <w:rsid w:val="00124DC9"/>
    <w:rsid w:val="00125A16"/>
    <w:rsid w:val="00126288"/>
    <w:rsid w:val="00127010"/>
    <w:rsid w:val="00127BF2"/>
    <w:rsid w:val="00130714"/>
    <w:rsid w:val="001322B4"/>
    <w:rsid w:val="0013301E"/>
    <w:rsid w:val="00134A77"/>
    <w:rsid w:val="00135039"/>
    <w:rsid w:val="00137CE5"/>
    <w:rsid w:val="00141EDC"/>
    <w:rsid w:val="00144CB5"/>
    <w:rsid w:val="0014587C"/>
    <w:rsid w:val="0014725E"/>
    <w:rsid w:val="00147F8F"/>
    <w:rsid w:val="0015007D"/>
    <w:rsid w:val="001500B3"/>
    <w:rsid w:val="001503B4"/>
    <w:rsid w:val="001510BF"/>
    <w:rsid w:val="00151BD3"/>
    <w:rsid w:val="00152229"/>
    <w:rsid w:val="00152985"/>
    <w:rsid w:val="00154F83"/>
    <w:rsid w:val="00160BEB"/>
    <w:rsid w:val="00161DF9"/>
    <w:rsid w:val="0016209D"/>
    <w:rsid w:val="00162C88"/>
    <w:rsid w:val="001655C2"/>
    <w:rsid w:val="00165B70"/>
    <w:rsid w:val="00166342"/>
    <w:rsid w:val="00166BBB"/>
    <w:rsid w:val="00166D9B"/>
    <w:rsid w:val="00167167"/>
    <w:rsid w:val="001678C3"/>
    <w:rsid w:val="00170291"/>
    <w:rsid w:val="001704E3"/>
    <w:rsid w:val="001720DD"/>
    <w:rsid w:val="001727F3"/>
    <w:rsid w:val="00173240"/>
    <w:rsid w:val="00176FCA"/>
    <w:rsid w:val="00180B66"/>
    <w:rsid w:val="001815A9"/>
    <w:rsid w:val="00182D45"/>
    <w:rsid w:val="00183E17"/>
    <w:rsid w:val="0018561A"/>
    <w:rsid w:val="00185D8B"/>
    <w:rsid w:val="00190DA3"/>
    <w:rsid w:val="00193791"/>
    <w:rsid w:val="001939DB"/>
    <w:rsid w:val="001945F5"/>
    <w:rsid w:val="00194B1F"/>
    <w:rsid w:val="00194FA9"/>
    <w:rsid w:val="00195933"/>
    <w:rsid w:val="00195BCB"/>
    <w:rsid w:val="00197175"/>
    <w:rsid w:val="001A033B"/>
    <w:rsid w:val="001A0F58"/>
    <w:rsid w:val="001A403A"/>
    <w:rsid w:val="001A4D73"/>
    <w:rsid w:val="001A54C3"/>
    <w:rsid w:val="001A664B"/>
    <w:rsid w:val="001A7142"/>
    <w:rsid w:val="001A7467"/>
    <w:rsid w:val="001A77EC"/>
    <w:rsid w:val="001A7A31"/>
    <w:rsid w:val="001B03BD"/>
    <w:rsid w:val="001B0FEA"/>
    <w:rsid w:val="001B11E8"/>
    <w:rsid w:val="001B5025"/>
    <w:rsid w:val="001B7222"/>
    <w:rsid w:val="001C0054"/>
    <w:rsid w:val="001C0A9D"/>
    <w:rsid w:val="001C0D70"/>
    <w:rsid w:val="001C1CB6"/>
    <w:rsid w:val="001C4440"/>
    <w:rsid w:val="001C5273"/>
    <w:rsid w:val="001C6151"/>
    <w:rsid w:val="001D2ABF"/>
    <w:rsid w:val="001D3E84"/>
    <w:rsid w:val="001D4327"/>
    <w:rsid w:val="001D5E1D"/>
    <w:rsid w:val="001D624F"/>
    <w:rsid w:val="001E0AF5"/>
    <w:rsid w:val="001E1FB9"/>
    <w:rsid w:val="001E29B4"/>
    <w:rsid w:val="001E2E23"/>
    <w:rsid w:val="001E3463"/>
    <w:rsid w:val="001E3AF9"/>
    <w:rsid w:val="001E48AF"/>
    <w:rsid w:val="001E4CF0"/>
    <w:rsid w:val="001E5C91"/>
    <w:rsid w:val="001E6B19"/>
    <w:rsid w:val="001E7F44"/>
    <w:rsid w:val="001E7F7C"/>
    <w:rsid w:val="001F081A"/>
    <w:rsid w:val="001F145E"/>
    <w:rsid w:val="001F1B4F"/>
    <w:rsid w:val="001F2222"/>
    <w:rsid w:val="001F2E73"/>
    <w:rsid w:val="001F3C5C"/>
    <w:rsid w:val="001F4458"/>
    <w:rsid w:val="001F5621"/>
    <w:rsid w:val="001F7426"/>
    <w:rsid w:val="0020031D"/>
    <w:rsid w:val="00202A4E"/>
    <w:rsid w:val="0020305E"/>
    <w:rsid w:val="002034D4"/>
    <w:rsid w:val="0020372A"/>
    <w:rsid w:val="002045F1"/>
    <w:rsid w:val="002062FC"/>
    <w:rsid w:val="0021260E"/>
    <w:rsid w:val="00213B2A"/>
    <w:rsid w:val="002158F2"/>
    <w:rsid w:val="002169BD"/>
    <w:rsid w:val="00216F41"/>
    <w:rsid w:val="00223199"/>
    <w:rsid w:val="0022677E"/>
    <w:rsid w:val="00227BE8"/>
    <w:rsid w:val="00227E35"/>
    <w:rsid w:val="002307B3"/>
    <w:rsid w:val="00233A5A"/>
    <w:rsid w:val="00234767"/>
    <w:rsid w:val="00235B5B"/>
    <w:rsid w:val="00235FD8"/>
    <w:rsid w:val="00237D35"/>
    <w:rsid w:val="00240BBF"/>
    <w:rsid w:val="0024220F"/>
    <w:rsid w:val="0024446B"/>
    <w:rsid w:val="002444F1"/>
    <w:rsid w:val="0024717F"/>
    <w:rsid w:val="002508A9"/>
    <w:rsid w:val="00253B47"/>
    <w:rsid w:val="00256DA3"/>
    <w:rsid w:val="002610B9"/>
    <w:rsid w:val="002628E8"/>
    <w:rsid w:val="00264A17"/>
    <w:rsid w:val="00265434"/>
    <w:rsid w:val="002713AC"/>
    <w:rsid w:val="00271BC3"/>
    <w:rsid w:val="00271E6E"/>
    <w:rsid w:val="00272FCE"/>
    <w:rsid w:val="00274CC7"/>
    <w:rsid w:val="00274CF6"/>
    <w:rsid w:val="0027559C"/>
    <w:rsid w:val="0027699E"/>
    <w:rsid w:val="002775F3"/>
    <w:rsid w:val="00282741"/>
    <w:rsid w:val="00282BC0"/>
    <w:rsid w:val="00284293"/>
    <w:rsid w:val="0028464B"/>
    <w:rsid w:val="0028464E"/>
    <w:rsid w:val="0028482B"/>
    <w:rsid w:val="002869E7"/>
    <w:rsid w:val="00287384"/>
    <w:rsid w:val="00287EB9"/>
    <w:rsid w:val="00292704"/>
    <w:rsid w:val="002964AC"/>
    <w:rsid w:val="002A1302"/>
    <w:rsid w:val="002A2D7A"/>
    <w:rsid w:val="002A3D53"/>
    <w:rsid w:val="002A5A27"/>
    <w:rsid w:val="002A66D3"/>
    <w:rsid w:val="002A6915"/>
    <w:rsid w:val="002A7BE8"/>
    <w:rsid w:val="002A7E99"/>
    <w:rsid w:val="002A7EFA"/>
    <w:rsid w:val="002B0326"/>
    <w:rsid w:val="002B4428"/>
    <w:rsid w:val="002B543E"/>
    <w:rsid w:val="002B5E93"/>
    <w:rsid w:val="002B6023"/>
    <w:rsid w:val="002B60B5"/>
    <w:rsid w:val="002B6B76"/>
    <w:rsid w:val="002C1E23"/>
    <w:rsid w:val="002C2971"/>
    <w:rsid w:val="002C4286"/>
    <w:rsid w:val="002C54AB"/>
    <w:rsid w:val="002C58D3"/>
    <w:rsid w:val="002C59D2"/>
    <w:rsid w:val="002C7B2B"/>
    <w:rsid w:val="002C7F32"/>
    <w:rsid w:val="002D1367"/>
    <w:rsid w:val="002D1C5A"/>
    <w:rsid w:val="002D390F"/>
    <w:rsid w:val="002D3C71"/>
    <w:rsid w:val="002D49BD"/>
    <w:rsid w:val="002D79E5"/>
    <w:rsid w:val="002D7DC7"/>
    <w:rsid w:val="002E0334"/>
    <w:rsid w:val="002E18C2"/>
    <w:rsid w:val="002E2E96"/>
    <w:rsid w:val="002E5269"/>
    <w:rsid w:val="002E6ABC"/>
    <w:rsid w:val="002E6BEE"/>
    <w:rsid w:val="002F0CFC"/>
    <w:rsid w:val="002F1650"/>
    <w:rsid w:val="002F1E7A"/>
    <w:rsid w:val="002F24B9"/>
    <w:rsid w:val="002F44F4"/>
    <w:rsid w:val="002F5774"/>
    <w:rsid w:val="002F6438"/>
    <w:rsid w:val="002F65C6"/>
    <w:rsid w:val="002F6C43"/>
    <w:rsid w:val="00300A81"/>
    <w:rsid w:val="00300E80"/>
    <w:rsid w:val="00301ED8"/>
    <w:rsid w:val="00303ABD"/>
    <w:rsid w:val="00304801"/>
    <w:rsid w:val="00307C98"/>
    <w:rsid w:val="00307FC2"/>
    <w:rsid w:val="00311AA1"/>
    <w:rsid w:val="00311D38"/>
    <w:rsid w:val="00312075"/>
    <w:rsid w:val="00312970"/>
    <w:rsid w:val="00312E06"/>
    <w:rsid w:val="00313B0E"/>
    <w:rsid w:val="00313D48"/>
    <w:rsid w:val="00314D6D"/>
    <w:rsid w:val="003164A9"/>
    <w:rsid w:val="00320FA2"/>
    <w:rsid w:val="003214CE"/>
    <w:rsid w:val="0032323B"/>
    <w:rsid w:val="003263FC"/>
    <w:rsid w:val="003320E5"/>
    <w:rsid w:val="00332E25"/>
    <w:rsid w:val="00335C39"/>
    <w:rsid w:val="00340188"/>
    <w:rsid w:val="0034057D"/>
    <w:rsid w:val="0034063C"/>
    <w:rsid w:val="003425D1"/>
    <w:rsid w:val="00343B7D"/>
    <w:rsid w:val="00346F8A"/>
    <w:rsid w:val="00347D6A"/>
    <w:rsid w:val="00350455"/>
    <w:rsid w:val="00351050"/>
    <w:rsid w:val="00351664"/>
    <w:rsid w:val="00351E31"/>
    <w:rsid w:val="00352094"/>
    <w:rsid w:val="003534BE"/>
    <w:rsid w:val="00354D84"/>
    <w:rsid w:val="00355F35"/>
    <w:rsid w:val="0035709D"/>
    <w:rsid w:val="0036193D"/>
    <w:rsid w:val="003634C0"/>
    <w:rsid w:val="00365879"/>
    <w:rsid w:val="003709DB"/>
    <w:rsid w:val="00370B8A"/>
    <w:rsid w:val="00371CD7"/>
    <w:rsid w:val="00372516"/>
    <w:rsid w:val="003725EE"/>
    <w:rsid w:val="00372FC2"/>
    <w:rsid w:val="00373B82"/>
    <w:rsid w:val="00374F68"/>
    <w:rsid w:val="00376A16"/>
    <w:rsid w:val="00377030"/>
    <w:rsid w:val="00377EA9"/>
    <w:rsid w:val="00380509"/>
    <w:rsid w:val="00380665"/>
    <w:rsid w:val="00381705"/>
    <w:rsid w:val="00381A42"/>
    <w:rsid w:val="0038341D"/>
    <w:rsid w:val="003844DE"/>
    <w:rsid w:val="00385026"/>
    <w:rsid w:val="00385F49"/>
    <w:rsid w:val="003912F7"/>
    <w:rsid w:val="003933AB"/>
    <w:rsid w:val="003948C2"/>
    <w:rsid w:val="003950DD"/>
    <w:rsid w:val="003962C9"/>
    <w:rsid w:val="003A12EC"/>
    <w:rsid w:val="003A1D02"/>
    <w:rsid w:val="003A24F2"/>
    <w:rsid w:val="003B0922"/>
    <w:rsid w:val="003B1058"/>
    <w:rsid w:val="003B1E16"/>
    <w:rsid w:val="003B2D51"/>
    <w:rsid w:val="003B3367"/>
    <w:rsid w:val="003B3E21"/>
    <w:rsid w:val="003B4B3C"/>
    <w:rsid w:val="003B736A"/>
    <w:rsid w:val="003B77D5"/>
    <w:rsid w:val="003C040A"/>
    <w:rsid w:val="003C0D84"/>
    <w:rsid w:val="003C4AC1"/>
    <w:rsid w:val="003C5D16"/>
    <w:rsid w:val="003C6712"/>
    <w:rsid w:val="003D01C0"/>
    <w:rsid w:val="003D0D42"/>
    <w:rsid w:val="003D2037"/>
    <w:rsid w:val="003D21BA"/>
    <w:rsid w:val="003D355B"/>
    <w:rsid w:val="003D3FC9"/>
    <w:rsid w:val="003D4D83"/>
    <w:rsid w:val="003D6652"/>
    <w:rsid w:val="003E194F"/>
    <w:rsid w:val="003E1D79"/>
    <w:rsid w:val="003E28E2"/>
    <w:rsid w:val="003E3BB8"/>
    <w:rsid w:val="003E3E41"/>
    <w:rsid w:val="003E43CD"/>
    <w:rsid w:val="003E4CC4"/>
    <w:rsid w:val="003E4EDA"/>
    <w:rsid w:val="003E5A62"/>
    <w:rsid w:val="003E6902"/>
    <w:rsid w:val="003E74B9"/>
    <w:rsid w:val="003F016C"/>
    <w:rsid w:val="003F2A41"/>
    <w:rsid w:val="003F5AC7"/>
    <w:rsid w:val="003F5C3A"/>
    <w:rsid w:val="003F7943"/>
    <w:rsid w:val="004006FC"/>
    <w:rsid w:val="0040381A"/>
    <w:rsid w:val="00407E5E"/>
    <w:rsid w:val="00410A21"/>
    <w:rsid w:val="00411058"/>
    <w:rsid w:val="00415768"/>
    <w:rsid w:val="0042242D"/>
    <w:rsid w:val="00422A4A"/>
    <w:rsid w:val="00423E29"/>
    <w:rsid w:val="00425E9B"/>
    <w:rsid w:val="004276F3"/>
    <w:rsid w:val="00431838"/>
    <w:rsid w:val="0043216C"/>
    <w:rsid w:val="00432C24"/>
    <w:rsid w:val="0043340F"/>
    <w:rsid w:val="004337E2"/>
    <w:rsid w:val="00434BA4"/>
    <w:rsid w:val="00435683"/>
    <w:rsid w:val="00443AB1"/>
    <w:rsid w:val="004443C0"/>
    <w:rsid w:val="00445694"/>
    <w:rsid w:val="0044622D"/>
    <w:rsid w:val="00446B3B"/>
    <w:rsid w:val="00447E56"/>
    <w:rsid w:val="004500A6"/>
    <w:rsid w:val="004507A4"/>
    <w:rsid w:val="00450BF5"/>
    <w:rsid w:val="0045127F"/>
    <w:rsid w:val="004513D1"/>
    <w:rsid w:val="004516A6"/>
    <w:rsid w:val="0045251E"/>
    <w:rsid w:val="00452F3C"/>
    <w:rsid w:val="00454224"/>
    <w:rsid w:val="00454D70"/>
    <w:rsid w:val="0045650A"/>
    <w:rsid w:val="00456A40"/>
    <w:rsid w:val="00456D80"/>
    <w:rsid w:val="00457E6C"/>
    <w:rsid w:val="00461EFB"/>
    <w:rsid w:val="00462C20"/>
    <w:rsid w:val="00462E79"/>
    <w:rsid w:val="00463B0E"/>
    <w:rsid w:val="00464810"/>
    <w:rsid w:val="00473FE8"/>
    <w:rsid w:val="00474A12"/>
    <w:rsid w:val="00475ABE"/>
    <w:rsid w:val="00476D09"/>
    <w:rsid w:val="00477A43"/>
    <w:rsid w:val="00477E5F"/>
    <w:rsid w:val="00481E02"/>
    <w:rsid w:val="00482B0B"/>
    <w:rsid w:val="00483462"/>
    <w:rsid w:val="004846A7"/>
    <w:rsid w:val="00486455"/>
    <w:rsid w:val="00486FF2"/>
    <w:rsid w:val="00490170"/>
    <w:rsid w:val="004917E3"/>
    <w:rsid w:val="00491F48"/>
    <w:rsid w:val="0049239F"/>
    <w:rsid w:val="004930FB"/>
    <w:rsid w:val="00493706"/>
    <w:rsid w:val="00493762"/>
    <w:rsid w:val="0049511F"/>
    <w:rsid w:val="004957C5"/>
    <w:rsid w:val="004959B3"/>
    <w:rsid w:val="00497412"/>
    <w:rsid w:val="004A2152"/>
    <w:rsid w:val="004A27A4"/>
    <w:rsid w:val="004A2989"/>
    <w:rsid w:val="004A2D0A"/>
    <w:rsid w:val="004A403E"/>
    <w:rsid w:val="004A72E1"/>
    <w:rsid w:val="004A7E68"/>
    <w:rsid w:val="004B05ED"/>
    <w:rsid w:val="004B1EFF"/>
    <w:rsid w:val="004B4573"/>
    <w:rsid w:val="004B591A"/>
    <w:rsid w:val="004B6A35"/>
    <w:rsid w:val="004C111E"/>
    <w:rsid w:val="004C1238"/>
    <w:rsid w:val="004C30E1"/>
    <w:rsid w:val="004C3231"/>
    <w:rsid w:val="004C3582"/>
    <w:rsid w:val="004C3A26"/>
    <w:rsid w:val="004C5EE6"/>
    <w:rsid w:val="004C7663"/>
    <w:rsid w:val="004C7F3C"/>
    <w:rsid w:val="004D2E80"/>
    <w:rsid w:val="004D4958"/>
    <w:rsid w:val="004D6A44"/>
    <w:rsid w:val="004E1B4C"/>
    <w:rsid w:val="004E2554"/>
    <w:rsid w:val="004E29B9"/>
    <w:rsid w:val="004E540C"/>
    <w:rsid w:val="004E5E4A"/>
    <w:rsid w:val="004E6542"/>
    <w:rsid w:val="004E6CD2"/>
    <w:rsid w:val="004F286B"/>
    <w:rsid w:val="004F2946"/>
    <w:rsid w:val="004F2E16"/>
    <w:rsid w:val="004F3EE8"/>
    <w:rsid w:val="004F6B04"/>
    <w:rsid w:val="004F7D57"/>
    <w:rsid w:val="0050346F"/>
    <w:rsid w:val="005035F8"/>
    <w:rsid w:val="00504228"/>
    <w:rsid w:val="0050536B"/>
    <w:rsid w:val="00510109"/>
    <w:rsid w:val="00510BA6"/>
    <w:rsid w:val="005140E0"/>
    <w:rsid w:val="00517515"/>
    <w:rsid w:val="00517986"/>
    <w:rsid w:val="00517D15"/>
    <w:rsid w:val="005200AA"/>
    <w:rsid w:val="005214A5"/>
    <w:rsid w:val="00521CFB"/>
    <w:rsid w:val="00525512"/>
    <w:rsid w:val="00531C07"/>
    <w:rsid w:val="0053200A"/>
    <w:rsid w:val="005323E2"/>
    <w:rsid w:val="00533CA8"/>
    <w:rsid w:val="00533D3B"/>
    <w:rsid w:val="00534364"/>
    <w:rsid w:val="005344C5"/>
    <w:rsid w:val="00534AD6"/>
    <w:rsid w:val="00535666"/>
    <w:rsid w:val="0053744F"/>
    <w:rsid w:val="0054188D"/>
    <w:rsid w:val="00541970"/>
    <w:rsid w:val="00542241"/>
    <w:rsid w:val="00542E25"/>
    <w:rsid w:val="005435D4"/>
    <w:rsid w:val="00544B9D"/>
    <w:rsid w:val="00547B25"/>
    <w:rsid w:val="00547C10"/>
    <w:rsid w:val="00550C54"/>
    <w:rsid w:val="00553767"/>
    <w:rsid w:val="005537D5"/>
    <w:rsid w:val="00554D4B"/>
    <w:rsid w:val="005565DC"/>
    <w:rsid w:val="00556B70"/>
    <w:rsid w:val="00557942"/>
    <w:rsid w:val="00557D0C"/>
    <w:rsid w:val="00562B31"/>
    <w:rsid w:val="005633EB"/>
    <w:rsid w:val="00564AEF"/>
    <w:rsid w:val="00564D03"/>
    <w:rsid w:val="0056555E"/>
    <w:rsid w:val="00566083"/>
    <w:rsid w:val="00567A23"/>
    <w:rsid w:val="005730FF"/>
    <w:rsid w:val="00573B2E"/>
    <w:rsid w:val="005741BF"/>
    <w:rsid w:val="00575E3D"/>
    <w:rsid w:val="00577C32"/>
    <w:rsid w:val="00581830"/>
    <w:rsid w:val="00581B43"/>
    <w:rsid w:val="00581E37"/>
    <w:rsid w:val="00585913"/>
    <w:rsid w:val="00585C82"/>
    <w:rsid w:val="00587AA4"/>
    <w:rsid w:val="00590E7E"/>
    <w:rsid w:val="00591DD8"/>
    <w:rsid w:val="00592B43"/>
    <w:rsid w:val="00593313"/>
    <w:rsid w:val="0059407E"/>
    <w:rsid w:val="00595C95"/>
    <w:rsid w:val="005A0804"/>
    <w:rsid w:val="005A2139"/>
    <w:rsid w:val="005A4A4B"/>
    <w:rsid w:val="005A4D0C"/>
    <w:rsid w:val="005B0804"/>
    <w:rsid w:val="005B1732"/>
    <w:rsid w:val="005B1AEF"/>
    <w:rsid w:val="005B263A"/>
    <w:rsid w:val="005B285E"/>
    <w:rsid w:val="005B3123"/>
    <w:rsid w:val="005B45E5"/>
    <w:rsid w:val="005B59FD"/>
    <w:rsid w:val="005B6249"/>
    <w:rsid w:val="005C0C38"/>
    <w:rsid w:val="005C2FF9"/>
    <w:rsid w:val="005C38F6"/>
    <w:rsid w:val="005C4217"/>
    <w:rsid w:val="005C42E4"/>
    <w:rsid w:val="005C4B31"/>
    <w:rsid w:val="005C4F75"/>
    <w:rsid w:val="005C5CDB"/>
    <w:rsid w:val="005C6005"/>
    <w:rsid w:val="005D0189"/>
    <w:rsid w:val="005D431A"/>
    <w:rsid w:val="005D44E2"/>
    <w:rsid w:val="005D586F"/>
    <w:rsid w:val="005D67F3"/>
    <w:rsid w:val="005E13F5"/>
    <w:rsid w:val="005E1BD4"/>
    <w:rsid w:val="005E26A0"/>
    <w:rsid w:val="005E34FC"/>
    <w:rsid w:val="005E3570"/>
    <w:rsid w:val="005E3D57"/>
    <w:rsid w:val="005E473A"/>
    <w:rsid w:val="005E7441"/>
    <w:rsid w:val="005F02C7"/>
    <w:rsid w:val="005F345E"/>
    <w:rsid w:val="005F34A4"/>
    <w:rsid w:val="005F36D1"/>
    <w:rsid w:val="005F39B4"/>
    <w:rsid w:val="005F4765"/>
    <w:rsid w:val="005F5A8C"/>
    <w:rsid w:val="00600077"/>
    <w:rsid w:val="00601552"/>
    <w:rsid w:val="00604BAD"/>
    <w:rsid w:val="00615D59"/>
    <w:rsid w:val="00617B6F"/>
    <w:rsid w:val="00617EFD"/>
    <w:rsid w:val="00620997"/>
    <w:rsid w:val="00620DFE"/>
    <w:rsid w:val="00622D11"/>
    <w:rsid w:val="00623154"/>
    <w:rsid w:val="00623811"/>
    <w:rsid w:val="00625F6D"/>
    <w:rsid w:val="0062720A"/>
    <w:rsid w:val="006336EB"/>
    <w:rsid w:val="00634635"/>
    <w:rsid w:val="00634BBF"/>
    <w:rsid w:val="00641109"/>
    <w:rsid w:val="00641C6C"/>
    <w:rsid w:val="0064416D"/>
    <w:rsid w:val="006471F0"/>
    <w:rsid w:val="00647B54"/>
    <w:rsid w:val="00650153"/>
    <w:rsid w:val="00650EE7"/>
    <w:rsid w:val="006515BE"/>
    <w:rsid w:val="006568EB"/>
    <w:rsid w:val="00656AB5"/>
    <w:rsid w:val="00660F17"/>
    <w:rsid w:val="00662BBC"/>
    <w:rsid w:val="0066343D"/>
    <w:rsid w:val="0066536F"/>
    <w:rsid w:val="0066546A"/>
    <w:rsid w:val="006660E9"/>
    <w:rsid w:val="00666A78"/>
    <w:rsid w:val="00670B29"/>
    <w:rsid w:val="00672475"/>
    <w:rsid w:val="00672B94"/>
    <w:rsid w:val="006800D8"/>
    <w:rsid w:val="00680243"/>
    <w:rsid w:val="00685EB7"/>
    <w:rsid w:val="00687DA0"/>
    <w:rsid w:val="0069084D"/>
    <w:rsid w:val="00690F9C"/>
    <w:rsid w:val="00692D06"/>
    <w:rsid w:val="00693458"/>
    <w:rsid w:val="00694A07"/>
    <w:rsid w:val="00694EBF"/>
    <w:rsid w:val="00696170"/>
    <w:rsid w:val="0069666E"/>
    <w:rsid w:val="006A5BC4"/>
    <w:rsid w:val="006A5C58"/>
    <w:rsid w:val="006A5E10"/>
    <w:rsid w:val="006A743F"/>
    <w:rsid w:val="006A7C69"/>
    <w:rsid w:val="006B1AD8"/>
    <w:rsid w:val="006B31FD"/>
    <w:rsid w:val="006B39B0"/>
    <w:rsid w:val="006B64A7"/>
    <w:rsid w:val="006B7D1E"/>
    <w:rsid w:val="006C052D"/>
    <w:rsid w:val="006C100C"/>
    <w:rsid w:val="006C14D1"/>
    <w:rsid w:val="006C17BB"/>
    <w:rsid w:val="006C1F60"/>
    <w:rsid w:val="006C3630"/>
    <w:rsid w:val="006C4B5C"/>
    <w:rsid w:val="006C6901"/>
    <w:rsid w:val="006D053C"/>
    <w:rsid w:val="006D2550"/>
    <w:rsid w:val="006D3608"/>
    <w:rsid w:val="006D3820"/>
    <w:rsid w:val="006D4191"/>
    <w:rsid w:val="006D5FF5"/>
    <w:rsid w:val="006D795B"/>
    <w:rsid w:val="006D7CB9"/>
    <w:rsid w:val="006E037A"/>
    <w:rsid w:val="006E090E"/>
    <w:rsid w:val="006E1205"/>
    <w:rsid w:val="006E151D"/>
    <w:rsid w:val="006E461A"/>
    <w:rsid w:val="006E550A"/>
    <w:rsid w:val="006E5EC1"/>
    <w:rsid w:val="006F096B"/>
    <w:rsid w:val="006F1743"/>
    <w:rsid w:val="006F308E"/>
    <w:rsid w:val="006F3C92"/>
    <w:rsid w:val="006F4C2B"/>
    <w:rsid w:val="00701203"/>
    <w:rsid w:val="0070525E"/>
    <w:rsid w:val="007062DB"/>
    <w:rsid w:val="0070666D"/>
    <w:rsid w:val="00712066"/>
    <w:rsid w:val="0071319D"/>
    <w:rsid w:val="007132C6"/>
    <w:rsid w:val="00715745"/>
    <w:rsid w:val="00715D66"/>
    <w:rsid w:val="007162E1"/>
    <w:rsid w:val="007168AF"/>
    <w:rsid w:val="00716AAA"/>
    <w:rsid w:val="007212C1"/>
    <w:rsid w:val="00723D7C"/>
    <w:rsid w:val="00725CC8"/>
    <w:rsid w:val="0072605C"/>
    <w:rsid w:val="00726E22"/>
    <w:rsid w:val="007270AF"/>
    <w:rsid w:val="007278FC"/>
    <w:rsid w:val="00730145"/>
    <w:rsid w:val="00730E03"/>
    <w:rsid w:val="007317A7"/>
    <w:rsid w:val="00731825"/>
    <w:rsid w:val="00731962"/>
    <w:rsid w:val="00732936"/>
    <w:rsid w:val="00734F37"/>
    <w:rsid w:val="00734F4A"/>
    <w:rsid w:val="00736CE0"/>
    <w:rsid w:val="00737304"/>
    <w:rsid w:val="00737F28"/>
    <w:rsid w:val="0074074A"/>
    <w:rsid w:val="00741704"/>
    <w:rsid w:val="007460EF"/>
    <w:rsid w:val="00747F61"/>
    <w:rsid w:val="00750472"/>
    <w:rsid w:val="00750EAC"/>
    <w:rsid w:val="00751220"/>
    <w:rsid w:val="007539E9"/>
    <w:rsid w:val="00754E84"/>
    <w:rsid w:val="00755BFC"/>
    <w:rsid w:val="00756F06"/>
    <w:rsid w:val="00757CED"/>
    <w:rsid w:val="00760532"/>
    <w:rsid w:val="00760DE0"/>
    <w:rsid w:val="00761ABA"/>
    <w:rsid w:val="00761B4D"/>
    <w:rsid w:val="00762392"/>
    <w:rsid w:val="00762A53"/>
    <w:rsid w:val="00764009"/>
    <w:rsid w:val="00764D6E"/>
    <w:rsid w:val="007720FE"/>
    <w:rsid w:val="007726CF"/>
    <w:rsid w:val="007740E9"/>
    <w:rsid w:val="00781F57"/>
    <w:rsid w:val="007821CF"/>
    <w:rsid w:val="007830EB"/>
    <w:rsid w:val="0078591B"/>
    <w:rsid w:val="0078680C"/>
    <w:rsid w:val="0079013B"/>
    <w:rsid w:val="0079063E"/>
    <w:rsid w:val="00790708"/>
    <w:rsid w:val="00792525"/>
    <w:rsid w:val="0079369F"/>
    <w:rsid w:val="00794A5F"/>
    <w:rsid w:val="00796BC1"/>
    <w:rsid w:val="0079715B"/>
    <w:rsid w:val="007A0292"/>
    <w:rsid w:val="007A1319"/>
    <w:rsid w:val="007A1EF6"/>
    <w:rsid w:val="007A2AA1"/>
    <w:rsid w:val="007A42D3"/>
    <w:rsid w:val="007A4B86"/>
    <w:rsid w:val="007A5473"/>
    <w:rsid w:val="007A72B2"/>
    <w:rsid w:val="007B0E2E"/>
    <w:rsid w:val="007B2124"/>
    <w:rsid w:val="007B2344"/>
    <w:rsid w:val="007B290F"/>
    <w:rsid w:val="007B30A8"/>
    <w:rsid w:val="007B57D2"/>
    <w:rsid w:val="007C1A09"/>
    <w:rsid w:val="007C2401"/>
    <w:rsid w:val="007C2C00"/>
    <w:rsid w:val="007C3A51"/>
    <w:rsid w:val="007C6EFB"/>
    <w:rsid w:val="007D0D08"/>
    <w:rsid w:val="007D23D6"/>
    <w:rsid w:val="007D23EC"/>
    <w:rsid w:val="007D431D"/>
    <w:rsid w:val="007D4D7A"/>
    <w:rsid w:val="007D591E"/>
    <w:rsid w:val="007D61A4"/>
    <w:rsid w:val="007D66F3"/>
    <w:rsid w:val="007D6D36"/>
    <w:rsid w:val="007E0B8E"/>
    <w:rsid w:val="007E2A06"/>
    <w:rsid w:val="007E2C15"/>
    <w:rsid w:val="007E32B3"/>
    <w:rsid w:val="007E38AD"/>
    <w:rsid w:val="007E58E6"/>
    <w:rsid w:val="007E65D9"/>
    <w:rsid w:val="007F075D"/>
    <w:rsid w:val="007F1528"/>
    <w:rsid w:val="007F235A"/>
    <w:rsid w:val="007F30D8"/>
    <w:rsid w:val="007F33BC"/>
    <w:rsid w:val="007F5768"/>
    <w:rsid w:val="00800399"/>
    <w:rsid w:val="008004AC"/>
    <w:rsid w:val="00801CF1"/>
    <w:rsid w:val="00802930"/>
    <w:rsid w:val="00802C0E"/>
    <w:rsid w:val="0080329C"/>
    <w:rsid w:val="00803AE6"/>
    <w:rsid w:val="008056AA"/>
    <w:rsid w:val="0080578A"/>
    <w:rsid w:val="00806D73"/>
    <w:rsid w:val="00806E2F"/>
    <w:rsid w:val="00807633"/>
    <w:rsid w:val="00810EDD"/>
    <w:rsid w:val="008126DC"/>
    <w:rsid w:val="00813BF6"/>
    <w:rsid w:val="008158A7"/>
    <w:rsid w:val="00815B1F"/>
    <w:rsid w:val="00815F9A"/>
    <w:rsid w:val="00816E92"/>
    <w:rsid w:val="00817BE9"/>
    <w:rsid w:val="00826D2F"/>
    <w:rsid w:val="00826DD0"/>
    <w:rsid w:val="008276B2"/>
    <w:rsid w:val="008301FE"/>
    <w:rsid w:val="00832895"/>
    <w:rsid w:val="0083363A"/>
    <w:rsid w:val="00834D19"/>
    <w:rsid w:val="00836B45"/>
    <w:rsid w:val="00837013"/>
    <w:rsid w:val="00837223"/>
    <w:rsid w:val="00837E1B"/>
    <w:rsid w:val="00840C2C"/>
    <w:rsid w:val="00841182"/>
    <w:rsid w:val="00842CD8"/>
    <w:rsid w:val="00843BF1"/>
    <w:rsid w:val="00843E8A"/>
    <w:rsid w:val="008478B1"/>
    <w:rsid w:val="00850F33"/>
    <w:rsid w:val="00852815"/>
    <w:rsid w:val="00853559"/>
    <w:rsid w:val="00854424"/>
    <w:rsid w:val="00855EA7"/>
    <w:rsid w:val="00860FFD"/>
    <w:rsid w:val="008610FE"/>
    <w:rsid w:val="00862651"/>
    <w:rsid w:val="00862F35"/>
    <w:rsid w:val="008656A0"/>
    <w:rsid w:val="0086623B"/>
    <w:rsid w:val="00866701"/>
    <w:rsid w:val="0086762A"/>
    <w:rsid w:val="00867A9D"/>
    <w:rsid w:val="00871A65"/>
    <w:rsid w:val="00871B9F"/>
    <w:rsid w:val="00874792"/>
    <w:rsid w:val="00875ABA"/>
    <w:rsid w:val="00875B12"/>
    <w:rsid w:val="00876F46"/>
    <w:rsid w:val="00877A60"/>
    <w:rsid w:val="00877F46"/>
    <w:rsid w:val="008820F6"/>
    <w:rsid w:val="0088315D"/>
    <w:rsid w:val="00883A05"/>
    <w:rsid w:val="00886484"/>
    <w:rsid w:val="00890B6E"/>
    <w:rsid w:val="008933F1"/>
    <w:rsid w:val="00894489"/>
    <w:rsid w:val="00894DC3"/>
    <w:rsid w:val="008962D6"/>
    <w:rsid w:val="008978FF"/>
    <w:rsid w:val="008A1DBD"/>
    <w:rsid w:val="008A1F63"/>
    <w:rsid w:val="008A2376"/>
    <w:rsid w:val="008A5156"/>
    <w:rsid w:val="008A52F8"/>
    <w:rsid w:val="008A6278"/>
    <w:rsid w:val="008A70AA"/>
    <w:rsid w:val="008B10CB"/>
    <w:rsid w:val="008B1196"/>
    <w:rsid w:val="008B38A6"/>
    <w:rsid w:val="008B58A7"/>
    <w:rsid w:val="008B5BD1"/>
    <w:rsid w:val="008B6253"/>
    <w:rsid w:val="008C01E2"/>
    <w:rsid w:val="008C0CE3"/>
    <w:rsid w:val="008C25F1"/>
    <w:rsid w:val="008C381E"/>
    <w:rsid w:val="008C4CAC"/>
    <w:rsid w:val="008C62EA"/>
    <w:rsid w:val="008C6B52"/>
    <w:rsid w:val="008C78FE"/>
    <w:rsid w:val="008C7E7F"/>
    <w:rsid w:val="008D0DB0"/>
    <w:rsid w:val="008D130B"/>
    <w:rsid w:val="008D1511"/>
    <w:rsid w:val="008D1F40"/>
    <w:rsid w:val="008D2828"/>
    <w:rsid w:val="008D73D4"/>
    <w:rsid w:val="008D76BC"/>
    <w:rsid w:val="008D7F46"/>
    <w:rsid w:val="008E0AE5"/>
    <w:rsid w:val="008E15FF"/>
    <w:rsid w:val="008E1698"/>
    <w:rsid w:val="008E1D1B"/>
    <w:rsid w:val="008E2CBC"/>
    <w:rsid w:val="008E330E"/>
    <w:rsid w:val="008E6437"/>
    <w:rsid w:val="008F06D9"/>
    <w:rsid w:val="008F11E7"/>
    <w:rsid w:val="008F1596"/>
    <w:rsid w:val="008F172C"/>
    <w:rsid w:val="008F3429"/>
    <w:rsid w:val="008F672B"/>
    <w:rsid w:val="008F77EE"/>
    <w:rsid w:val="009003B2"/>
    <w:rsid w:val="009013DA"/>
    <w:rsid w:val="009027B6"/>
    <w:rsid w:val="0090303B"/>
    <w:rsid w:val="00903338"/>
    <w:rsid w:val="00903871"/>
    <w:rsid w:val="0090407D"/>
    <w:rsid w:val="009048BF"/>
    <w:rsid w:val="00906129"/>
    <w:rsid w:val="0090657B"/>
    <w:rsid w:val="00906E0D"/>
    <w:rsid w:val="009103E8"/>
    <w:rsid w:val="00910463"/>
    <w:rsid w:val="00911512"/>
    <w:rsid w:val="0091263D"/>
    <w:rsid w:val="00912A00"/>
    <w:rsid w:val="00912C61"/>
    <w:rsid w:val="00913C2F"/>
    <w:rsid w:val="0091478B"/>
    <w:rsid w:val="009149AD"/>
    <w:rsid w:val="00916613"/>
    <w:rsid w:val="0091741A"/>
    <w:rsid w:val="00920046"/>
    <w:rsid w:val="00920D56"/>
    <w:rsid w:val="009220F7"/>
    <w:rsid w:val="009249C1"/>
    <w:rsid w:val="00927327"/>
    <w:rsid w:val="009278A7"/>
    <w:rsid w:val="00932A16"/>
    <w:rsid w:val="00932EB0"/>
    <w:rsid w:val="00933F9A"/>
    <w:rsid w:val="0093575D"/>
    <w:rsid w:val="00936852"/>
    <w:rsid w:val="00942255"/>
    <w:rsid w:val="00943499"/>
    <w:rsid w:val="00944D47"/>
    <w:rsid w:val="009453DD"/>
    <w:rsid w:val="00946060"/>
    <w:rsid w:val="00947F91"/>
    <w:rsid w:val="009508E0"/>
    <w:rsid w:val="00952B20"/>
    <w:rsid w:val="00954E3B"/>
    <w:rsid w:val="00957BE8"/>
    <w:rsid w:val="00960E77"/>
    <w:rsid w:val="00963ABB"/>
    <w:rsid w:val="00964209"/>
    <w:rsid w:val="009644C6"/>
    <w:rsid w:val="00964790"/>
    <w:rsid w:val="00976A29"/>
    <w:rsid w:val="0097742C"/>
    <w:rsid w:val="00980FF9"/>
    <w:rsid w:val="0098113A"/>
    <w:rsid w:val="0098194A"/>
    <w:rsid w:val="0098256D"/>
    <w:rsid w:val="00983077"/>
    <w:rsid w:val="009832DB"/>
    <w:rsid w:val="00991281"/>
    <w:rsid w:val="00992AFB"/>
    <w:rsid w:val="0099413E"/>
    <w:rsid w:val="00997647"/>
    <w:rsid w:val="00997B62"/>
    <w:rsid w:val="009A2E7E"/>
    <w:rsid w:val="009A3C0F"/>
    <w:rsid w:val="009A57ED"/>
    <w:rsid w:val="009A621A"/>
    <w:rsid w:val="009B0D7B"/>
    <w:rsid w:val="009B1DDC"/>
    <w:rsid w:val="009B24BA"/>
    <w:rsid w:val="009B36C5"/>
    <w:rsid w:val="009B3E80"/>
    <w:rsid w:val="009B54CD"/>
    <w:rsid w:val="009B6471"/>
    <w:rsid w:val="009B6861"/>
    <w:rsid w:val="009C192F"/>
    <w:rsid w:val="009C29A9"/>
    <w:rsid w:val="009C4880"/>
    <w:rsid w:val="009C4CB9"/>
    <w:rsid w:val="009C5F0E"/>
    <w:rsid w:val="009D0264"/>
    <w:rsid w:val="009D135D"/>
    <w:rsid w:val="009D1CE0"/>
    <w:rsid w:val="009D1D68"/>
    <w:rsid w:val="009D70C4"/>
    <w:rsid w:val="009E0675"/>
    <w:rsid w:val="009E13DF"/>
    <w:rsid w:val="009E143C"/>
    <w:rsid w:val="009E5BC0"/>
    <w:rsid w:val="009F0862"/>
    <w:rsid w:val="009F1EEA"/>
    <w:rsid w:val="009F271E"/>
    <w:rsid w:val="009F37ED"/>
    <w:rsid w:val="009F3C50"/>
    <w:rsid w:val="009F44C2"/>
    <w:rsid w:val="009F57CF"/>
    <w:rsid w:val="009F61AA"/>
    <w:rsid w:val="009F6B94"/>
    <w:rsid w:val="009F7654"/>
    <w:rsid w:val="00A02A24"/>
    <w:rsid w:val="00A032B7"/>
    <w:rsid w:val="00A0576F"/>
    <w:rsid w:val="00A06400"/>
    <w:rsid w:val="00A066A2"/>
    <w:rsid w:val="00A0677E"/>
    <w:rsid w:val="00A06C61"/>
    <w:rsid w:val="00A07BA4"/>
    <w:rsid w:val="00A1315D"/>
    <w:rsid w:val="00A14E14"/>
    <w:rsid w:val="00A15E00"/>
    <w:rsid w:val="00A218D3"/>
    <w:rsid w:val="00A21983"/>
    <w:rsid w:val="00A21C2D"/>
    <w:rsid w:val="00A21FAF"/>
    <w:rsid w:val="00A248D4"/>
    <w:rsid w:val="00A24C15"/>
    <w:rsid w:val="00A26D4C"/>
    <w:rsid w:val="00A27A38"/>
    <w:rsid w:val="00A30343"/>
    <w:rsid w:val="00A30956"/>
    <w:rsid w:val="00A31BA1"/>
    <w:rsid w:val="00A32A6C"/>
    <w:rsid w:val="00A33F0C"/>
    <w:rsid w:val="00A344B2"/>
    <w:rsid w:val="00A357BD"/>
    <w:rsid w:val="00A37D9C"/>
    <w:rsid w:val="00A42123"/>
    <w:rsid w:val="00A42500"/>
    <w:rsid w:val="00A4589C"/>
    <w:rsid w:val="00A46C19"/>
    <w:rsid w:val="00A4701F"/>
    <w:rsid w:val="00A4711A"/>
    <w:rsid w:val="00A472C5"/>
    <w:rsid w:val="00A501B6"/>
    <w:rsid w:val="00A53C8D"/>
    <w:rsid w:val="00A53F27"/>
    <w:rsid w:val="00A565E2"/>
    <w:rsid w:val="00A60067"/>
    <w:rsid w:val="00A6032C"/>
    <w:rsid w:val="00A64AE8"/>
    <w:rsid w:val="00A64C30"/>
    <w:rsid w:val="00A65AB5"/>
    <w:rsid w:val="00A723F6"/>
    <w:rsid w:val="00A73B57"/>
    <w:rsid w:val="00A76842"/>
    <w:rsid w:val="00A77446"/>
    <w:rsid w:val="00A7794E"/>
    <w:rsid w:val="00A77E56"/>
    <w:rsid w:val="00A82230"/>
    <w:rsid w:val="00A91B52"/>
    <w:rsid w:val="00A935DA"/>
    <w:rsid w:val="00A94A8F"/>
    <w:rsid w:val="00A94E47"/>
    <w:rsid w:val="00A951B2"/>
    <w:rsid w:val="00A96AC6"/>
    <w:rsid w:val="00A96D40"/>
    <w:rsid w:val="00AA273A"/>
    <w:rsid w:val="00AA2D96"/>
    <w:rsid w:val="00AA7A3D"/>
    <w:rsid w:val="00AB04D7"/>
    <w:rsid w:val="00AB2888"/>
    <w:rsid w:val="00AB45C4"/>
    <w:rsid w:val="00AB56B1"/>
    <w:rsid w:val="00AB5833"/>
    <w:rsid w:val="00AB6426"/>
    <w:rsid w:val="00AB7C91"/>
    <w:rsid w:val="00AC0602"/>
    <w:rsid w:val="00AC0A76"/>
    <w:rsid w:val="00AC1AA0"/>
    <w:rsid w:val="00AC219D"/>
    <w:rsid w:val="00AC69BC"/>
    <w:rsid w:val="00AC6A0E"/>
    <w:rsid w:val="00AC739D"/>
    <w:rsid w:val="00AD06DF"/>
    <w:rsid w:val="00AD0A7D"/>
    <w:rsid w:val="00AD128D"/>
    <w:rsid w:val="00AD158E"/>
    <w:rsid w:val="00AD1A05"/>
    <w:rsid w:val="00AD2410"/>
    <w:rsid w:val="00AD39D2"/>
    <w:rsid w:val="00AD66C2"/>
    <w:rsid w:val="00AD68DD"/>
    <w:rsid w:val="00AE1FC1"/>
    <w:rsid w:val="00AE3110"/>
    <w:rsid w:val="00AE460A"/>
    <w:rsid w:val="00AF0D54"/>
    <w:rsid w:val="00AF1E50"/>
    <w:rsid w:val="00AF5C7B"/>
    <w:rsid w:val="00AF72CF"/>
    <w:rsid w:val="00B009AE"/>
    <w:rsid w:val="00B02B07"/>
    <w:rsid w:val="00B0304B"/>
    <w:rsid w:val="00B0348E"/>
    <w:rsid w:val="00B04C1D"/>
    <w:rsid w:val="00B05789"/>
    <w:rsid w:val="00B058DA"/>
    <w:rsid w:val="00B0735C"/>
    <w:rsid w:val="00B100CF"/>
    <w:rsid w:val="00B10930"/>
    <w:rsid w:val="00B10B1B"/>
    <w:rsid w:val="00B12290"/>
    <w:rsid w:val="00B130DB"/>
    <w:rsid w:val="00B14419"/>
    <w:rsid w:val="00B15859"/>
    <w:rsid w:val="00B1780D"/>
    <w:rsid w:val="00B208DA"/>
    <w:rsid w:val="00B21D43"/>
    <w:rsid w:val="00B23DBB"/>
    <w:rsid w:val="00B24475"/>
    <w:rsid w:val="00B246E3"/>
    <w:rsid w:val="00B25FD6"/>
    <w:rsid w:val="00B2750D"/>
    <w:rsid w:val="00B27C06"/>
    <w:rsid w:val="00B3252C"/>
    <w:rsid w:val="00B348C8"/>
    <w:rsid w:val="00B35D7A"/>
    <w:rsid w:val="00B36F73"/>
    <w:rsid w:val="00B37B68"/>
    <w:rsid w:val="00B40A22"/>
    <w:rsid w:val="00B40EDA"/>
    <w:rsid w:val="00B43961"/>
    <w:rsid w:val="00B45E87"/>
    <w:rsid w:val="00B45ECD"/>
    <w:rsid w:val="00B45F3B"/>
    <w:rsid w:val="00B46873"/>
    <w:rsid w:val="00B479DD"/>
    <w:rsid w:val="00B50699"/>
    <w:rsid w:val="00B520A2"/>
    <w:rsid w:val="00B537F9"/>
    <w:rsid w:val="00B54FC0"/>
    <w:rsid w:val="00B55109"/>
    <w:rsid w:val="00B56607"/>
    <w:rsid w:val="00B571E0"/>
    <w:rsid w:val="00B60D2A"/>
    <w:rsid w:val="00B62360"/>
    <w:rsid w:val="00B659D3"/>
    <w:rsid w:val="00B65D77"/>
    <w:rsid w:val="00B66380"/>
    <w:rsid w:val="00B6752B"/>
    <w:rsid w:val="00B70BE5"/>
    <w:rsid w:val="00B71402"/>
    <w:rsid w:val="00B741A6"/>
    <w:rsid w:val="00B741FA"/>
    <w:rsid w:val="00B76A27"/>
    <w:rsid w:val="00B77DEE"/>
    <w:rsid w:val="00B80BA5"/>
    <w:rsid w:val="00B8278A"/>
    <w:rsid w:val="00B83BF8"/>
    <w:rsid w:val="00B842B4"/>
    <w:rsid w:val="00B84A5F"/>
    <w:rsid w:val="00B91EF9"/>
    <w:rsid w:val="00B94252"/>
    <w:rsid w:val="00B95E3F"/>
    <w:rsid w:val="00B96CE5"/>
    <w:rsid w:val="00B970C7"/>
    <w:rsid w:val="00BA003A"/>
    <w:rsid w:val="00BA01ED"/>
    <w:rsid w:val="00BA0945"/>
    <w:rsid w:val="00BA0F0C"/>
    <w:rsid w:val="00BA2488"/>
    <w:rsid w:val="00BA3D36"/>
    <w:rsid w:val="00BA44B3"/>
    <w:rsid w:val="00BA51B6"/>
    <w:rsid w:val="00BA7529"/>
    <w:rsid w:val="00BB10F5"/>
    <w:rsid w:val="00BB1B51"/>
    <w:rsid w:val="00BB1D54"/>
    <w:rsid w:val="00BB3010"/>
    <w:rsid w:val="00BB3514"/>
    <w:rsid w:val="00BB5080"/>
    <w:rsid w:val="00BB6EE4"/>
    <w:rsid w:val="00BB79B4"/>
    <w:rsid w:val="00BC0812"/>
    <w:rsid w:val="00BC0E40"/>
    <w:rsid w:val="00BC30AC"/>
    <w:rsid w:val="00BC3F05"/>
    <w:rsid w:val="00BC5C29"/>
    <w:rsid w:val="00BC6BCE"/>
    <w:rsid w:val="00BD0811"/>
    <w:rsid w:val="00BD0BEC"/>
    <w:rsid w:val="00BD134D"/>
    <w:rsid w:val="00BD137E"/>
    <w:rsid w:val="00BD181F"/>
    <w:rsid w:val="00BD1AE2"/>
    <w:rsid w:val="00BD352F"/>
    <w:rsid w:val="00BD786B"/>
    <w:rsid w:val="00BE1884"/>
    <w:rsid w:val="00BE1A06"/>
    <w:rsid w:val="00BE1CAD"/>
    <w:rsid w:val="00BE1D8A"/>
    <w:rsid w:val="00BE2CB6"/>
    <w:rsid w:val="00BE38D2"/>
    <w:rsid w:val="00BE6044"/>
    <w:rsid w:val="00BE661B"/>
    <w:rsid w:val="00BE791E"/>
    <w:rsid w:val="00BF01D7"/>
    <w:rsid w:val="00BF1452"/>
    <w:rsid w:val="00BF1582"/>
    <w:rsid w:val="00BF1D1E"/>
    <w:rsid w:val="00BF250A"/>
    <w:rsid w:val="00BF3C88"/>
    <w:rsid w:val="00BF46A4"/>
    <w:rsid w:val="00BF5548"/>
    <w:rsid w:val="00BF6666"/>
    <w:rsid w:val="00C0049E"/>
    <w:rsid w:val="00C004A5"/>
    <w:rsid w:val="00C006B0"/>
    <w:rsid w:val="00C016CE"/>
    <w:rsid w:val="00C01917"/>
    <w:rsid w:val="00C02422"/>
    <w:rsid w:val="00C0254D"/>
    <w:rsid w:val="00C03E19"/>
    <w:rsid w:val="00C04D5E"/>
    <w:rsid w:val="00C05F6D"/>
    <w:rsid w:val="00C06884"/>
    <w:rsid w:val="00C10E3C"/>
    <w:rsid w:val="00C111DB"/>
    <w:rsid w:val="00C11C52"/>
    <w:rsid w:val="00C121A3"/>
    <w:rsid w:val="00C141DD"/>
    <w:rsid w:val="00C14969"/>
    <w:rsid w:val="00C15272"/>
    <w:rsid w:val="00C16603"/>
    <w:rsid w:val="00C1763F"/>
    <w:rsid w:val="00C17E40"/>
    <w:rsid w:val="00C21E13"/>
    <w:rsid w:val="00C22078"/>
    <w:rsid w:val="00C251C7"/>
    <w:rsid w:val="00C30584"/>
    <w:rsid w:val="00C3140D"/>
    <w:rsid w:val="00C31F71"/>
    <w:rsid w:val="00C3248C"/>
    <w:rsid w:val="00C33EF6"/>
    <w:rsid w:val="00C3415F"/>
    <w:rsid w:val="00C3646E"/>
    <w:rsid w:val="00C37CB3"/>
    <w:rsid w:val="00C408F4"/>
    <w:rsid w:val="00C40E07"/>
    <w:rsid w:val="00C41E1E"/>
    <w:rsid w:val="00C41FF1"/>
    <w:rsid w:val="00C43831"/>
    <w:rsid w:val="00C44436"/>
    <w:rsid w:val="00C4486B"/>
    <w:rsid w:val="00C45382"/>
    <w:rsid w:val="00C45A36"/>
    <w:rsid w:val="00C465B7"/>
    <w:rsid w:val="00C500D7"/>
    <w:rsid w:val="00C53435"/>
    <w:rsid w:val="00C545BF"/>
    <w:rsid w:val="00C55EE3"/>
    <w:rsid w:val="00C5601A"/>
    <w:rsid w:val="00C56FAE"/>
    <w:rsid w:val="00C57653"/>
    <w:rsid w:val="00C6085F"/>
    <w:rsid w:val="00C6223D"/>
    <w:rsid w:val="00C62A91"/>
    <w:rsid w:val="00C63328"/>
    <w:rsid w:val="00C63388"/>
    <w:rsid w:val="00C641DD"/>
    <w:rsid w:val="00C653AC"/>
    <w:rsid w:val="00C656E0"/>
    <w:rsid w:val="00C66176"/>
    <w:rsid w:val="00C6649C"/>
    <w:rsid w:val="00C72967"/>
    <w:rsid w:val="00C73316"/>
    <w:rsid w:val="00C739CD"/>
    <w:rsid w:val="00C73DE2"/>
    <w:rsid w:val="00C743EB"/>
    <w:rsid w:val="00C763DB"/>
    <w:rsid w:val="00C7727A"/>
    <w:rsid w:val="00C807C6"/>
    <w:rsid w:val="00C81960"/>
    <w:rsid w:val="00C81FDE"/>
    <w:rsid w:val="00C82C78"/>
    <w:rsid w:val="00C84296"/>
    <w:rsid w:val="00C85362"/>
    <w:rsid w:val="00C856B7"/>
    <w:rsid w:val="00C85AA0"/>
    <w:rsid w:val="00C87958"/>
    <w:rsid w:val="00C87D4E"/>
    <w:rsid w:val="00C905E0"/>
    <w:rsid w:val="00C907FD"/>
    <w:rsid w:val="00C922D8"/>
    <w:rsid w:val="00C92A46"/>
    <w:rsid w:val="00C92CC6"/>
    <w:rsid w:val="00C934A9"/>
    <w:rsid w:val="00C93F6B"/>
    <w:rsid w:val="00C94DE6"/>
    <w:rsid w:val="00C953CD"/>
    <w:rsid w:val="00CA0C75"/>
    <w:rsid w:val="00CA2C8B"/>
    <w:rsid w:val="00CA400F"/>
    <w:rsid w:val="00CA5336"/>
    <w:rsid w:val="00CA56B1"/>
    <w:rsid w:val="00CA5790"/>
    <w:rsid w:val="00CA689A"/>
    <w:rsid w:val="00CA7A55"/>
    <w:rsid w:val="00CB1030"/>
    <w:rsid w:val="00CB123F"/>
    <w:rsid w:val="00CB1C53"/>
    <w:rsid w:val="00CB2BB6"/>
    <w:rsid w:val="00CB3813"/>
    <w:rsid w:val="00CB4DC8"/>
    <w:rsid w:val="00CB553B"/>
    <w:rsid w:val="00CB70D9"/>
    <w:rsid w:val="00CB77C1"/>
    <w:rsid w:val="00CB78AD"/>
    <w:rsid w:val="00CB7B1A"/>
    <w:rsid w:val="00CC0152"/>
    <w:rsid w:val="00CC0331"/>
    <w:rsid w:val="00CC0B88"/>
    <w:rsid w:val="00CC1CE2"/>
    <w:rsid w:val="00CC2E19"/>
    <w:rsid w:val="00CC369D"/>
    <w:rsid w:val="00CC6073"/>
    <w:rsid w:val="00CD055E"/>
    <w:rsid w:val="00CD1443"/>
    <w:rsid w:val="00CD5711"/>
    <w:rsid w:val="00CD640B"/>
    <w:rsid w:val="00CE3A58"/>
    <w:rsid w:val="00CE44B9"/>
    <w:rsid w:val="00CE6603"/>
    <w:rsid w:val="00CE6769"/>
    <w:rsid w:val="00CE699A"/>
    <w:rsid w:val="00CF1C80"/>
    <w:rsid w:val="00CF3A9E"/>
    <w:rsid w:val="00CF6661"/>
    <w:rsid w:val="00CF6A54"/>
    <w:rsid w:val="00CF721C"/>
    <w:rsid w:val="00D02A43"/>
    <w:rsid w:val="00D03DDE"/>
    <w:rsid w:val="00D0633A"/>
    <w:rsid w:val="00D066DD"/>
    <w:rsid w:val="00D0776A"/>
    <w:rsid w:val="00D07AFA"/>
    <w:rsid w:val="00D123AF"/>
    <w:rsid w:val="00D12430"/>
    <w:rsid w:val="00D1582B"/>
    <w:rsid w:val="00D16D7C"/>
    <w:rsid w:val="00D2034F"/>
    <w:rsid w:val="00D205CC"/>
    <w:rsid w:val="00D21E90"/>
    <w:rsid w:val="00D228E5"/>
    <w:rsid w:val="00D23937"/>
    <w:rsid w:val="00D259EF"/>
    <w:rsid w:val="00D25ADC"/>
    <w:rsid w:val="00D26AD7"/>
    <w:rsid w:val="00D30A8A"/>
    <w:rsid w:val="00D361C4"/>
    <w:rsid w:val="00D378D4"/>
    <w:rsid w:val="00D41F47"/>
    <w:rsid w:val="00D45A27"/>
    <w:rsid w:val="00D46044"/>
    <w:rsid w:val="00D4746C"/>
    <w:rsid w:val="00D506C1"/>
    <w:rsid w:val="00D50CC2"/>
    <w:rsid w:val="00D5236C"/>
    <w:rsid w:val="00D53B3C"/>
    <w:rsid w:val="00D5434F"/>
    <w:rsid w:val="00D546E6"/>
    <w:rsid w:val="00D548E2"/>
    <w:rsid w:val="00D564F1"/>
    <w:rsid w:val="00D565EB"/>
    <w:rsid w:val="00D57254"/>
    <w:rsid w:val="00D60DBA"/>
    <w:rsid w:val="00D60E2F"/>
    <w:rsid w:val="00D61683"/>
    <w:rsid w:val="00D64773"/>
    <w:rsid w:val="00D64E37"/>
    <w:rsid w:val="00D67117"/>
    <w:rsid w:val="00D67F48"/>
    <w:rsid w:val="00D70465"/>
    <w:rsid w:val="00D706EB"/>
    <w:rsid w:val="00D706EE"/>
    <w:rsid w:val="00D71DCE"/>
    <w:rsid w:val="00D728A5"/>
    <w:rsid w:val="00D740E2"/>
    <w:rsid w:val="00D748FE"/>
    <w:rsid w:val="00D74931"/>
    <w:rsid w:val="00D7519B"/>
    <w:rsid w:val="00D830F1"/>
    <w:rsid w:val="00D85198"/>
    <w:rsid w:val="00D85ACA"/>
    <w:rsid w:val="00D864BC"/>
    <w:rsid w:val="00D869FB"/>
    <w:rsid w:val="00D874B8"/>
    <w:rsid w:val="00D9058D"/>
    <w:rsid w:val="00D90685"/>
    <w:rsid w:val="00D91468"/>
    <w:rsid w:val="00D92BC9"/>
    <w:rsid w:val="00D92C8A"/>
    <w:rsid w:val="00D94147"/>
    <w:rsid w:val="00D941B8"/>
    <w:rsid w:val="00D94714"/>
    <w:rsid w:val="00D947E3"/>
    <w:rsid w:val="00D96B2C"/>
    <w:rsid w:val="00DA0226"/>
    <w:rsid w:val="00DA0B27"/>
    <w:rsid w:val="00DA1C20"/>
    <w:rsid w:val="00DA1C85"/>
    <w:rsid w:val="00DA572F"/>
    <w:rsid w:val="00DA57C1"/>
    <w:rsid w:val="00DA58B4"/>
    <w:rsid w:val="00DA5E7D"/>
    <w:rsid w:val="00DA6833"/>
    <w:rsid w:val="00DA6FED"/>
    <w:rsid w:val="00DA72C3"/>
    <w:rsid w:val="00DA7857"/>
    <w:rsid w:val="00DB01B0"/>
    <w:rsid w:val="00DB12CC"/>
    <w:rsid w:val="00DB39DF"/>
    <w:rsid w:val="00DB4E7B"/>
    <w:rsid w:val="00DB70E5"/>
    <w:rsid w:val="00DB74D7"/>
    <w:rsid w:val="00DB794C"/>
    <w:rsid w:val="00DC0273"/>
    <w:rsid w:val="00DC1536"/>
    <w:rsid w:val="00DC24D9"/>
    <w:rsid w:val="00DC2578"/>
    <w:rsid w:val="00DC404E"/>
    <w:rsid w:val="00DC578B"/>
    <w:rsid w:val="00DD0266"/>
    <w:rsid w:val="00DD0736"/>
    <w:rsid w:val="00DD1EB1"/>
    <w:rsid w:val="00DD288A"/>
    <w:rsid w:val="00DD2DC3"/>
    <w:rsid w:val="00DD380E"/>
    <w:rsid w:val="00DD4839"/>
    <w:rsid w:val="00DD4BAF"/>
    <w:rsid w:val="00DD565B"/>
    <w:rsid w:val="00DD5C78"/>
    <w:rsid w:val="00DD7A5D"/>
    <w:rsid w:val="00DD7E6C"/>
    <w:rsid w:val="00DE1386"/>
    <w:rsid w:val="00DE17DA"/>
    <w:rsid w:val="00DE3ED5"/>
    <w:rsid w:val="00DE527F"/>
    <w:rsid w:val="00DE6CCA"/>
    <w:rsid w:val="00DE77BD"/>
    <w:rsid w:val="00DF172D"/>
    <w:rsid w:val="00DF232D"/>
    <w:rsid w:val="00DF2AA1"/>
    <w:rsid w:val="00E00408"/>
    <w:rsid w:val="00E00556"/>
    <w:rsid w:val="00E034AA"/>
    <w:rsid w:val="00E0545E"/>
    <w:rsid w:val="00E061D4"/>
    <w:rsid w:val="00E14528"/>
    <w:rsid w:val="00E15B36"/>
    <w:rsid w:val="00E175D2"/>
    <w:rsid w:val="00E201AD"/>
    <w:rsid w:val="00E22161"/>
    <w:rsid w:val="00E2295F"/>
    <w:rsid w:val="00E22CFD"/>
    <w:rsid w:val="00E22DB0"/>
    <w:rsid w:val="00E2446E"/>
    <w:rsid w:val="00E25959"/>
    <w:rsid w:val="00E306E5"/>
    <w:rsid w:val="00E31327"/>
    <w:rsid w:val="00E32402"/>
    <w:rsid w:val="00E358A3"/>
    <w:rsid w:val="00E378D3"/>
    <w:rsid w:val="00E41AB9"/>
    <w:rsid w:val="00E4673C"/>
    <w:rsid w:val="00E46CF5"/>
    <w:rsid w:val="00E508A8"/>
    <w:rsid w:val="00E5121B"/>
    <w:rsid w:val="00E52134"/>
    <w:rsid w:val="00E52D5C"/>
    <w:rsid w:val="00E52FD9"/>
    <w:rsid w:val="00E54D59"/>
    <w:rsid w:val="00E5531A"/>
    <w:rsid w:val="00E60455"/>
    <w:rsid w:val="00E634B6"/>
    <w:rsid w:val="00E646C8"/>
    <w:rsid w:val="00E672EB"/>
    <w:rsid w:val="00E6762C"/>
    <w:rsid w:val="00E677F8"/>
    <w:rsid w:val="00E70E7D"/>
    <w:rsid w:val="00E73A5D"/>
    <w:rsid w:val="00E740F8"/>
    <w:rsid w:val="00E74401"/>
    <w:rsid w:val="00E74EAD"/>
    <w:rsid w:val="00E7555B"/>
    <w:rsid w:val="00E77518"/>
    <w:rsid w:val="00E80169"/>
    <w:rsid w:val="00E809E0"/>
    <w:rsid w:val="00E81DD8"/>
    <w:rsid w:val="00E82739"/>
    <w:rsid w:val="00E8500E"/>
    <w:rsid w:val="00E85DE8"/>
    <w:rsid w:val="00E87EDD"/>
    <w:rsid w:val="00E90B9F"/>
    <w:rsid w:val="00E91033"/>
    <w:rsid w:val="00E91834"/>
    <w:rsid w:val="00E92D45"/>
    <w:rsid w:val="00E94F30"/>
    <w:rsid w:val="00E95A1C"/>
    <w:rsid w:val="00E96A43"/>
    <w:rsid w:val="00EA0591"/>
    <w:rsid w:val="00EA223A"/>
    <w:rsid w:val="00EA269B"/>
    <w:rsid w:val="00EA306D"/>
    <w:rsid w:val="00EA4F51"/>
    <w:rsid w:val="00EA5E03"/>
    <w:rsid w:val="00EA5EEB"/>
    <w:rsid w:val="00EA61C5"/>
    <w:rsid w:val="00EA6C36"/>
    <w:rsid w:val="00EB07CA"/>
    <w:rsid w:val="00EB2721"/>
    <w:rsid w:val="00EB3DD3"/>
    <w:rsid w:val="00EB4A5E"/>
    <w:rsid w:val="00EB6410"/>
    <w:rsid w:val="00EB6D03"/>
    <w:rsid w:val="00EB772D"/>
    <w:rsid w:val="00EB7912"/>
    <w:rsid w:val="00EC12D3"/>
    <w:rsid w:val="00EC56A7"/>
    <w:rsid w:val="00EC72F1"/>
    <w:rsid w:val="00ED060A"/>
    <w:rsid w:val="00ED2F08"/>
    <w:rsid w:val="00ED3D1A"/>
    <w:rsid w:val="00ED62DB"/>
    <w:rsid w:val="00ED77BB"/>
    <w:rsid w:val="00EE1041"/>
    <w:rsid w:val="00EE4B43"/>
    <w:rsid w:val="00EE67BB"/>
    <w:rsid w:val="00EE6D10"/>
    <w:rsid w:val="00EE703D"/>
    <w:rsid w:val="00EF1ABF"/>
    <w:rsid w:val="00EF5E07"/>
    <w:rsid w:val="00EF5F17"/>
    <w:rsid w:val="00EF6150"/>
    <w:rsid w:val="00EF720F"/>
    <w:rsid w:val="00F01420"/>
    <w:rsid w:val="00F01CEE"/>
    <w:rsid w:val="00F0258B"/>
    <w:rsid w:val="00F03F83"/>
    <w:rsid w:val="00F04101"/>
    <w:rsid w:val="00F042F0"/>
    <w:rsid w:val="00F04F8D"/>
    <w:rsid w:val="00F06424"/>
    <w:rsid w:val="00F067E7"/>
    <w:rsid w:val="00F06ABA"/>
    <w:rsid w:val="00F070A2"/>
    <w:rsid w:val="00F07696"/>
    <w:rsid w:val="00F07D6D"/>
    <w:rsid w:val="00F106F8"/>
    <w:rsid w:val="00F1114F"/>
    <w:rsid w:val="00F14B9D"/>
    <w:rsid w:val="00F154A7"/>
    <w:rsid w:val="00F16234"/>
    <w:rsid w:val="00F166BA"/>
    <w:rsid w:val="00F176E3"/>
    <w:rsid w:val="00F20726"/>
    <w:rsid w:val="00F21313"/>
    <w:rsid w:val="00F225A5"/>
    <w:rsid w:val="00F225A6"/>
    <w:rsid w:val="00F22951"/>
    <w:rsid w:val="00F25113"/>
    <w:rsid w:val="00F257C7"/>
    <w:rsid w:val="00F26B80"/>
    <w:rsid w:val="00F26D6A"/>
    <w:rsid w:val="00F27592"/>
    <w:rsid w:val="00F276BF"/>
    <w:rsid w:val="00F276FF"/>
    <w:rsid w:val="00F277DE"/>
    <w:rsid w:val="00F27F7D"/>
    <w:rsid w:val="00F32188"/>
    <w:rsid w:val="00F32AA3"/>
    <w:rsid w:val="00F32BFD"/>
    <w:rsid w:val="00F32E41"/>
    <w:rsid w:val="00F34F02"/>
    <w:rsid w:val="00F37E8F"/>
    <w:rsid w:val="00F400B4"/>
    <w:rsid w:val="00F4066F"/>
    <w:rsid w:val="00F4067B"/>
    <w:rsid w:val="00F407AA"/>
    <w:rsid w:val="00F40E53"/>
    <w:rsid w:val="00F42F74"/>
    <w:rsid w:val="00F43B58"/>
    <w:rsid w:val="00F455E9"/>
    <w:rsid w:val="00F50B8F"/>
    <w:rsid w:val="00F52E11"/>
    <w:rsid w:val="00F55D3B"/>
    <w:rsid w:val="00F56E71"/>
    <w:rsid w:val="00F60D6A"/>
    <w:rsid w:val="00F634BD"/>
    <w:rsid w:val="00F7010D"/>
    <w:rsid w:val="00F70619"/>
    <w:rsid w:val="00F728C7"/>
    <w:rsid w:val="00F7361F"/>
    <w:rsid w:val="00F73B58"/>
    <w:rsid w:val="00F73E56"/>
    <w:rsid w:val="00F77203"/>
    <w:rsid w:val="00F77B8F"/>
    <w:rsid w:val="00F80C3B"/>
    <w:rsid w:val="00F80D2A"/>
    <w:rsid w:val="00F80F9A"/>
    <w:rsid w:val="00F825D5"/>
    <w:rsid w:val="00F830DE"/>
    <w:rsid w:val="00F83DF9"/>
    <w:rsid w:val="00F8605E"/>
    <w:rsid w:val="00F87DCB"/>
    <w:rsid w:val="00F90A7C"/>
    <w:rsid w:val="00F9159D"/>
    <w:rsid w:val="00F916F4"/>
    <w:rsid w:val="00F91A8C"/>
    <w:rsid w:val="00F92384"/>
    <w:rsid w:val="00F9260A"/>
    <w:rsid w:val="00F928EB"/>
    <w:rsid w:val="00F92E8E"/>
    <w:rsid w:val="00F948DD"/>
    <w:rsid w:val="00F948F8"/>
    <w:rsid w:val="00F94A04"/>
    <w:rsid w:val="00F95074"/>
    <w:rsid w:val="00F960F2"/>
    <w:rsid w:val="00F962D0"/>
    <w:rsid w:val="00F9707B"/>
    <w:rsid w:val="00F97AEC"/>
    <w:rsid w:val="00FA04E7"/>
    <w:rsid w:val="00FA278A"/>
    <w:rsid w:val="00FA36FD"/>
    <w:rsid w:val="00FA454F"/>
    <w:rsid w:val="00FA4E99"/>
    <w:rsid w:val="00FA6184"/>
    <w:rsid w:val="00FA78BB"/>
    <w:rsid w:val="00FA7C74"/>
    <w:rsid w:val="00FB0C07"/>
    <w:rsid w:val="00FB15F4"/>
    <w:rsid w:val="00FB3784"/>
    <w:rsid w:val="00FB3EE9"/>
    <w:rsid w:val="00FB7726"/>
    <w:rsid w:val="00FC1C14"/>
    <w:rsid w:val="00FC20D2"/>
    <w:rsid w:val="00FC2B66"/>
    <w:rsid w:val="00FC6BD7"/>
    <w:rsid w:val="00FC756E"/>
    <w:rsid w:val="00FD0FAF"/>
    <w:rsid w:val="00FD44A8"/>
    <w:rsid w:val="00FD457B"/>
    <w:rsid w:val="00FD4BAD"/>
    <w:rsid w:val="00FD5DC5"/>
    <w:rsid w:val="00FD6823"/>
    <w:rsid w:val="00FD6967"/>
    <w:rsid w:val="00FD7B70"/>
    <w:rsid w:val="00FE12E3"/>
    <w:rsid w:val="00FE1C44"/>
    <w:rsid w:val="00FE3073"/>
    <w:rsid w:val="00FE338B"/>
    <w:rsid w:val="00FE4A84"/>
    <w:rsid w:val="00FE7BD3"/>
    <w:rsid w:val="00FF019F"/>
    <w:rsid w:val="00FF54A9"/>
    <w:rsid w:val="00FF7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A7B3B"/>
  <w15:chartTrackingRefBased/>
  <w15:docId w15:val="{8870B483-B113-40B5-AD8E-413A5BD82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toc 2" w:uiPriority="39"/>
    <w:lsdException w:name="toc 3" w:uiPriority="39"/>
    <w:lsdException w:name="toc 4" w:uiPriority="39"/>
    <w:lsdException w:name="toc 5" w:uiPriority="39"/>
    <w:lsdException w:name="footnote text" w:qFormat="1"/>
    <w:lsdException w:name="caption" w:qFormat="1"/>
    <w:lsdException w:name="Title" w:qFormat="1"/>
    <w:lsdException w:name="Subtitle" w:qFormat="1"/>
    <w:lsdException w:name="Dat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2075"/>
    <w:rPr>
      <w:sz w:val="24"/>
    </w:rPr>
  </w:style>
  <w:style w:type="paragraph" w:styleId="Heading1">
    <w:name w:val="heading 1"/>
    <w:basedOn w:val="DecisionNo"/>
    <w:next w:val="BodyText"/>
    <w:qFormat/>
    <w:rsid w:val="00312075"/>
    <w:pPr>
      <w:outlineLvl w:val="0"/>
    </w:pPr>
    <w:rPr>
      <w:kern w:val="28"/>
    </w:rPr>
  </w:style>
  <w:style w:type="paragraph" w:styleId="Heading2">
    <w:name w:val="heading 2"/>
    <w:next w:val="Heading3"/>
    <w:link w:val="Heading2Char"/>
    <w:qFormat/>
    <w:rsid w:val="00312075"/>
    <w:pPr>
      <w:keepNext/>
      <w:numPr>
        <w:numId w:val="7"/>
      </w:numPr>
      <w:suppressAutoHyphens/>
      <w:spacing w:line="560" w:lineRule="exact"/>
      <w:contextualSpacing/>
      <w:outlineLvl w:val="1"/>
    </w:pPr>
    <w:rPr>
      <w:b/>
      <w:caps/>
      <w:kern w:val="2"/>
      <w:sz w:val="24"/>
      <w:u w:val="words"/>
    </w:rPr>
  </w:style>
  <w:style w:type="paragraph" w:styleId="Heading3">
    <w:name w:val="heading 3"/>
    <w:next w:val="ParagraphDiscussion"/>
    <w:link w:val="Heading3Char"/>
    <w:qFormat/>
    <w:rsid w:val="00312075"/>
    <w:pPr>
      <w:keepNext/>
      <w:numPr>
        <w:ilvl w:val="1"/>
        <w:numId w:val="7"/>
      </w:numPr>
      <w:suppressAutoHyphens/>
      <w:spacing w:line="560" w:lineRule="exact"/>
      <w:ind w:left="1440" w:hanging="720"/>
      <w:contextualSpacing/>
      <w:outlineLvl w:val="2"/>
    </w:pPr>
    <w:rPr>
      <w:b/>
      <w:kern w:val="2"/>
      <w:sz w:val="24"/>
    </w:rPr>
  </w:style>
  <w:style w:type="paragraph" w:styleId="Heading4">
    <w:name w:val="heading 4"/>
    <w:next w:val="ParagraphDiscussion"/>
    <w:qFormat/>
    <w:rsid w:val="00312075"/>
    <w:pPr>
      <w:keepNext/>
      <w:numPr>
        <w:ilvl w:val="2"/>
        <w:numId w:val="7"/>
      </w:numPr>
      <w:spacing w:line="560" w:lineRule="exact"/>
      <w:ind w:left="2160" w:hanging="720"/>
      <w:contextualSpacing/>
      <w:outlineLvl w:val="3"/>
    </w:pPr>
    <w:rPr>
      <w:b/>
      <w:sz w:val="24"/>
    </w:rPr>
  </w:style>
  <w:style w:type="paragraph" w:styleId="Heading5">
    <w:name w:val="heading 5"/>
    <w:basedOn w:val="Normal"/>
    <w:next w:val="ParagraphDiscussion"/>
    <w:qFormat/>
    <w:rsid w:val="00312075"/>
    <w:pPr>
      <w:keepNext/>
      <w:numPr>
        <w:ilvl w:val="5"/>
        <w:numId w:val="7"/>
      </w:numPr>
      <w:tabs>
        <w:tab w:val="clear" w:pos="1800"/>
        <w:tab w:val="left" w:pos="2880"/>
      </w:tabs>
      <w:spacing w:line="560" w:lineRule="exact"/>
      <w:ind w:left="2880" w:hanging="720"/>
      <w:contextualSpacing/>
      <w:outlineLvl w:val="4"/>
    </w:pPr>
    <w:rPr>
      <w:b/>
    </w:rPr>
  </w:style>
  <w:style w:type="paragraph" w:styleId="Heading6">
    <w:name w:val="heading 6"/>
    <w:basedOn w:val="Normal"/>
    <w:next w:val="ParagraphDiscussion"/>
    <w:qFormat/>
    <w:rsid w:val="00312075"/>
    <w:pPr>
      <w:keepNext/>
      <w:numPr>
        <w:ilvl w:val="6"/>
        <w:numId w:val="7"/>
      </w:numPr>
      <w:tabs>
        <w:tab w:val="left" w:pos="3600"/>
      </w:tabs>
      <w:spacing w:before="120" w:after="120"/>
      <w:ind w:left="2880" w:hanging="720"/>
      <w:contextualSpacing/>
      <w:outlineLvl w:val="5"/>
    </w:pPr>
    <w:rPr>
      <w:b/>
    </w:rPr>
  </w:style>
  <w:style w:type="paragraph" w:styleId="Heading7">
    <w:name w:val="heading 7"/>
    <w:basedOn w:val="Normal"/>
    <w:next w:val="ParagraphDiscussion"/>
    <w:qFormat/>
    <w:rsid w:val="00312075"/>
    <w:pPr>
      <w:keepNext/>
      <w:numPr>
        <w:ilvl w:val="7"/>
        <w:numId w:val="7"/>
      </w:numPr>
      <w:tabs>
        <w:tab w:val="left" w:pos="4320"/>
      </w:tabs>
      <w:spacing w:before="120" w:after="120"/>
      <w:ind w:left="3600" w:hanging="720"/>
      <w:contextualSpacing/>
      <w:outlineLvl w:val="6"/>
    </w:pPr>
    <w:rPr>
      <w:b/>
    </w:rPr>
  </w:style>
  <w:style w:type="paragraph" w:styleId="Heading8">
    <w:name w:val="heading 8"/>
    <w:basedOn w:val="Normal"/>
    <w:next w:val="ParagraphDiscussion"/>
    <w:qFormat/>
    <w:rsid w:val="00312075"/>
    <w:pPr>
      <w:keepNext/>
      <w:numPr>
        <w:ilvl w:val="8"/>
        <w:numId w:val="7"/>
      </w:numPr>
      <w:spacing w:before="120" w:after="120"/>
      <w:ind w:left="4320" w:hanging="720"/>
      <w:contextualSpacing/>
      <w:outlineLvl w:val="7"/>
    </w:pPr>
    <w:rPr>
      <w:b/>
    </w:rPr>
  </w:style>
  <w:style w:type="paragraph" w:styleId="Heading9">
    <w:name w:val="heading 9"/>
    <w:basedOn w:val="Normal"/>
    <w:next w:val="ParagraphDiscussion"/>
    <w:rsid w:val="00312075"/>
    <w:pPr>
      <w:keepNext/>
      <w:numPr>
        <w:numId w:val="6"/>
      </w:numPr>
      <w:tabs>
        <w:tab w:val="left" w:pos="5760"/>
      </w:tabs>
      <w:spacing w:before="120" w:after="120"/>
      <w:ind w:left="5760" w:hanging="720"/>
      <w:contextualSpacing/>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Discussion">
    <w:name w:val="ParagraphDiscussion"/>
    <w:basedOn w:val="ListNumber"/>
    <w:qFormat/>
    <w:rsid w:val="00312075"/>
    <w:pPr>
      <w:numPr>
        <w:numId w:val="34"/>
      </w:numPr>
      <w:spacing w:line="560" w:lineRule="exact"/>
      <w:ind w:left="0" w:firstLine="720"/>
      <w:jc w:val="both"/>
    </w:pPr>
  </w:style>
  <w:style w:type="paragraph" w:styleId="BodyText">
    <w:name w:val="Body Text"/>
    <w:link w:val="BodyTextChar"/>
    <w:rsid w:val="00312075"/>
    <w:pPr>
      <w:suppressAutoHyphens/>
      <w:spacing w:before="60" w:line="480" w:lineRule="auto"/>
      <w:jc w:val="both"/>
    </w:pPr>
    <w:rPr>
      <w:kern w:val="2"/>
      <w:sz w:val="24"/>
    </w:rPr>
  </w:style>
  <w:style w:type="paragraph" w:customStyle="1" w:styleId="ParagraphOrder">
    <w:name w:val="ParagraphOrder"/>
    <w:basedOn w:val="ListNumber"/>
    <w:rsid w:val="00312075"/>
    <w:pPr>
      <w:numPr>
        <w:numId w:val="33"/>
      </w:numPr>
      <w:tabs>
        <w:tab w:val="left" w:pos="720"/>
      </w:tabs>
      <w:spacing w:line="560" w:lineRule="exact"/>
      <w:ind w:left="0" w:firstLine="720"/>
      <w:jc w:val="both"/>
    </w:pPr>
    <w:rPr>
      <w:kern w:val="2"/>
    </w:rPr>
  </w:style>
  <w:style w:type="paragraph" w:styleId="TOC1">
    <w:name w:val="toc 1"/>
    <w:basedOn w:val="Normal"/>
    <w:next w:val="Normal"/>
    <w:semiHidden/>
    <w:rsid w:val="00312075"/>
    <w:pPr>
      <w:tabs>
        <w:tab w:val="right" w:leader="dot" w:pos="9360"/>
      </w:tabs>
      <w:spacing w:before="120"/>
    </w:pPr>
    <w:rPr>
      <w:caps/>
    </w:rPr>
  </w:style>
  <w:style w:type="paragraph" w:customStyle="1" w:styleId="Appearances">
    <w:name w:val="Appearances"/>
    <w:basedOn w:val="Normal"/>
    <w:next w:val="Normal"/>
    <w:rsid w:val="00312075"/>
    <w:pPr>
      <w:spacing w:before="360"/>
      <w:ind w:left="1440" w:right="1440"/>
    </w:pPr>
  </w:style>
  <w:style w:type="paragraph" w:customStyle="1" w:styleId="AuthorCode">
    <w:name w:val="AuthorCode"/>
    <w:basedOn w:val="Footer"/>
    <w:rsid w:val="00312075"/>
    <w:pPr>
      <w:keepLines/>
      <w:framePr w:w="6250" w:wrap="around" w:hAnchor="page" w:x="4508" w:yAlign="bottom"/>
      <w:jc w:val="right"/>
    </w:pPr>
    <w:rPr>
      <w:noProof/>
      <w:kern w:val="2"/>
      <w:sz w:val="20"/>
    </w:rPr>
  </w:style>
  <w:style w:type="paragraph" w:styleId="Footer">
    <w:name w:val="footer"/>
    <w:basedOn w:val="Normal"/>
    <w:rsid w:val="00312075"/>
    <w:pPr>
      <w:tabs>
        <w:tab w:val="center" w:pos="4320"/>
        <w:tab w:val="right" w:pos="8640"/>
      </w:tabs>
      <w:jc w:val="center"/>
    </w:pPr>
  </w:style>
  <w:style w:type="paragraph" w:customStyle="1" w:styleId="TOC">
    <w:name w:val="TOC"/>
    <w:basedOn w:val="Normal"/>
    <w:next w:val="Normal"/>
    <w:rsid w:val="00312075"/>
    <w:pPr>
      <w:spacing w:before="480"/>
      <w:jc w:val="center"/>
    </w:pPr>
    <w:rPr>
      <w:b/>
      <w:caps/>
    </w:rPr>
  </w:style>
  <w:style w:type="paragraph" w:styleId="Caption">
    <w:name w:val="caption"/>
    <w:basedOn w:val="BodyText"/>
    <w:next w:val="Normal"/>
    <w:qFormat/>
    <w:rsid w:val="00312075"/>
    <w:pPr>
      <w:pBdr>
        <w:top w:val="single" w:sz="6" w:space="12" w:color="auto"/>
        <w:bottom w:val="single" w:sz="6" w:space="12" w:color="auto"/>
      </w:pBdr>
      <w:spacing w:before="240" w:after="240" w:line="240" w:lineRule="auto"/>
    </w:pPr>
    <w:rPr>
      <w:caps/>
    </w:rPr>
  </w:style>
  <w:style w:type="paragraph" w:styleId="Date">
    <w:name w:val="Date"/>
    <w:basedOn w:val="Normal"/>
    <w:link w:val="DateChar"/>
    <w:autoRedefine/>
    <w:qFormat/>
    <w:rsid w:val="00312075"/>
    <w:pPr>
      <w:tabs>
        <w:tab w:val="left" w:pos="4500"/>
      </w:tabs>
      <w:spacing w:line="280" w:lineRule="exact"/>
      <w:ind w:left="3240"/>
    </w:pPr>
  </w:style>
  <w:style w:type="paragraph" w:customStyle="1" w:styleId="DecisionTitle">
    <w:name w:val="DecisionTitle"/>
    <w:basedOn w:val="Normal"/>
    <w:next w:val="Normal"/>
    <w:rsid w:val="00312075"/>
    <w:pPr>
      <w:pBdr>
        <w:bottom w:val="double" w:sz="6" w:space="12" w:color="auto"/>
      </w:pBdr>
      <w:spacing w:before="240" w:after="240"/>
      <w:ind w:left="1440" w:right="1440"/>
      <w:jc w:val="center"/>
    </w:pPr>
    <w:rPr>
      <w:b/>
      <w:caps/>
    </w:rPr>
  </w:style>
  <w:style w:type="paragraph" w:customStyle="1" w:styleId="DocketNo">
    <w:name w:val="DocketNo"/>
    <w:basedOn w:val="Normal"/>
    <w:next w:val="Normal"/>
    <w:rsid w:val="00312075"/>
    <w:pPr>
      <w:spacing w:before="360" w:after="120"/>
    </w:pPr>
  </w:style>
  <w:style w:type="paragraph" w:customStyle="1" w:styleId="PUC">
    <w:name w:val="PUC"/>
    <w:basedOn w:val="Normal"/>
    <w:next w:val="Normal"/>
    <w:rsid w:val="00312075"/>
    <w:pPr>
      <w:spacing w:before="240"/>
    </w:pPr>
    <w:rPr>
      <w:b/>
      <w:caps/>
    </w:rPr>
  </w:style>
  <w:style w:type="paragraph" w:styleId="FootnoteText">
    <w:name w:val="footnote text"/>
    <w:basedOn w:val="Normal"/>
    <w:link w:val="FootnoteTextChar"/>
    <w:qFormat/>
    <w:rsid w:val="00312075"/>
    <w:pPr>
      <w:keepLines/>
      <w:suppressAutoHyphens/>
      <w:ind w:firstLine="720"/>
      <w:jc w:val="both"/>
    </w:pPr>
  </w:style>
  <w:style w:type="paragraph" w:styleId="Quote">
    <w:name w:val="Quote"/>
    <w:link w:val="QuoteChar"/>
    <w:qFormat/>
    <w:rsid w:val="00312075"/>
    <w:pPr>
      <w:numPr>
        <w:ilvl w:val="4"/>
        <w:numId w:val="7"/>
      </w:numPr>
      <w:spacing w:before="280" w:line="280" w:lineRule="exact"/>
      <w:ind w:right="720"/>
      <w:jc w:val="both"/>
    </w:pPr>
    <w:rPr>
      <w:sz w:val="24"/>
    </w:rPr>
  </w:style>
  <w:style w:type="paragraph" w:customStyle="1" w:styleId="SignatureBlock">
    <w:name w:val="SignatureBlock"/>
    <w:rsid w:val="00312075"/>
    <w:pPr>
      <w:numPr>
        <w:numId w:val="5"/>
      </w:numPr>
      <w:ind w:right="864"/>
      <w:jc w:val="center"/>
    </w:pPr>
    <w:rPr>
      <w:sz w:val="24"/>
    </w:rPr>
  </w:style>
  <w:style w:type="character" w:styleId="FootnoteReference">
    <w:name w:val="footnote reference"/>
    <w:rsid w:val="00312075"/>
    <w:rPr>
      <w:rFonts w:ascii="Times New Roman" w:hAnsi="Times New Roman"/>
      <w:sz w:val="24"/>
      <w:vertAlign w:val="superscript"/>
    </w:rPr>
  </w:style>
  <w:style w:type="paragraph" w:styleId="Header">
    <w:name w:val="header"/>
    <w:basedOn w:val="Normal"/>
    <w:rsid w:val="00312075"/>
    <w:pPr>
      <w:tabs>
        <w:tab w:val="center" w:pos="4320"/>
        <w:tab w:val="right" w:pos="8640"/>
      </w:tabs>
    </w:pPr>
    <w:rPr>
      <w:sz w:val="18"/>
    </w:rPr>
  </w:style>
  <w:style w:type="character" w:styleId="PageNumber">
    <w:name w:val="page number"/>
    <w:rsid w:val="00312075"/>
    <w:rPr>
      <w:rFonts w:ascii="Times New Roman" w:hAnsi="Times New Roman"/>
      <w:sz w:val="24"/>
    </w:rPr>
  </w:style>
  <w:style w:type="paragraph" w:styleId="TOC2">
    <w:name w:val="toc 2"/>
    <w:basedOn w:val="Normal"/>
    <w:next w:val="Normal"/>
    <w:uiPriority w:val="39"/>
    <w:rsid w:val="00312075"/>
    <w:pPr>
      <w:tabs>
        <w:tab w:val="right" w:leader="dot" w:pos="9360"/>
      </w:tabs>
      <w:spacing w:before="120"/>
      <w:ind w:left="432" w:hanging="432"/>
    </w:pPr>
  </w:style>
  <w:style w:type="paragraph" w:styleId="TOC3">
    <w:name w:val="toc 3"/>
    <w:basedOn w:val="Normal"/>
    <w:next w:val="Normal"/>
    <w:uiPriority w:val="39"/>
    <w:rsid w:val="00312075"/>
    <w:pPr>
      <w:tabs>
        <w:tab w:val="right" w:leader="dot" w:pos="9360"/>
      </w:tabs>
      <w:spacing w:before="120"/>
      <w:ind w:left="864" w:hanging="432"/>
    </w:pPr>
  </w:style>
  <w:style w:type="paragraph" w:styleId="TOC4">
    <w:name w:val="toc 4"/>
    <w:basedOn w:val="Normal"/>
    <w:next w:val="Normal"/>
    <w:uiPriority w:val="39"/>
    <w:rsid w:val="00312075"/>
    <w:pPr>
      <w:tabs>
        <w:tab w:val="right" w:leader="dot" w:pos="9360"/>
      </w:tabs>
      <w:spacing w:before="120"/>
      <w:ind w:left="1296" w:hanging="432"/>
    </w:pPr>
  </w:style>
  <w:style w:type="paragraph" w:styleId="TOC5">
    <w:name w:val="toc 5"/>
    <w:basedOn w:val="Normal"/>
    <w:next w:val="Normal"/>
    <w:uiPriority w:val="39"/>
    <w:rsid w:val="00312075"/>
    <w:pPr>
      <w:tabs>
        <w:tab w:val="right" w:leader="dot" w:pos="9360"/>
      </w:tabs>
      <w:spacing w:before="120"/>
      <w:ind w:left="1728" w:hanging="432"/>
    </w:pPr>
  </w:style>
  <w:style w:type="paragraph" w:styleId="TOC6">
    <w:name w:val="toc 6"/>
    <w:basedOn w:val="Normal"/>
    <w:next w:val="Normal"/>
    <w:semiHidden/>
    <w:rsid w:val="00312075"/>
    <w:pPr>
      <w:tabs>
        <w:tab w:val="right" w:leader="dot" w:pos="9360"/>
      </w:tabs>
      <w:spacing w:before="120"/>
      <w:ind w:left="2160" w:hanging="432"/>
    </w:pPr>
  </w:style>
  <w:style w:type="paragraph" w:styleId="TOC7">
    <w:name w:val="toc 7"/>
    <w:basedOn w:val="Normal"/>
    <w:next w:val="Normal"/>
    <w:semiHidden/>
    <w:rsid w:val="00312075"/>
    <w:pPr>
      <w:tabs>
        <w:tab w:val="right" w:leader="dot" w:pos="9360"/>
      </w:tabs>
      <w:spacing w:before="120"/>
      <w:ind w:left="2592" w:hanging="432"/>
    </w:pPr>
  </w:style>
  <w:style w:type="paragraph" w:styleId="TOC8">
    <w:name w:val="toc 8"/>
    <w:basedOn w:val="Normal"/>
    <w:next w:val="Normal"/>
    <w:semiHidden/>
    <w:rsid w:val="00312075"/>
    <w:pPr>
      <w:tabs>
        <w:tab w:val="right" w:leader="dot" w:pos="9360"/>
      </w:tabs>
      <w:spacing w:before="120"/>
      <w:ind w:left="3024" w:hanging="432"/>
    </w:pPr>
  </w:style>
  <w:style w:type="paragraph" w:styleId="TOC9">
    <w:name w:val="toc 9"/>
    <w:basedOn w:val="Normal"/>
    <w:next w:val="Normal"/>
    <w:semiHidden/>
    <w:rsid w:val="00312075"/>
    <w:pPr>
      <w:tabs>
        <w:tab w:val="right" w:leader="dot" w:pos="9360"/>
      </w:tabs>
      <w:spacing w:before="120"/>
      <w:ind w:left="3456" w:hanging="432"/>
    </w:pPr>
  </w:style>
  <w:style w:type="paragraph" w:customStyle="1" w:styleId="Hearing">
    <w:name w:val="Hearing"/>
    <w:rsid w:val="00312075"/>
    <w:pPr>
      <w:tabs>
        <w:tab w:val="left" w:pos="2880"/>
      </w:tabs>
      <w:spacing w:line="560" w:lineRule="exact"/>
      <w:ind w:left="1440" w:right="720"/>
    </w:pPr>
    <w:rPr>
      <w:sz w:val="24"/>
    </w:rPr>
  </w:style>
  <w:style w:type="paragraph" w:customStyle="1" w:styleId="Schedule">
    <w:name w:val="Schedule"/>
    <w:rsid w:val="00312075"/>
    <w:pPr>
      <w:tabs>
        <w:tab w:val="right" w:leader="dot" w:pos="9360"/>
      </w:tabs>
      <w:spacing w:after="180"/>
      <w:ind w:left="288"/>
    </w:pPr>
    <w:rPr>
      <w:sz w:val="24"/>
    </w:rPr>
  </w:style>
  <w:style w:type="character" w:customStyle="1" w:styleId="Hidden">
    <w:name w:val="Hidden"/>
    <w:rsid w:val="00312075"/>
    <w:rPr>
      <w:color w:val="auto"/>
    </w:rPr>
  </w:style>
  <w:style w:type="paragraph" w:customStyle="1" w:styleId="SignatureBlockNote">
    <w:name w:val="SignatureBlockNote"/>
    <w:basedOn w:val="SignatureBlock"/>
    <w:rsid w:val="00312075"/>
    <w:pPr>
      <w:ind w:right="432"/>
      <w:jc w:val="right"/>
    </w:pPr>
  </w:style>
  <w:style w:type="paragraph" w:customStyle="1" w:styleId="TOClast">
    <w:name w:val="TOClast"/>
    <w:basedOn w:val="Normal"/>
    <w:next w:val="Normal"/>
    <w:rsid w:val="00312075"/>
    <w:pPr>
      <w:pBdr>
        <w:bottom w:val="single" w:sz="6" w:space="1" w:color="auto"/>
      </w:pBdr>
      <w:spacing w:before="120" w:after="240"/>
      <w:ind w:left="1440" w:right="1440"/>
    </w:pPr>
  </w:style>
  <w:style w:type="paragraph" w:customStyle="1" w:styleId="Notice">
    <w:name w:val="Notice"/>
    <w:basedOn w:val="BodyText"/>
    <w:rsid w:val="00312075"/>
    <w:pPr>
      <w:spacing w:before="360" w:after="240" w:line="240" w:lineRule="auto"/>
    </w:pPr>
  </w:style>
  <w:style w:type="paragraph" w:customStyle="1" w:styleId="TOC0">
    <w:name w:val="TOC0"/>
    <w:basedOn w:val="TOC1"/>
    <w:next w:val="Normal"/>
    <w:rsid w:val="00312075"/>
  </w:style>
  <w:style w:type="paragraph" w:customStyle="1" w:styleId="Seal">
    <w:name w:val="Seal"/>
    <w:basedOn w:val="Normal"/>
    <w:rsid w:val="00312075"/>
    <w:pPr>
      <w:framePr w:w="3312" w:h="5904" w:hRule="exact" w:wrap="around" w:vAnchor="text" w:hAnchor="margin" w:y="1"/>
      <w:jc w:val="center"/>
    </w:pPr>
  </w:style>
  <w:style w:type="paragraph" w:styleId="EndnoteText">
    <w:name w:val="endnote text"/>
    <w:basedOn w:val="Normal"/>
    <w:semiHidden/>
    <w:rsid w:val="00312075"/>
    <w:pPr>
      <w:spacing w:after="120"/>
    </w:pPr>
    <w:rPr>
      <w:sz w:val="20"/>
    </w:rPr>
  </w:style>
  <w:style w:type="paragraph" w:customStyle="1" w:styleId="HeaderTitle">
    <w:name w:val="HeaderTitle"/>
    <w:basedOn w:val="Header"/>
    <w:next w:val="HeaderReferences"/>
    <w:qFormat/>
    <w:rsid w:val="00312075"/>
    <w:pPr>
      <w:pBdr>
        <w:between w:val="single" w:sz="6" w:space="1" w:color="auto"/>
      </w:pBdr>
      <w:tabs>
        <w:tab w:val="clear" w:pos="4320"/>
        <w:tab w:val="clear" w:pos="8640"/>
        <w:tab w:val="center" w:pos="4680"/>
      </w:tabs>
      <w:jc w:val="center"/>
    </w:pPr>
    <w:rPr>
      <w:b/>
      <w:bCs/>
      <w:spacing w:val="10"/>
      <w:sz w:val="22"/>
    </w:rPr>
  </w:style>
  <w:style w:type="paragraph" w:customStyle="1" w:styleId="HeaderReferences">
    <w:name w:val="HeaderReferences"/>
    <w:basedOn w:val="Header"/>
    <w:next w:val="Header"/>
    <w:qFormat/>
    <w:rsid w:val="00312075"/>
    <w:pPr>
      <w:pBdr>
        <w:between w:val="single" w:sz="6" w:space="1" w:color="auto"/>
      </w:pBdr>
      <w:tabs>
        <w:tab w:val="clear" w:pos="4320"/>
        <w:tab w:val="clear" w:pos="8640"/>
        <w:tab w:val="right" w:pos="9360"/>
      </w:tabs>
      <w:spacing w:after="180"/>
      <w:jc w:val="both"/>
    </w:pPr>
    <w:rPr>
      <w:b/>
      <w:bCs/>
      <w:spacing w:val="10"/>
      <w:sz w:val="22"/>
    </w:rPr>
  </w:style>
  <w:style w:type="paragraph" w:customStyle="1" w:styleId="ParaNumBlank">
    <w:name w:val="ParaNumBlank"/>
    <w:basedOn w:val="Normal"/>
    <w:next w:val="Normal"/>
    <w:rsid w:val="00312075"/>
    <w:pPr>
      <w:keepNext/>
      <w:numPr>
        <w:ilvl w:val="3"/>
        <w:numId w:val="7"/>
      </w:numPr>
      <w:tabs>
        <w:tab w:val="left" w:pos="720"/>
      </w:tabs>
      <w:spacing w:before="60" w:line="560" w:lineRule="exact"/>
      <w:jc w:val="both"/>
    </w:pPr>
    <w:rPr>
      <w:rFonts w:ascii="Courier New" w:hAnsi="Courier New"/>
      <w:kern w:val="2"/>
    </w:rPr>
  </w:style>
  <w:style w:type="paragraph" w:customStyle="1" w:styleId="ParaNum3">
    <w:name w:val="ParaNum3"/>
    <w:basedOn w:val="Normal"/>
    <w:next w:val="Normal"/>
    <w:rsid w:val="00312075"/>
    <w:pPr>
      <w:tabs>
        <w:tab w:val="left" w:pos="720"/>
      </w:tabs>
      <w:spacing w:before="60" w:line="560" w:lineRule="exact"/>
      <w:ind w:firstLine="720"/>
      <w:jc w:val="both"/>
    </w:pPr>
    <w:rPr>
      <w:kern w:val="2"/>
    </w:rPr>
  </w:style>
  <w:style w:type="paragraph" w:customStyle="1" w:styleId="ParaNum2">
    <w:name w:val="ParaNum2"/>
    <w:basedOn w:val="Normal"/>
    <w:next w:val="Normal"/>
    <w:rsid w:val="00312075"/>
    <w:pPr>
      <w:tabs>
        <w:tab w:val="left" w:pos="720"/>
      </w:tabs>
      <w:spacing w:before="60" w:line="560" w:lineRule="exact"/>
      <w:ind w:firstLine="720"/>
      <w:jc w:val="both"/>
    </w:pPr>
    <w:rPr>
      <w:kern w:val="2"/>
    </w:rPr>
  </w:style>
  <w:style w:type="paragraph" w:customStyle="1" w:styleId="ParaNum4">
    <w:name w:val="ParaNum4"/>
    <w:basedOn w:val="Normal"/>
    <w:next w:val="Normal"/>
    <w:rsid w:val="00312075"/>
    <w:pPr>
      <w:tabs>
        <w:tab w:val="left" w:pos="720"/>
      </w:tabs>
      <w:spacing w:before="60" w:line="560" w:lineRule="exact"/>
      <w:ind w:firstLine="720"/>
      <w:jc w:val="both"/>
    </w:pPr>
    <w:rPr>
      <w:kern w:val="2"/>
    </w:rPr>
  </w:style>
  <w:style w:type="paragraph" w:customStyle="1" w:styleId="ParaNum5">
    <w:name w:val="ParaNum5"/>
    <w:basedOn w:val="Normal"/>
    <w:next w:val="Normal"/>
    <w:rsid w:val="00312075"/>
    <w:pPr>
      <w:tabs>
        <w:tab w:val="left" w:pos="720"/>
      </w:tabs>
      <w:spacing w:before="60" w:line="560" w:lineRule="exact"/>
      <w:ind w:firstLine="720"/>
      <w:jc w:val="both"/>
    </w:pPr>
    <w:rPr>
      <w:kern w:val="2"/>
    </w:rPr>
  </w:style>
  <w:style w:type="paragraph" w:customStyle="1" w:styleId="ParaNum6">
    <w:name w:val="ParaNum6"/>
    <w:basedOn w:val="Normal"/>
    <w:next w:val="Normal"/>
    <w:rsid w:val="00312075"/>
    <w:pPr>
      <w:tabs>
        <w:tab w:val="left" w:pos="720"/>
      </w:tabs>
      <w:spacing w:before="60" w:line="560" w:lineRule="exact"/>
      <w:ind w:firstLine="720"/>
      <w:jc w:val="both"/>
    </w:pPr>
    <w:rPr>
      <w:kern w:val="2"/>
    </w:rPr>
  </w:style>
  <w:style w:type="paragraph" w:customStyle="1" w:styleId="ParaNum7">
    <w:name w:val="ParaNum7"/>
    <w:basedOn w:val="Normal"/>
    <w:next w:val="Normal"/>
    <w:rsid w:val="00312075"/>
    <w:pPr>
      <w:tabs>
        <w:tab w:val="left" w:pos="720"/>
      </w:tabs>
      <w:spacing w:before="60" w:line="560" w:lineRule="exact"/>
      <w:ind w:firstLine="720"/>
      <w:jc w:val="both"/>
    </w:pPr>
    <w:rPr>
      <w:kern w:val="2"/>
    </w:rPr>
  </w:style>
  <w:style w:type="paragraph" w:customStyle="1" w:styleId="ParaNum8">
    <w:name w:val="ParaNum8"/>
    <w:basedOn w:val="Normal"/>
    <w:next w:val="Normal"/>
    <w:rsid w:val="00312075"/>
    <w:pPr>
      <w:tabs>
        <w:tab w:val="left" w:pos="720"/>
      </w:tabs>
      <w:spacing w:before="60" w:line="560" w:lineRule="exact"/>
      <w:ind w:firstLine="720"/>
      <w:jc w:val="both"/>
    </w:pPr>
    <w:rPr>
      <w:kern w:val="2"/>
    </w:rPr>
  </w:style>
  <w:style w:type="paragraph" w:customStyle="1" w:styleId="ParaNum9">
    <w:name w:val="ParaNum9"/>
    <w:basedOn w:val="Normal"/>
    <w:next w:val="Normal"/>
    <w:rsid w:val="00312075"/>
    <w:pPr>
      <w:tabs>
        <w:tab w:val="left" w:pos="720"/>
      </w:tabs>
      <w:spacing w:before="60" w:line="560" w:lineRule="exact"/>
      <w:ind w:firstLine="720"/>
      <w:jc w:val="both"/>
    </w:pPr>
    <w:rPr>
      <w:kern w:val="2"/>
    </w:rPr>
  </w:style>
  <w:style w:type="paragraph" w:customStyle="1" w:styleId="Para1">
    <w:name w:val="Para1"/>
    <w:basedOn w:val="Normal"/>
    <w:next w:val="Normal"/>
    <w:rsid w:val="00312075"/>
    <w:pPr>
      <w:tabs>
        <w:tab w:val="left" w:pos="720"/>
      </w:tabs>
      <w:spacing w:before="60" w:line="560" w:lineRule="exact"/>
      <w:ind w:firstLine="720"/>
      <w:jc w:val="both"/>
    </w:pPr>
    <w:rPr>
      <w:kern w:val="2"/>
    </w:rPr>
  </w:style>
  <w:style w:type="paragraph" w:customStyle="1" w:styleId="Para2">
    <w:name w:val="Para2"/>
    <w:basedOn w:val="Para1"/>
    <w:next w:val="Normal"/>
    <w:rsid w:val="00312075"/>
  </w:style>
  <w:style w:type="paragraph" w:customStyle="1" w:styleId="Para3">
    <w:name w:val="Para3"/>
    <w:basedOn w:val="Para1"/>
    <w:next w:val="Normal"/>
    <w:rsid w:val="00312075"/>
  </w:style>
  <w:style w:type="paragraph" w:customStyle="1" w:styleId="Para5">
    <w:name w:val="Para5"/>
    <w:basedOn w:val="Para1"/>
    <w:next w:val="Normal"/>
    <w:rsid w:val="00312075"/>
  </w:style>
  <w:style w:type="paragraph" w:customStyle="1" w:styleId="Para4">
    <w:name w:val="Para4"/>
    <w:basedOn w:val="Para1"/>
    <w:next w:val="Normal"/>
    <w:rsid w:val="00312075"/>
  </w:style>
  <w:style w:type="paragraph" w:customStyle="1" w:styleId="Para6">
    <w:name w:val="Para6"/>
    <w:basedOn w:val="Para1"/>
    <w:next w:val="Normal"/>
    <w:rsid w:val="00312075"/>
  </w:style>
  <w:style w:type="paragraph" w:customStyle="1" w:styleId="Para7">
    <w:name w:val="Para7"/>
    <w:basedOn w:val="Para1"/>
    <w:next w:val="Normal"/>
    <w:rsid w:val="00312075"/>
  </w:style>
  <w:style w:type="paragraph" w:customStyle="1" w:styleId="Para8">
    <w:name w:val="Para8"/>
    <w:basedOn w:val="Para1"/>
    <w:next w:val="Normal"/>
    <w:rsid w:val="00312075"/>
  </w:style>
  <w:style w:type="paragraph" w:customStyle="1" w:styleId="Para9">
    <w:name w:val="Para9"/>
    <w:basedOn w:val="Para1"/>
    <w:next w:val="Normal"/>
    <w:rsid w:val="00312075"/>
  </w:style>
  <w:style w:type="paragraph" w:customStyle="1" w:styleId="ListBulleted">
    <w:name w:val="ListBulleted"/>
    <w:basedOn w:val="Normal"/>
    <w:rsid w:val="00312075"/>
    <w:pPr>
      <w:numPr>
        <w:numId w:val="1"/>
      </w:numPr>
      <w:tabs>
        <w:tab w:val="left" w:pos="720"/>
      </w:tabs>
      <w:spacing w:before="60" w:after="180"/>
      <w:ind w:left="1080"/>
    </w:pPr>
    <w:rPr>
      <w:kern w:val="2"/>
    </w:rPr>
  </w:style>
  <w:style w:type="paragraph" w:customStyle="1" w:styleId="ListNumbered">
    <w:name w:val="ListNumbered"/>
    <w:basedOn w:val="List"/>
    <w:rsid w:val="00312075"/>
    <w:pPr>
      <w:tabs>
        <w:tab w:val="num" w:pos="2880"/>
      </w:tabs>
      <w:spacing w:before="60" w:after="120"/>
      <w:ind w:left="1800"/>
    </w:pPr>
  </w:style>
  <w:style w:type="paragraph" w:styleId="ListBullet">
    <w:name w:val="List Bullet"/>
    <w:basedOn w:val="Normal"/>
    <w:autoRedefine/>
    <w:rsid w:val="00312075"/>
    <w:pPr>
      <w:tabs>
        <w:tab w:val="num" w:pos="360"/>
      </w:tabs>
      <w:ind w:left="1800" w:hanging="360"/>
    </w:pPr>
  </w:style>
  <w:style w:type="paragraph" w:customStyle="1" w:styleId="PreSealBlockParagraph">
    <w:name w:val="PreSealBlockParagraph"/>
    <w:basedOn w:val="ParaNumBlank"/>
    <w:next w:val="Seal"/>
    <w:rsid w:val="00312075"/>
    <w:pPr>
      <w:spacing w:after="100" w:afterAutospacing="1"/>
    </w:pPr>
  </w:style>
  <w:style w:type="paragraph" w:customStyle="1" w:styleId="ParagraphRestartNumbering">
    <w:name w:val="ParagraphRestartNumbering"/>
    <w:basedOn w:val="Normal"/>
    <w:rsid w:val="00312075"/>
    <w:pPr>
      <w:numPr>
        <w:numId w:val="3"/>
      </w:numPr>
      <w:tabs>
        <w:tab w:val="clear" w:pos="360"/>
        <w:tab w:val="left" w:pos="720"/>
        <w:tab w:val="left" w:pos="1440"/>
      </w:tabs>
      <w:spacing w:before="60" w:line="560" w:lineRule="exact"/>
      <w:ind w:left="0" w:firstLine="720"/>
      <w:jc w:val="both"/>
    </w:pPr>
    <w:rPr>
      <w:kern w:val="2"/>
    </w:rPr>
  </w:style>
  <w:style w:type="paragraph" w:customStyle="1" w:styleId="TestimonyQ">
    <w:name w:val="TestimonyQ"/>
    <w:basedOn w:val="Normal"/>
    <w:rsid w:val="00312075"/>
    <w:pPr>
      <w:suppressAutoHyphens/>
      <w:spacing w:line="480" w:lineRule="auto"/>
      <w:ind w:left="720" w:hanging="720"/>
      <w:jc w:val="both"/>
    </w:pPr>
    <w:rPr>
      <w:b/>
      <w:caps/>
      <w:kern w:val="2"/>
    </w:rPr>
  </w:style>
  <w:style w:type="paragraph" w:customStyle="1" w:styleId="ListLettered">
    <w:name w:val="ListLettered"/>
    <w:basedOn w:val="Normal"/>
    <w:next w:val="List"/>
    <w:rsid w:val="00312075"/>
    <w:pPr>
      <w:tabs>
        <w:tab w:val="left" w:pos="360"/>
        <w:tab w:val="left" w:pos="720"/>
      </w:tabs>
      <w:spacing w:before="60" w:after="120"/>
      <w:ind w:left="1800" w:hanging="360"/>
      <w:jc w:val="both"/>
    </w:pPr>
    <w:rPr>
      <w:kern w:val="2"/>
    </w:rPr>
  </w:style>
  <w:style w:type="character" w:styleId="EndnoteReference">
    <w:name w:val="endnote reference"/>
    <w:semiHidden/>
    <w:rsid w:val="00312075"/>
    <w:rPr>
      <w:vertAlign w:val="superscript"/>
    </w:rPr>
  </w:style>
  <w:style w:type="paragraph" w:customStyle="1" w:styleId="ParagraphLettered">
    <w:name w:val="ParagraphLettered"/>
    <w:basedOn w:val="Normal"/>
    <w:autoRedefine/>
    <w:qFormat/>
    <w:rsid w:val="00312075"/>
    <w:pPr>
      <w:numPr>
        <w:ilvl w:val="1"/>
        <w:numId w:val="33"/>
      </w:numPr>
      <w:spacing w:before="120" w:after="240"/>
      <w:ind w:right="720"/>
      <w:jc w:val="both"/>
    </w:pPr>
  </w:style>
  <w:style w:type="character" w:styleId="CommentReference">
    <w:name w:val="annotation reference"/>
    <w:semiHidden/>
    <w:rsid w:val="00312075"/>
    <w:rPr>
      <w:sz w:val="16"/>
      <w:szCs w:val="16"/>
    </w:rPr>
  </w:style>
  <w:style w:type="paragraph" w:styleId="CommentText">
    <w:name w:val="annotation text"/>
    <w:basedOn w:val="Normal"/>
    <w:link w:val="CommentTextChar"/>
    <w:semiHidden/>
    <w:rsid w:val="00312075"/>
    <w:rPr>
      <w:sz w:val="20"/>
    </w:rPr>
  </w:style>
  <w:style w:type="paragraph" w:styleId="BalloonText">
    <w:name w:val="Balloon Text"/>
    <w:basedOn w:val="Normal"/>
    <w:link w:val="BalloonTextChar"/>
    <w:rsid w:val="00312075"/>
    <w:rPr>
      <w:rFonts w:ascii="Tahoma" w:hAnsi="Tahoma" w:cs="Tahoma"/>
      <w:sz w:val="16"/>
      <w:szCs w:val="16"/>
    </w:rPr>
  </w:style>
  <w:style w:type="paragraph" w:customStyle="1" w:styleId="DecisionNo">
    <w:name w:val="Decision No."/>
    <w:next w:val="PUC"/>
    <w:rsid w:val="00312075"/>
    <w:pPr>
      <w:keepNext/>
    </w:pPr>
    <w:rPr>
      <w:kern w:val="2"/>
      <w:sz w:val="24"/>
    </w:rPr>
  </w:style>
  <w:style w:type="paragraph" w:customStyle="1" w:styleId="ParaNum1">
    <w:name w:val="ParaNum1"/>
    <w:basedOn w:val="Normal"/>
    <w:rsid w:val="00312075"/>
    <w:pPr>
      <w:tabs>
        <w:tab w:val="num" w:pos="720"/>
      </w:tabs>
      <w:spacing w:line="480" w:lineRule="auto"/>
      <w:jc w:val="both"/>
    </w:pPr>
    <w:rPr>
      <w:rFonts w:ascii="Courier New" w:hAnsi="Courier New"/>
    </w:rPr>
  </w:style>
  <w:style w:type="character" w:customStyle="1" w:styleId="DateChar">
    <w:name w:val="Date Char"/>
    <w:link w:val="Date"/>
    <w:rsid w:val="00312075"/>
    <w:rPr>
      <w:sz w:val="24"/>
    </w:rPr>
  </w:style>
  <w:style w:type="paragraph" w:styleId="ListParagraph">
    <w:name w:val="List Paragraph"/>
    <w:basedOn w:val="Normal"/>
    <w:uiPriority w:val="34"/>
    <w:qFormat/>
    <w:rsid w:val="00312075"/>
    <w:pPr>
      <w:ind w:left="720"/>
    </w:pPr>
  </w:style>
  <w:style w:type="paragraph" w:customStyle="1" w:styleId="Tablerightalign">
    <w:name w:val="Table_right_align"/>
    <w:basedOn w:val="Schedule"/>
    <w:rsid w:val="00312075"/>
    <w:pPr>
      <w:tabs>
        <w:tab w:val="clear" w:pos="9360"/>
      </w:tabs>
      <w:spacing w:after="0"/>
      <w:ind w:left="0"/>
      <w:jc w:val="right"/>
    </w:pPr>
    <w:rPr>
      <w:rFonts w:ascii="Courier New" w:hAnsi="Courier New"/>
    </w:rPr>
  </w:style>
  <w:style w:type="paragraph" w:styleId="List">
    <w:name w:val="List"/>
    <w:basedOn w:val="Normal"/>
    <w:rsid w:val="00312075"/>
    <w:pPr>
      <w:ind w:left="360" w:hanging="360"/>
      <w:contextualSpacing/>
    </w:pPr>
  </w:style>
  <w:style w:type="paragraph" w:customStyle="1" w:styleId="sigip23">
    <w:name w:val="sigip23"/>
    <w:rsid w:val="00312075"/>
    <w:pPr>
      <w:ind w:right="432"/>
      <w:jc w:val="right"/>
    </w:pPr>
    <w:rPr>
      <w:sz w:val="24"/>
    </w:rPr>
  </w:style>
  <w:style w:type="character" w:customStyle="1" w:styleId="BalloonTextChar">
    <w:name w:val="Balloon Text Char"/>
    <w:link w:val="BalloonText"/>
    <w:rsid w:val="00312075"/>
    <w:rPr>
      <w:rFonts w:ascii="Tahoma" w:hAnsi="Tahoma" w:cs="Tahoma"/>
      <w:sz w:val="16"/>
      <w:szCs w:val="16"/>
    </w:rPr>
  </w:style>
  <w:style w:type="character" w:customStyle="1" w:styleId="BodyTextChar">
    <w:name w:val="Body Text Char"/>
    <w:link w:val="BodyText"/>
    <w:rsid w:val="00312075"/>
    <w:rPr>
      <w:kern w:val="2"/>
      <w:sz w:val="24"/>
    </w:rPr>
  </w:style>
  <w:style w:type="character" w:customStyle="1" w:styleId="FootnoteTextChar">
    <w:name w:val="Footnote Text Char"/>
    <w:link w:val="FootnoteText"/>
    <w:rsid w:val="00312075"/>
    <w:rPr>
      <w:sz w:val="24"/>
    </w:rPr>
  </w:style>
  <w:style w:type="character" w:customStyle="1" w:styleId="Heading2Char">
    <w:name w:val="Heading 2 Char"/>
    <w:link w:val="Heading2"/>
    <w:rsid w:val="00312075"/>
    <w:rPr>
      <w:b/>
      <w:caps/>
      <w:kern w:val="2"/>
      <w:sz w:val="24"/>
      <w:u w:val="words"/>
    </w:rPr>
  </w:style>
  <w:style w:type="character" w:customStyle="1" w:styleId="Heading3Char">
    <w:name w:val="Heading 3 Char"/>
    <w:link w:val="Heading3"/>
    <w:rsid w:val="00312075"/>
    <w:rPr>
      <w:b/>
      <w:kern w:val="2"/>
      <w:sz w:val="24"/>
    </w:rPr>
  </w:style>
  <w:style w:type="character" w:customStyle="1" w:styleId="QuoteChar">
    <w:name w:val="Quote Char"/>
    <w:link w:val="Quote"/>
    <w:rsid w:val="00312075"/>
    <w:rPr>
      <w:sz w:val="24"/>
    </w:rPr>
  </w:style>
  <w:style w:type="character" w:customStyle="1" w:styleId="CommentTextChar">
    <w:name w:val="Comment Text Char"/>
    <w:basedOn w:val="DefaultParagraphFont"/>
    <w:link w:val="CommentText"/>
    <w:semiHidden/>
    <w:rsid w:val="00312075"/>
    <w:rPr>
      <w:sz w:val="20"/>
    </w:rPr>
  </w:style>
  <w:style w:type="paragraph" w:styleId="ListNumber">
    <w:name w:val="List Number"/>
    <w:basedOn w:val="Normal"/>
    <w:rsid w:val="00312075"/>
    <w:pPr>
      <w:tabs>
        <w:tab w:val="num" w:pos="360"/>
      </w:tabs>
      <w:ind w:left="360" w:hanging="360"/>
      <w:contextualSpacing/>
    </w:pPr>
  </w:style>
  <w:style w:type="numbering" w:customStyle="1" w:styleId="PUCDecisionList">
    <w:name w:val="PUC Decision List"/>
    <w:uiPriority w:val="99"/>
    <w:rsid w:val="00312075"/>
  </w:style>
  <w:style w:type="paragraph" w:styleId="BlockText">
    <w:name w:val="Block Text"/>
    <w:basedOn w:val="Normal"/>
    <w:rsid w:val="00312075"/>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customStyle="1" w:styleId="Heading3-2LINE">
    <w:name w:val="Heading 3 - 2LINE"/>
    <w:basedOn w:val="Heading3"/>
    <w:qFormat/>
    <w:rsid w:val="00312075"/>
    <w:pPr>
      <w:spacing w:before="280" w:line="280" w:lineRule="exact"/>
    </w:pPr>
    <w:rPr>
      <w:bCs/>
    </w:rPr>
  </w:style>
  <w:style w:type="paragraph" w:customStyle="1" w:styleId="Heading2-2LINE">
    <w:name w:val="Heading 2 - 2LINE"/>
    <w:basedOn w:val="Heading2"/>
    <w:qFormat/>
    <w:rsid w:val="00312075"/>
    <w:pPr>
      <w:spacing w:before="280" w:line="280" w:lineRule="exact"/>
    </w:pPr>
  </w:style>
  <w:style w:type="paragraph" w:customStyle="1" w:styleId="Heading4-2LINE">
    <w:name w:val="Heading 4 - 2LINE"/>
    <w:basedOn w:val="Heading4"/>
    <w:qFormat/>
    <w:rsid w:val="00312075"/>
    <w:pPr>
      <w:spacing w:before="280" w:line="280" w:lineRule="exact"/>
    </w:pPr>
  </w:style>
  <w:style w:type="paragraph" w:customStyle="1" w:styleId="Heading5-2LINE">
    <w:name w:val="Heading 5 - 2LINE"/>
    <w:basedOn w:val="Heading5"/>
    <w:qFormat/>
    <w:rsid w:val="00312075"/>
    <w:pPr>
      <w:spacing w:before="280" w:line="280" w:lineRule="exact"/>
    </w:pPr>
  </w:style>
  <w:style w:type="character" w:styleId="Hyperlink">
    <w:name w:val="Hyperlink"/>
    <w:basedOn w:val="DefaultParagraphFont"/>
    <w:uiPriority w:val="99"/>
    <w:unhideWhenUsed/>
    <w:rsid w:val="00312075"/>
    <w:rPr>
      <w:color w:val="0563C1" w:themeColor="hyperlink"/>
      <w:u w:val="single"/>
    </w:rPr>
  </w:style>
  <w:style w:type="paragraph" w:styleId="Revision">
    <w:name w:val="Revision"/>
    <w:hidden/>
    <w:uiPriority w:val="99"/>
    <w:semiHidden/>
    <w:rsid w:val="00312075"/>
    <w:rPr>
      <w:sz w:val="24"/>
    </w:rPr>
  </w:style>
  <w:style w:type="paragraph" w:customStyle="1" w:styleId="ParagraphDiscussion-2LINE">
    <w:name w:val="ParagraphDiscussion - 2LINE"/>
    <w:basedOn w:val="ParagraphDiscussion"/>
    <w:qFormat/>
    <w:rsid w:val="00312075"/>
    <w:pPr>
      <w:spacing w:line="280" w:lineRule="exact"/>
    </w:pPr>
  </w:style>
  <w:style w:type="paragraph" w:customStyle="1" w:styleId="Caption-Complaint">
    <w:name w:val="Caption-Complaint"/>
    <w:basedOn w:val="Caption"/>
    <w:qFormat/>
    <w:rsid w:val="00312075"/>
    <w:pPr>
      <w:jc w:val="left"/>
    </w:pPr>
  </w:style>
  <w:style w:type="paragraph" w:styleId="CommentSubject">
    <w:name w:val="annotation subject"/>
    <w:basedOn w:val="CommentText"/>
    <w:next w:val="CommentText"/>
    <w:link w:val="CommentSubjectChar"/>
    <w:unhideWhenUsed/>
    <w:rsid w:val="00312075"/>
    <w:rPr>
      <w:b/>
      <w:bCs/>
    </w:rPr>
  </w:style>
  <w:style w:type="character" w:customStyle="1" w:styleId="CommentSubjectChar">
    <w:name w:val="Comment Subject Char"/>
    <w:basedOn w:val="CommentTextChar"/>
    <w:link w:val="CommentSubject"/>
    <w:rsid w:val="00312075"/>
    <w:rPr>
      <w:b/>
      <w:bCs/>
      <w:sz w:val="20"/>
    </w:rPr>
  </w:style>
  <w:style w:type="paragraph" w:customStyle="1" w:styleId="Hearing-2LINE">
    <w:name w:val="Hearing - 2LINE"/>
    <w:basedOn w:val="Hearing"/>
    <w:qFormat/>
    <w:rsid w:val="00312075"/>
    <w:pPr>
      <w:keepNext/>
      <w:spacing w:before="280" w:line="280" w:lineRule="exact"/>
      <w:ind w:left="2880" w:hanging="1440"/>
    </w:pPr>
    <w:rPr>
      <w:caps/>
      <w:kern w:val="2"/>
    </w:rPr>
  </w:style>
  <w:style w:type="paragraph" w:customStyle="1" w:styleId="StyleHearingLeft1Hanging1">
    <w:name w:val="Style Hearing + Left:  1&quot; Hanging:  1&quot;"/>
    <w:basedOn w:val="Hearing"/>
    <w:next w:val="Hearing"/>
    <w:rsid w:val="00312075"/>
    <w:pPr>
      <w:ind w:left="2880" w:hanging="1440"/>
    </w:pPr>
  </w:style>
  <w:style w:type="character" w:styleId="UnresolvedMention">
    <w:name w:val="Unresolved Mention"/>
    <w:basedOn w:val="DefaultParagraphFont"/>
    <w:uiPriority w:val="99"/>
    <w:semiHidden/>
    <w:unhideWhenUsed/>
    <w:rsid w:val="002D7DC7"/>
    <w:rPr>
      <w:color w:val="605E5C"/>
      <w:shd w:val="clear" w:color="auto" w:fill="E1DFDD"/>
    </w:rPr>
  </w:style>
  <w:style w:type="character" w:styleId="FollowedHyperlink">
    <w:name w:val="FollowedHyperlink"/>
    <w:basedOn w:val="DefaultParagraphFont"/>
    <w:rsid w:val="00C608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99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ra.state.co.us/pls/efi/EFI.Show_Docket?p_session_id=&amp;p_docket_id=26R-0297T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dora.state.co.us/pls/efi/EFI.homep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mquintana\Downloads\PUCW2024.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48C88-74EA-4B2C-B568-BD550DBB5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PUCW2024</Template>
  <TotalTime>3</TotalTime>
  <Pages>6</Pages>
  <Words>1328</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COPUC Decision</vt:lpstr>
    </vt:vector>
  </TitlesOfParts>
  <Company>Colorado Public Utilities Commission</Company>
  <LinksUpToDate>false</LinksUpToDate>
  <CharactersWithSpaces>8885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COPUC Decision</dc:title>
  <dc:subject/>
  <dc:creator>Condra, Vanessa</dc:creator>
  <cp:keywords/>
  <cp:lastModifiedBy>Rich, Jasmine</cp:lastModifiedBy>
  <cp:revision>3</cp:revision>
  <cp:lastPrinted>2024-04-22T15:56:00Z</cp:lastPrinted>
  <dcterms:created xsi:type="dcterms:W3CDTF">2026-08-13T14:43:00Z</dcterms:created>
  <dcterms:modified xsi:type="dcterms:W3CDTF">2026-08-14T15:44:00Z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ed Date">
    <vt:lpwstr>* FILLIN  MailedDate "type Mailed Date" \d "F9 to update Mailed Date" \* MERGEFORMAT *F9 to update Mailed Date*</vt:lpwstr>
  </property>
</Properties>
</file>