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83A9" w14:textId="77777777" w:rsidR="005B1105" w:rsidRPr="00C61721" w:rsidRDefault="005B1105" w:rsidP="00C61721">
      <w:r w:rsidRPr="00C61721">
        <w:t>DEPARTMENT OF PUBLIC HEALTH AND ENVIRONMENT</w:t>
      </w:r>
    </w:p>
    <w:p w14:paraId="0D339FE6" w14:textId="77777777" w:rsidR="005B1105" w:rsidRPr="00045669" w:rsidRDefault="005B1105" w:rsidP="00C61721">
      <w:pPr>
        <w:rPr>
          <w:rFonts w:ascii="Arial" w:hAnsi="Arial"/>
          <w:b/>
          <w:bCs/>
        </w:rPr>
      </w:pPr>
      <w:r w:rsidRPr="00045669">
        <w:rPr>
          <w:rFonts w:ascii="Arial" w:hAnsi="Arial"/>
          <w:b/>
          <w:bCs/>
        </w:rPr>
        <w:t>Air Quality Control Commission</w:t>
      </w:r>
    </w:p>
    <w:p w14:paraId="1089E232" w14:textId="77777777" w:rsidR="0063749B" w:rsidRPr="00DD3AF5" w:rsidRDefault="005063CE" w:rsidP="00C61721">
      <w:pPr>
        <w:pStyle w:val="Heading1"/>
      </w:pPr>
      <w:r w:rsidRPr="00DD3AF5">
        <w:t xml:space="preserve">REGULATION NUMBER </w:t>
      </w:r>
      <w:r w:rsidR="00CD7868" w:rsidRPr="00DD3AF5">
        <w:t>27</w:t>
      </w:r>
    </w:p>
    <w:p w14:paraId="14B74F04" w14:textId="77777777" w:rsidR="005B1105" w:rsidRPr="00045669" w:rsidRDefault="00CD7868" w:rsidP="00C61721">
      <w:r w:rsidRPr="00045669">
        <w:t>Greenhouse Gas Emissions and Energy Management for Manufacturing</w:t>
      </w:r>
    </w:p>
    <w:p w14:paraId="575EFE6E" w14:textId="77777777" w:rsidR="005B1105" w:rsidRPr="00045669" w:rsidRDefault="005B1105" w:rsidP="00C61721">
      <w:pPr>
        <w:rPr>
          <w:rFonts w:ascii="Arial" w:hAnsi="Arial"/>
          <w:b/>
          <w:bCs/>
        </w:rPr>
      </w:pPr>
      <w:r w:rsidRPr="00045669">
        <w:rPr>
          <w:rFonts w:ascii="Arial" w:hAnsi="Arial"/>
          <w:b/>
          <w:bCs/>
        </w:rPr>
        <w:t xml:space="preserve">5 CCR </w:t>
      </w:r>
      <w:r w:rsidR="005063CE" w:rsidRPr="00045669">
        <w:rPr>
          <w:rFonts w:ascii="Arial" w:hAnsi="Arial"/>
          <w:b/>
          <w:bCs/>
        </w:rPr>
        <w:t>1001-</w:t>
      </w:r>
      <w:r w:rsidR="00EE3252" w:rsidRPr="00045669">
        <w:rPr>
          <w:rFonts w:ascii="Arial" w:hAnsi="Arial"/>
          <w:b/>
          <w:bCs/>
        </w:rPr>
        <w:t>31</w:t>
      </w:r>
    </w:p>
    <w:p w14:paraId="7253A1B7" w14:textId="77777777" w:rsidR="005B1105" w:rsidRPr="00725737" w:rsidRDefault="005B1105" w:rsidP="00C61721">
      <w:pPr>
        <w:rPr>
          <w:rFonts w:ascii="Arial" w:hAnsi="Arial" w:cs="Arial"/>
          <w:i/>
          <w:sz w:val="22"/>
          <w:szCs w:val="22"/>
        </w:rPr>
      </w:pPr>
      <w:r w:rsidRPr="00725737">
        <w:rPr>
          <w:rFonts w:ascii="Arial" w:hAnsi="Arial" w:cs="Arial"/>
          <w:i/>
          <w:sz w:val="22"/>
          <w:szCs w:val="22"/>
        </w:rPr>
        <w:t>[Editor’s Notes follow the text of the rules at the end of this CCR Document.]</w:t>
      </w:r>
    </w:p>
    <w:p w14:paraId="0D6FEEEE" w14:textId="60637927" w:rsidR="005B1105" w:rsidRPr="00045669" w:rsidRDefault="005B1105" w:rsidP="00C61721">
      <w:pPr>
        <w:rPr>
          <w:rFonts w:ascii="Arial" w:hAnsi="Arial"/>
        </w:rPr>
      </w:pPr>
      <w:r w:rsidRPr="00045669">
        <w:rPr>
          <w:rFonts w:ascii="Arial" w:hAnsi="Arial"/>
        </w:rPr>
        <w:t>______________________________________________________________________</w:t>
      </w:r>
    </w:p>
    <w:p w14:paraId="1A2DE745" w14:textId="77777777" w:rsidR="005B1105" w:rsidRPr="00045669" w:rsidRDefault="005B1105" w:rsidP="00C61721">
      <w:pPr>
        <w:rPr>
          <w:rFonts w:ascii="Arial" w:hAnsi="Arial"/>
        </w:rPr>
      </w:pPr>
      <w:r w:rsidRPr="00045669">
        <w:rPr>
          <w:rFonts w:ascii="Arial" w:hAnsi="Arial"/>
        </w:rPr>
        <w:t>Outline of Regulation</w:t>
      </w:r>
    </w:p>
    <w:p w14:paraId="6E0E0E7E" w14:textId="77777777" w:rsidR="00CA11B9" w:rsidRPr="00045669" w:rsidRDefault="00DB7F19" w:rsidP="00C61721">
      <w:pPr>
        <w:rPr>
          <w:rFonts w:ascii="Arial" w:hAnsi="Arial" w:cs="Arial"/>
        </w:rPr>
      </w:pPr>
      <w:r w:rsidRPr="00045669">
        <w:rPr>
          <w:rFonts w:ascii="Arial" w:hAnsi="Arial" w:cs="Arial"/>
        </w:rPr>
        <w:t>PART</w:t>
      </w:r>
      <w:r w:rsidR="00B65902" w:rsidRPr="00045669">
        <w:rPr>
          <w:rFonts w:ascii="Arial" w:hAnsi="Arial" w:cs="Arial"/>
        </w:rPr>
        <w:t xml:space="preserve"> A</w:t>
      </w:r>
      <w:r w:rsidR="00B65902" w:rsidRPr="00045669">
        <w:rPr>
          <w:rFonts w:ascii="Arial" w:hAnsi="Arial" w:cs="Arial"/>
        </w:rPr>
        <w:tab/>
      </w:r>
      <w:r w:rsidR="004E756E" w:rsidRPr="00045669">
        <w:rPr>
          <w:rFonts w:ascii="Arial" w:hAnsi="Arial" w:cs="Arial"/>
        </w:rPr>
        <w:t>General Provisions</w:t>
      </w:r>
    </w:p>
    <w:p w14:paraId="2C4EDC1B" w14:textId="77777777" w:rsidR="004E756E" w:rsidRPr="00045669" w:rsidRDefault="004E756E" w:rsidP="00C61721">
      <w:pPr>
        <w:rPr>
          <w:rFonts w:ascii="Arial" w:hAnsi="Arial" w:cs="Arial"/>
        </w:rPr>
      </w:pPr>
      <w:r w:rsidRPr="00045669">
        <w:rPr>
          <w:rFonts w:ascii="Arial" w:hAnsi="Arial" w:cs="Arial"/>
        </w:rPr>
        <w:t>PART B</w:t>
      </w:r>
      <w:r w:rsidRPr="00045669">
        <w:rPr>
          <w:rFonts w:ascii="Arial" w:hAnsi="Arial" w:cs="Arial"/>
        </w:rPr>
        <w:tab/>
        <w:t>GEMM 2 Facility Requirements</w:t>
      </w:r>
      <w:r w:rsidR="006D3F40" w:rsidRPr="00045669">
        <w:rPr>
          <w:rFonts w:ascii="Arial" w:hAnsi="Arial" w:cs="Arial"/>
        </w:rPr>
        <w:t xml:space="preserve">  </w:t>
      </w:r>
    </w:p>
    <w:p w14:paraId="685EB3AD" w14:textId="77777777" w:rsidR="004E756E" w:rsidRPr="00045669" w:rsidRDefault="004E756E" w:rsidP="00C61721">
      <w:pPr>
        <w:rPr>
          <w:rFonts w:ascii="Arial" w:hAnsi="Arial" w:cs="Arial"/>
        </w:rPr>
      </w:pPr>
      <w:r w:rsidRPr="00045669">
        <w:rPr>
          <w:rFonts w:ascii="Arial" w:hAnsi="Arial" w:cs="Arial"/>
        </w:rPr>
        <w:t>PART C</w:t>
      </w:r>
      <w:r w:rsidRPr="00045669">
        <w:rPr>
          <w:rFonts w:ascii="Arial" w:hAnsi="Arial" w:cs="Arial"/>
        </w:rPr>
        <w:tab/>
        <w:t>Energy-Intensive Trade-Exposed Stationary Source Requirements</w:t>
      </w:r>
    </w:p>
    <w:p w14:paraId="141FD2B6" w14:textId="77777777" w:rsidR="004E756E" w:rsidRPr="00045669" w:rsidRDefault="004E756E" w:rsidP="00C61721">
      <w:pPr>
        <w:rPr>
          <w:rFonts w:ascii="Arial" w:hAnsi="Arial" w:cs="Arial"/>
        </w:rPr>
      </w:pPr>
      <w:r w:rsidRPr="00045669">
        <w:rPr>
          <w:rFonts w:ascii="Arial" w:hAnsi="Arial" w:cs="Arial"/>
        </w:rPr>
        <w:t>PART D</w:t>
      </w:r>
      <w:r w:rsidRPr="00045669">
        <w:rPr>
          <w:rFonts w:ascii="Arial" w:hAnsi="Arial" w:cs="Arial"/>
        </w:rPr>
        <w:tab/>
        <w:t>Greenhouse Gas Credit Trading</w:t>
      </w:r>
    </w:p>
    <w:p w14:paraId="23E341F2" w14:textId="77777777" w:rsidR="005B1105" w:rsidRPr="00045669" w:rsidRDefault="00DB7F19" w:rsidP="00C61721">
      <w:pPr>
        <w:rPr>
          <w:rFonts w:ascii="Arial" w:hAnsi="Arial" w:cs="Arial"/>
        </w:rPr>
      </w:pPr>
      <w:r w:rsidRPr="00045669">
        <w:rPr>
          <w:rFonts w:ascii="Arial" w:hAnsi="Arial" w:cs="Arial"/>
        </w:rPr>
        <w:t>PART</w:t>
      </w:r>
      <w:r w:rsidR="00B65902" w:rsidRPr="00045669">
        <w:rPr>
          <w:rFonts w:ascii="Arial" w:hAnsi="Arial" w:cs="Arial"/>
        </w:rPr>
        <w:t xml:space="preserve"> </w:t>
      </w:r>
      <w:r w:rsidR="004E756E" w:rsidRPr="00045669">
        <w:rPr>
          <w:rFonts w:ascii="Arial" w:hAnsi="Arial" w:cs="Arial"/>
        </w:rPr>
        <w:t>E</w:t>
      </w:r>
      <w:r w:rsidR="005C392A" w:rsidRPr="00045669">
        <w:rPr>
          <w:rFonts w:ascii="Arial" w:hAnsi="Arial" w:cs="Arial"/>
        </w:rPr>
        <w:tab/>
      </w:r>
      <w:r w:rsidR="00B65902" w:rsidRPr="00045669">
        <w:rPr>
          <w:rFonts w:ascii="Arial" w:hAnsi="Arial" w:cs="Arial"/>
        </w:rPr>
        <w:t>Statements of Basis, Specific Statutory Authority and Purpose</w:t>
      </w:r>
    </w:p>
    <w:p w14:paraId="6065B2BC" w14:textId="7966A5EB" w:rsidR="008A2BED" w:rsidRPr="00045669" w:rsidRDefault="008A2BED" w:rsidP="00C61721">
      <w:pPr>
        <w:rPr>
          <w:rFonts w:ascii="Arial" w:hAnsi="Arial"/>
        </w:rPr>
      </w:pPr>
      <w:r w:rsidRPr="00045669">
        <w:rPr>
          <w:rFonts w:ascii="Arial" w:hAnsi="Arial"/>
        </w:rPr>
        <w:t>______________________________________________________________________</w:t>
      </w:r>
    </w:p>
    <w:p w14:paraId="3886BDA0" w14:textId="77389B69" w:rsidR="005B1105" w:rsidRPr="00045669" w:rsidRDefault="00C916B1" w:rsidP="00C61721">
      <w:pPr>
        <w:rPr>
          <w:rFonts w:ascii="Arial" w:hAnsi="Arial"/>
        </w:rPr>
      </w:pPr>
      <w:r w:rsidRPr="00045669">
        <w:rPr>
          <w:rFonts w:ascii="Arial" w:hAnsi="Arial"/>
        </w:rPr>
        <w:t>Pursuant to</w:t>
      </w:r>
      <w:r w:rsidR="001C36C9">
        <w:rPr>
          <w:rFonts w:ascii="Arial" w:hAnsi="Arial"/>
        </w:rPr>
        <w:t xml:space="preserve"> section</w:t>
      </w:r>
      <w:r w:rsidRPr="00045669">
        <w:rPr>
          <w:rFonts w:ascii="Arial" w:hAnsi="Arial"/>
        </w:rPr>
        <w:t xml:space="preserve"> </w:t>
      </w:r>
      <w:r w:rsidR="003A1432" w:rsidRPr="00045669">
        <w:rPr>
          <w:rFonts w:ascii="Arial" w:hAnsi="Arial"/>
        </w:rPr>
        <w:t xml:space="preserve">24-4-103(12.5), </w:t>
      </w:r>
      <w:r w:rsidR="007B0E85" w:rsidRPr="00045669">
        <w:rPr>
          <w:rFonts w:ascii="Arial" w:hAnsi="Arial"/>
        </w:rPr>
        <w:t>C.R.S. (2025),</w:t>
      </w:r>
      <w:r w:rsidRPr="00045669">
        <w:rPr>
          <w:rFonts w:ascii="Arial" w:hAnsi="Arial"/>
        </w:rPr>
        <w:t xml:space="preserve"> materials incorporated by reference are available for public inspection during normal business hours, or copies may be obtained at a reasonable cost from the Air Quality Control Commission (the Commission), 4300 Cherry Creek Drive South, Denver, Colorado 80246-1530. </w:t>
      </w:r>
      <w:r w:rsidR="007B0E85" w:rsidRPr="00045669">
        <w:rPr>
          <w:rFonts w:ascii="Arial" w:hAnsi="Arial"/>
        </w:rPr>
        <w:t xml:space="preserve">Any federal </w:t>
      </w:r>
      <w:r w:rsidRPr="00045669">
        <w:rPr>
          <w:rFonts w:ascii="Arial" w:hAnsi="Arial"/>
        </w:rPr>
        <w:t xml:space="preserve">material incorporated by reference is also available through the United States Government Printing Office, online at </w:t>
      </w:r>
      <w:hyperlink r:id="rId11" w:history="1">
        <w:r w:rsidR="00B225F9" w:rsidRPr="00725737">
          <w:rPr>
            <w:rStyle w:val="Hyperlink"/>
            <w:rFonts w:ascii="Arial" w:hAnsi="Arial"/>
            <w:color w:val="auto"/>
          </w:rPr>
          <w:t>www.govinfo.gov</w:t>
        </w:r>
      </w:hyperlink>
      <w:r w:rsidR="00E41C39" w:rsidRPr="00045669">
        <w:rPr>
          <w:rFonts w:ascii="Arial" w:hAnsi="Arial"/>
        </w:rPr>
        <w:t>.</w:t>
      </w:r>
      <w:r w:rsidRPr="00045669">
        <w:rPr>
          <w:rFonts w:ascii="Arial" w:hAnsi="Arial"/>
        </w:rPr>
        <w:t xml:space="preserve"> Materials incorporated by reference are those editions in existence as of the date indicated and do not include any later amendments.</w:t>
      </w:r>
    </w:p>
    <w:p w14:paraId="2425691C" w14:textId="77777777" w:rsidR="00C916B1" w:rsidRPr="00045669" w:rsidRDefault="00C916B1" w:rsidP="00C61721">
      <w:pPr>
        <w:rPr>
          <w:rFonts w:ascii="Arial" w:hAnsi="Arial"/>
        </w:rPr>
      </w:pPr>
      <w:r w:rsidRPr="00045669">
        <w:rPr>
          <w:rFonts w:ascii="Arial" w:hAnsi="Arial"/>
        </w:rPr>
        <w:t>PART A</w:t>
      </w:r>
      <w:r w:rsidRPr="00045669">
        <w:rPr>
          <w:rFonts w:ascii="Arial" w:hAnsi="Arial"/>
        </w:rPr>
        <w:tab/>
      </w:r>
      <w:r w:rsidR="004E756E" w:rsidRPr="00045669">
        <w:rPr>
          <w:rFonts w:ascii="Arial" w:hAnsi="Arial"/>
        </w:rPr>
        <w:t>General Provisions</w:t>
      </w:r>
    </w:p>
    <w:p w14:paraId="4A3E23AC" w14:textId="77777777" w:rsidR="00C916B1" w:rsidRPr="00045669" w:rsidRDefault="00C916B1" w:rsidP="00C61721">
      <w:pPr>
        <w:rPr>
          <w:rFonts w:ascii="Arial" w:hAnsi="Arial"/>
        </w:rPr>
      </w:pPr>
      <w:r w:rsidRPr="00045669">
        <w:rPr>
          <w:rFonts w:ascii="Arial" w:hAnsi="Arial"/>
        </w:rPr>
        <w:t>I.</w:t>
      </w:r>
      <w:r w:rsidRPr="00045669">
        <w:rPr>
          <w:rFonts w:ascii="Arial" w:hAnsi="Arial"/>
        </w:rPr>
        <w:tab/>
      </w:r>
      <w:r w:rsidR="004A1A16" w:rsidRPr="00045669">
        <w:rPr>
          <w:rFonts w:ascii="Arial" w:hAnsi="Arial"/>
        </w:rPr>
        <w:t>Purpose and Applicability</w:t>
      </w:r>
    </w:p>
    <w:p w14:paraId="4CEB68C8" w14:textId="4386E4C0" w:rsidR="00555181" w:rsidRPr="00045669" w:rsidRDefault="00555181" w:rsidP="00C61721">
      <w:pPr>
        <w:rPr>
          <w:rFonts w:ascii="Arial" w:hAnsi="Arial" w:cs="Arial"/>
        </w:rPr>
      </w:pPr>
      <w:r w:rsidRPr="00045669">
        <w:rPr>
          <w:rFonts w:ascii="Arial" w:hAnsi="Arial" w:cs="Arial"/>
        </w:rPr>
        <w:t>I.A.</w:t>
      </w:r>
      <w:r w:rsidRPr="00045669">
        <w:rPr>
          <w:rFonts w:ascii="Arial" w:hAnsi="Arial" w:cs="Arial"/>
        </w:rPr>
        <w:tab/>
        <w:t xml:space="preserve">The purpose of this regulation is to require manufacturing stationary sources to reduce greenhouse gas </w:t>
      </w:r>
      <w:r w:rsidR="005C153E" w:rsidRPr="00045669">
        <w:rPr>
          <w:rFonts w:ascii="Arial" w:hAnsi="Arial" w:cs="Arial"/>
        </w:rPr>
        <w:t xml:space="preserve">(GHG) </w:t>
      </w:r>
      <w:r w:rsidRPr="00045669">
        <w:rPr>
          <w:rFonts w:ascii="Arial" w:hAnsi="Arial" w:cs="Arial"/>
        </w:rPr>
        <w:t xml:space="preserve">emissions pursuant to </w:t>
      </w:r>
      <w:r w:rsidR="007B0E85" w:rsidRPr="00045669">
        <w:rPr>
          <w:rFonts w:ascii="Arial" w:hAnsi="Arial" w:cs="Arial"/>
        </w:rPr>
        <w:t>section</w:t>
      </w:r>
      <w:r w:rsidRPr="00045669">
        <w:rPr>
          <w:rFonts w:ascii="Arial" w:hAnsi="Arial" w:cs="Arial"/>
        </w:rPr>
        <w:t xml:space="preserve"> 25-7-105(1)(e), C.R.S. (2023).</w:t>
      </w:r>
    </w:p>
    <w:p w14:paraId="7E1F9EB0" w14:textId="760E5E15" w:rsidR="00555181" w:rsidRPr="00045669" w:rsidRDefault="00555181" w:rsidP="00C61721">
      <w:pPr>
        <w:rPr>
          <w:rFonts w:ascii="Arial" w:hAnsi="Arial" w:cs="Arial"/>
        </w:rPr>
      </w:pPr>
      <w:r w:rsidRPr="00045669">
        <w:rPr>
          <w:rFonts w:ascii="Arial" w:hAnsi="Arial" w:cs="Arial"/>
        </w:rPr>
        <w:t>I.B.</w:t>
      </w:r>
      <w:r w:rsidRPr="00045669">
        <w:rPr>
          <w:rFonts w:ascii="Arial" w:hAnsi="Arial" w:cs="Arial"/>
        </w:rPr>
        <w:tab/>
        <w:t>This regulation applies to manufacturing stationary sources with</w:t>
      </w:r>
      <w:r w:rsidR="005F556D" w:rsidRPr="00045669">
        <w:rPr>
          <w:rFonts w:ascii="Arial" w:hAnsi="Arial" w:cs="Arial"/>
        </w:rPr>
        <w:t xml:space="preserve"> </w:t>
      </w:r>
      <w:r w:rsidRPr="00045669">
        <w:rPr>
          <w:rFonts w:ascii="Arial" w:hAnsi="Arial" w:cs="Arial"/>
        </w:rPr>
        <w:t xml:space="preserve">direct </w:t>
      </w:r>
      <w:r w:rsidR="00883BED" w:rsidRPr="00045669">
        <w:rPr>
          <w:rFonts w:ascii="Arial" w:hAnsi="Arial" w:cs="Arial"/>
        </w:rPr>
        <w:t xml:space="preserve">GHG </w:t>
      </w:r>
      <w:r w:rsidRPr="00045669">
        <w:rPr>
          <w:rFonts w:ascii="Arial" w:hAnsi="Arial" w:cs="Arial"/>
        </w:rPr>
        <w:t xml:space="preserve">emissions equal to or greater than 25,000 metric tons of CO2e per year. Once a manufacturing stationary source reports direct GHG emissions equal to or greater than 25,000 metric tons of CO2e per year on or after the year 2015, the requirements of </w:t>
      </w:r>
      <w:r w:rsidR="00BE0261" w:rsidRPr="00045669">
        <w:rPr>
          <w:rFonts w:ascii="Arial" w:hAnsi="Arial" w:cs="Arial"/>
        </w:rPr>
        <w:t xml:space="preserve">5 </w:t>
      </w:r>
      <w:r w:rsidR="00BE0261" w:rsidRPr="00045669">
        <w:rPr>
          <w:rFonts w:ascii="Arial" w:hAnsi="Arial" w:cs="Arial"/>
        </w:rPr>
        <w:lastRenderedPageBreak/>
        <w:t xml:space="preserve">CCR </w:t>
      </w:r>
      <w:r w:rsidR="003E03C3" w:rsidRPr="00725737">
        <w:rPr>
          <w:rFonts w:ascii="Arial" w:hAnsi="Arial" w:cs="Arial"/>
        </w:rPr>
        <w:t>§ 1001-31 (</w:t>
      </w:r>
      <w:r w:rsidRPr="00045669">
        <w:rPr>
          <w:rFonts w:ascii="Arial" w:hAnsi="Arial" w:cs="Arial"/>
        </w:rPr>
        <w:t xml:space="preserve">Regulation </w:t>
      </w:r>
      <w:r w:rsidR="00A25DD7" w:rsidRPr="00045669">
        <w:rPr>
          <w:rFonts w:ascii="Arial" w:hAnsi="Arial" w:cs="Arial"/>
        </w:rPr>
        <w:t xml:space="preserve">Number </w:t>
      </w:r>
      <w:r w:rsidRPr="00045669">
        <w:rPr>
          <w:rFonts w:ascii="Arial" w:hAnsi="Arial" w:cs="Arial"/>
        </w:rPr>
        <w:t>27</w:t>
      </w:r>
      <w:r w:rsidR="003E03C3" w:rsidRPr="00045669">
        <w:rPr>
          <w:rFonts w:ascii="Arial" w:hAnsi="Arial" w:cs="Arial"/>
        </w:rPr>
        <w:t>)</w:t>
      </w:r>
      <w:r w:rsidRPr="00045669">
        <w:rPr>
          <w:rFonts w:ascii="Arial" w:hAnsi="Arial" w:cs="Arial"/>
        </w:rPr>
        <w:t xml:space="preserve"> continue to apply even if the source reports less than 25,000 metric tons of CO2e in direct GHG emissions for any year thereafter.</w:t>
      </w:r>
    </w:p>
    <w:p w14:paraId="1E17C492" w14:textId="77777777" w:rsidR="00EC56D0" w:rsidRPr="00045669" w:rsidRDefault="00555181" w:rsidP="00C61721">
      <w:pPr>
        <w:rPr>
          <w:rFonts w:ascii="Arial" w:hAnsi="Arial" w:cs="Arial"/>
        </w:rPr>
      </w:pPr>
      <w:r w:rsidRPr="00045669">
        <w:rPr>
          <w:rFonts w:ascii="Arial" w:hAnsi="Arial" w:cs="Arial"/>
        </w:rPr>
        <w:t>I.C.</w:t>
      </w:r>
      <w:r w:rsidRPr="00045669">
        <w:rPr>
          <w:rFonts w:ascii="Arial" w:hAnsi="Arial" w:cs="Arial"/>
        </w:rPr>
        <w:tab/>
        <w:t>If any section, clause, phrase, or standard contained in this regulation is for any reason held to be inoperative, unconstitutional, void, or invalid, the validity of the remaining portions thereof will not be affected and the Commission declares that it severally passed and adopted these provisions separately and apart.</w:t>
      </w:r>
    </w:p>
    <w:p w14:paraId="10DCC79E" w14:textId="77777777" w:rsidR="005B1105" w:rsidRPr="00045669" w:rsidRDefault="005B1105" w:rsidP="00C61721">
      <w:pPr>
        <w:rPr>
          <w:rFonts w:ascii="Arial" w:hAnsi="Arial"/>
        </w:rPr>
      </w:pPr>
      <w:r w:rsidRPr="00045669">
        <w:rPr>
          <w:rFonts w:ascii="Arial" w:hAnsi="Arial"/>
        </w:rPr>
        <w:t>II.</w:t>
      </w:r>
      <w:r w:rsidRPr="00045669">
        <w:rPr>
          <w:rFonts w:ascii="Arial" w:hAnsi="Arial"/>
        </w:rPr>
        <w:tab/>
      </w:r>
      <w:r w:rsidR="004A1A16" w:rsidRPr="00045669">
        <w:rPr>
          <w:rFonts w:ascii="Arial" w:hAnsi="Arial"/>
        </w:rPr>
        <w:t>Definitions</w:t>
      </w:r>
    </w:p>
    <w:p w14:paraId="00E2C32E" w14:textId="46847BED" w:rsidR="00F6364D" w:rsidRPr="00045669" w:rsidRDefault="00F6364D" w:rsidP="00C61721">
      <w:pPr>
        <w:rPr>
          <w:rFonts w:ascii="Arial" w:hAnsi="Arial" w:cs="Arial"/>
        </w:rPr>
      </w:pPr>
      <w:r w:rsidRPr="00045669">
        <w:rPr>
          <w:rFonts w:ascii="Arial" w:hAnsi="Arial" w:cs="Arial"/>
        </w:rPr>
        <w:t>II.A.</w:t>
      </w:r>
      <w:r w:rsidRPr="00045669">
        <w:rPr>
          <w:rFonts w:ascii="Arial" w:hAnsi="Arial" w:cs="Arial"/>
        </w:rPr>
        <w:tab/>
        <w:t xml:space="preserve">“2015 GHG emissions” means the </w:t>
      </w:r>
      <w:r w:rsidR="0092604A" w:rsidRPr="00045669">
        <w:rPr>
          <w:rFonts w:ascii="Arial" w:hAnsi="Arial" w:cs="Arial"/>
        </w:rPr>
        <w:t xml:space="preserve">net </w:t>
      </w:r>
      <w:r w:rsidR="005C153E" w:rsidRPr="00045669">
        <w:rPr>
          <w:rFonts w:ascii="Arial" w:hAnsi="Arial" w:cs="Arial"/>
        </w:rPr>
        <w:t xml:space="preserve">GHG </w:t>
      </w:r>
      <w:r w:rsidRPr="00045669">
        <w:rPr>
          <w:rFonts w:ascii="Arial" w:hAnsi="Arial" w:cs="Arial"/>
        </w:rPr>
        <w:t xml:space="preserve">emissions reported </w:t>
      </w:r>
      <w:r w:rsidR="00133E35" w:rsidRPr="00045669">
        <w:rPr>
          <w:rFonts w:ascii="Arial" w:hAnsi="Arial" w:cs="Arial"/>
        </w:rPr>
        <w:t xml:space="preserve">in metric tons of CO2e </w:t>
      </w:r>
      <w:r w:rsidRPr="00045669">
        <w:rPr>
          <w:rFonts w:ascii="Arial" w:hAnsi="Arial" w:cs="Arial"/>
        </w:rPr>
        <w:t>by a GEMM 2 facility for calendar year 2015</w:t>
      </w:r>
      <w:r w:rsidR="00AD2C05" w:rsidRPr="00045669">
        <w:rPr>
          <w:rFonts w:ascii="Arial" w:hAnsi="Arial" w:cs="Arial"/>
        </w:rPr>
        <w:t xml:space="preserve"> as captured in Appendix A of this Regulation Number 27</w:t>
      </w:r>
      <w:r w:rsidRPr="00045669">
        <w:rPr>
          <w:rFonts w:ascii="Arial" w:hAnsi="Arial" w:cs="Arial"/>
        </w:rPr>
        <w:t>.</w:t>
      </w:r>
    </w:p>
    <w:p w14:paraId="166679D4" w14:textId="77777777" w:rsidR="000F2D7E" w:rsidRPr="00045669" w:rsidRDefault="00EC56D0" w:rsidP="00C61721">
      <w:pPr>
        <w:rPr>
          <w:rFonts w:ascii="Arial" w:hAnsi="Arial" w:cs="Arial"/>
        </w:rPr>
      </w:pPr>
      <w:r w:rsidRPr="00045669">
        <w:rPr>
          <w:rFonts w:ascii="Arial" w:hAnsi="Arial" w:cs="Arial"/>
        </w:rPr>
        <w:t>II.B.</w:t>
      </w:r>
      <w:r w:rsidRPr="00045669">
        <w:rPr>
          <w:rFonts w:ascii="Arial" w:hAnsi="Arial" w:cs="Arial"/>
        </w:rPr>
        <w:tab/>
        <w:t>“2030 social cost of GHGs” means for carbon dioxide, $89 per metric ton of carbon dioxide; for methane, $2,500 per metric ton of methane; for nitrous oxide, $33,000 per metric ton of nitrous oxide; and for all other greenhouse gases, the corresponding cost of CO2e.</w:t>
      </w:r>
    </w:p>
    <w:p w14:paraId="745C83BE" w14:textId="12ADEA48" w:rsidR="005C153E" w:rsidRPr="00045669" w:rsidRDefault="005C153E" w:rsidP="00C61721">
      <w:pPr>
        <w:rPr>
          <w:rFonts w:ascii="Arial" w:hAnsi="Arial" w:cs="Arial"/>
        </w:rPr>
      </w:pPr>
      <w:r w:rsidRPr="00045669">
        <w:rPr>
          <w:rFonts w:ascii="Arial" w:hAnsi="Arial" w:cs="Arial"/>
        </w:rPr>
        <w:t>II.</w:t>
      </w:r>
      <w:r w:rsidR="005F556D" w:rsidRPr="00045669">
        <w:rPr>
          <w:rFonts w:ascii="Arial" w:hAnsi="Arial" w:cs="Arial"/>
        </w:rPr>
        <w:t>C.</w:t>
      </w:r>
      <w:r w:rsidRPr="00045669">
        <w:rPr>
          <w:rFonts w:ascii="Arial" w:hAnsi="Arial" w:cs="Arial"/>
        </w:rPr>
        <w:tab/>
        <w:t>“40 CFR, Part 98” means the U.S. Environmental Protection Agency’s (EPA) Greenhouse Gas Reporting Program per Title 40, Part 98, of the Code of Federal Regulations (C</w:t>
      </w:r>
      <w:r w:rsidR="003E03C3" w:rsidRPr="00045669">
        <w:rPr>
          <w:rFonts w:ascii="Arial" w:hAnsi="Arial" w:cs="Arial"/>
        </w:rPr>
        <w:t>.</w:t>
      </w:r>
      <w:r w:rsidRPr="00045669">
        <w:rPr>
          <w:rFonts w:ascii="Arial" w:hAnsi="Arial" w:cs="Arial"/>
        </w:rPr>
        <w:t>F</w:t>
      </w:r>
      <w:r w:rsidR="003E03C3" w:rsidRPr="00045669">
        <w:rPr>
          <w:rFonts w:ascii="Arial" w:hAnsi="Arial" w:cs="Arial"/>
        </w:rPr>
        <w:t>.</w:t>
      </w:r>
      <w:r w:rsidRPr="00045669">
        <w:rPr>
          <w:rFonts w:ascii="Arial" w:hAnsi="Arial" w:cs="Arial"/>
        </w:rPr>
        <w:t>R</w:t>
      </w:r>
      <w:r w:rsidR="003E03C3" w:rsidRPr="00045669">
        <w:rPr>
          <w:rFonts w:ascii="Arial" w:hAnsi="Arial" w:cs="Arial"/>
        </w:rPr>
        <w:t>.</w:t>
      </w:r>
      <w:r w:rsidRPr="00045669">
        <w:rPr>
          <w:rFonts w:ascii="Arial" w:hAnsi="Arial" w:cs="Arial"/>
        </w:rPr>
        <w:t>) (as of January 1, 2025).</w:t>
      </w:r>
    </w:p>
    <w:p w14:paraId="1C37118A" w14:textId="639312EE" w:rsidR="0092604A" w:rsidRPr="00045669" w:rsidRDefault="0092604A" w:rsidP="00C61721">
      <w:pPr>
        <w:rPr>
          <w:rFonts w:ascii="Arial" w:hAnsi="Arial" w:cs="Arial"/>
        </w:rPr>
      </w:pPr>
      <w:r w:rsidRPr="00045669">
        <w:rPr>
          <w:rFonts w:ascii="Arial" w:hAnsi="Arial" w:cs="Arial"/>
        </w:rPr>
        <w:t>II.</w:t>
      </w:r>
      <w:r w:rsidR="005F556D" w:rsidRPr="00045669">
        <w:rPr>
          <w:rFonts w:ascii="Arial" w:hAnsi="Arial" w:cs="Arial"/>
        </w:rPr>
        <w:t>D</w:t>
      </w:r>
      <w:r w:rsidRPr="00045669">
        <w:rPr>
          <w:rFonts w:ascii="Arial" w:hAnsi="Arial" w:cs="Arial"/>
        </w:rPr>
        <w:t>.</w:t>
      </w:r>
      <w:r w:rsidRPr="00045669">
        <w:rPr>
          <w:rFonts w:ascii="Arial" w:hAnsi="Arial" w:cs="Arial"/>
        </w:rPr>
        <w:tab/>
      </w:r>
      <w:r w:rsidRPr="00725737">
        <w:rPr>
          <w:rFonts w:ascii="Arial" w:hAnsi="Arial" w:cs="Arial"/>
        </w:rPr>
        <w:t>"Active GHG credits" means the GHG credits in a manufacturing stationary source's or midstream company's credit account that are not</w:t>
      </w:r>
      <w:r w:rsidR="00133E35" w:rsidRPr="00725737">
        <w:rPr>
          <w:rFonts w:ascii="Arial" w:hAnsi="Arial" w:cs="Arial"/>
        </w:rPr>
        <w:t xml:space="preserve"> (1) offered for sale by a manufacturing stationary source or midstream company during </w:t>
      </w:r>
      <w:r w:rsidRPr="00725737">
        <w:rPr>
          <w:rFonts w:ascii="Arial" w:hAnsi="Arial" w:cs="Arial"/>
        </w:rPr>
        <w:t xml:space="preserve">the annual auction </w:t>
      </w:r>
      <w:r w:rsidR="00057181" w:rsidRPr="00725737">
        <w:rPr>
          <w:rFonts w:ascii="Arial" w:hAnsi="Arial" w:cs="Arial"/>
        </w:rPr>
        <w:t>window</w:t>
      </w:r>
      <w:r w:rsidR="00133E35" w:rsidRPr="00725737">
        <w:rPr>
          <w:rFonts w:ascii="Arial" w:hAnsi="Arial" w:cs="Arial"/>
        </w:rPr>
        <w:t xml:space="preserve">, (2) successfully matched with a purchasing manufacturing </w:t>
      </w:r>
      <w:r w:rsidR="006422B3">
        <w:rPr>
          <w:rFonts w:ascii="Arial" w:hAnsi="Arial" w:cs="Arial"/>
        </w:rPr>
        <w:t>stationary</w:t>
      </w:r>
      <w:r w:rsidR="00133E35" w:rsidRPr="00725737">
        <w:rPr>
          <w:rFonts w:ascii="Arial" w:hAnsi="Arial" w:cs="Arial"/>
        </w:rPr>
        <w:t xml:space="preserve"> source or midstream company through the annual auction </w:t>
      </w:r>
      <w:r w:rsidRPr="00725737">
        <w:rPr>
          <w:rFonts w:ascii="Arial" w:hAnsi="Arial" w:cs="Arial"/>
        </w:rPr>
        <w:t>process</w:t>
      </w:r>
      <w:r w:rsidR="00133E35" w:rsidRPr="00725737">
        <w:rPr>
          <w:rFonts w:ascii="Arial" w:hAnsi="Arial" w:cs="Arial"/>
        </w:rPr>
        <w:t xml:space="preserve"> and awaiting transfer</w:t>
      </w:r>
      <w:r w:rsidRPr="00725737">
        <w:rPr>
          <w:rFonts w:ascii="Arial" w:hAnsi="Arial" w:cs="Arial"/>
        </w:rPr>
        <w:t>,</w:t>
      </w:r>
      <w:r w:rsidR="003E46D9" w:rsidRPr="00725737">
        <w:rPr>
          <w:rFonts w:ascii="Arial" w:hAnsi="Arial" w:cs="Arial"/>
        </w:rPr>
        <w:t xml:space="preserve"> </w:t>
      </w:r>
      <w:r w:rsidR="00133E35" w:rsidRPr="00725737">
        <w:rPr>
          <w:rFonts w:ascii="Arial" w:hAnsi="Arial" w:cs="Arial"/>
        </w:rPr>
        <w:t xml:space="preserve">(3) </w:t>
      </w:r>
      <w:r w:rsidR="003E46D9" w:rsidRPr="00725737">
        <w:rPr>
          <w:rFonts w:ascii="Arial" w:hAnsi="Arial" w:cs="Arial"/>
        </w:rPr>
        <w:t xml:space="preserve">previously retired in the GHG crediting and tracking system pursuant to Part D, </w:t>
      </w:r>
      <w:r w:rsidR="009E20B2">
        <w:rPr>
          <w:rFonts w:ascii="Arial" w:hAnsi="Arial" w:cs="Arial"/>
        </w:rPr>
        <w:t xml:space="preserve">(4) subject to </w:t>
      </w:r>
      <w:r w:rsidR="00A50028">
        <w:rPr>
          <w:rFonts w:ascii="Arial" w:hAnsi="Arial" w:cs="Arial"/>
        </w:rPr>
        <w:t xml:space="preserve">a </w:t>
      </w:r>
      <w:r w:rsidR="009E20B2">
        <w:rPr>
          <w:rFonts w:ascii="Arial" w:hAnsi="Arial" w:cs="Arial"/>
        </w:rPr>
        <w:t xml:space="preserve">completed GHG credit sale of a GHG credit issued by the Division and awaiting transfer following a bilateral transaction (excluding future bilateral transactions and commitment) that has been reported to the Division </w:t>
      </w:r>
      <w:r w:rsidR="003E46D9" w:rsidRPr="00725737">
        <w:rPr>
          <w:rFonts w:ascii="Arial" w:hAnsi="Arial" w:cs="Arial"/>
        </w:rPr>
        <w:t xml:space="preserve">or </w:t>
      </w:r>
      <w:r w:rsidR="00133E35" w:rsidRPr="00725737">
        <w:rPr>
          <w:rFonts w:ascii="Arial" w:hAnsi="Arial" w:cs="Arial"/>
        </w:rPr>
        <w:t>(</w:t>
      </w:r>
      <w:r w:rsidR="009E20B2">
        <w:rPr>
          <w:rFonts w:ascii="Arial" w:hAnsi="Arial" w:cs="Arial"/>
        </w:rPr>
        <w:t>5</w:t>
      </w:r>
      <w:r w:rsidR="00133E35" w:rsidRPr="00725737">
        <w:rPr>
          <w:rFonts w:ascii="Arial" w:hAnsi="Arial" w:cs="Arial"/>
        </w:rPr>
        <w:t xml:space="preserve">) administratively </w:t>
      </w:r>
      <w:r w:rsidR="003E46D9" w:rsidRPr="00725737">
        <w:rPr>
          <w:rFonts w:ascii="Arial" w:hAnsi="Arial" w:cs="Arial"/>
        </w:rPr>
        <w:t>cancelled</w:t>
      </w:r>
      <w:r w:rsidRPr="00725737">
        <w:rPr>
          <w:rFonts w:ascii="Arial" w:hAnsi="Arial" w:cs="Arial"/>
        </w:rPr>
        <w:t>.</w:t>
      </w:r>
    </w:p>
    <w:p w14:paraId="07A8A098" w14:textId="61E7FC90" w:rsidR="005B1105" w:rsidRPr="00045669" w:rsidRDefault="005B1105" w:rsidP="00C61721">
      <w:pPr>
        <w:rPr>
          <w:rFonts w:ascii="Arial" w:hAnsi="Arial" w:cs="Arial"/>
        </w:rPr>
      </w:pPr>
      <w:r w:rsidRPr="00045669">
        <w:rPr>
          <w:rFonts w:ascii="Arial" w:hAnsi="Arial" w:cs="Arial"/>
        </w:rPr>
        <w:t>II.</w:t>
      </w:r>
      <w:r w:rsidR="005F556D" w:rsidRPr="00045669">
        <w:rPr>
          <w:rFonts w:ascii="Arial" w:hAnsi="Arial" w:cs="Arial"/>
        </w:rPr>
        <w:t>E</w:t>
      </w:r>
      <w:r w:rsidRPr="00045669">
        <w:rPr>
          <w:rFonts w:ascii="Arial" w:hAnsi="Arial" w:cs="Arial"/>
        </w:rPr>
        <w:t>.</w:t>
      </w:r>
      <w:r w:rsidRPr="00045669">
        <w:rPr>
          <w:rFonts w:ascii="Arial" w:hAnsi="Arial" w:cs="Arial"/>
        </w:rPr>
        <w:tab/>
      </w:r>
      <w:r w:rsidR="00F770A2" w:rsidRPr="00045669">
        <w:rPr>
          <w:rFonts w:ascii="Arial" w:hAnsi="Arial" w:cs="Arial"/>
        </w:rPr>
        <w:t>“Additional</w:t>
      </w:r>
      <w:r w:rsidR="000F2D7E" w:rsidRPr="00045669">
        <w:rPr>
          <w:rFonts w:ascii="Arial" w:hAnsi="Arial" w:cs="Arial"/>
        </w:rPr>
        <w:t xml:space="preserve"> emissions reductions</w:t>
      </w:r>
      <w:r w:rsidR="00F770A2" w:rsidRPr="00045669">
        <w:rPr>
          <w:rFonts w:ascii="Arial" w:hAnsi="Arial" w:cs="Arial"/>
        </w:rPr>
        <w:t>” means GHG emission reductions that exceed any GHG emission reductions otherwise required by law, regulation</w:t>
      </w:r>
      <w:r w:rsidR="00EC40BC" w:rsidRPr="00045669">
        <w:rPr>
          <w:rFonts w:ascii="Arial" w:hAnsi="Arial" w:cs="Arial"/>
        </w:rPr>
        <w:t>,</w:t>
      </w:r>
      <w:r w:rsidR="00F770A2" w:rsidRPr="00045669">
        <w:rPr>
          <w:rFonts w:ascii="Arial" w:hAnsi="Arial" w:cs="Arial"/>
        </w:rPr>
        <w:t xml:space="preserve"> or</w:t>
      </w:r>
      <w:r w:rsidR="00A34837" w:rsidRPr="00045669">
        <w:rPr>
          <w:rFonts w:ascii="Arial" w:hAnsi="Arial" w:cs="Arial"/>
        </w:rPr>
        <w:t xml:space="preserve"> other</w:t>
      </w:r>
      <w:r w:rsidR="00F770A2" w:rsidRPr="00045669">
        <w:rPr>
          <w:rFonts w:ascii="Arial" w:hAnsi="Arial" w:cs="Arial"/>
        </w:rPr>
        <w:t xml:space="preserve"> legally binding </w:t>
      </w:r>
      <w:r w:rsidR="00A34837" w:rsidRPr="00045669">
        <w:rPr>
          <w:rFonts w:ascii="Arial" w:hAnsi="Arial" w:cs="Arial"/>
        </w:rPr>
        <w:t>requirement</w:t>
      </w:r>
      <w:r w:rsidR="00F770A2" w:rsidRPr="00045669">
        <w:rPr>
          <w:rFonts w:ascii="Arial" w:hAnsi="Arial" w:cs="Arial"/>
        </w:rPr>
        <w:t>.</w:t>
      </w:r>
    </w:p>
    <w:p w14:paraId="1D863E34" w14:textId="54A0B377" w:rsidR="00CA1FEF" w:rsidRPr="00045669" w:rsidRDefault="00CA1FEF" w:rsidP="00C61721">
      <w:pPr>
        <w:rPr>
          <w:rFonts w:ascii="Arial" w:hAnsi="Arial" w:cs="Arial"/>
        </w:rPr>
      </w:pPr>
      <w:r w:rsidRPr="00045669">
        <w:rPr>
          <w:rFonts w:ascii="Arial" w:hAnsi="Arial" w:cs="Arial"/>
        </w:rPr>
        <w:t>II.F.</w:t>
      </w:r>
      <w:r w:rsidRPr="00045669">
        <w:rPr>
          <w:rFonts w:ascii="Arial" w:hAnsi="Arial" w:cs="Arial"/>
        </w:rPr>
        <w:tab/>
        <w:t>“Administratively cancel” means the process whereby the Division or</w:t>
      </w:r>
      <w:r w:rsidR="00276E21" w:rsidRPr="00045669">
        <w:rPr>
          <w:rFonts w:ascii="Arial" w:hAnsi="Arial" w:cs="Arial"/>
        </w:rPr>
        <w:t xml:space="preserve"> its agent at the Division’s di</w:t>
      </w:r>
      <w:r w:rsidRPr="00045669">
        <w:rPr>
          <w:rFonts w:ascii="Arial" w:hAnsi="Arial" w:cs="Arial"/>
        </w:rPr>
        <w:t>re</w:t>
      </w:r>
      <w:r w:rsidR="00276E21" w:rsidRPr="00045669">
        <w:rPr>
          <w:rFonts w:ascii="Arial" w:hAnsi="Arial" w:cs="Arial"/>
        </w:rPr>
        <w:t>c</w:t>
      </w:r>
      <w:r w:rsidRPr="00045669">
        <w:rPr>
          <w:rFonts w:ascii="Arial" w:hAnsi="Arial" w:cs="Arial"/>
        </w:rPr>
        <w:t>tion renders active GHG credits ineffective in the GHG crediting and tracking system such that those GHG credits may not be traded, sold</w:t>
      </w:r>
      <w:r w:rsidR="00276E21" w:rsidRPr="00045669">
        <w:rPr>
          <w:rFonts w:ascii="Arial" w:hAnsi="Arial" w:cs="Arial"/>
        </w:rPr>
        <w:t>,</w:t>
      </w:r>
      <w:r w:rsidRPr="00045669">
        <w:rPr>
          <w:rFonts w:ascii="Arial" w:hAnsi="Arial" w:cs="Arial"/>
        </w:rPr>
        <w:t xml:space="preserve"> or used for any purpose. </w:t>
      </w:r>
      <w:r w:rsidR="00523AC4" w:rsidRPr="00045669">
        <w:rPr>
          <w:rFonts w:ascii="Arial" w:hAnsi="Arial" w:cs="Arial"/>
        </w:rPr>
        <w:t xml:space="preserve">The Division or its agent at the Division’s direction will only administratively cancel GHG credits from the credit account of a manufacturing stationary source or </w:t>
      </w:r>
      <w:r w:rsidR="00523AC4" w:rsidRPr="00045669">
        <w:rPr>
          <w:rFonts w:ascii="Arial" w:hAnsi="Arial" w:cs="Arial"/>
        </w:rPr>
        <w:lastRenderedPageBreak/>
        <w:t>midstream company to which excess credits were issued (for example, due to adjustments in GHG reporting).</w:t>
      </w:r>
    </w:p>
    <w:p w14:paraId="6B25A94E" w14:textId="4EDE580A"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G</w:t>
      </w:r>
      <w:r w:rsidRPr="00045669">
        <w:rPr>
          <w:rFonts w:ascii="Arial" w:hAnsi="Arial" w:cs="Arial"/>
        </w:rPr>
        <w:t>.</w:t>
      </w:r>
      <w:r w:rsidRPr="00045669">
        <w:rPr>
          <w:rFonts w:ascii="Arial" w:hAnsi="Arial" w:cs="Arial"/>
        </w:rPr>
        <w:tab/>
        <w:t xml:space="preserve">“Alternate account representative” means an individual designated pursuant to </w:t>
      </w:r>
      <w:r w:rsidR="00F6364D" w:rsidRPr="00045669">
        <w:rPr>
          <w:rFonts w:ascii="Arial" w:hAnsi="Arial" w:cs="Arial"/>
        </w:rPr>
        <w:t>Part D, Section I</w:t>
      </w:r>
      <w:r w:rsidR="0072077E" w:rsidRPr="00045669">
        <w:rPr>
          <w:rFonts w:ascii="Arial" w:hAnsi="Arial" w:cs="Arial"/>
        </w:rPr>
        <w:t>I.</w:t>
      </w:r>
      <w:r w:rsidR="00423413" w:rsidRPr="00045669">
        <w:rPr>
          <w:rFonts w:ascii="Arial" w:hAnsi="Arial" w:cs="Arial"/>
        </w:rPr>
        <w:t>D</w:t>
      </w:r>
      <w:r w:rsidR="00F6364D" w:rsidRPr="00045669">
        <w:rPr>
          <w:rFonts w:ascii="Arial" w:hAnsi="Arial" w:cs="Arial"/>
        </w:rPr>
        <w:t>.</w:t>
      </w:r>
      <w:r w:rsidRPr="00045669">
        <w:rPr>
          <w:rFonts w:ascii="Arial" w:hAnsi="Arial" w:cs="Arial"/>
        </w:rPr>
        <w:t xml:space="preserve"> to take actions on </w:t>
      </w:r>
      <w:r w:rsidR="00F6364D" w:rsidRPr="00045669">
        <w:rPr>
          <w:rFonts w:ascii="Arial" w:hAnsi="Arial" w:cs="Arial"/>
        </w:rPr>
        <w:t>the</w:t>
      </w:r>
      <w:r w:rsidR="00A34837" w:rsidRPr="00045669">
        <w:rPr>
          <w:rFonts w:ascii="Arial" w:hAnsi="Arial" w:cs="Arial"/>
        </w:rPr>
        <w:t>ir</w:t>
      </w:r>
      <w:r w:rsidR="00F6364D" w:rsidRPr="00045669">
        <w:rPr>
          <w:rFonts w:ascii="Arial" w:hAnsi="Arial" w:cs="Arial"/>
        </w:rPr>
        <w:t xml:space="preserve"> manufacturing</w:t>
      </w:r>
      <w:r w:rsidRPr="00045669">
        <w:rPr>
          <w:rFonts w:ascii="Arial" w:hAnsi="Arial" w:cs="Arial"/>
        </w:rPr>
        <w:t xml:space="preserve"> stationary source</w:t>
      </w:r>
      <w:r w:rsidR="0092604A" w:rsidRPr="00045669">
        <w:rPr>
          <w:rFonts w:ascii="Arial" w:hAnsi="Arial" w:cs="Arial"/>
        </w:rPr>
        <w:t xml:space="preserve"> or midstream company</w:t>
      </w:r>
      <w:r w:rsidR="00562783" w:rsidRPr="00045669">
        <w:rPr>
          <w:rFonts w:ascii="Arial" w:hAnsi="Arial" w:cs="Arial"/>
        </w:rPr>
        <w:t xml:space="preserve"> credit</w:t>
      </w:r>
      <w:r w:rsidRPr="00045669">
        <w:rPr>
          <w:rFonts w:ascii="Arial" w:hAnsi="Arial" w:cs="Arial"/>
        </w:rPr>
        <w:t xml:space="preserve"> account</w:t>
      </w:r>
      <w:r w:rsidR="00562783" w:rsidRPr="00045669">
        <w:rPr>
          <w:rFonts w:ascii="Arial" w:hAnsi="Arial" w:cs="Arial"/>
        </w:rPr>
        <w:t>(</w:t>
      </w:r>
      <w:r w:rsidRPr="00045669">
        <w:rPr>
          <w:rFonts w:ascii="Arial" w:hAnsi="Arial" w:cs="Arial"/>
        </w:rPr>
        <w:t>s</w:t>
      </w:r>
      <w:r w:rsidR="00562783" w:rsidRPr="00045669">
        <w:rPr>
          <w:rFonts w:ascii="Arial" w:hAnsi="Arial" w:cs="Arial"/>
        </w:rPr>
        <w:t>)</w:t>
      </w:r>
      <w:r w:rsidRPr="00045669">
        <w:rPr>
          <w:rFonts w:ascii="Arial" w:hAnsi="Arial" w:cs="Arial"/>
        </w:rPr>
        <w:t>.</w:t>
      </w:r>
    </w:p>
    <w:p w14:paraId="1EDCF71F" w14:textId="34F75232" w:rsidR="00F6364D" w:rsidRPr="00045669" w:rsidRDefault="00F6364D" w:rsidP="00C61721">
      <w:pPr>
        <w:rPr>
          <w:rFonts w:ascii="Arial" w:hAnsi="Arial" w:cs="Arial"/>
          <w:shd w:val="clear" w:color="auto" w:fill="FFFFFF"/>
        </w:rPr>
      </w:pPr>
      <w:r w:rsidRPr="00045669">
        <w:rPr>
          <w:rFonts w:ascii="Arial" w:hAnsi="Arial" w:cs="Arial"/>
        </w:rPr>
        <w:t>II.</w:t>
      </w:r>
      <w:r w:rsidR="00A67CA2" w:rsidRPr="00045669">
        <w:rPr>
          <w:rFonts w:ascii="Arial" w:hAnsi="Arial" w:cs="Arial"/>
        </w:rPr>
        <w:t>H</w:t>
      </w:r>
      <w:r w:rsidRPr="00045669">
        <w:rPr>
          <w:rFonts w:ascii="Arial" w:hAnsi="Arial" w:cs="Arial"/>
        </w:rPr>
        <w:t>.</w:t>
      </w:r>
      <w:r w:rsidRPr="00045669">
        <w:rPr>
          <w:rFonts w:ascii="Arial" w:hAnsi="Arial" w:cs="Arial"/>
        </w:rPr>
        <w:tab/>
      </w:r>
      <w:r w:rsidRPr="00045669">
        <w:rPr>
          <w:rFonts w:ascii="Arial" w:hAnsi="Arial" w:cs="Arial"/>
          <w:shd w:val="clear" w:color="auto" w:fill="FFFFFF"/>
        </w:rPr>
        <w:t>“Annual emissions limitation” means the number of metric tons</w:t>
      </w:r>
      <w:r w:rsidR="00EC40BC" w:rsidRPr="00045669">
        <w:rPr>
          <w:rFonts w:ascii="Arial" w:hAnsi="Arial" w:cs="Arial"/>
          <w:shd w:val="clear" w:color="auto" w:fill="FFFFFF"/>
        </w:rPr>
        <w:t xml:space="preserve"> of</w:t>
      </w:r>
      <w:r w:rsidRPr="00045669">
        <w:rPr>
          <w:rFonts w:ascii="Arial" w:hAnsi="Arial" w:cs="Arial"/>
          <w:shd w:val="clear" w:color="auto" w:fill="FFFFFF"/>
        </w:rPr>
        <w:t xml:space="preserve"> CO2e an </w:t>
      </w:r>
      <w:r w:rsidR="0092604A" w:rsidRPr="00045669">
        <w:rPr>
          <w:rFonts w:ascii="Arial" w:hAnsi="Arial" w:cs="Arial"/>
          <w:shd w:val="clear" w:color="auto" w:fill="FFFFFF"/>
        </w:rPr>
        <w:t>energy-intensive, trade-exposed (EITE)</w:t>
      </w:r>
      <w:r w:rsidRPr="00045669">
        <w:rPr>
          <w:rFonts w:ascii="Arial" w:hAnsi="Arial" w:cs="Arial"/>
          <w:shd w:val="clear" w:color="auto" w:fill="FFFFFF"/>
        </w:rPr>
        <w:t xml:space="preserve"> stationary source may emit</w:t>
      </w:r>
      <w:r w:rsidR="00A34837" w:rsidRPr="00045669">
        <w:rPr>
          <w:rFonts w:ascii="Arial" w:hAnsi="Arial" w:cs="Arial"/>
          <w:shd w:val="clear" w:color="auto" w:fill="FFFFFF"/>
        </w:rPr>
        <w:t>,</w:t>
      </w:r>
      <w:r w:rsidRPr="00045669">
        <w:rPr>
          <w:rFonts w:ascii="Arial" w:hAnsi="Arial" w:cs="Arial"/>
          <w:shd w:val="clear" w:color="auto" w:fill="FFFFFF"/>
        </w:rPr>
        <w:t xml:space="preserve"> as calculated in Part C, Section III.A.1.</w:t>
      </w:r>
    </w:p>
    <w:p w14:paraId="1E011563" w14:textId="50C782B8" w:rsidR="00A25DD7" w:rsidRPr="00045669" w:rsidRDefault="00A25DD7" w:rsidP="00C61721">
      <w:pPr>
        <w:rPr>
          <w:rFonts w:ascii="Arial" w:hAnsi="Arial" w:cs="Arial"/>
        </w:rPr>
      </w:pPr>
      <w:r w:rsidRPr="00045669">
        <w:rPr>
          <w:rFonts w:ascii="Arial" w:hAnsi="Arial" w:cs="Arial"/>
        </w:rPr>
        <w:t>II.</w:t>
      </w:r>
      <w:r w:rsidR="00A67CA2" w:rsidRPr="00045669">
        <w:rPr>
          <w:rFonts w:ascii="Arial" w:hAnsi="Arial" w:cs="Arial"/>
        </w:rPr>
        <w:t>I</w:t>
      </w:r>
      <w:r w:rsidRPr="00045669">
        <w:rPr>
          <w:rFonts w:ascii="Arial" w:hAnsi="Arial" w:cs="Arial"/>
        </w:rPr>
        <w:t>.</w:t>
      </w:r>
      <w:r w:rsidRPr="00045669">
        <w:rPr>
          <w:rFonts w:ascii="Arial" w:hAnsi="Arial" w:cs="Arial"/>
        </w:rPr>
        <w:tab/>
        <w:t xml:space="preserve">“Auction” means the process of creating a market for the </w:t>
      </w:r>
      <w:r w:rsidR="00A34837" w:rsidRPr="00045669">
        <w:rPr>
          <w:rFonts w:ascii="Arial" w:hAnsi="Arial" w:cs="Arial"/>
        </w:rPr>
        <w:t xml:space="preserve">voluntary </w:t>
      </w:r>
      <w:r w:rsidRPr="00045669">
        <w:rPr>
          <w:rFonts w:ascii="Arial" w:hAnsi="Arial" w:cs="Arial"/>
        </w:rPr>
        <w:t>sale of GHG credits by taking bids from potential GHG credit buyers, taking offers from potential GHG credit sellers, determining which GHG credits buyers purchased, determining how many GHG credits will be sold and to which buyers, and determining the auction settlement price. The auction will not collect payment from winning bidders but will instead instruct buyers to which sellers they must direct payment. </w:t>
      </w:r>
    </w:p>
    <w:p w14:paraId="2A9E487D" w14:textId="2D9A4377" w:rsidR="00EC40BC" w:rsidRPr="00725737" w:rsidRDefault="00A25DD7" w:rsidP="00C61721">
      <w:pPr>
        <w:rPr>
          <w:rFonts w:ascii="Arial" w:hAnsi="Arial" w:cs="Arial"/>
        </w:rPr>
      </w:pPr>
      <w:r w:rsidRPr="00725737">
        <w:rPr>
          <w:rFonts w:ascii="Arial" w:hAnsi="Arial" w:cs="Arial"/>
        </w:rPr>
        <w:t>II.</w:t>
      </w:r>
      <w:r w:rsidR="00A67CA2" w:rsidRPr="00725737">
        <w:rPr>
          <w:rFonts w:ascii="Arial" w:hAnsi="Arial" w:cs="Arial"/>
        </w:rPr>
        <w:t>J</w:t>
      </w:r>
      <w:r w:rsidRPr="00725737">
        <w:rPr>
          <w:rFonts w:ascii="Arial" w:hAnsi="Arial" w:cs="Arial"/>
        </w:rPr>
        <w:t>.</w:t>
      </w:r>
      <w:r w:rsidRPr="00725737">
        <w:rPr>
          <w:rStyle w:val="apple-tab-span"/>
          <w:rFonts w:ascii="Arial" w:hAnsi="Arial" w:cs="Arial"/>
        </w:rPr>
        <w:tab/>
      </w:r>
      <w:r w:rsidRPr="00725737">
        <w:rPr>
          <w:rFonts w:ascii="Arial" w:hAnsi="Arial" w:cs="Arial"/>
        </w:rPr>
        <w:t>“Auction administrator” means the Division or the Division’s agent charged with administering an annual auction for the voluntary sale of GHG credits.</w:t>
      </w:r>
    </w:p>
    <w:p w14:paraId="154FAEDE" w14:textId="2EBF7500" w:rsidR="00A25DD7" w:rsidRPr="00045669" w:rsidRDefault="00A25DD7" w:rsidP="00C61721">
      <w:pPr>
        <w:rPr>
          <w:rFonts w:ascii="Arial" w:hAnsi="Arial" w:cs="Arial"/>
        </w:rPr>
      </w:pPr>
      <w:r w:rsidRPr="00045669">
        <w:rPr>
          <w:rFonts w:ascii="Arial" w:hAnsi="Arial" w:cs="Arial"/>
        </w:rPr>
        <w:t>II.</w:t>
      </w:r>
      <w:r w:rsidR="00A67CA2" w:rsidRPr="00045669">
        <w:rPr>
          <w:rFonts w:ascii="Arial" w:hAnsi="Arial" w:cs="Arial"/>
        </w:rPr>
        <w:t>K</w:t>
      </w:r>
      <w:r w:rsidRPr="00045669">
        <w:rPr>
          <w:rFonts w:ascii="Arial" w:hAnsi="Arial" w:cs="Arial"/>
        </w:rPr>
        <w:t xml:space="preserve">. </w:t>
      </w:r>
      <w:r w:rsidRPr="00045669">
        <w:rPr>
          <w:rFonts w:ascii="Arial" w:hAnsi="Arial" w:cs="Arial"/>
        </w:rPr>
        <w:tab/>
        <w:t xml:space="preserve">“Auction settlement price” means the price announced by the auction administrator at the conclusion of each annual auction pursuant to Part D, </w:t>
      </w:r>
      <w:r w:rsidRPr="00725737">
        <w:rPr>
          <w:rFonts w:ascii="Arial" w:hAnsi="Arial" w:cs="Arial"/>
        </w:rPr>
        <w:t>Section IV.</w:t>
      </w:r>
    </w:p>
    <w:p w14:paraId="2CF42AC1" w14:textId="2F182369"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L</w:t>
      </w:r>
      <w:r w:rsidRPr="00045669">
        <w:rPr>
          <w:rFonts w:ascii="Arial" w:hAnsi="Arial" w:cs="Arial"/>
        </w:rPr>
        <w:t>.</w:t>
      </w:r>
      <w:r w:rsidRPr="00045669">
        <w:rPr>
          <w:rFonts w:ascii="Arial" w:hAnsi="Arial" w:cs="Arial"/>
        </w:rPr>
        <w:tab/>
        <w:t>“Audit plan” means the proposed audit scope, timelines and team submitted by the EITE stationary source to the Division for approval</w:t>
      </w:r>
      <w:r w:rsidR="00F6364D" w:rsidRPr="00045669">
        <w:rPr>
          <w:rFonts w:ascii="Arial" w:hAnsi="Arial" w:cs="Arial"/>
        </w:rPr>
        <w:t xml:space="preserve"> pursuant to Part C</w:t>
      </w:r>
      <w:r w:rsidRPr="00045669">
        <w:rPr>
          <w:rFonts w:ascii="Arial" w:hAnsi="Arial" w:cs="Arial"/>
        </w:rPr>
        <w:t>.</w:t>
      </w:r>
    </w:p>
    <w:p w14:paraId="2E18F91E" w14:textId="179D94D8"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M</w:t>
      </w:r>
      <w:r w:rsidRPr="00045669">
        <w:rPr>
          <w:rFonts w:ascii="Arial" w:hAnsi="Arial" w:cs="Arial"/>
        </w:rPr>
        <w:t>.</w:t>
      </w:r>
      <w:r w:rsidRPr="00045669">
        <w:rPr>
          <w:rFonts w:ascii="Arial" w:hAnsi="Arial" w:cs="Arial"/>
        </w:rPr>
        <w:tab/>
        <w:t xml:space="preserve">“Audit report” means the resulting document from the audit containing all the information and data required under </w:t>
      </w:r>
      <w:r w:rsidR="00F6364D" w:rsidRPr="00045669">
        <w:rPr>
          <w:rFonts w:ascii="Arial" w:hAnsi="Arial" w:cs="Arial"/>
        </w:rPr>
        <w:t xml:space="preserve">Part </w:t>
      </w:r>
      <w:r w:rsidRPr="00045669">
        <w:rPr>
          <w:rFonts w:ascii="Arial" w:hAnsi="Arial" w:cs="Arial"/>
        </w:rPr>
        <w:t>C.</w:t>
      </w:r>
    </w:p>
    <w:p w14:paraId="0F19C6EC" w14:textId="76FF8300"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N</w:t>
      </w:r>
      <w:r w:rsidRPr="00045669">
        <w:rPr>
          <w:rFonts w:ascii="Arial" w:hAnsi="Arial" w:cs="Arial"/>
        </w:rPr>
        <w:t>.</w:t>
      </w:r>
      <w:r w:rsidRPr="00045669">
        <w:rPr>
          <w:rFonts w:ascii="Arial" w:hAnsi="Arial" w:cs="Arial"/>
        </w:rPr>
        <w:tab/>
        <w:t>“Audit scope” means the GHG emission units and the energy consumption sources included in the energy and emissions control audit and identified in the approved audit plan.</w:t>
      </w:r>
    </w:p>
    <w:p w14:paraId="6AF10919" w14:textId="281D65F0"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O</w:t>
      </w:r>
      <w:r w:rsidRPr="00045669">
        <w:rPr>
          <w:rFonts w:ascii="Arial" w:hAnsi="Arial" w:cs="Arial"/>
        </w:rPr>
        <w:t>.</w:t>
      </w:r>
      <w:r w:rsidRPr="00045669">
        <w:rPr>
          <w:rFonts w:ascii="Arial" w:hAnsi="Arial" w:cs="Arial"/>
        </w:rPr>
        <w:tab/>
        <w:t>“Audit team” means one or more persons performing the audit. The audit team must consist of at least one qualified third-party auditor. Additional capabilities and knowledge of the audit team must include, but are not limited to, technical expertise with specific operating and maintenance practices for the industry being audited; expertise in conducting GHG and energy management system audits; and expertise of the EITE stationary source’s domestic and international market. The audit team must include individual(s) with documented audit expertise in the relevant industrial sector</w:t>
      </w:r>
      <w:r w:rsidR="00FE6660" w:rsidRPr="00045669">
        <w:rPr>
          <w:rFonts w:ascii="Arial" w:hAnsi="Arial" w:cs="Arial"/>
        </w:rPr>
        <w:t xml:space="preserve"> as follows</w:t>
      </w:r>
      <w:r w:rsidRPr="00045669">
        <w:rPr>
          <w:rFonts w:ascii="Arial" w:hAnsi="Arial" w:cs="Arial"/>
        </w:rPr>
        <w:t>.</w:t>
      </w:r>
    </w:p>
    <w:p w14:paraId="3BF6FB38" w14:textId="465010EA"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O</w:t>
      </w:r>
      <w:r w:rsidRPr="00045669">
        <w:rPr>
          <w:rFonts w:ascii="Arial" w:hAnsi="Arial" w:cs="Arial"/>
        </w:rPr>
        <w:t>.1.</w:t>
      </w:r>
      <w:r w:rsidRPr="00045669">
        <w:rPr>
          <w:rFonts w:ascii="Arial" w:hAnsi="Arial" w:cs="Arial"/>
        </w:rPr>
        <w:tab/>
        <w:t xml:space="preserve">A bachelor’s level college degree or equivalent in science, technology, business, statistics, math, environmental policy, economic, or financial auditing; or evidence demonstrating completion of significant and relevant work experience or other personal </w:t>
      </w:r>
      <w:r w:rsidRPr="00045669">
        <w:rPr>
          <w:rFonts w:ascii="Arial" w:hAnsi="Arial" w:cs="Arial"/>
        </w:rPr>
        <w:lastRenderedPageBreak/>
        <w:t xml:space="preserve">development activities that have provided the applicant with the communication, technical, and analytical skills to conduct </w:t>
      </w:r>
      <w:r w:rsidR="00D96ED5" w:rsidRPr="00045669">
        <w:rPr>
          <w:rFonts w:ascii="Arial" w:hAnsi="Arial" w:cs="Arial"/>
        </w:rPr>
        <w:t xml:space="preserve">the </w:t>
      </w:r>
      <w:r w:rsidRPr="00045669">
        <w:rPr>
          <w:rFonts w:ascii="Arial" w:hAnsi="Arial" w:cs="Arial"/>
        </w:rPr>
        <w:t>audit; and</w:t>
      </w:r>
    </w:p>
    <w:p w14:paraId="0D1065FE" w14:textId="5BE66702"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O</w:t>
      </w:r>
      <w:r w:rsidRPr="00045669">
        <w:rPr>
          <w:rFonts w:ascii="Arial" w:hAnsi="Arial" w:cs="Arial"/>
        </w:rPr>
        <w:t>.2.</w:t>
      </w:r>
      <w:r w:rsidRPr="00045669">
        <w:rPr>
          <w:rFonts w:ascii="Arial" w:hAnsi="Arial" w:cs="Arial"/>
        </w:rPr>
        <w:tab/>
        <w:t>Sufficient workplace experience to act as an auditor, including a minimum two years of full-time experience in a professional role that involved emissions data management, emissions technology, emissions inventories, environmental auditing or other technical skills necessary to conduct the audit.</w:t>
      </w:r>
    </w:p>
    <w:p w14:paraId="49258229" w14:textId="7E738E5A" w:rsidR="008B4B1D" w:rsidRPr="00045669" w:rsidRDefault="008B4B1D" w:rsidP="00C61721">
      <w:pPr>
        <w:rPr>
          <w:rFonts w:ascii="Arial" w:hAnsi="Arial" w:cs="Arial"/>
        </w:rPr>
      </w:pPr>
      <w:r w:rsidRPr="00045669">
        <w:rPr>
          <w:rFonts w:ascii="Arial" w:hAnsi="Arial" w:cs="Arial"/>
        </w:rPr>
        <w:t>II.</w:t>
      </w:r>
      <w:r w:rsidR="00A67CA2" w:rsidRPr="00045669">
        <w:rPr>
          <w:rFonts w:ascii="Arial" w:hAnsi="Arial" w:cs="Arial"/>
        </w:rPr>
        <w:t>P</w:t>
      </w:r>
      <w:r w:rsidR="00562783" w:rsidRPr="00045669">
        <w:rPr>
          <w:rFonts w:ascii="Arial" w:hAnsi="Arial" w:cs="Arial"/>
        </w:rPr>
        <w:t>.</w:t>
      </w:r>
      <w:r w:rsidRPr="00045669">
        <w:rPr>
          <w:rFonts w:ascii="Arial" w:hAnsi="Arial" w:cs="Arial"/>
        </w:rPr>
        <w:tab/>
        <w:t xml:space="preserve">“Biogenic CO2” means carbon dioxide </w:t>
      </w:r>
      <w:r w:rsidR="00DC047D" w:rsidRPr="00045669">
        <w:rPr>
          <w:rFonts w:ascii="Arial" w:hAnsi="Arial" w:cs="Arial"/>
        </w:rPr>
        <w:t>resulting</w:t>
      </w:r>
      <w:r w:rsidRPr="00045669">
        <w:rPr>
          <w:rFonts w:ascii="Arial" w:hAnsi="Arial" w:cs="Arial"/>
        </w:rPr>
        <w:t xml:space="preserve"> from the combustion, decomposition, or processing</w:t>
      </w:r>
      <w:r w:rsidR="00523AC4" w:rsidRPr="00045669">
        <w:rPr>
          <w:rFonts w:ascii="Arial" w:hAnsi="Arial" w:cs="Arial"/>
        </w:rPr>
        <w:t>, including but not limited to fermentation and digestion,</w:t>
      </w:r>
      <w:r w:rsidRPr="00045669">
        <w:rPr>
          <w:rFonts w:ascii="Arial" w:hAnsi="Arial" w:cs="Arial"/>
        </w:rPr>
        <w:t xml:space="preserve"> of biologically-based materials. </w:t>
      </w:r>
    </w:p>
    <w:p w14:paraId="3EFF4446" w14:textId="7A3CCA48"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Q</w:t>
      </w:r>
      <w:r w:rsidRPr="00045669">
        <w:rPr>
          <w:rFonts w:ascii="Arial" w:hAnsi="Arial" w:cs="Arial"/>
        </w:rPr>
        <w:t>.</w:t>
      </w:r>
      <w:r w:rsidRPr="00045669">
        <w:rPr>
          <w:rFonts w:ascii="Arial" w:hAnsi="Arial" w:cs="Arial"/>
        </w:rPr>
        <w:tab/>
        <w:t xml:space="preserve">“Carbon dioxide equivalent” (CO2e) means a </w:t>
      </w:r>
      <w:r w:rsidR="00F6364D" w:rsidRPr="00045669">
        <w:rPr>
          <w:rFonts w:ascii="Arial" w:hAnsi="Arial" w:cs="Arial"/>
        </w:rPr>
        <w:t xml:space="preserve">standard </w:t>
      </w:r>
      <w:r w:rsidRPr="00045669">
        <w:rPr>
          <w:rFonts w:ascii="Arial" w:hAnsi="Arial" w:cs="Arial"/>
        </w:rPr>
        <w:t xml:space="preserve">used to compare the emissions from various </w:t>
      </w:r>
      <w:r w:rsidR="000F2D7E" w:rsidRPr="00045669">
        <w:rPr>
          <w:rFonts w:ascii="Arial" w:hAnsi="Arial" w:cs="Arial"/>
        </w:rPr>
        <w:t>greenhouse gases</w:t>
      </w:r>
      <w:r w:rsidRPr="00045669">
        <w:rPr>
          <w:rFonts w:ascii="Arial" w:hAnsi="Arial" w:cs="Arial"/>
        </w:rPr>
        <w:t xml:space="preserve"> based upon their global warming potential (GWP). The CO2e is determined by multiplying the mass amount of emissions (metric tons per year) for each GHG constituent by that gas’s GWP, </w:t>
      </w:r>
      <w:r w:rsidR="00FE6660" w:rsidRPr="00045669">
        <w:rPr>
          <w:rFonts w:ascii="Arial" w:hAnsi="Arial" w:cs="Arial"/>
        </w:rPr>
        <w:t>as defined in Regulation Number 22, Part A, Section II.M.,</w:t>
      </w:r>
      <w:r w:rsidR="00F6364D" w:rsidRPr="00045669">
        <w:rPr>
          <w:rFonts w:ascii="Arial" w:hAnsi="Arial" w:cs="Arial"/>
        </w:rPr>
        <w:t xml:space="preserve"> </w:t>
      </w:r>
      <w:r w:rsidRPr="00045669">
        <w:rPr>
          <w:rFonts w:ascii="Arial" w:hAnsi="Arial" w:cs="Arial"/>
        </w:rPr>
        <w:t>and summing the resultant values to determine CO2e (metric tons per year).</w:t>
      </w:r>
    </w:p>
    <w:p w14:paraId="61EB020D" w14:textId="091693F0"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R</w:t>
      </w:r>
      <w:r w:rsidRPr="00045669">
        <w:rPr>
          <w:rFonts w:ascii="Arial" w:hAnsi="Arial" w:cs="Arial"/>
        </w:rPr>
        <w:t>.</w:t>
      </w:r>
      <w:r w:rsidRPr="00045669">
        <w:rPr>
          <w:rFonts w:ascii="Arial" w:hAnsi="Arial" w:cs="Arial"/>
        </w:rPr>
        <w:tab/>
        <w:t xml:space="preserve">“Certification body” means a professional organization that has been accredited </w:t>
      </w:r>
      <w:r w:rsidR="000F2D7E" w:rsidRPr="00045669">
        <w:rPr>
          <w:rFonts w:ascii="Arial" w:hAnsi="Arial" w:cs="Arial"/>
        </w:rPr>
        <w:t xml:space="preserve">to issue lead auditor certifications </w:t>
      </w:r>
      <w:r w:rsidRPr="00045669">
        <w:rPr>
          <w:rFonts w:ascii="Arial" w:hAnsi="Arial" w:cs="Arial"/>
        </w:rPr>
        <w:t xml:space="preserve">for a specific sector </w:t>
      </w:r>
      <w:r w:rsidR="000F2D7E" w:rsidRPr="00045669">
        <w:rPr>
          <w:rFonts w:ascii="Arial" w:hAnsi="Arial" w:cs="Arial"/>
        </w:rPr>
        <w:t>or to a specific standard</w:t>
      </w:r>
      <w:r w:rsidRPr="00045669">
        <w:rPr>
          <w:rFonts w:ascii="Arial" w:hAnsi="Arial" w:cs="Arial"/>
        </w:rPr>
        <w:t>.</w:t>
      </w:r>
    </w:p>
    <w:p w14:paraId="0FBA97A6" w14:textId="2EFD1C2E" w:rsidR="00F770A2"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S</w:t>
      </w:r>
      <w:r w:rsidRPr="00045669">
        <w:rPr>
          <w:rFonts w:ascii="Arial" w:hAnsi="Arial" w:cs="Arial"/>
        </w:rPr>
        <w:t>.</w:t>
      </w:r>
      <w:r w:rsidRPr="00045669">
        <w:rPr>
          <w:rFonts w:ascii="Arial" w:hAnsi="Arial" w:cs="Arial"/>
        </w:rPr>
        <w:tab/>
        <w:t>“Co-benefits” means the additional benefits associated with the reduction of harmful air pollutants to local communities, including localized air quality benefits.</w:t>
      </w:r>
    </w:p>
    <w:p w14:paraId="04587681" w14:textId="68E9BAE5" w:rsidR="00F6364D" w:rsidRPr="00045669" w:rsidRDefault="00F6364D" w:rsidP="00C61721">
      <w:pPr>
        <w:rPr>
          <w:rFonts w:ascii="Arial" w:hAnsi="Arial" w:cs="Arial"/>
        </w:rPr>
      </w:pPr>
      <w:r w:rsidRPr="00045669">
        <w:rPr>
          <w:rFonts w:ascii="Arial" w:hAnsi="Arial" w:cs="Arial"/>
        </w:rPr>
        <w:t>II.</w:t>
      </w:r>
      <w:r w:rsidR="00A67CA2" w:rsidRPr="00045669">
        <w:rPr>
          <w:rFonts w:ascii="Arial" w:hAnsi="Arial" w:cs="Arial"/>
        </w:rPr>
        <w:t>T</w:t>
      </w:r>
      <w:r w:rsidRPr="00045669">
        <w:rPr>
          <w:rFonts w:ascii="Arial" w:hAnsi="Arial" w:cs="Arial"/>
        </w:rPr>
        <w:t>.</w:t>
      </w:r>
      <w:r w:rsidRPr="00045669">
        <w:rPr>
          <w:rFonts w:ascii="Arial" w:hAnsi="Arial" w:cs="Arial"/>
        </w:rPr>
        <w:tab/>
        <w:t>“Colorado EnviroScreen” means Colorado’s interactive environmental justice mapping tool, which compiles 35 environmental, health, and demographic indicators to identify and visualize areas with higher environmental health risks</w:t>
      </w:r>
      <w:r w:rsidR="00FE6660" w:rsidRPr="00045669">
        <w:rPr>
          <w:rFonts w:ascii="Arial" w:hAnsi="Arial" w:cs="Arial"/>
        </w:rPr>
        <w:t>. For purposes of this regulation, Colorado EnviroScreen refers to Version 2.0.</w:t>
      </w:r>
    </w:p>
    <w:p w14:paraId="50C6D302" w14:textId="329AE8B9" w:rsidR="00A25DD7" w:rsidRPr="00045669" w:rsidRDefault="00A25DD7" w:rsidP="00C61721">
      <w:pPr>
        <w:rPr>
          <w:rFonts w:ascii="Arial" w:hAnsi="Arial" w:cs="Arial"/>
        </w:rPr>
      </w:pPr>
      <w:r w:rsidRPr="00725737">
        <w:rPr>
          <w:rFonts w:ascii="Arial" w:hAnsi="Arial" w:cs="Arial"/>
        </w:rPr>
        <w:t>II.</w:t>
      </w:r>
      <w:r w:rsidR="00A67CA2" w:rsidRPr="00725737">
        <w:rPr>
          <w:rFonts w:ascii="Arial" w:hAnsi="Arial" w:cs="Arial"/>
        </w:rPr>
        <w:t>U</w:t>
      </w:r>
      <w:r w:rsidRPr="00725737">
        <w:rPr>
          <w:rFonts w:ascii="Arial" w:hAnsi="Arial" w:cs="Arial"/>
        </w:rPr>
        <w:t>.</w:t>
      </w:r>
      <w:r w:rsidRPr="00725737">
        <w:rPr>
          <w:rFonts w:ascii="Arial" w:hAnsi="Arial" w:cs="Arial"/>
        </w:rPr>
        <w:tab/>
        <w:t>“Combined heat and power unit” (also known as a “cogeneration unit”) means a unit that simultaneously produces both electric power and useful thermal output from the same primary energy source, and may include facilities where electricity is generated from waste steam or is generated by a stationary combustion turbine.</w:t>
      </w:r>
    </w:p>
    <w:p w14:paraId="7699CAA4" w14:textId="2BEB768C" w:rsidR="00A25DD7" w:rsidRPr="00045669" w:rsidRDefault="00A25DD7" w:rsidP="00C61721">
      <w:pPr>
        <w:rPr>
          <w:rFonts w:ascii="Arial" w:hAnsi="Arial" w:cs="Arial"/>
        </w:rPr>
      </w:pPr>
      <w:r w:rsidRPr="00045669">
        <w:rPr>
          <w:rFonts w:ascii="Arial" w:hAnsi="Arial" w:cs="Arial"/>
        </w:rPr>
        <w:t>II.</w:t>
      </w:r>
      <w:r w:rsidR="00A67CA2" w:rsidRPr="00045669">
        <w:rPr>
          <w:rFonts w:ascii="Arial" w:hAnsi="Arial" w:cs="Arial"/>
        </w:rPr>
        <w:t>V</w:t>
      </w:r>
      <w:r w:rsidRPr="00045669">
        <w:rPr>
          <w:rFonts w:ascii="Arial" w:hAnsi="Arial" w:cs="Arial"/>
        </w:rPr>
        <w:t>.</w:t>
      </w:r>
      <w:r w:rsidRPr="00045669">
        <w:rPr>
          <w:rFonts w:ascii="Arial" w:hAnsi="Arial" w:cs="Arial"/>
        </w:rPr>
        <w:tab/>
        <w:t>“Compliance year” means any year in which a GEMM 2 facility must comply with a GEMM 2 annual GHG emissions requirement.</w:t>
      </w:r>
    </w:p>
    <w:p w14:paraId="04FFEA65" w14:textId="2EE6206F" w:rsidR="00F770A2" w:rsidRPr="00045669" w:rsidRDefault="00F770A2" w:rsidP="00C61721">
      <w:pPr>
        <w:rPr>
          <w:rFonts w:ascii="Arial" w:hAnsi="Arial" w:cs="Arial"/>
        </w:rPr>
      </w:pPr>
      <w:r w:rsidRPr="00045669">
        <w:rPr>
          <w:rFonts w:ascii="Arial" w:hAnsi="Arial" w:cs="Arial"/>
        </w:rPr>
        <w:lastRenderedPageBreak/>
        <w:t>II.</w:t>
      </w:r>
      <w:r w:rsidR="00A67CA2" w:rsidRPr="00045669">
        <w:rPr>
          <w:rFonts w:ascii="Arial" w:hAnsi="Arial" w:cs="Arial"/>
        </w:rPr>
        <w:t>W</w:t>
      </w:r>
      <w:r w:rsidRPr="00045669">
        <w:rPr>
          <w:rFonts w:ascii="Arial" w:hAnsi="Arial" w:cs="Arial"/>
        </w:rPr>
        <w:t>.</w:t>
      </w:r>
      <w:r w:rsidRPr="00045669">
        <w:rPr>
          <w:rFonts w:ascii="Arial" w:hAnsi="Arial" w:cs="Arial"/>
        </w:rPr>
        <w:tab/>
        <w:t>“</w:t>
      </w:r>
      <w:r w:rsidR="00171B1C" w:rsidRPr="00045669">
        <w:rPr>
          <w:rFonts w:ascii="Arial" w:hAnsi="Arial" w:cs="Arial"/>
        </w:rPr>
        <w:t xml:space="preserve">Credit </w:t>
      </w:r>
      <w:r w:rsidRPr="00045669">
        <w:rPr>
          <w:rFonts w:ascii="Arial" w:hAnsi="Arial" w:cs="Arial"/>
        </w:rPr>
        <w:t xml:space="preserve">account” means an account </w:t>
      </w:r>
      <w:r w:rsidR="00171B1C" w:rsidRPr="00045669">
        <w:rPr>
          <w:rFonts w:ascii="Arial" w:hAnsi="Arial" w:cs="Arial"/>
        </w:rPr>
        <w:t>for a manufacturing stationary source</w:t>
      </w:r>
      <w:r w:rsidR="00FE6660" w:rsidRPr="00045669">
        <w:rPr>
          <w:rFonts w:ascii="Arial" w:hAnsi="Arial" w:cs="Arial"/>
        </w:rPr>
        <w:t>,</w:t>
      </w:r>
      <w:r w:rsidR="00367A64" w:rsidRPr="00045669">
        <w:rPr>
          <w:rFonts w:ascii="Arial" w:hAnsi="Arial" w:cs="Arial"/>
        </w:rPr>
        <w:t xml:space="preserve"> midstream company, gas distribution utility, municipal gas utility, small gas distribution utility, or recovered methane project owner or operator</w:t>
      </w:r>
      <w:r w:rsidR="00171B1C" w:rsidRPr="00045669">
        <w:rPr>
          <w:rFonts w:ascii="Arial" w:hAnsi="Arial" w:cs="Arial"/>
        </w:rPr>
        <w:t xml:space="preserve"> that is </w:t>
      </w:r>
      <w:r w:rsidRPr="00045669">
        <w:rPr>
          <w:rFonts w:ascii="Arial" w:hAnsi="Arial" w:cs="Arial"/>
        </w:rPr>
        <w:t>created by the Division or its agent</w:t>
      </w:r>
      <w:r w:rsidR="00460D64" w:rsidRPr="00045669">
        <w:rPr>
          <w:rFonts w:ascii="Arial" w:hAnsi="Arial" w:cs="Arial"/>
        </w:rPr>
        <w:t xml:space="preserve">, to or from which (1) the </w:t>
      </w:r>
      <w:r w:rsidRPr="00045669">
        <w:rPr>
          <w:rFonts w:ascii="Arial" w:hAnsi="Arial" w:cs="Arial"/>
        </w:rPr>
        <w:t xml:space="preserve">Division </w:t>
      </w:r>
      <w:r w:rsidR="00367A64" w:rsidRPr="00045669">
        <w:rPr>
          <w:rFonts w:ascii="Arial" w:hAnsi="Arial" w:cs="Arial"/>
        </w:rPr>
        <w:t xml:space="preserve">or its agent </w:t>
      </w:r>
      <w:r w:rsidR="00D353B6" w:rsidRPr="00045669">
        <w:rPr>
          <w:rFonts w:ascii="Arial" w:hAnsi="Arial" w:cs="Arial"/>
        </w:rPr>
        <w:t xml:space="preserve">at the Division’s direction </w:t>
      </w:r>
      <w:r w:rsidR="00367A64" w:rsidRPr="00045669">
        <w:rPr>
          <w:rFonts w:ascii="Arial" w:hAnsi="Arial" w:cs="Arial"/>
        </w:rPr>
        <w:t>issue</w:t>
      </w:r>
      <w:r w:rsidR="00460D64" w:rsidRPr="00045669">
        <w:rPr>
          <w:rFonts w:ascii="Arial" w:hAnsi="Arial" w:cs="Arial"/>
        </w:rPr>
        <w:t>s or administratively cancels</w:t>
      </w:r>
      <w:r w:rsidR="00367A64" w:rsidRPr="00045669">
        <w:rPr>
          <w:rFonts w:ascii="Arial" w:hAnsi="Arial" w:cs="Arial"/>
        </w:rPr>
        <w:t xml:space="preserve"> GHG credits</w:t>
      </w:r>
      <w:r w:rsidR="00460D64" w:rsidRPr="00045669">
        <w:rPr>
          <w:rFonts w:ascii="Arial" w:hAnsi="Arial" w:cs="Arial"/>
        </w:rPr>
        <w:t xml:space="preserve"> or recovered methane credits; (2)</w:t>
      </w:r>
      <w:r w:rsidRPr="00045669">
        <w:rPr>
          <w:rFonts w:ascii="Arial" w:hAnsi="Arial" w:cs="Arial"/>
        </w:rPr>
        <w:t xml:space="preserve"> </w:t>
      </w:r>
      <w:r w:rsidR="00250FBA" w:rsidRPr="00045669">
        <w:rPr>
          <w:rFonts w:ascii="Arial" w:hAnsi="Arial" w:cs="Arial"/>
        </w:rPr>
        <w:t xml:space="preserve">a </w:t>
      </w:r>
      <w:r w:rsidR="00F6364D" w:rsidRPr="00045669">
        <w:rPr>
          <w:rFonts w:ascii="Arial" w:hAnsi="Arial" w:cs="Arial"/>
        </w:rPr>
        <w:t xml:space="preserve">manufacturing </w:t>
      </w:r>
      <w:r w:rsidRPr="00045669">
        <w:rPr>
          <w:rFonts w:ascii="Arial" w:hAnsi="Arial" w:cs="Arial"/>
        </w:rPr>
        <w:t xml:space="preserve">stationary source </w:t>
      </w:r>
      <w:r w:rsidR="00367A64" w:rsidRPr="00045669">
        <w:rPr>
          <w:rFonts w:ascii="Arial" w:hAnsi="Arial" w:cs="Arial"/>
        </w:rPr>
        <w:t xml:space="preserve">or midstream company may </w:t>
      </w:r>
      <w:r w:rsidRPr="00045669">
        <w:rPr>
          <w:rFonts w:ascii="Arial" w:hAnsi="Arial" w:cs="Arial"/>
        </w:rPr>
        <w:t xml:space="preserve">transfer </w:t>
      </w:r>
      <w:r w:rsidR="002E39E2" w:rsidRPr="00045669">
        <w:rPr>
          <w:rFonts w:ascii="Arial" w:hAnsi="Arial" w:cs="Arial"/>
        </w:rPr>
        <w:t xml:space="preserve">or retire </w:t>
      </w:r>
      <w:r w:rsidRPr="00045669">
        <w:rPr>
          <w:rFonts w:ascii="Arial" w:hAnsi="Arial" w:cs="Arial"/>
        </w:rPr>
        <w:t>GHG credits</w:t>
      </w:r>
      <w:r w:rsidR="00367A64" w:rsidRPr="00045669">
        <w:rPr>
          <w:rFonts w:ascii="Arial" w:hAnsi="Arial" w:cs="Arial"/>
        </w:rPr>
        <w:t xml:space="preserve"> per Regulation Number 27</w:t>
      </w:r>
      <w:r w:rsidR="00CA1FEF" w:rsidRPr="00045669">
        <w:rPr>
          <w:rFonts w:ascii="Arial" w:hAnsi="Arial" w:cs="Arial"/>
        </w:rPr>
        <w:t>,</w:t>
      </w:r>
      <w:r w:rsidR="00367A64" w:rsidRPr="00045669">
        <w:rPr>
          <w:rFonts w:ascii="Arial" w:hAnsi="Arial" w:cs="Arial"/>
        </w:rPr>
        <w:t xml:space="preserve"> Part D or Regulation Number 7, Part B, Section VII</w:t>
      </w:r>
      <w:r w:rsidRPr="00045669">
        <w:rPr>
          <w:rFonts w:ascii="Arial" w:hAnsi="Arial" w:cs="Arial"/>
        </w:rPr>
        <w:t xml:space="preserve"> to meet </w:t>
      </w:r>
      <w:r w:rsidR="00367A64" w:rsidRPr="00045669">
        <w:rPr>
          <w:rFonts w:ascii="Arial" w:hAnsi="Arial" w:cs="Arial"/>
        </w:rPr>
        <w:t xml:space="preserve">its </w:t>
      </w:r>
      <w:r w:rsidRPr="00045669">
        <w:rPr>
          <w:rFonts w:ascii="Arial" w:hAnsi="Arial" w:cs="Arial"/>
        </w:rPr>
        <w:t>compliance obligations</w:t>
      </w:r>
      <w:r w:rsidR="002E39E2" w:rsidRPr="00045669">
        <w:rPr>
          <w:rFonts w:ascii="Arial" w:hAnsi="Arial" w:cs="Arial"/>
        </w:rPr>
        <w:t>;</w:t>
      </w:r>
      <w:r w:rsidR="00367A64" w:rsidRPr="00045669">
        <w:rPr>
          <w:rFonts w:ascii="Arial" w:hAnsi="Arial" w:cs="Arial"/>
        </w:rPr>
        <w:t xml:space="preserve"> </w:t>
      </w:r>
      <w:r w:rsidR="00367A64" w:rsidRPr="00725737">
        <w:rPr>
          <w:rFonts w:ascii="Arial" w:hAnsi="Arial" w:cs="Arial"/>
        </w:rPr>
        <w:t xml:space="preserve">or </w:t>
      </w:r>
      <w:r w:rsidR="002E39E2" w:rsidRPr="00725737">
        <w:rPr>
          <w:rFonts w:ascii="Arial" w:hAnsi="Arial" w:cs="Arial"/>
        </w:rPr>
        <w:t xml:space="preserve">(3) a </w:t>
      </w:r>
      <w:r w:rsidR="00367A64" w:rsidRPr="00725737">
        <w:rPr>
          <w:rFonts w:ascii="Arial" w:hAnsi="Arial" w:cs="Arial"/>
        </w:rPr>
        <w:t xml:space="preserve">gas distribution utility, municipal gas utility, small gas distribution utility, or recovered methane project owner or operator may transfer </w:t>
      </w:r>
      <w:r w:rsidR="002E39E2" w:rsidRPr="00725737">
        <w:rPr>
          <w:rFonts w:ascii="Arial" w:hAnsi="Arial" w:cs="Arial"/>
        </w:rPr>
        <w:t>recovered methane</w:t>
      </w:r>
      <w:r w:rsidR="00367A64" w:rsidRPr="00725737">
        <w:rPr>
          <w:rFonts w:ascii="Arial" w:hAnsi="Arial" w:cs="Arial"/>
        </w:rPr>
        <w:t xml:space="preserve"> credits per Regulation Number 22, Part C.</w:t>
      </w:r>
    </w:p>
    <w:p w14:paraId="091BC671" w14:textId="76BB5788" w:rsidR="00DC047D" w:rsidRPr="00045669" w:rsidRDefault="00F770A2" w:rsidP="00C61721">
      <w:pPr>
        <w:rPr>
          <w:rFonts w:ascii="Arial" w:hAnsi="Arial" w:cs="Arial"/>
        </w:rPr>
      </w:pPr>
      <w:r w:rsidRPr="00045669">
        <w:rPr>
          <w:rFonts w:ascii="Arial" w:hAnsi="Arial" w:cs="Arial"/>
        </w:rPr>
        <w:t>II.</w:t>
      </w:r>
      <w:r w:rsidR="00A67CA2" w:rsidRPr="00045669">
        <w:rPr>
          <w:rFonts w:ascii="Arial" w:hAnsi="Arial" w:cs="Arial"/>
        </w:rPr>
        <w:t>X</w:t>
      </w:r>
      <w:r w:rsidRPr="00045669">
        <w:rPr>
          <w:rFonts w:ascii="Arial" w:hAnsi="Arial" w:cs="Arial"/>
        </w:rPr>
        <w:t>.</w:t>
      </w:r>
      <w:r w:rsidRPr="00045669">
        <w:rPr>
          <w:rFonts w:ascii="Arial" w:hAnsi="Arial" w:cs="Arial"/>
        </w:rPr>
        <w:tab/>
        <w:t>“Direct GHG emissions” means GHG emissions</w:t>
      </w:r>
      <w:r w:rsidR="00DC047D" w:rsidRPr="00045669">
        <w:rPr>
          <w:rFonts w:ascii="Arial" w:hAnsi="Arial" w:cs="Arial"/>
        </w:rPr>
        <w:t>, excluding biogenic CO2</w:t>
      </w:r>
      <w:r w:rsidR="001D2150" w:rsidRPr="00045669">
        <w:rPr>
          <w:rFonts w:ascii="Arial" w:hAnsi="Arial" w:cs="Arial"/>
        </w:rPr>
        <w:t xml:space="preserve"> </w:t>
      </w:r>
      <w:r w:rsidR="00887224" w:rsidRPr="00045669">
        <w:rPr>
          <w:rFonts w:ascii="Arial" w:hAnsi="Arial" w:cs="Arial"/>
        </w:rPr>
        <w:t xml:space="preserve">, in </w:t>
      </w:r>
      <w:r w:rsidR="00E175BB" w:rsidRPr="00045669">
        <w:rPr>
          <w:rFonts w:ascii="Arial" w:hAnsi="Arial" w:cs="Arial"/>
        </w:rPr>
        <w:t>terms</w:t>
      </w:r>
      <w:r w:rsidR="00887224" w:rsidRPr="00045669">
        <w:rPr>
          <w:rFonts w:ascii="Arial" w:hAnsi="Arial" w:cs="Arial"/>
        </w:rPr>
        <w:t xml:space="preserve"> of CO2e calculated using global warming potential values from Table A-1 to Subpart A of 40 CFR, Part 98, effective January 1, 2025,</w:t>
      </w:r>
      <w:r w:rsidRPr="00045669">
        <w:rPr>
          <w:rFonts w:ascii="Arial" w:hAnsi="Arial" w:cs="Arial"/>
        </w:rPr>
        <w:t xml:space="preserve"> </w:t>
      </w:r>
      <w:r w:rsidR="005C153E" w:rsidRPr="00045669">
        <w:rPr>
          <w:rFonts w:ascii="Arial" w:hAnsi="Arial" w:cs="Arial"/>
        </w:rPr>
        <w:t>by</w:t>
      </w:r>
      <w:r w:rsidR="00DC047D" w:rsidRPr="00045669">
        <w:rPr>
          <w:rFonts w:ascii="Arial" w:hAnsi="Arial" w:cs="Arial"/>
        </w:rPr>
        <w:t>:</w:t>
      </w:r>
    </w:p>
    <w:p w14:paraId="1DFB2A7F" w14:textId="5C083DE6" w:rsidR="00887224" w:rsidRPr="00045669" w:rsidRDefault="00887224" w:rsidP="00C61721">
      <w:pPr>
        <w:rPr>
          <w:rFonts w:ascii="Arial" w:hAnsi="Arial" w:cs="Arial"/>
        </w:rPr>
      </w:pPr>
      <w:r w:rsidRPr="00045669">
        <w:rPr>
          <w:rFonts w:ascii="Arial" w:hAnsi="Arial" w:cs="Arial"/>
        </w:rPr>
        <w:t>A</w:t>
      </w:r>
      <w:r w:rsidR="00CE6E7B" w:rsidRPr="00045669">
        <w:rPr>
          <w:rFonts w:ascii="Arial" w:hAnsi="Arial" w:cs="Arial"/>
        </w:rPr>
        <w:t xml:space="preserve"> manufacturing</w:t>
      </w:r>
      <w:r w:rsidR="00F770A2" w:rsidRPr="00045669">
        <w:rPr>
          <w:rFonts w:ascii="Arial" w:hAnsi="Arial" w:cs="Arial"/>
        </w:rPr>
        <w:t xml:space="preserve"> stationary source</w:t>
      </w:r>
      <w:r w:rsidR="00562783" w:rsidRPr="00045669">
        <w:rPr>
          <w:rFonts w:ascii="Arial" w:hAnsi="Arial" w:cs="Arial"/>
        </w:rPr>
        <w:t xml:space="preserve"> </w:t>
      </w:r>
      <w:r w:rsidRPr="00045669">
        <w:rPr>
          <w:rFonts w:ascii="Arial" w:hAnsi="Arial" w:cs="Arial"/>
        </w:rPr>
        <w:t xml:space="preserve">calculated using Subparts A through JJ, SS, TT, and WW through ZZ, as appropriate for the emissions sources at the facility, pursuant to 40 CFR, Part 98, such that: </w:t>
      </w:r>
    </w:p>
    <w:p w14:paraId="7EEAF312" w14:textId="433B96CB" w:rsidR="00887224" w:rsidRPr="00045669" w:rsidRDefault="00887224" w:rsidP="00C61721">
      <w:pPr>
        <w:rPr>
          <w:rFonts w:ascii="Arial" w:hAnsi="Arial" w:cs="Arial"/>
        </w:rPr>
      </w:pPr>
      <w:r w:rsidRPr="00045669">
        <w:rPr>
          <w:rFonts w:ascii="Arial" w:hAnsi="Arial" w:cs="Arial"/>
        </w:rPr>
        <w:t>For any emissions occurring prior to 2020, direct GHG emission</w:t>
      </w:r>
      <w:r w:rsidR="00E33F22" w:rsidRPr="00045669">
        <w:rPr>
          <w:rFonts w:ascii="Arial" w:hAnsi="Arial" w:cs="Arial"/>
        </w:rPr>
        <w:t>s</w:t>
      </w:r>
      <w:r w:rsidRPr="00045669">
        <w:rPr>
          <w:rFonts w:ascii="Arial" w:hAnsi="Arial" w:cs="Arial"/>
        </w:rPr>
        <w:t xml:space="preserve"> are those </w:t>
      </w:r>
      <w:r w:rsidR="00BF3EEA" w:rsidRPr="00725737">
        <w:rPr>
          <w:rFonts w:ascii="Arial" w:hAnsi="Arial" w:cs="Arial"/>
        </w:rPr>
        <w:t>reported</w:t>
      </w:r>
      <w:r w:rsidRPr="00045669">
        <w:rPr>
          <w:rFonts w:ascii="Arial" w:hAnsi="Arial" w:cs="Arial"/>
        </w:rPr>
        <w:t xml:space="preserve"> to the APCD and published at Appendix A of this Regulation </w:t>
      </w:r>
      <w:r w:rsidR="00516C4C">
        <w:rPr>
          <w:rFonts w:ascii="Arial" w:hAnsi="Arial" w:cs="Arial"/>
        </w:rPr>
        <w:t xml:space="preserve">Number </w:t>
      </w:r>
      <w:r w:rsidRPr="00045669">
        <w:rPr>
          <w:rFonts w:ascii="Arial" w:hAnsi="Arial" w:cs="Arial"/>
        </w:rPr>
        <w:t>27.</w:t>
      </w:r>
    </w:p>
    <w:p w14:paraId="566648AD" w14:textId="6014B559" w:rsidR="00887224" w:rsidRPr="00045669" w:rsidRDefault="00887224" w:rsidP="00C61721">
      <w:pPr>
        <w:rPr>
          <w:rFonts w:ascii="Arial" w:hAnsi="Arial" w:cs="Arial"/>
        </w:rPr>
      </w:pPr>
      <w:r w:rsidRPr="00045669">
        <w:rPr>
          <w:rFonts w:ascii="Arial" w:hAnsi="Arial" w:cs="Arial"/>
        </w:rPr>
        <w:t xml:space="preserve">For any emissions occurring between 2020 and 2024, direct GHG emissions are calculated using applicable 40 CFR Part 98 methodologies effective January 1, 2017, and reported to the </w:t>
      </w:r>
      <w:r w:rsidR="00516C4C">
        <w:rPr>
          <w:rFonts w:ascii="Arial" w:hAnsi="Arial" w:cs="Arial"/>
        </w:rPr>
        <w:t>D</w:t>
      </w:r>
      <w:r w:rsidRPr="00045669">
        <w:rPr>
          <w:rFonts w:ascii="Arial" w:hAnsi="Arial" w:cs="Arial"/>
        </w:rPr>
        <w:t xml:space="preserve">ivision pursuant to Regulation Number 22, Part A. </w:t>
      </w:r>
    </w:p>
    <w:p w14:paraId="6DE6235D" w14:textId="5AA0BCBF" w:rsidR="00A51F4C" w:rsidRPr="00045669" w:rsidRDefault="00887224" w:rsidP="00C61721">
      <w:pPr>
        <w:rPr>
          <w:rFonts w:ascii="Arial" w:hAnsi="Arial" w:cs="Arial"/>
        </w:rPr>
      </w:pPr>
      <w:r w:rsidRPr="00045669">
        <w:rPr>
          <w:rFonts w:ascii="Arial" w:hAnsi="Arial" w:cs="Arial"/>
        </w:rPr>
        <w:t xml:space="preserve">For any emissions occurring after 2024, direct GHG emissions are calculated using applicable 40 CFR, Part 98 methodologies, effective January 1, 2025, and reported to the division </w:t>
      </w:r>
      <w:r w:rsidR="00A51F4C" w:rsidRPr="00045669">
        <w:rPr>
          <w:rFonts w:ascii="Arial" w:hAnsi="Arial" w:cs="Arial"/>
        </w:rPr>
        <w:t xml:space="preserve">pursuant to Regulation </w:t>
      </w:r>
      <w:r w:rsidR="009F69D2">
        <w:rPr>
          <w:rFonts w:ascii="Arial" w:hAnsi="Arial" w:cs="Arial"/>
        </w:rPr>
        <w:t xml:space="preserve">Number </w:t>
      </w:r>
      <w:r w:rsidR="00A51F4C" w:rsidRPr="00045669">
        <w:rPr>
          <w:rFonts w:ascii="Arial" w:hAnsi="Arial" w:cs="Arial"/>
        </w:rPr>
        <w:t>22, Part A.</w:t>
      </w:r>
    </w:p>
    <w:p w14:paraId="3047825D" w14:textId="157DFBBD" w:rsidR="00A51F4C" w:rsidRPr="00725737" w:rsidRDefault="00A51F4C" w:rsidP="00C61721">
      <w:pPr>
        <w:rPr>
          <w:rFonts w:ascii="Arial" w:hAnsi="Arial" w:cs="Arial"/>
        </w:rPr>
      </w:pPr>
      <w:r w:rsidRPr="00725737">
        <w:rPr>
          <w:rFonts w:ascii="Arial" w:hAnsi="Arial" w:cs="Arial"/>
        </w:rPr>
        <w:t>A</w:t>
      </w:r>
      <w:r w:rsidR="00562783" w:rsidRPr="00725737">
        <w:rPr>
          <w:rFonts w:ascii="Arial" w:hAnsi="Arial" w:cs="Arial"/>
        </w:rPr>
        <w:t xml:space="preserve"> midstream company</w:t>
      </w:r>
      <w:r w:rsidRPr="00725737">
        <w:rPr>
          <w:rFonts w:ascii="Arial" w:hAnsi="Arial" w:cs="Arial"/>
        </w:rPr>
        <w:t xml:space="preserve"> such that:</w:t>
      </w:r>
    </w:p>
    <w:p w14:paraId="06BF40B1" w14:textId="12C83E5C" w:rsidR="00725737" w:rsidRPr="00C17478" w:rsidRDefault="00725737" w:rsidP="00C61721">
      <w:r w:rsidRPr="00C17478">
        <w:rPr>
          <w:rFonts w:ascii="Arial" w:hAnsi="Arial" w:cs="Arial"/>
        </w:rPr>
        <w:t>Emissions occurring</w:t>
      </w:r>
      <w:r w:rsidRPr="00C17478">
        <w:t xml:space="preserve"> in 2021 are as defined at Regulation </w:t>
      </w:r>
      <w:r w:rsidR="0035198D">
        <w:t xml:space="preserve">Number </w:t>
      </w:r>
      <w:r w:rsidRPr="00C17478">
        <w:t>7</w:t>
      </w:r>
      <w:r w:rsidR="009F69D2">
        <w:t>,</w:t>
      </w:r>
      <w:r w:rsidRPr="00C17478">
        <w:t xml:space="preserve"> Part B, Section VII.A.4.</w:t>
      </w:r>
    </w:p>
    <w:p w14:paraId="72218949" w14:textId="0E8565CF" w:rsidR="00725737" w:rsidRPr="00C17478" w:rsidRDefault="00725737" w:rsidP="00C61721">
      <w:r w:rsidRPr="00C17478">
        <w:rPr>
          <w:rFonts w:ascii="Arial" w:hAnsi="Arial" w:cs="Arial"/>
        </w:rPr>
        <w:t>For</w:t>
      </w:r>
      <w:r w:rsidRPr="00C17478">
        <w:t xml:space="preserve"> any emissions occurring after 2021, direct GHG emissions are calculated and reported per Regulation </w:t>
      </w:r>
      <w:r w:rsidR="0035198D">
        <w:t xml:space="preserve">Number </w:t>
      </w:r>
      <w:r w:rsidRPr="00C17478">
        <w:t xml:space="preserve">7, Part B, Section V and Regulation </w:t>
      </w:r>
      <w:r w:rsidR="0035198D">
        <w:t xml:space="preserve">Number </w:t>
      </w:r>
      <w:r w:rsidRPr="00C17478">
        <w:t xml:space="preserve">7, Part B, Section VII.G, as verified by the Division. </w:t>
      </w:r>
    </w:p>
    <w:p w14:paraId="2D038E08" w14:textId="1736A840" w:rsidR="002E39E2" w:rsidRPr="00725737" w:rsidRDefault="002E39E2" w:rsidP="00C61721">
      <w:pPr>
        <w:rPr>
          <w:rFonts w:ascii="Arial" w:hAnsi="Arial" w:cs="Arial"/>
        </w:rPr>
      </w:pPr>
      <w:r w:rsidRPr="00725737">
        <w:rPr>
          <w:rFonts w:ascii="Arial" w:hAnsi="Arial" w:cs="Arial"/>
        </w:rPr>
        <w:t>II.Y.</w:t>
      </w:r>
      <w:r w:rsidRPr="00725737">
        <w:rPr>
          <w:rFonts w:ascii="Arial" w:hAnsi="Arial" w:cs="Arial"/>
        </w:rPr>
        <w:tab/>
        <w:t xml:space="preserve">“Direct GHG emissions with capture and storage” means the capture and permanent storage of GHGs produced by direct GHG emissions occurring in or </w:t>
      </w:r>
      <w:r w:rsidRPr="00725737">
        <w:rPr>
          <w:rFonts w:ascii="Arial" w:hAnsi="Arial" w:cs="Arial"/>
        </w:rPr>
        <w:lastRenderedPageBreak/>
        <w:t xml:space="preserve">after 2026 that are reported pursuant to Division-approved GHG accounting protocols and expressed in CO2e. </w:t>
      </w:r>
    </w:p>
    <w:p w14:paraId="54001393" w14:textId="408471E1" w:rsidR="00F770A2" w:rsidRPr="00045669" w:rsidRDefault="00F770A2" w:rsidP="00C61721">
      <w:pPr>
        <w:rPr>
          <w:rFonts w:ascii="Arial" w:hAnsi="Arial" w:cs="Arial"/>
        </w:rPr>
      </w:pPr>
      <w:r w:rsidRPr="00045669">
        <w:rPr>
          <w:rFonts w:ascii="Arial" w:hAnsi="Arial" w:cs="Arial"/>
        </w:rPr>
        <w:t>II.</w:t>
      </w:r>
      <w:r w:rsidR="002E39E2" w:rsidRPr="00045669">
        <w:rPr>
          <w:rFonts w:ascii="Arial" w:hAnsi="Arial" w:cs="Arial"/>
        </w:rPr>
        <w:t>Z</w:t>
      </w:r>
      <w:r w:rsidRPr="00045669">
        <w:rPr>
          <w:rFonts w:ascii="Arial" w:hAnsi="Arial" w:cs="Arial"/>
        </w:rPr>
        <w:t>.</w:t>
      </w:r>
      <w:r w:rsidRPr="00045669">
        <w:rPr>
          <w:rFonts w:ascii="Arial" w:hAnsi="Arial" w:cs="Arial"/>
        </w:rPr>
        <w:tab/>
        <w:t>“Disproportionately impacted communit</w:t>
      </w:r>
      <w:r w:rsidR="00F03179" w:rsidRPr="00045669">
        <w:rPr>
          <w:rFonts w:ascii="Arial" w:hAnsi="Arial" w:cs="Arial"/>
        </w:rPr>
        <w:t>ies</w:t>
      </w:r>
      <w:r w:rsidRPr="00045669">
        <w:rPr>
          <w:rFonts w:ascii="Arial" w:hAnsi="Arial" w:cs="Arial"/>
        </w:rPr>
        <w:t xml:space="preserve">” </w:t>
      </w:r>
      <w:r w:rsidR="00F03179" w:rsidRPr="00045669">
        <w:rPr>
          <w:rFonts w:ascii="Arial" w:hAnsi="Arial" w:cs="Arial"/>
        </w:rPr>
        <w:t xml:space="preserve">(also known as DI communities) </w:t>
      </w:r>
      <w:r w:rsidRPr="00045669">
        <w:rPr>
          <w:rFonts w:ascii="Arial" w:hAnsi="Arial" w:cs="Arial"/>
        </w:rPr>
        <w:t xml:space="preserve">means </w:t>
      </w:r>
      <w:r w:rsidR="00D96ED5" w:rsidRPr="00725737">
        <w:rPr>
          <w:rFonts w:ascii="Arial" w:hAnsi="Arial" w:cs="Arial"/>
        </w:rPr>
        <w:t>communities that meet the definition in</w:t>
      </w:r>
      <w:r w:rsidR="008F1D83" w:rsidRPr="00725737">
        <w:rPr>
          <w:rFonts w:ascii="Arial" w:hAnsi="Arial" w:cs="Arial"/>
        </w:rPr>
        <w:t xml:space="preserve"> sections</w:t>
      </w:r>
      <w:r w:rsidR="00D96ED5" w:rsidRPr="00725737">
        <w:rPr>
          <w:rFonts w:ascii="Arial" w:hAnsi="Arial" w:cs="Arial"/>
        </w:rPr>
        <w:t xml:space="preserve"> 24-4-109(2)(b)(II)(A)-(D) and (F)-(H), C.R.S. These communities are identified as any census block group identified in the Disproportionately Impacted Community Map (November 2024) after selecting the criteria for “Mobile home communities”, “Low-income population above 40%”, “People of color population above 40%”, “Housing cost-burdened population above 50%”, “Linguistically isolated population above 20%”, “Colorado EnviroScreen percentile score above 80,” and “areas under tribal jurisdiction”.</w:t>
      </w:r>
    </w:p>
    <w:p w14:paraId="56AA7CC0" w14:textId="21E971DB" w:rsidR="008B4B1D" w:rsidRPr="00045669" w:rsidRDefault="00F770A2" w:rsidP="00C61721">
      <w:pPr>
        <w:rPr>
          <w:rFonts w:ascii="Arial" w:hAnsi="Arial" w:cs="Arial"/>
        </w:rPr>
      </w:pPr>
      <w:r w:rsidRPr="00045669">
        <w:rPr>
          <w:rFonts w:ascii="Arial" w:hAnsi="Arial" w:cs="Arial"/>
        </w:rPr>
        <w:t>II.</w:t>
      </w:r>
      <w:r w:rsidR="002E39E2" w:rsidRPr="00045669">
        <w:rPr>
          <w:rFonts w:ascii="Arial" w:hAnsi="Arial" w:cs="Arial"/>
        </w:rPr>
        <w:t>AA</w:t>
      </w:r>
      <w:r w:rsidRPr="00045669">
        <w:rPr>
          <w:rFonts w:ascii="Arial" w:hAnsi="Arial" w:cs="Arial"/>
        </w:rPr>
        <w:t>.</w:t>
      </w:r>
      <w:r w:rsidRPr="00045669">
        <w:rPr>
          <w:rFonts w:ascii="Arial" w:hAnsi="Arial" w:cs="Arial"/>
        </w:rPr>
        <w:tab/>
        <w:t>“Energy and GHG emission control audit” (the audit) means a rigorous examination of the GHG emissions and energy consumption of an EITE stationary source with the goal of analyzing and recommending GHG BAECT and energy BMPs, and identifying opportunities for reduction in GHG emissions and energy consumption for the facility, conducted consistent with the requirements set forth in this section.</w:t>
      </w:r>
    </w:p>
    <w:p w14:paraId="6580B434" w14:textId="05C6E107" w:rsidR="00F770A2" w:rsidRPr="00045669" w:rsidRDefault="00F770A2" w:rsidP="00C61721">
      <w:pPr>
        <w:rPr>
          <w:rFonts w:ascii="Arial" w:hAnsi="Arial" w:cs="Arial"/>
        </w:rPr>
      </w:pPr>
      <w:r w:rsidRPr="00045669">
        <w:rPr>
          <w:rFonts w:ascii="Arial" w:hAnsi="Arial" w:cs="Arial"/>
        </w:rPr>
        <w:t>II.</w:t>
      </w:r>
      <w:r w:rsidR="002E39E2" w:rsidRPr="00045669">
        <w:rPr>
          <w:rFonts w:ascii="Arial" w:hAnsi="Arial" w:cs="Arial"/>
        </w:rPr>
        <w:t>BB</w:t>
      </w:r>
      <w:r w:rsidRPr="00045669">
        <w:rPr>
          <w:rFonts w:ascii="Arial" w:hAnsi="Arial" w:cs="Arial"/>
        </w:rPr>
        <w:t>.</w:t>
      </w:r>
      <w:r w:rsidRPr="00045669">
        <w:rPr>
          <w:rFonts w:ascii="Arial" w:hAnsi="Arial" w:cs="Arial"/>
        </w:rPr>
        <w:tab/>
      </w:r>
      <w:r w:rsidR="003C4B1D" w:rsidRPr="00045669">
        <w:rPr>
          <w:rFonts w:ascii="Arial" w:hAnsi="Arial" w:cs="Arial"/>
        </w:rPr>
        <w:t xml:space="preserve">“Energy best management practices” (energy BMPs) means the best energy efficiency practices available to the EITE stationary source, based on the maximum degree of energy efficiency that is achievable on a case-by-case basis, taking into account energy, environmental, and economic impacts, and is achievable for such facility through application of production process improvements and available equipment or process control methods, systems, and techniques, and includes incorporating all the key elements of </w:t>
      </w:r>
      <w:r w:rsidR="009B014E" w:rsidRPr="00045669">
        <w:rPr>
          <w:rFonts w:ascii="Arial" w:hAnsi="Arial" w:cs="Arial"/>
        </w:rPr>
        <w:t>strategic energy management (</w:t>
      </w:r>
      <w:r w:rsidR="003C4B1D" w:rsidRPr="00045669">
        <w:rPr>
          <w:rFonts w:ascii="Arial" w:hAnsi="Arial" w:cs="Arial"/>
        </w:rPr>
        <w:t>SEM</w:t>
      </w:r>
      <w:r w:rsidR="009B014E" w:rsidRPr="00045669">
        <w:rPr>
          <w:rFonts w:ascii="Arial" w:hAnsi="Arial" w:cs="Arial"/>
        </w:rPr>
        <w:t>)</w:t>
      </w:r>
      <w:r w:rsidR="003C4B1D" w:rsidRPr="00045669">
        <w:rPr>
          <w:rFonts w:ascii="Arial" w:hAnsi="Arial" w:cs="Arial"/>
        </w:rPr>
        <w:t>, such that the facility continually improves its energy performance, reduces energy costs, and reduces GHG emissions associated with energy use.</w:t>
      </w:r>
    </w:p>
    <w:p w14:paraId="158E22A8" w14:textId="385F5D01" w:rsidR="00F770A2" w:rsidRPr="00045669" w:rsidRDefault="00F770A2" w:rsidP="00C61721">
      <w:pPr>
        <w:rPr>
          <w:rFonts w:ascii="Arial" w:hAnsi="Arial" w:cs="Arial"/>
        </w:rPr>
      </w:pPr>
      <w:r w:rsidRPr="00045669">
        <w:rPr>
          <w:rFonts w:ascii="Arial" w:hAnsi="Arial" w:cs="Arial"/>
        </w:rPr>
        <w:t>II.</w:t>
      </w:r>
      <w:r w:rsidR="002E39E2" w:rsidRPr="00045669">
        <w:rPr>
          <w:rFonts w:ascii="Arial" w:hAnsi="Arial" w:cs="Arial"/>
        </w:rPr>
        <w:t>CC</w:t>
      </w:r>
      <w:r w:rsidRPr="00045669">
        <w:rPr>
          <w:rFonts w:ascii="Arial" w:hAnsi="Arial" w:cs="Arial"/>
        </w:rPr>
        <w:t>.</w:t>
      </w:r>
      <w:r w:rsidR="00862C08" w:rsidRPr="00045669">
        <w:rPr>
          <w:rFonts w:ascii="Arial" w:hAnsi="Arial" w:cs="Arial"/>
        </w:rPr>
        <w:tab/>
      </w:r>
      <w:r w:rsidRPr="00045669">
        <w:rPr>
          <w:rFonts w:ascii="Arial" w:hAnsi="Arial" w:cs="Arial"/>
        </w:rPr>
        <w:tab/>
      </w:r>
      <w:r w:rsidR="003C4B1D" w:rsidRPr="00045669">
        <w:rPr>
          <w:rFonts w:ascii="Arial" w:hAnsi="Arial" w:cs="Arial"/>
        </w:rPr>
        <w:t>“Energy efficiency” means using less electricity or fuel to produce the same quantity of product or service.</w:t>
      </w:r>
    </w:p>
    <w:p w14:paraId="08D452DD" w14:textId="677102ED" w:rsidR="00F770A2" w:rsidRPr="00045669" w:rsidRDefault="00F770A2" w:rsidP="00C61721">
      <w:pPr>
        <w:rPr>
          <w:rFonts w:ascii="Arial" w:hAnsi="Arial" w:cs="Arial"/>
        </w:rPr>
      </w:pPr>
      <w:r w:rsidRPr="00045669">
        <w:rPr>
          <w:rFonts w:ascii="Arial" w:hAnsi="Arial" w:cs="Arial"/>
        </w:rPr>
        <w:t>II.</w:t>
      </w:r>
      <w:r w:rsidR="002E39E2" w:rsidRPr="00045669">
        <w:rPr>
          <w:rFonts w:ascii="Arial" w:hAnsi="Arial" w:cs="Arial"/>
        </w:rPr>
        <w:t>DD</w:t>
      </w:r>
      <w:r w:rsidRPr="00045669">
        <w:rPr>
          <w:rFonts w:ascii="Arial" w:hAnsi="Arial" w:cs="Arial"/>
        </w:rPr>
        <w:t>.</w:t>
      </w:r>
      <w:r w:rsidRPr="00045669">
        <w:rPr>
          <w:rFonts w:ascii="Arial" w:hAnsi="Arial" w:cs="Arial"/>
        </w:rPr>
        <w:tab/>
      </w:r>
      <w:r w:rsidR="003C4B1D" w:rsidRPr="00045669">
        <w:rPr>
          <w:rFonts w:ascii="Arial" w:hAnsi="Arial" w:cs="Arial"/>
        </w:rPr>
        <w:t>“Energy-intensive, trade-exposed manufacturing stationary source” (EITE stationary source) means a source that principally engages in cement and concrete product manufacturing, NAICS code 3273; foundries, NAICS code 3315; iron and steel mills and ferroalloy manufacturing, NAICS code 3311; and/or pulp, paper, and paperboard mills, NAICS code 3221.</w:t>
      </w:r>
    </w:p>
    <w:p w14:paraId="547B94DE" w14:textId="51CFF54D" w:rsidR="00F770A2" w:rsidRPr="00045669" w:rsidRDefault="00F770A2" w:rsidP="00C61721">
      <w:pPr>
        <w:rPr>
          <w:rFonts w:ascii="Arial" w:hAnsi="Arial" w:cs="Arial"/>
        </w:rPr>
      </w:pPr>
      <w:r w:rsidRPr="00045669">
        <w:rPr>
          <w:rFonts w:ascii="Arial" w:hAnsi="Arial" w:cs="Arial"/>
        </w:rPr>
        <w:t>II.</w:t>
      </w:r>
      <w:r w:rsidR="002E39E2" w:rsidRPr="00045669">
        <w:rPr>
          <w:rFonts w:ascii="Arial" w:hAnsi="Arial" w:cs="Arial"/>
        </w:rPr>
        <w:t>EE</w:t>
      </w:r>
      <w:r w:rsidRPr="00045669">
        <w:rPr>
          <w:rFonts w:ascii="Arial" w:hAnsi="Arial" w:cs="Arial"/>
        </w:rPr>
        <w:t>.</w:t>
      </w:r>
      <w:r w:rsidRPr="00045669">
        <w:rPr>
          <w:rFonts w:ascii="Arial" w:hAnsi="Arial" w:cs="Arial"/>
        </w:rPr>
        <w:tab/>
      </w:r>
      <w:r w:rsidR="003C4B1D" w:rsidRPr="00045669">
        <w:rPr>
          <w:rFonts w:ascii="Arial" w:hAnsi="Arial" w:cs="Arial"/>
        </w:rPr>
        <w:t xml:space="preserve">“Federal </w:t>
      </w:r>
      <w:r w:rsidR="00DC223B" w:rsidRPr="00045669">
        <w:rPr>
          <w:rFonts w:ascii="Arial" w:hAnsi="Arial" w:cs="Arial"/>
        </w:rPr>
        <w:t xml:space="preserve">ENERGY STAR </w:t>
      </w:r>
      <w:r w:rsidR="00DC223B" w:rsidRPr="00725737">
        <w:rPr>
          <w:rFonts w:ascii="Arial" w:hAnsi="Arial" w:cs="Arial"/>
        </w:rPr>
        <w:t>®</w:t>
      </w:r>
      <w:r w:rsidR="00DC223B" w:rsidRPr="00045669">
        <w:rPr>
          <w:rFonts w:ascii="Arial" w:hAnsi="Arial" w:cs="Arial"/>
        </w:rPr>
        <w:t xml:space="preserve"> </w:t>
      </w:r>
      <w:r w:rsidR="003C4B1D" w:rsidRPr="00045669">
        <w:rPr>
          <w:rFonts w:ascii="Arial" w:hAnsi="Arial" w:cs="Arial"/>
        </w:rPr>
        <w:t xml:space="preserve">Program” means the </w:t>
      </w:r>
      <w:r w:rsidR="0072077E" w:rsidRPr="00045669">
        <w:rPr>
          <w:rFonts w:ascii="Arial" w:hAnsi="Arial" w:cs="Arial"/>
        </w:rPr>
        <w:t>EPA</w:t>
      </w:r>
      <w:r w:rsidR="003C4B1D" w:rsidRPr="00045669">
        <w:rPr>
          <w:rFonts w:ascii="Arial" w:hAnsi="Arial" w:cs="Arial"/>
        </w:rPr>
        <w:t xml:space="preserve">’s voluntary program for industrial manufacturers through which specific energy performance indicators </w:t>
      </w:r>
      <w:r w:rsidR="003C4B1D" w:rsidRPr="00045669">
        <w:rPr>
          <w:rFonts w:ascii="Arial" w:hAnsi="Arial" w:cs="Arial"/>
        </w:rPr>
        <w:lastRenderedPageBreak/>
        <w:t>are measured and compared across industries and to which facilities are certified if they are achieving an Energy Star scoring of 75 or greater.</w:t>
      </w:r>
    </w:p>
    <w:p w14:paraId="51644BB5" w14:textId="227EE63A" w:rsidR="00A51F4C" w:rsidRPr="00045669" w:rsidRDefault="00D972EA" w:rsidP="00C61721">
      <w:pPr>
        <w:rPr>
          <w:rFonts w:ascii="Arial" w:hAnsi="Arial" w:cs="Arial"/>
        </w:rPr>
      </w:pPr>
      <w:r w:rsidRPr="00045669">
        <w:rPr>
          <w:rFonts w:ascii="Arial" w:hAnsi="Arial" w:cs="Arial"/>
        </w:rPr>
        <w:tab/>
      </w:r>
    </w:p>
    <w:p w14:paraId="240AE569" w14:textId="258E3F42" w:rsidR="00D972EA" w:rsidRPr="00045669" w:rsidRDefault="00A51F4C" w:rsidP="00C61721">
      <w:pPr>
        <w:rPr>
          <w:rFonts w:ascii="Arial" w:hAnsi="Arial" w:cs="Arial"/>
        </w:rPr>
      </w:pPr>
      <w:r w:rsidRPr="00045669">
        <w:rPr>
          <w:rFonts w:ascii="Arial" w:hAnsi="Arial" w:cs="Arial"/>
        </w:rPr>
        <w:t>II.FF.</w:t>
      </w:r>
      <w:r w:rsidRPr="00045669">
        <w:rPr>
          <w:rFonts w:ascii="Arial" w:hAnsi="Arial" w:cs="Arial"/>
        </w:rPr>
        <w:tab/>
      </w:r>
      <w:r w:rsidR="00D972EA" w:rsidRPr="00045669">
        <w:rPr>
          <w:rFonts w:ascii="Arial" w:hAnsi="Arial" w:cs="Arial"/>
        </w:rPr>
        <w:t>“Gas distribution utility” means a public utility providing gas service to more than ninety thousand retail customers. Gas distribution utility does not include a municipal gas distribution utility.</w:t>
      </w:r>
    </w:p>
    <w:p w14:paraId="510FC20A" w14:textId="15A9709A" w:rsidR="00D972EA" w:rsidRPr="00045669" w:rsidRDefault="00D972EA" w:rsidP="00C61721">
      <w:pPr>
        <w:rPr>
          <w:rFonts w:ascii="Arial" w:hAnsi="Arial" w:cs="Arial"/>
        </w:rPr>
      </w:pPr>
      <w:r w:rsidRPr="00045669">
        <w:rPr>
          <w:rFonts w:ascii="Arial" w:hAnsi="Arial" w:cs="Arial"/>
        </w:rPr>
        <w:t>II.</w:t>
      </w:r>
      <w:r w:rsidR="00A51F4C" w:rsidRPr="00045669">
        <w:rPr>
          <w:rFonts w:ascii="Arial" w:hAnsi="Arial" w:cs="Arial"/>
        </w:rPr>
        <w:t>GG</w:t>
      </w:r>
      <w:r w:rsidRPr="00045669">
        <w:rPr>
          <w:rFonts w:ascii="Arial" w:hAnsi="Arial" w:cs="Arial"/>
        </w:rPr>
        <w:t>.</w:t>
      </w:r>
      <w:r w:rsidRPr="00045669">
        <w:rPr>
          <w:rFonts w:ascii="Arial" w:hAnsi="Arial" w:cs="Arial"/>
        </w:rPr>
        <w:tab/>
        <w:t xml:space="preserve">“GEMM 2 facility” means a stationary source located in Colorado that principally engages in manufacturing activities </w:t>
      </w:r>
      <w:r w:rsidR="00A51F4C" w:rsidRPr="00045669">
        <w:rPr>
          <w:rFonts w:ascii="Arial" w:hAnsi="Arial" w:cs="Arial"/>
        </w:rPr>
        <w:t xml:space="preserve">resulting in </w:t>
      </w:r>
      <w:r w:rsidRPr="00045669">
        <w:rPr>
          <w:rFonts w:ascii="Arial" w:hAnsi="Arial" w:cs="Arial"/>
        </w:rPr>
        <w:t>direct</w:t>
      </w:r>
      <w:r w:rsidR="00704E6B" w:rsidRPr="00045669">
        <w:rPr>
          <w:rFonts w:ascii="Arial" w:hAnsi="Arial" w:cs="Arial"/>
        </w:rPr>
        <w:t xml:space="preserve"> GHG emissions</w:t>
      </w:r>
      <w:r w:rsidR="00A3076E" w:rsidRPr="00045669">
        <w:rPr>
          <w:rFonts w:ascii="Arial" w:hAnsi="Arial" w:cs="Arial"/>
        </w:rPr>
        <w:t xml:space="preserve"> </w:t>
      </w:r>
      <w:r w:rsidRPr="00045669">
        <w:rPr>
          <w:rFonts w:ascii="Arial" w:hAnsi="Arial" w:cs="Arial"/>
        </w:rPr>
        <w:t>equal to or greater than 25,000 metric tons per year</w:t>
      </w:r>
      <w:r w:rsidR="00CA1FEF" w:rsidRPr="00045669">
        <w:rPr>
          <w:rFonts w:ascii="Arial" w:hAnsi="Arial" w:cs="Arial"/>
        </w:rPr>
        <w:t xml:space="preserve"> of CO2e </w:t>
      </w:r>
      <w:r w:rsidRPr="00045669">
        <w:rPr>
          <w:rFonts w:ascii="Arial" w:hAnsi="Arial" w:cs="Arial"/>
        </w:rPr>
        <w:t xml:space="preserve">; including any existing EITE stationary source </w:t>
      </w:r>
      <w:r w:rsidR="00704E6B" w:rsidRPr="00045669">
        <w:rPr>
          <w:rFonts w:ascii="Arial" w:hAnsi="Arial" w:cs="Arial"/>
        </w:rPr>
        <w:t>with direct GHG emissions</w:t>
      </w:r>
      <w:r w:rsidRPr="00045669">
        <w:rPr>
          <w:rFonts w:ascii="Arial" w:hAnsi="Arial" w:cs="Arial"/>
        </w:rPr>
        <w:t xml:space="preserve"> equal to or greater than 25,000 metric tons per year </w:t>
      </w:r>
      <w:r w:rsidR="00CA1FEF" w:rsidRPr="00045669">
        <w:rPr>
          <w:rFonts w:ascii="Arial" w:hAnsi="Arial" w:cs="Arial"/>
        </w:rPr>
        <w:t xml:space="preserve">of CO2e </w:t>
      </w:r>
      <w:r w:rsidRPr="00045669">
        <w:rPr>
          <w:rFonts w:ascii="Arial" w:hAnsi="Arial" w:cs="Arial"/>
        </w:rPr>
        <w:t xml:space="preserve"> </w:t>
      </w:r>
      <w:r w:rsidR="002E39E2" w:rsidRPr="00045669">
        <w:rPr>
          <w:rFonts w:ascii="Arial" w:hAnsi="Arial" w:cs="Arial"/>
        </w:rPr>
        <w:t xml:space="preserve">that </w:t>
      </w:r>
      <w:r w:rsidRPr="00045669">
        <w:rPr>
          <w:rFonts w:ascii="Arial" w:hAnsi="Arial" w:cs="Arial"/>
        </w:rPr>
        <w:t>elects to be regulated under Part B. Manufacturing activities include the mechanical, physical, or chemical transformation of materials, substances, or components into new products. This is limited to facilities with NAICS codes beginning with 31-33.</w:t>
      </w:r>
    </w:p>
    <w:p w14:paraId="6493CBC1" w14:textId="5C7F6EC4" w:rsidR="00D972EA" w:rsidRPr="00045669" w:rsidRDefault="00D972EA" w:rsidP="00C61721">
      <w:pPr>
        <w:rPr>
          <w:rFonts w:ascii="Arial" w:hAnsi="Arial" w:cs="Arial"/>
        </w:rPr>
      </w:pPr>
      <w:r w:rsidRPr="00045669">
        <w:rPr>
          <w:rFonts w:ascii="Arial" w:hAnsi="Arial" w:cs="Arial"/>
        </w:rPr>
        <w:t>II.</w:t>
      </w:r>
      <w:r w:rsidR="00704E6B" w:rsidRPr="00045669">
        <w:rPr>
          <w:rFonts w:ascii="Arial" w:hAnsi="Arial" w:cs="Arial"/>
        </w:rPr>
        <w:t>HH</w:t>
      </w:r>
      <w:r w:rsidRPr="00045669">
        <w:rPr>
          <w:rFonts w:ascii="Arial" w:hAnsi="Arial" w:cs="Arial"/>
        </w:rPr>
        <w:t>.</w:t>
      </w:r>
      <w:r w:rsidRPr="00045669">
        <w:rPr>
          <w:rFonts w:ascii="Arial" w:hAnsi="Arial" w:cs="Arial"/>
        </w:rPr>
        <w:tab/>
        <w:t xml:space="preserve">“GEMM 2 facility GHG baseline emissions” means, for stationary sources qualifying as GEMM 2 facilities as of January 1, 2023, the higher reported </w:t>
      </w:r>
      <w:r w:rsidR="000C687C" w:rsidRPr="00045669">
        <w:rPr>
          <w:rFonts w:ascii="Arial" w:hAnsi="Arial" w:cs="Arial"/>
        </w:rPr>
        <w:t xml:space="preserve">net </w:t>
      </w:r>
      <w:r w:rsidRPr="00045669">
        <w:rPr>
          <w:rFonts w:ascii="Arial" w:hAnsi="Arial" w:cs="Arial"/>
        </w:rPr>
        <w:t>GHG emissions from either the 2021 or 2022 calendar year, measured in metric tons of CO2e</w:t>
      </w:r>
      <w:r w:rsidR="00875987" w:rsidRPr="00045669">
        <w:rPr>
          <w:rFonts w:ascii="Arial" w:hAnsi="Arial" w:cs="Arial"/>
        </w:rPr>
        <w:t xml:space="preserve">, </w:t>
      </w:r>
      <w:r w:rsidRPr="00045669">
        <w:rPr>
          <w:rFonts w:ascii="Arial" w:hAnsi="Arial" w:cs="Arial"/>
        </w:rPr>
        <w:t>a</w:t>
      </w:r>
      <w:r w:rsidR="00875987" w:rsidRPr="00045669">
        <w:rPr>
          <w:rFonts w:ascii="Arial" w:hAnsi="Arial" w:cs="Arial"/>
        </w:rPr>
        <w:t>s</w:t>
      </w:r>
      <w:r w:rsidRPr="00045669">
        <w:rPr>
          <w:rFonts w:ascii="Arial" w:hAnsi="Arial" w:cs="Arial"/>
        </w:rPr>
        <w:t xml:space="preserve"> revised to correct any previous inaccuracies or to account for capital investments between 2015 and 2021 that increased a GEMM 2 facility's production capacity by over thirty (30) percent, for which additional production, as of 2022, was not yet realized</w:t>
      </w:r>
      <w:r w:rsidR="003E3960" w:rsidRPr="00045669">
        <w:rPr>
          <w:rFonts w:ascii="Arial" w:hAnsi="Arial" w:cs="Arial"/>
        </w:rPr>
        <w:t xml:space="preserve">, and as published at Appendix B of this Regulation </w:t>
      </w:r>
      <w:r w:rsidR="004E14AC">
        <w:rPr>
          <w:rFonts w:ascii="Arial" w:hAnsi="Arial" w:cs="Arial"/>
        </w:rPr>
        <w:t xml:space="preserve">Number </w:t>
      </w:r>
      <w:r w:rsidR="003E3960" w:rsidRPr="00045669">
        <w:rPr>
          <w:rFonts w:ascii="Arial" w:hAnsi="Arial" w:cs="Arial"/>
        </w:rPr>
        <w:t>27</w:t>
      </w:r>
      <w:r w:rsidRPr="00045669">
        <w:rPr>
          <w:rFonts w:ascii="Arial" w:hAnsi="Arial" w:cs="Arial"/>
        </w:rPr>
        <w:t>. If a GEMM 2 facility met the criteria for the production-based adjustment, the GEMM 2 facility’s baseline was revised upwards to account for seventy-five (75) percent of the GHG emissions increase resulting from the production capacity expansion, provided, however, that if the GEMM 2 facility met the requirements of Part B, Section I.A.1, its GEMM 2 facility baseline was revised upwards to account for one-hundred (100) percent of the GHG emissions increase resulting from the production capacity expansion.</w:t>
      </w:r>
      <w:r w:rsidR="003E3960" w:rsidRPr="00045669">
        <w:rPr>
          <w:rFonts w:ascii="Arial" w:hAnsi="Arial" w:cs="Arial"/>
        </w:rPr>
        <w:t xml:space="preserve"> </w:t>
      </w:r>
    </w:p>
    <w:p w14:paraId="47C574C5" w14:textId="057D3AE5" w:rsidR="00DC4F2F" w:rsidRPr="00045669" w:rsidRDefault="00D972EA" w:rsidP="00C61721">
      <w:pPr>
        <w:rPr>
          <w:rFonts w:ascii="Arial" w:hAnsi="Arial" w:cs="Arial"/>
        </w:rPr>
      </w:pPr>
      <w:r w:rsidRPr="00045669">
        <w:rPr>
          <w:rFonts w:ascii="Arial" w:hAnsi="Arial" w:cs="Arial"/>
        </w:rPr>
        <w:t>II.</w:t>
      </w:r>
      <w:r w:rsidR="00704E6B" w:rsidRPr="00045669">
        <w:rPr>
          <w:rFonts w:ascii="Arial" w:hAnsi="Arial" w:cs="Arial"/>
        </w:rPr>
        <w:t>II</w:t>
      </w:r>
      <w:r w:rsidRPr="00045669">
        <w:rPr>
          <w:rFonts w:ascii="Arial" w:hAnsi="Arial" w:cs="Arial"/>
        </w:rPr>
        <w:t>.</w:t>
      </w:r>
      <w:r w:rsidRPr="00045669">
        <w:rPr>
          <w:rFonts w:ascii="Arial" w:hAnsi="Arial" w:cs="Arial"/>
        </w:rPr>
        <w:tab/>
        <w:t>“GEMM 2 annual GHG emissions requirement” means</w:t>
      </w:r>
      <w:r w:rsidR="00F03179" w:rsidRPr="00045669">
        <w:rPr>
          <w:rFonts w:ascii="Arial" w:hAnsi="Arial" w:cs="Arial"/>
        </w:rPr>
        <w:t>,</w:t>
      </w:r>
      <w:r w:rsidRPr="00045669">
        <w:rPr>
          <w:rFonts w:ascii="Arial" w:hAnsi="Arial" w:cs="Arial"/>
        </w:rPr>
        <w:t xml:space="preserve"> for each stationary source qualifying as a GEMM 2 facility as of January 1, 2023, the calculated CO2e emissions requirement that a GEMM 2 facility must comply with in a calendar year as determined pursuant to Part B, Section I.A</w:t>
      </w:r>
      <w:r w:rsidR="00643D4B" w:rsidRPr="00045669">
        <w:rPr>
          <w:rFonts w:ascii="Arial" w:hAnsi="Arial" w:cs="Arial"/>
        </w:rPr>
        <w:t xml:space="preserve"> and Appendix B of this Regulation </w:t>
      </w:r>
      <w:r w:rsidR="003F6C1B" w:rsidRPr="00725737">
        <w:rPr>
          <w:rFonts w:ascii="Arial" w:hAnsi="Arial" w:cs="Arial"/>
        </w:rPr>
        <w:t xml:space="preserve">Number </w:t>
      </w:r>
      <w:r w:rsidR="00643D4B" w:rsidRPr="00045669">
        <w:rPr>
          <w:rFonts w:ascii="Arial" w:hAnsi="Arial" w:cs="Arial"/>
        </w:rPr>
        <w:t>27</w:t>
      </w:r>
      <w:r w:rsidRPr="00045669">
        <w:rPr>
          <w:rFonts w:ascii="Arial" w:hAnsi="Arial" w:cs="Arial"/>
        </w:rPr>
        <w:t>.</w:t>
      </w:r>
    </w:p>
    <w:p w14:paraId="36F85124" w14:textId="7E4AF78D" w:rsidR="00D972EA" w:rsidRPr="00045669" w:rsidRDefault="00D972EA" w:rsidP="00C61721">
      <w:pPr>
        <w:rPr>
          <w:rFonts w:ascii="Arial" w:hAnsi="Arial" w:cs="Arial"/>
        </w:rPr>
      </w:pPr>
      <w:r w:rsidRPr="00045669">
        <w:rPr>
          <w:rFonts w:ascii="Arial" w:hAnsi="Arial" w:cs="Arial"/>
        </w:rPr>
        <w:t>II.</w:t>
      </w:r>
      <w:r w:rsidR="00704E6B" w:rsidRPr="00045669">
        <w:rPr>
          <w:rFonts w:ascii="Arial" w:hAnsi="Arial" w:cs="Arial"/>
        </w:rPr>
        <w:t>JJ</w:t>
      </w:r>
      <w:r w:rsidRPr="00045669">
        <w:rPr>
          <w:rFonts w:ascii="Arial" w:hAnsi="Arial" w:cs="Arial"/>
        </w:rPr>
        <w:t>.</w:t>
      </w:r>
      <w:r w:rsidRPr="00045669">
        <w:rPr>
          <w:rFonts w:ascii="Arial" w:hAnsi="Arial" w:cs="Arial"/>
        </w:rPr>
        <w:tab/>
        <w:t xml:space="preserve">“GHG best available emission control technology” (GHG BAECT) means a GHG emission control technology for a GHG emission unit based on the maximum degree of GHG reductions achievable on a case-by-case basis, taking into account energy, environmental, and economic impacts, employment of which is </w:t>
      </w:r>
      <w:r w:rsidRPr="00045669">
        <w:rPr>
          <w:rFonts w:ascii="Arial" w:hAnsi="Arial" w:cs="Arial"/>
        </w:rPr>
        <w:lastRenderedPageBreak/>
        <w:t>demonstrated by compliance with the GHG BAECT and energy BMP intensity rate determination.</w:t>
      </w:r>
    </w:p>
    <w:p w14:paraId="6F4DA013" w14:textId="7AA775E0" w:rsidR="00D972EA" w:rsidRPr="00045669" w:rsidRDefault="00D972EA" w:rsidP="00C61721">
      <w:pPr>
        <w:rPr>
          <w:rFonts w:ascii="Arial" w:hAnsi="Arial" w:cs="Arial"/>
        </w:rPr>
      </w:pPr>
      <w:r w:rsidRPr="00045669">
        <w:rPr>
          <w:rFonts w:ascii="Arial" w:hAnsi="Arial" w:cs="Arial"/>
        </w:rPr>
        <w:t>II.</w:t>
      </w:r>
      <w:r w:rsidR="00704E6B" w:rsidRPr="00045669">
        <w:rPr>
          <w:rFonts w:ascii="Arial" w:hAnsi="Arial" w:cs="Arial"/>
        </w:rPr>
        <w:t>KK</w:t>
      </w:r>
      <w:r w:rsidRPr="00045669">
        <w:rPr>
          <w:rFonts w:ascii="Arial" w:hAnsi="Arial" w:cs="Arial"/>
        </w:rPr>
        <w:t>.</w:t>
      </w:r>
      <w:r w:rsidRPr="00045669">
        <w:rPr>
          <w:rFonts w:ascii="Arial" w:hAnsi="Arial" w:cs="Arial"/>
        </w:rPr>
        <w:tab/>
        <w:t xml:space="preserve">“GHG BAECT and energy BMP intensity rate” means the </w:t>
      </w:r>
      <w:r w:rsidR="00CA1FEF" w:rsidRPr="00045669">
        <w:rPr>
          <w:rFonts w:ascii="Arial" w:hAnsi="Arial" w:cs="Arial"/>
        </w:rPr>
        <w:t>direct</w:t>
      </w:r>
      <w:r w:rsidRPr="00045669">
        <w:rPr>
          <w:rFonts w:ascii="Arial" w:hAnsi="Arial" w:cs="Arial"/>
        </w:rPr>
        <w:t xml:space="preserve"> GHG emissions per unit of production from the emissions units within the audit scope after GHG BAECT and energy BMPs are operational as determined in Part C.</w:t>
      </w:r>
    </w:p>
    <w:p w14:paraId="1002FC7B" w14:textId="2035B515" w:rsidR="00D972EA" w:rsidRPr="00045669" w:rsidRDefault="00D972EA" w:rsidP="00C61721">
      <w:pPr>
        <w:rPr>
          <w:rFonts w:ascii="Arial" w:hAnsi="Arial" w:cs="Arial"/>
        </w:rPr>
      </w:pPr>
      <w:r w:rsidRPr="00045669">
        <w:rPr>
          <w:rFonts w:ascii="Arial" w:hAnsi="Arial" w:cs="Arial"/>
        </w:rPr>
        <w:t>II.</w:t>
      </w:r>
      <w:r w:rsidR="00704E6B" w:rsidRPr="00045669">
        <w:rPr>
          <w:rFonts w:ascii="Arial" w:hAnsi="Arial" w:cs="Arial"/>
        </w:rPr>
        <w:t>LL</w:t>
      </w:r>
      <w:r w:rsidRPr="00045669">
        <w:rPr>
          <w:rFonts w:ascii="Arial" w:hAnsi="Arial" w:cs="Arial"/>
        </w:rPr>
        <w:t>.</w:t>
      </w:r>
      <w:r w:rsidRPr="00045669">
        <w:rPr>
          <w:rFonts w:ascii="Arial" w:hAnsi="Arial" w:cs="Arial"/>
        </w:rPr>
        <w:tab/>
        <w:t>“GHG credit” means a uniquely identifiable and tradable compliance instrument equal to one metric ton of CO2e reduced, which is generated, issued, transferable, and may be retired pursuant to Part D. The GHG credit must be real, additional, quantifiable, permanent, verifiable, and enforceable</w:t>
      </w:r>
      <w:r w:rsidR="004D3639" w:rsidRPr="00045669">
        <w:rPr>
          <w:rFonts w:ascii="Arial" w:hAnsi="Arial" w:cs="Arial"/>
        </w:rPr>
        <w:t>,</w:t>
      </w:r>
      <w:r w:rsidRPr="00045669">
        <w:rPr>
          <w:rFonts w:ascii="Arial" w:hAnsi="Arial" w:cs="Arial"/>
        </w:rPr>
        <w:t xml:space="preserve"> and provide additional emissions reductions beyond a facility’s compliance obligation. </w:t>
      </w:r>
    </w:p>
    <w:p w14:paraId="5D9CACA9" w14:textId="50643E88" w:rsidR="00D972EA" w:rsidRPr="00045669" w:rsidRDefault="00D972EA" w:rsidP="00C61721">
      <w:pPr>
        <w:rPr>
          <w:rFonts w:ascii="Arial" w:hAnsi="Arial" w:cs="Arial"/>
        </w:rPr>
      </w:pPr>
      <w:r w:rsidRPr="00045669">
        <w:rPr>
          <w:rFonts w:ascii="Arial" w:hAnsi="Arial" w:cs="Arial"/>
        </w:rPr>
        <w:t>II.</w:t>
      </w:r>
      <w:r w:rsidR="00704E6B" w:rsidRPr="00045669">
        <w:rPr>
          <w:rFonts w:ascii="Arial" w:hAnsi="Arial" w:cs="Arial"/>
        </w:rPr>
        <w:t>MM</w:t>
      </w:r>
      <w:r w:rsidRPr="00045669">
        <w:rPr>
          <w:rFonts w:ascii="Arial" w:hAnsi="Arial" w:cs="Arial"/>
        </w:rPr>
        <w:t>.</w:t>
      </w:r>
      <w:r w:rsidRPr="00045669">
        <w:rPr>
          <w:rFonts w:ascii="Arial" w:hAnsi="Arial" w:cs="Arial"/>
        </w:rPr>
        <w:tab/>
        <w:t xml:space="preserve">“GHG crediting and tracking system” means a GHG credit accounting, tracking, and trading system established by the Division and/or its agent </w:t>
      </w:r>
      <w:r w:rsidR="008651BF" w:rsidRPr="00725737">
        <w:rPr>
          <w:rFonts w:ascii="Arial" w:hAnsi="Arial" w:cs="Arial"/>
        </w:rPr>
        <w:t>with two separate branches: (1) the recovered methane branch, where recovered methane credits are issu</w:t>
      </w:r>
      <w:r w:rsidR="00A3076E" w:rsidRPr="00725737">
        <w:rPr>
          <w:rFonts w:ascii="Arial" w:hAnsi="Arial" w:cs="Arial"/>
        </w:rPr>
        <w:t>ed by the Division or its agent at the Division’s direction</w:t>
      </w:r>
      <w:r w:rsidR="008651BF" w:rsidRPr="00725737">
        <w:rPr>
          <w:rFonts w:ascii="Arial" w:hAnsi="Arial" w:cs="Arial"/>
        </w:rPr>
        <w:t xml:space="preserve"> into the credit accounts of gas distribution utilities, municipal gas distribution utilities, small gas distribution utilities, and recovered methane project owners or operators registered in the system, and through which </w:t>
      </w:r>
      <w:r w:rsidR="00A12AF9">
        <w:rPr>
          <w:rFonts w:ascii="Arial" w:hAnsi="Arial" w:cs="Arial"/>
        </w:rPr>
        <w:t xml:space="preserve">gas distribution utilities, municipal gas distribution utilities, small gas distribution utilities, and </w:t>
      </w:r>
      <w:r w:rsidR="00600715">
        <w:rPr>
          <w:rFonts w:ascii="Arial" w:hAnsi="Arial" w:cs="Arial"/>
        </w:rPr>
        <w:t xml:space="preserve">recovered </w:t>
      </w:r>
      <w:r w:rsidR="00804C1D">
        <w:rPr>
          <w:rFonts w:ascii="Arial" w:hAnsi="Arial" w:cs="Arial"/>
        </w:rPr>
        <w:t>methane</w:t>
      </w:r>
      <w:r w:rsidR="00A12AF9">
        <w:rPr>
          <w:rFonts w:ascii="Arial" w:hAnsi="Arial" w:cs="Arial"/>
        </w:rPr>
        <w:t xml:space="preserve"> project owners or operators </w:t>
      </w:r>
      <w:r w:rsidR="008651BF" w:rsidRPr="00725737">
        <w:rPr>
          <w:rFonts w:ascii="Arial" w:hAnsi="Arial" w:cs="Arial"/>
        </w:rPr>
        <w:t>may transfer and retire recovered methane credits subject to Regulation Number 22; and (2) the industrial and manufacturing branch</w:t>
      </w:r>
      <w:r w:rsidR="00875987" w:rsidRPr="00725737">
        <w:rPr>
          <w:rFonts w:ascii="Arial" w:hAnsi="Arial" w:cs="Arial"/>
        </w:rPr>
        <w:t xml:space="preserve">, </w:t>
      </w:r>
      <w:r w:rsidRPr="00045669">
        <w:rPr>
          <w:rFonts w:ascii="Arial" w:hAnsi="Arial" w:cs="Arial"/>
        </w:rPr>
        <w:t>where GHG credits are issued by the Division or its agent</w:t>
      </w:r>
      <w:r w:rsidR="00A3076E" w:rsidRPr="00045669">
        <w:rPr>
          <w:rFonts w:ascii="Arial" w:hAnsi="Arial" w:cs="Arial"/>
        </w:rPr>
        <w:t xml:space="preserve"> at the Division’s direction</w:t>
      </w:r>
      <w:r w:rsidRPr="00045669">
        <w:rPr>
          <w:rFonts w:ascii="Arial" w:hAnsi="Arial" w:cs="Arial"/>
        </w:rPr>
        <w:t xml:space="preserve"> </w:t>
      </w:r>
      <w:r w:rsidR="008651BF" w:rsidRPr="00045669">
        <w:rPr>
          <w:rFonts w:ascii="Arial" w:hAnsi="Arial" w:cs="Arial"/>
        </w:rPr>
        <w:t xml:space="preserve">into the credit account of </w:t>
      </w:r>
      <w:r w:rsidRPr="00045669">
        <w:rPr>
          <w:rFonts w:ascii="Arial" w:hAnsi="Arial" w:cs="Arial"/>
        </w:rPr>
        <w:t xml:space="preserve"> manufacturing stationary sources and midstream companies, and </w:t>
      </w:r>
      <w:r w:rsidR="008651BF" w:rsidRPr="00045669">
        <w:rPr>
          <w:rFonts w:ascii="Arial" w:hAnsi="Arial" w:cs="Arial"/>
        </w:rPr>
        <w:t xml:space="preserve">through which </w:t>
      </w:r>
      <w:r w:rsidR="00A12AF9">
        <w:rPr>
          <w:rFonts w:ascii="Arial" w:hAnsi="Arial" w:cs="Arial"/>
        </w:rPr>
        <w:t xml:space="preserve">manufacturing stationary sources and midstream companies </w:t>
      </w:r>
      <w:r w:rsidRPr="00045669">
        <w:rPr>
          <w:rFonts w:ascii="Arial" w:hAnsi="Arial" w:cs="Arial"/>
        </w:rPr>
        <w:t xml:space="preserve">may </w:t>
      </w:r>
      <w:r w:rsidR="008651BF" w:rsidRPr="00045669">
        <w:rPr>
          <w:rFonts w:ascii="Arial" w:hAnsi="Arial" w:cs="Arial"/>
        </w:rPr>
        <w:t>transfer and retire GHG credits subject to</w:t>
      </w:r>
      <w:r w:rsidRPr="00045669">
        <w:rPr>
          <w:rFonts w:ascii="Arial" w:hAnsi="Arial" w:cs="Arial"/>
        </w:rPr>
        <w:t xml:space="preserve"> Regulation Number 7 and Regulation Number </w:t>
      </w:r>
      <w:r w:rsidR="008651BF" w:rsidRPr="00045669">
        <w:rPr>
          <w:rFonts w:ascii="Arial" w:hAnsi="Arial" w:cs="Arial"/>
        </w:rPr>
        <w:t>2</w:t>
      </w:r>
      <w:r w:rsidRPr="00045669">
        <w:rPr>
          <w:rFonts w:ascii="Arial" w:hAnsi="Arial" w:cs="Arial"/>
        </w:rPr>
        <w:t>7.</w:t>
      </w:r>
    </w:p>
    <w:p w14:paraId="5E98AF27" w14:textId="471AA2EC" w:rsidR="00D972EA" w:rsidRPr="00045669" w:rsidRDefault="00D972EA" w:rsidP="00C61721">
      <w:pPr>
        <w:rPr>
          <w:rFonts w:ascii="Arial" w:hAnsi="Arial" w:cs="Arial"/>
        </w:rPr>
      </w:pPr>
      <w:r w:rsidRPr="00045669">
        <w:rPr>
          <w:rFonts w:ascii="Arial" w:hAnsi="Arial" w:cs="Arial"/>
        </w:rPr>
        <w:t>II.</w:t>
      </w:r>
      <w:r w:rsidR="00705D75" w:rsidRPr="00045669">
        <w:rPr>
          <w:rFonts w:ascii="Arial" w:hAnsi="Arial" w:cs="Arial"/>
        </w:rPr>
        <w:t>NN</w:t>
      </w:r>
      <w:r w:rsidRPr="00045669">
        <w:rPr>
          <w:rFonts w:ascii="Arial" w:hAnsi="Arial" w:cs="Arial"/>
        </w:rPr>
        <w:t>.</w:t>
      </w:r>
      <w:r w:rsidRPr="00045669">
        <w:rPr>
          <w:rFonts w:ascii="Arial" w:hAnsi="Arial" w:cs="Arial"/>
        </w:rPr>
        <w:tab/>
        <w:t>“GHG mitigation plan” means the plan produced by a GEMM 2 facility pursuant to Part A, Section III.B.1.</w:t>
      </w:r>
    </w:p>
    <w:p w14:paraId="22844A41" w14:textId="7E12148E" w:rsidR="00D972EA" w:rsidRPr="00045669" w:rsidRDefault="00D972EA" w:rsidP="00C61721">
      <w:pPr>
        <w:rPr>
          <w:rFonts w:ascii="Arial" w:hAnsi="Arial" w:cs="Arial"/>
        </w:rPr>
      </w:pPr>
      <w:r w:rsidRPr="00045669">
        <w:rPr>
          <w:rFonts w:ascii="Arial" w:hAnsi="Arial" w:cs="Arial"/>
        </w:rPr>
        <w:t>II.</w:t>
      </w:r>
      <w:r w:rsidR="00705D75" w:rsidRPr="00045669">
        <w:rPr>
          <w:rFonts w:ascii="Arial" w:hAnsi="Arial" w:cs="Arial"/>
        </w:rPr>
        <w:t>OO</w:t>
      </w:r>
      <w:r w:rsidRPr="00045669">
        <w:rPr>
          <w:rFonts w:ascii="Arial" w:hAnsi="Arial" w:cs="Arial"/>
        </w:rPr>
        <w:t>.</w:t>
      </w:r>
      <w:r w:rsidRPr="00045669">
        <w:rPr>
          <w:rFonts w:ascii="Arial" w:hAnsi="Arial" w:cs="Arial"/>
        </w:rPr>
        <w:tab/>
        <w:t>“GHG reduction plan” means the plan produced by a GEMM 2 facility under Part B, Section II.A., or the plan produced by a stationary source constructed on or before the effective date of this rule that becomes a GEMM 2 facility after the effective date of this rule under Part B, Section I.B, as applicable.</w:t>
      </w:r>
    </w:p>
    <w:p w14:paraId="1143FDFB" w14:textId="16AB8C8A" w:rsidR="00CA1FEF" w:rsidRPr="00045669" w:rsidRDefault="00CA1FEF" w:rsidP="00C61721">
      <w:pPr>
        <w:rPr>
          <w:rFonts w:ascii="Arial" w:hAnsi="Arial" w:cs="Arial"/>
        </w:rPr>
      </w:pPr>
      <w:r w:rsidRPr="00045669">
        <w:rPr>
          <w:rFonts w:ascii="Arial" w:hAnsi="Arial" w:cs="Arial"/>
        </w:rPr>
        <w:t>II.</w:t>
      </w:r>
      <w:r w:rsidR="00705D75" w:rsidRPr="00045669">
        <w:rPr>
          <w:rFonts w:ascii="Arial" w:hAnsi="Arial" w:cs="Arial"/>
        </w:rPr>
        <w:t>PP</w:t>
      </w:r>
      <w:r w:rsidRPr="00045669">
        <w:rPr>
          <w:rFonts w:ascii="Arial" w:hAnsi="Arial" w:cs="Arial"/>
        </w:rPr>
        <w:t>.</w:t>
      </w:r>
      <w:r w:rsidRPr="00045669">
        <w:rPr>
          <w:rFonts w:ascii="Arial" w:hAnsi="Arial" w:cs="Arial"/>
        </w:rPr>
        <w:tab/>
        <w:t xml:space="preserve">“GHG removals” means capture </w:t>
      </w:r>
      <w:r w:rsidR="00704E6B" w:rsidRPr="00045669">
        <w:rPr>
          <w:rFonts w:ascii="Arial" w:hAnsi="Arial" w:cs="Arial"/>
        </w:rPr>
        <w:t>with permanent</w:t>
      </w:r>
      <w:r w:rsidRPr="00045669">
        <w:rPr>
          <w:rFonts w:ascii="Arial" w:hAnsi="Arial" w:cs="Arial"/>
        </w:rPr>
        <w:t xml:space="preserve"> storage </w:t>
      </w:r>
      <w:r w:rsidR="00704E6B" w:rsidRPr="00045669">
        <w:rPr>
          <w:rFonts w:ascii="Arial" w:hAnsi="Arial" w:cs="Arial"/>
        </w:rPr>
        <w:t xml:space="preserve">of biogenic CO2 </w:t>
      </w:r>
      <w:r w:rsidRPr="00045669">
        <w:rPr>
          <w:rFonts w:ascii="Arial" w:hAnsi="Arial" w:cs="Arial"/>
        </w:rPr>
        <w:t xml:space="preserve">or direct air capture </w:t>
      </w:r>
      <w:r w:rsidR="009E20B2">
        <w:rPr>
          <w:rFonts w:ascii="Arial" w:hAnsi="Arial" w:cs="Arial"/>
        </w:rPr>
        <w:t>(of GHGs)</w:t>
      </w:r>
      <w:r w:rsidRPr="00045669">
        <w:rPr>
          <w:rFonts w:ascii="Arial" w:hAnsi="Arial" w:cs="Arial"/>
        </w:rPr>
        <w:t xml:space="preserve"> </w:t>
      </w:r>
      <w:r w:rsidR="00704E6B" w:rsidRPr="00045669">
        <w:rPr>
          <w:rFonts w:ascii="Arial" w:hAnsi="Arial" w:cs="Arial"/>
        </w:rPr>
        <w:t xml:space="preserve">with permanent </w:t>
      </w:r>
      <w:r w:rsidRPr="00045669">
        <w:rPr>
          <w:rFonts w:ascii="Arial" w:hAnsi="Arial" w:cs="Arial"/>
        </w:rPr>
        <w:t xml:space="preserve">storage by or on behalf of a manufacturing stationary source or midstream company </w:t>
      </w:r>
      <w:r w:rsidR="00661260" w:rsidRPr="00045669">
        <w:rPr>
          <w:rFonts w:ascii="Arial" w:hAnsi="Arial" w:cs="Arial"/>
        </w:rPr>
        <w:t xml:space="preserve">occurring in or after 2026 </w:t>
      </w:r>
      <w:r w:rsidRPr="00045669">
        <w:rPr>
          <w:rFonts w:ascii="Arial" w:hAnsi="Arial" w:cs="Arial"/>
        </w:rPr>
        <w:t xml:space="preserve">that are reported pursuant to </w:t>
      </w:r>
      <w:r w:rsidR="00661260" w:rsidRPr="00045669">
        <w:rPr>
          <w:rFonts w:ascii="Arial" w:hAnsi="Arial" w:cs="Arial"/>
        </w:rPr>
        <w:t xml:space="preserve">Division-approved GHG accounting protocols, </w:t>
      </w:r>
      <w:r w:rsidR="00A14C25" w:rsidRPr="00045669">
        <w:rPr>
          <w:rFonts w:ascii="Arial" w:hAnsi="Arial" w:cs="Arial"/>
        </w:rPr>
        <w:t xml:space="preserve">measured in terms of CO2e </w:t>
      </w:r>
      <w:r w:rsidR="00661260" w:rsidRPr="00045669">
        <w:rPr>
          <w:rFonts w:ascii="Arial" w:hAnsi="Arial" w:cs="Arial"/>
        </w:rPr>
        <w:t xml:space="preserve">using global warming potential values from </w:t>
      </w:r>
      <w:r w:rsidR="00A14C25" w:rsidRPr="00045669">
        <w:rPr>
          <w:rFonts w:ascii="Arial" w:hAnsi="Arial" w:cs="Arial"/>
        </w:rPr>
        <w:t xml:space="preserve">Table A-1 to Subpart A of 40 CFR, Part 98, effective January 1, 2025. </w:t>
      </w:r>
    </w:p>
    <w:p w14:paraId="446029CA" w14:textId="4284BC01" w:rsidR="00D972EA" w:rsidRPr="00045669" w:rsidRDefault="00D972EA" w:rsidP="00C61721">
      <w:pPr>
        <w:rPr>
          <w:rFonts w:ascii="Arial" w:hAnsi="Arial" w:cs="Arial"/>
        </w:rPr>
      </w:pPr>
      <w:r w:rsidRPr="00045669">
        <w:rPr>
          <w:rFonts w:ascii="Arial" w:hAnsi="Arial" w:cs="Arial"/>
        </w:rPr>
        <w:lastRenderedPageBreak/>
        <w:t>II.</w:t>
      </w:r>
      <w:r w:rsidR="000916DC" w:rsidRPr="00045669">
        <w:rPr>
          <w:rFonts w:ascii="Arial" w:hAnsi="Arial" w:cs="Arial"/>
        </w:rPr>
        <w:t>QQ</w:t>
      </w:r>
      <w:r w:rsidRPr="00045669">
        <w:rPr>
          <w:rFonts w:ascii="Arial" w:hAnsi="Arial" w:cs="Arial"/>
        </w:rPr>
        <w:t>.</w:t>
      </w:r>
      <w:r w:rsidRPr="00045669">
        <w:rPr>
          <w:rFonts w:ascii="Arial" w:hAnsi="Arial" w:cs="Arial"/>
        </w:rPr>
        <w:tab/>
        <w:t xml:space="preserve">“Greenhouse gas” (GHG) means carbon dioxide (CO2), methane (CH4), nitrous oxide (N2O), hydrofluorocarbons (HFCs), perfluorocarbons (PFCs), sulfur hexafluoride (SF6) and </w:t>
      </w:r>
      <w:r w:rsidR="008B4B1D" w:rsidRPr="00045669">
        <w:rPr>
          <w:rFonts w:ascii="Arial" w:hAnsi="Arial" w:cs="Arial"/>
        </w:rPr>
        <w:t>n</w:t>
      </w:r>
      <w:r w:rsidRPr="00045669">
        <w:rPr>
          <w:rFonts w:ascii="Arial" w:hAnsi="Arial" w:cs="Arial"/>
        </w:rPr>
        <w:t xml:space="preserve">itrogen </w:t>
      </w:r>
      <w:r w:rsidR="008B4B1D" w:rsidRPr="00045669">
        <w:rPr>
          <w:rFonts w:ascii="Arial" w:hAnsi="Arial" w:cs="Arial"/>
        </w:rPr>
        <w:t>t</w:t>
      </w:r>
      <w:r w:rsidRPr="00045669">
        <w:rPr>
          <w:rFonts w:ascii="Arial" w:hAnsi="Arial" w:cs="Arial"/>
        </w:rPr>
        <w:t xml:space="preserve">rifluoride (NF3). </w:t>
      </w:r>
    </w:p>
    <w:p w14:paraId="383012D5" w14:textId="7E3353B5" w:rsidR="00D972EA" w:rsidRPr="00045669" w:rsidRDefault="00D972EA" w:rsidP="00C61721">
      <w:pPr>
        <w:rPr>
          <w:rFonts w:ascii="Arial" w:hAnsi="Arial" w:cs="Arial"/>
        </w:rPr>
      </w:pPr>
      <w:r w:rsidRPr="00045669">
        <w:rPr>
          <w:rFonts w:ascii="Arial" w:hAnsi="Arial" w:cs="Arial"/>
        </w:rPr>
        <w:t>II.</w:t>
      </w:r>
      <w:r w:rsidR="000916DC" w:rsidRPr="00045669">
        <w:rPr>
          <w:rFonts w:ascii="Arial" w:hAnsi="Arial" w:cs="Arial"/>
        </w:rPr>
        <w:t>RR</w:t>
      </w:r>
      <w:r w:rsidRPr="00045669">
        <w:rPr>
          <w:rFonts w:ascii="Arial" w:hAnsi="Arial" w:cs="Arial"/>
        </w:rPr>
        <w:t>.</w:t>
      </w:r>
      <w:r w:rsidRPr="00045669">
        <w:rPr>
          <w:rFonts w:ascii="Arial" w:hAnsi="Arial" w:cs="Arial"/>
        </w:rPr>
        <w:tab/>
        <w:t xml:space="preserve">“Harmful air pollutant” </w:t>
      </w:r>
      <w:r w:rsidR="003F6C1B" w:rsidRPr="00725737">
        <w:rPr>
          <w:rFonts w:ascii="Arial" w:hAnsi="Arial" w:cs="Arial"/>
        </w:rPr>
        <w:t xml:space="preserve">as used in this Regulation </w:t>
      </w:r>
      <w:r w:rsidR="007F3B3D" w:rsidRPr="00045669">
        <w:rPr>
          <w:rFonts w:ascii="Arial" w:hAnsi="Arial" w:cs="Arial"/>
        </w:rPr>
        <w:t>N</w:t>
      </w:r>
      <w:r w:rsidR="003F6C1B" w:rsidRPr="00725737">
        <w:rPr>
          <w:rFonts w:ascii="Arial" w:hAnsi="Arial" w:cs="Arial"/>
        </w:rPr>
        <w:t xml:space="preserve">umber 27 </w:t>
      </w:r>
      <w:r w:rsidRPr="00045669">
        <w:rPr>
          <w:rFonts w:ascii="Arial" w:hAnsi="Arial" w:cs="Arial"/>
        </w:rPr>
        <w:t xml:space="preserve">means pollutants designated by EPA as criteria air pollutants (carbon monoxide, lead, nitrogen dioxide, ozone, particulate pollution (PM) (PM2.5 and PM10) and sulfur dioxide) or hazardous air pollutants. This term is not intended to </w:t>
      </w:r>
      <w:r w:rsidR="004D3639" w:rsidRPr="00045669">
        <w:rPr>
          <w:rFonts w:ascii="Arial" w:hAnsi="Arial" w:cs="Arial"/>
        </w:rPr>
        <w:t xml:space="preserve">establish </w:t>
      </w:r>
      <w:r w:rsidRPr="00045669">
        <w:rPr>
          <w:rFonts w:ascii="Arial" w:hAnsi="Arial" w:cs="Arial"/>
        </w:rPr>
        <w:t>different thresholds or standards for those pollutants listed as harmful air pollutants than currently established under the federal Clean Air Act or the Colorado Air Pollution Prevention and Control Act and their respective implementing regulations.</w:t>
      </w:r>
    </w:p>
    <w:p w14:paraId="29CF9B4F" w14:textId="6451E3F4" w:rsidR="00D972EA" w:rsidRPr="00045669" w:rsidRDefault="00D972EA" w:rsidP="00C61721">
      <w:pPr>
        <w:rPr>
          <w:rFonts w:ascii="Arial" w:hAnsi="Arial" w:cs="Arial"/>
        </w:rPr>
      </w:pPr>
      <w:r w:rsidRPr="00045669">
        <w:rPr>
          <w:rFonts w:ascii="Arial" w:hAnsi="Arial" w:cs="Arial"/>
        </w:rPr>
        <w:t>II.</w:t>
      </w:r>
      <w:r w:rsidR="008F1D83" w:rsidRPr="00045669">
        <w:rPr>
          <w:rFonts w:ascii="Arial" w:hAnsi="Arial" w:cs="Arial"/>
        </w:rPr>
        <w:t>SS</w:t>
      </w:r>
      <w:r w:rsidRPr="00045669">
        <w:rPr>
          <w:rFonts w:ascii="Arial" w:hAnsi="Arial" w:cs="Arial"/>
        </w:rPr>
        <w:t>.</w:t>
      </w:r>
      <w:r w:rsidRPr="00045669">
        <w:rPr>
          <w:rFonts w:ascii="Arial" w:hAnsi="Arial" w:cs="Arial"/>
        </w:rPr>
        <w:tab/>
        <w:t xml:space="preserve">“Independent third party” means an engineering or consulting firm selected by the State of Colorado </w:t>
      </w:r>
      <w:r w:rsidR="00267939" w:rsidRPr="00045669">
        <w:rPr>
          <w:rFonts w:ascii="Arial" w:hAnsi="Arial" w:cs="Arial"/>
        </w:rPr>
        <w:t xml:space="preserve">that </w:t>
      </w:r>
      <w:r w:rsidRPr="00045669">
        <w:rPr>
          <w:rFonts w:ascii="Arial" w:hAnsi="Arial" w:cs="Arial"/>
        </w:rPr>
        <w:t>is not affiliated with the stationary source, its subsidiaries, or related entities</w:t>
      </w:r>
      <w:r w:rsidR="008651BF" w:rsidRPr="00045669">
        <w:rPr>
          <w:rFonts w:ascii="Arial" w:hAnsi="Arial" w:cs="Arial"/>
        </w:rPr>
        <w:t>,</w:t>
      </w:r>
      <w:r w:rsidRPr="00045669">
        <w:rPr>
          <w:rFonts w:ascii="Arial" w:hAnsi="Arial" w:cs="Arial"/>
        </w:rPr>
        <w:t xml:space="preserve"> and has no common ownership with the stationary source. The capabilities and knowledge of the firm must include, but are not limited to, background, experience, and recognized abilities to perform the assessment activities, data analysis, and report preparation</w:t>
      </w:r>
      <w:r w:rsidR="00267939" w:rsidRPr="00045669">
        <w:rPr>
          <w:rFonts w:ascii="Arial" w:hAnsi="Arial" w:cs="Arial"/>
        </w:rPr>
        <w:t>,</w:t>
      </w:r>
      <w:r w:rsidRPr="00045669">
        <w:rPr>
          <w:rFonts w:ascii="Arial" w:hAnsi="Arial" w:cs="Arial"/>
        </w:rPr>
        <w:t xml:space="preserve"> and experience working with the industry subject to this section.</w:t>
      </w:r>
    </w:p>
    <w:p w14:paraId="1C85F041" w14:textId="4B46E673" w:rsidR="00267939" w:rsidRPr="00045669" w:rsidRDefault="00267939" w:rsidP="00C61721">
      <w:pPr>
        <w:rPr>
          <w:rFonts w:ascii="Arial" w:hAnsi="Arial" w:cs="Arial"/>
        </w:rPr>
      </w:pPr>
      <w:r w:rsidRPr="00045669">
        <w:rPr>
          <w:rFonts w:ascii="Arial" w:hAnsi="Arial" w:cs="Arial"/>
        </w:rPr>
        <w:t>II.</w:t>
      </w:r>
      <w:r w:rsidR="008F1D83" w:rsidRPr="00045669">
        <w:rPr>
          <w:rFonts w:ascii="Arial" w:hAnsi="Arial" w:cs="Arial"/>
        </w:rPr>
        <w:t>T</w:t>
      </w:r>
      <w:r w:rsidR="001D74C9" w:rsidRPr="00045669">
        <w:rPr>
          <w:rFonts w:ascii="Arial" w:hAnsi="Arial" w:cs="Arial"/>
        </w:rPr>
        <w:t>T</w:t>
      </w:r>
      <w:r w:rsidRPr="00725737">
        <w:rPr>
          <w:rFonts w:ascii="Arial" w:hAnsi="Arial" w:cs="Arial"/>
        </w:rPr>
        <w:t>.</w:t>
      </w:r>
      <w:r w:rsidRPr="00725737">
        <w:rPr>
          <w:rStyle w:val="apple-tab-span"/>
          <w:rFonts w:ascii="Arial" w:hAnsi="Arial" w:cs="Arial"/>
        </w:rPr>
        <w:tab/>
      </w:r>
      <w:r w:rsidRPr="00725737">
        <w:rPr>
          <w:rFonts w:ascii="Arial" w:hAnsi="Arial" w:cs="Arial"/>
        </w:rPr>
        <w:t xml:space="preserve">“Industrial and Manufacturing Sector” has the meaning </w:t>
      </w:r>
      <w:r w:rsidRPr="00725737">
        <w:rPr>
          <w:rFonts w:ascii="Arial" w:hAnsi="Arial" w:cs="Arial"/>
          <w:shd w:val="clear" w:color="auto" w:fill="FFFFFF"/>
        </w:rPr>
        <w:t xml:space="preserve">set forth in </w:t>
      </w:r>
      <w:r w:rsidR="008651BF" w:rsidRPr="00725737">
        <w:rPr>
          <w:rFonts w:ascii="Arial" w:hAnsi="Arial" w:cs="Arial"/>
          <w:spacing w:val="3"/>
          <w:shd w:val="clear" w:color="auto" w:fill="FFFFFF"/>
        </w:rPr>
        <w:t>§</w:t>
      </w:r>
      <w:r w:rsidR="001D74C9" w:rsidRPr="00725737">
        <w:rPr>
          <w:rFonts w:ascii="Arial" w:hAnsi="Arial" w:cs="Arial"/>
          <w:spacing w:val="3"/>
          <w:shd w:val="clear" w:color="auto" w:fill="FFFFFF"/>
        </w:rPr>
        <w:t xml:space="preserve"> </w:t>
      </w:r>
      <w:r w:rsidRPr="00725737">
        <w:rPr>
          <w:rFonts w:ascii="Arial" w:hAnsi="Arial" w:cs="Arial"/>
          <w:shd w:val="clear" w:color="auto" w:fill="FFFFFF"/>
        </w:rPr>
        <w:t>25-7-105(1)(e)(XI)(B.5), C.R.S.</w:t>
      </w:r>
      <w:r w:rsidR="003F6C1B" w:rsidRPr="00725737">
        <w:rPr>
          <w:rFonts w:ascii="Arial" w:hAnsi="Arial" w:cs="Arial"/>
          <w:shd w:val="clear" w:color="auto" w:fill="FFFFFF"/>
        </w:rPr>
        <w:t xml:space="preserve"> (2025).</w:t>
      </w:r>
    </w:p>
    <w:p w14:paraId="228CB088" w14:textId="34A2E347" w:rsidR="008B4B1D"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UU</w:t>
      </w:r>
      <w:r w:rsidRPr="00045669">
        <w:rPr>
          <w:rFonts w:ascii="Arial" w:hAnsi="Arial" w:cs="Arial"/>
        </w:rPr>
        <w:t>.</w:t>
      </w:r>
      <w:r w:rsidRPr="00045669">
        <w:rPr>
          <w:rFonts w:ascii="Arial" w:hAnsi="Arial" w:cs="Arial"/>
        </w:rPr>
        <w:tab/>
        <w:t>“International Organization of Standardization” (ISO) means the independent, non-governmental international standard-setting body composed of representatives from various national standards organizations.</w:t>
      </w:r>
    </w:p>
    <w:p w14:paraId="0A5D1FEF" w14:textId="67F5FA40"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VV</w:t>
      </w:r>
      <w:r w:rsidRPr="00045669">
        <w:rPr>
          <w:rFonts w:ascii="Arial" w:hAnsi="Arial" w:cs="Arial"/>
        </w:rPr>
        <w:t>.</w:t>
      </w:r>
      <w:r w:rsidRPr="00045669">
        <w:rPr>
          <w:rFonts w:ascii="Arial" w:hAnsi="Arial" w:cs="Arial"/>
        </w:rPr>
        <w:tab/>
        <w:t>“ISO 50001: Energy Management Systems – Requirements with guidance for use” (ISO 50001) means the internationally accepted standard which specifies the requirements for an organization to demonstrate that it has a sustainable energy management system in place, has completed the energy planning process, and has a commitment to continual improvement of its energy performance.</w:t>
      </w:r>
    </w:p>
    <w:p w14:paraId="319ED517" w14:textId="628E52D2"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WW</w:t>
      </w:r>
      <w:r w:rsidRPr="00045669">
        <w:rPr>
          <w:rFonts w:ascii="Arial" w:hAnsi="Arial" w:cs="Arial"/>
        </w:rPr>
        <w:t>.</w:t>
      </w:r>
      <w:r w:rsidRPr="00045669">
        <w:rPr>
          <w:rFonts w:ascii="Arial" w:hAnsi="Arial" w:cs="Arial"/>
        </w:rPr>
        <w:tab/>
        <w:t>“Lead auditor” means an individual who has met the requirements of and is certified as a lead auditor through a professional certification body.</w:t>
      </w:r>
    </w:p>
    <w:p w14:paraId="35618ED9" w14:textId="090C3FDF"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XX</w:t>
      </w:r>
      <w:r w:rsidRPr="00045669">
        <w:rPr>
          <w:rFonts w:ascii="Arial" w:hAnsi="Arial" w:cs="Arial"/>
        </w:rPr>
        <w:t>.</w:t>
      </w:r>
      <w:r w:rsidRPr="00045669">
        <w:rPr>
          <w:rFonts w:ascii="Arial" w:hAnsi="Arial" w:cs="Arial"/>
        </w:rPr>
        <w:tab/>
        <w:t>“Management system” means the policies, processes, and procedures used by an organization to ensure that it can fulfill the tasks required to achieve its GHG emissions or energy management objectives.</w:t>
      </w:r>
    </w:p>
    <w:p w14:paraId="7AB1FD36" w14:textId="35FB11F9"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YY</w:t>
      </w:r>
      <w:r w:rsidRPr="00045669">
        <w:rPr>
          <w:rFonts w:ascii="Arial" w:hAnsi="Arial" w:cs="Arial"/>
        </w:rPr>
        <w:t>.</w:t>
      </w:r>
      <w:r w:rsidRPr="00045669">
        <w:rPr>
          <w:rFonts w:ascii="Arial" w:hAnsi="Arial" w:cs="Arial"/>
        </w:rPr>
        <w:tab/>
        <w:t>“Manufacturing stationary source” means an EITE stationary source or a GEMM 2 facility.</w:t>
      </w:r>
    </w:p>
    <w:p w14:paraId="194BED6A" w14:textId="68D9D7B9" w:rsidR="00D972EA" w:rsidRPr="00045669" w:rsidRDefault="00D972EA" w:rsidP="00C61721">
      <w:pPr>
        <w:rPr>
          <w:rFonts w:ascii="Arial" w:hAnsi="Arial" w:cs="Arial"/>
        </w:rPr>
      </w:pPr>
      <w:r w:rsidRPr="00045669">
        <w:rPr>
          <w:rFonts w:ascii="Arial" w:hAnsi="Arial" w:cs="Arial"/>
        </w:rPr>
        <w:lastRenderedPageBreak/>
        <w:t>II.</w:t>
      </w:r>
      <w:r w:rsidR="001D74C9" w:rsidRPr="00045669">
        <w:rPr>
          <w:rFonts w:ascii="Arial" w:hAnsi="Arial" w:cs="Arial"/>
        </w:rPr>
        <w:t>ZZ</w:t>
      </w:r>
      <w:r w:rsidRPr="00045669">
        <w:rPr>
          <w:rFonts w:ascii="Arial" w:hAnsi="Arial" w:cs="Arial"/>
        </w:rPr>
        <w:t>.</w:t>
      </w:r>
      <w:r w:rsidRPr="00045669">
        <w:rPr>
          <w:rFonts w:ascii="Arial" w:hAnsi="Arial" w:cs="Arial"/>
        </w:rPr>
        <w:tab/>
        <w:t xml:space="preserve">“Midstream company” </w:t>
      </w:r>
      <w:r w:rsidR="008759E9" w:rsidRPr="00045669">
        <w:rPr>
          <w:rFonts w:ascii="Arial" w:hAnsi="Arial" w:cs="Arial"/>
        </w:rPr>
        <w:t xml:space="preserve">has the </w:t>
      </w:r>
      <w:r w:rsidRPr="00045669">
        <w:rPr>
          <w:rFonts w:ascii="Arial" w:hAnsi="Arial" w:cs="Arial"/>
        </w:rPr>
        <w:t>mean</w:t>
      </w:r>
      <w:r w:rsidR="008759E9" w:rsidRPr="00045669">
        <w:rPr>
          <w:rFonts w:ascii="Arial" w:hAnsi="Arial" w:cs="Arial"/>
        </w:rPr>
        <w:t xml:space="preserve">ing set forth </w:t>
      </w:r>
      <w:r w:rsidRPr="00045669">
        <w:rPr>
          <w:rFonts w:ascii="Arial" w:hAnsi="Arial" w:cs="Arial"/>
        </w:rPr>
        <w:t>in Regulation Number 7, Part B, Section VII.</w:t>
      </w:r>
    </w:p>
    <w:p w14:paraId="10DFCB76" w14:textId="0835C5CD"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AAA</w:t>
      </w:r>
      <w:r w:rsidRPr="00045669">
        <w:rPr>
          <w:rFonts w:ascii="Arial" w:hAnsi="Arial" w:cs="Arial"/>
        </w:rPr>
        <w:t>.</w:t>
      </w:r>
      <w:r w:rsidRPr="00045669">
        <w:rPr>
          <w:rFonts w:ascii="Arial" w:hAnsi="Arial" w:cs="Arial"/>
        </w:rPr>
        <w:tab/>
        <w:t>“Municipal gas distribution utility” means a municipally owned utility that provides gas service to more than ninety thousand customers.</w:t>
      </w:r>
    </w:p>
    <w:p w14:paraId="748D1A12" w14:textId="09D8EA78" w:rsidR="008759E9" w:rsidRPr="00045669" w:rsidRDefault="008759E9" w:rsidP="00C61721">
      <w:pPr>
        <w:rPr>
          <w:rFonts w:ascii="Arial" w:hAnsi="Arial" w:cs="Arial"/>
        </w:rPr>
      </w:pPr>
      <w:r w:rsidRPr="00045669">
        <w:rPr>
          <w:rFonts w:ascii="Arial" w:hAnsi="Arial" w:cs="Arial"/>
        </w:rPr>
        <w:t>II.</w:t>
      </w:r>
      <w:r w:rsidR="001D74C9" w:rsidRPr="00045669">
        <w:rPr>
          <w:rFonts w:ascii="Arial" w:hAnsi="Arial" w:cs="Arial"/>
        </w:rPr>
        <w:t>BBB</w:t>
      </w:r>
      <w:r w:rsidRPr="00045669">
        <w:rPr>
          <w:rFonts w:ascii="Arial" w:hAnsi="Arial" w:cs="Arial"/>
        </w:rPr>
        <w:t>.</w:t>
      </w:r>
      <w:r w:rsidR="00705D75" w:rsidRPr="00045669">
        <w:rPr>
          <w:rFonts w:ascii="Arial" w:hAnsi="Arial" w:cs="Arial"/>
        </w:rPr>
        <w:tab/>
      </w:r>
      <w:r w:rsidRPr="00045669">
        <w:rPr>
          <w:rFonts w:ascii="Arial" w:hAnsi="Arial" w:cs="Arial"/>
        </w:rPr>
        <w:tab/>
      </w:r>
      <w:r w:rsidR="005C4C16" w:rsidRPr="00045669">
        <w:rPr>
          <w:rFonts w:ascii="Arial" w:hAnsi="Arial" w:cs="Arial"/>
        </w:rPr>
        <w:t>“</w:t>
      </w:r>
      <w:r w:rsidRPr="00045669">
        <w:rPr>
          <w:rFonts w:ascii="Arial" w:hAnsi="Arial" w:cs="Arial"/>
        </w:rPr>
        <w:t>Net GHG emissions</w:t>
      </w:r>
      <w:r w:rsidR="005C4C16" w:rsidRPr="00045669">
        <w:rPr>
          <w:rFonts w:ascii="Arial" w:hAnsi="Arial" w:cs="Arial"/>
        </w:rPr>
        <w:t>”</w:t>
      </w:r>
      <w:r w:rsidRPr="00045669">
        <w:rPr>
          <w:rFonts w:ascii="Arial" w:hAnsi="Arial" w:cs="Arial"/>
        </w:rPr>
        <w:t xml:space="preserve"> means </w:t>
      </w:r>
      <w:r w:rsidRPr="00725737">
        <w:rPr>
          <w:rFonts w:ascii="Arial" w:hAnsi="Arial" w:cs="Arial"/>
        </w:rPr>
        <w:t xml:space="preserve">direct GHG emissions </w:t>
      </w:r>
      <w:r w:rsidR="00A3076E" w:rsidRPr="00725737">
        <w:rPr>
          <w:rFonts w:ascii="Arial" w:hAnsi="Arial" w:cs="Arial"/>
        </w:rPr>
        <w:t xml:space="preserve">minus </w:t>
      </w:r>
      <w:r w:rsidR="003F6C1B" w:rsidRPr="00725737">
        <w:rPr>
          <w:rFonts w:ascii="Arial" w:hAnsi="Arial" w:cs="Arial"/>
        </w:rPr>
        <w:t xml:space="preserve">the total quantity of </w:t>
      </w:r>
      <w:r w:rsidRPr="00725737">
        <w:rPr>
          <w:rFonts w:ascii="Arial" w:hAnsi="Arial" w:cs="Arial"/>
        </w:rPr>
        <w:t>GHG removals</w:t>
      </w:r>
      <w:r w:rsidR="00705D75" w:rsidRPr="00725737">
        <w:rPr>
          <w:rFonts w:ascii="Arial" w:hAnsi="Arial" w:cs="Arial"/>
        </w:rPr>
        <w:t xml:space="preserve"> and minus </w:t>
      </w:r>
      <w:r w:rsidR="003F6C1B" w:rsidRPr="00725737">
        <w:rPr>
          <w:rFonts w:ascii="Arial" w:hAnsi="Arial" w:cs="Arial"/>
        </w:rPr>
        <w:t xml:space="preserve">the total quantity of direct </w:t>
      </w:r>
      <w:r w:rsidR="00705D75" w:rsidRPr="00725737">
        <w:rPr>
          <w:rFonts w:ascii="Arial" w:hAnsi="Arial" w:cs="Arial"/>
        </w:rPr>
        <w:t xml:space="preserve"> GHG</w:t>
      </w:r>
      <w:r w:rsidR="003F6C1B" w:rsidRPr="00725737">
        <w:rPr>
          <w:rFonts w:ascii="Arial" w:hAnsi="Arial" w:cs="Arial"/>
        </w:rPr>
        <w:t xml:space="preserve"> emission</w:t>
      </w:r>
      <w:r w:rsidR="00705D75" w:rsidRPr="00725737">
        <w:rPr>
          <w:rFonts w:ascii="Arial" w:hAnsi="Arial" w:cs="Arial"/>
        </w:rPr>
        <w:t>s with capture and storage</w:t>
      </w:r>
      <w:r w:rsidR="003F6C1B" w:rsidRPr="00725737">
        <w:rPr>
          <w:rFonts w:ascii="Arial" w:hAnsi="Arial" w:cs="Arial"/>
        </w:rPr>
        <w:t>, expressed in CO2e</w:t>
      </w:r>
      <w:r w:rsidRPr="00725737">
        <w:rPr>
          <w:rFonts w:ascii="Arial" w:hAnsi="Arial" w:cs="Arial"/>
        </w:rPr>
        <w:t>.</w:t>
      </w:r>
    </w:p>
    <w:p w14:paraId="642E2B2F" w14:textId="7B764903"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CCC</w:t>
      </w:r>
      <w:r w:rsidRPr="00045669">
        <w:rPr>
          <w:rFonts w:ascii="Arial" w:hAnsi="Arial" w:cs="Arial"/>
        </w:rPr>
        <w:t>.</w:t>
      </w:r>
      <w:r w:rsidRPr="00045669">
        <w:rPr>
          <w:rFonts w:ascii="Arial" w:hAnsi="Arial" w:cs="Arial"/>
        </w:rPr>
        <w:tab/>
        <w:t xml:space="preserve">“Net meter” means </w:t>
      </w:r>
      <w:r w:rsidRPr="00045669">
        <w:rPr>
          <w:rFonts w:ascii="Arial" w:hAnsi="Arial" w:cs="Arial"/>
          <w:shd w:val="clear" w:color="auto" w:fill="FFFFFF"/>
        </w:rPr>
        <w:t>a renewable energy resource or renewable energy storage</w:t>
      </w:r>
      <w:r w:rsidRPr="00045669">
        <w:rPr>
          <w:rFonts w:ascii="Arial" w:hAnsi="Arial" w:cs="Arial"/>
        </w:rPr>
        <w:t xml:space="preserve"> on the EITE stationary source’s property </w:t>
      </w:r>
      <w:r w:rsidR="004E258C" w:rsidRPr="00045669">
        <w:rPr>
          <w:rFonts w:ascii="Arial" w:hAnsi="Arial" w:cs="Arial"/>
        </w:rPr>
        <w:t xml:space="preserve">that </w:t>
      </w:r>
      <w:r w:rsidRPr="00045669">
        <w:rPr>
          <w:rFonts w:ascii="Arial" w:hAnsi="Arial" w:cs="Arial"/>
        </w:rPr>
        <w:t>suppl</w:t>
      </w:r>
      <w:r w:rsidR="004E258C" w:rsidRPr="00045669">
        <w:rPr>
          <w:rFonts w:ascii="Arial" w:hAnsi="Arial" w:cs="Arial"/>
        </w:rPr>
        <w:t>ies</w:t>
      </w:r>
      <w:r w:rsidRPr="00045669">
        <w:rPr>
          <w:rFonts w:ascii="Arial" w:hAnsi="Arial" w:cs="Arial"/>
        </w:rPr>
        <w:t xml:space="preserve"> energy directly to the EITE stationary source’s energy provider in exchange for a Power Purchase Agreement where the customer receives credit for the energy production.</w:t>
      </w:r>
    </w:p>
    <w:p w14:paraId="5A3B93A6" w14:textId="03DBE7F6"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DDD</w:t>
      </w:r>
      <w:r w:rsidRPr="00045669">
        <w:rPr>
          <w:rFonts w:ascii="Arial" w:hAnsi="Arial" w:cs="Arial"/>
        </w:rPr>
        <w:t>.</w:t>
      </w:r>
      <w:r w:rsidRPr="00045669">
        <w:rPr>
          <w:rFonts w:ascii="Arial" w:hAnsi="Arial" w:cs="Arial"/>
        </w:rPr>
        <w:tab/>
        <w:t>“Non-GHG BAECT emissions” means the GHG mass emissions from an EITE stationary source that are not covered by the audit.</w:t>
      </w:r>
    </w:p>
    <w:p w14:paraId="3A9C1E86" w14:textId="265E8330"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EEE</w:t>
      </w:r>
      <w:r w:rsidRPr="00045669">
        <w:rPr>
          <w:rFonts w:ascii="Arial" w:hAnsi="Arial" w:cs="Arial"/>
        </w:rPr>
        <w:t>.</w:t>
      </w:r>
      <w:r w:rsidRPr="00045669">
        <w:rPr>
          <w:rFonts w:ascii="Arial" w:hAnsi="Arial" w:cs="Arial"/>
        </w:rPr>
        <w:tab/>
        <w:t>“North American industry classification system (NAICS) code(s)” means the six-digit code(s) that represents the product(s)/activity(s)/service(s) at a facility or supplier as listed in the Federal Register and defined in “North American Industrial Classification System Manual 2007,” available from the U.S. Department of Commerce, National Technical Information Service, Alexandria, VA 22312 (as published March 13, 2023).</w:t>
      </w:r>
    </w:p>
    <w:p w14:paraId="124BBEA5" w14:textId="12DB9278"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FFF</w:t>
      </w:r>
      <w:r w:rsidRPr="00045669">
        <w:rPr>
          <w:rFonts w:ascii="Arial" w:hAnsi="Arial" w:cs="Arial"/>
        </w:rPr>
        <w:t>.</w:t>
      </w:r>
      <w:r w:rsidRPr="00045669">
        <w:rPr>
          <w:rFonts w:ascii="Arial" w:hAnsi="Arial" w:cs="Arial"/>
        </w:rPr>
        <w:tab/>
        <w:t xml:space="preserve">“Permanent” means the GHG emission reductions </w:t>
      </w:r>
      <w:r w:rsidR="00705D75" w:rsidRPr="00045669">
        <w:rPr>
          <w:rFonts w:ascii="Arial" w:hAnsi="Arial" w:cs="Arial"/>
        </w:rPr>
        <w:t xml:space="preserve">or removals </w:t>
      </w:r>
      <w:r w:rsidRPr="00045669">
        <w:rPr>
          <w:rFonts w:ascii="Arial" w:hAnsi="Arial" w:cs="Arial"/>
        </w:rPr>
        <w:t xml:space="preserve">are not reversible, or, when the GHG emission reductions </w:t>
      </w:r>
      <w:r w:rsidR="00705D75" w:rsidRPr="00045669">
        <w:rPr>
          <w:rFonts w:ascii="Arial" w:hAnsi="Arial" w:cs="Arial"/>
        </w:rPr>
        <w:t xml:space="preserve">or removals </w:t>
      </w:r>
      <w:r w:rsidRPr="00045669">
        <w:rPr>
          <w:rFonts w:ascii="Arial" w:hAnsi="Arial" w:cs="Arial"/>
        </w:rPr>
        <w:t xml:space="preserve">are reversible, that mechanisms are in place to replace any reversed emission reductions </w:t>
      </w:r>
      <w:r w:rsidR="00705D75" w:rsidRPr="00045669">
        <w:rPr>
          <w:rFonts w:ascii="Arial" w:hAnsi="Arial" w:cs="Arial"/>
        </w:rPr>
        <w:t xml:space="preserve">or removals </w:t>
      </w:r>
      <w:r w:rsidRPr="00045669">
        <w:rPr>
          <w:rFonts w:ascii="Arial" w:hAnsi="Arial" w:cs="Arial"/>
        </w:rPr>
        <w:t>to ensure that all reductions</w:t>
      </w:r>
      <w:r w:rsidR="00705D75" w:rsidRPr="00045669">
        <w:rPr>
          <w:rFonts w:ascii="Arial" w:hAnsi="Arial" w:cs="Arial"/>
        </w:rPr>
        <w:t xml:space="preserve"> or removals</w:t>
      </w:r>
      <w:r w:rsidRPr="00045669">
        <w:rPr>
          <w:rFonts w:ascii="Arial" w:hAnsi="Arial" w:cs="Arial"/>
        </w:rPr>
        <w:t xml:space="preserve"> that are awarded GHG credits endure.</w:t>
      </w:r>
    </w:p>
    <w:p w14:paraId="7EDD69BF" w14:textId="5D051AB0"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GGG</w:t>
      </w:r>
      <w:r w:rsidRPr="00045669">
        <w:rPr>
          <w:rFonts w:ascii="Arial" w:hAnsi="Arial" w:cs="Arial"/>
        </w:rPr>
        <w:t>.</w:t>
      </w:r>
      <w:r w:rsidRPr="00045669">
        <w:rPr>
          <w:rFonts w:ascii="Arial" w:hAnsi="Arial" w:cs="Arial"/>
        </w:rPr>
        <w:tab/>
        <w:t xml:space="preserve">“Plain-language” means writing that is clear, concise, well-organized, </w:t>
      </w:r>
      <w:r w:rsidR="008759E9" w:rsidRPr="00045669">
        <w:rPr>
          <w:rFonts w:ascii="Arial" w:hAnsi="Arial" w:cs="Arial"/>
        </w:rPr>
        <w:t xml:space="preserve">easily understandable, </w:t>
      </w:r>
      <w:r w:rsidRPr="00045669">
        <w:rPr>
          <w:rFonts w:ascii="Arial" w:hAnsi="Arial" w:cs="Arial"/>
        </w:rPr>
        <w:t>and follows other best practices appropriate to the subject or field.</w:t>
      </w:r>
    </w:p>
    <w:p w14:paraId="0F2ED23B" w14:textId="27DDC434"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HHH</w:t>
      </w:r>
      <w:r w:rsidRPr="00045669">
        <w:rPr>
          <w:rFonts w:ascii="Arial" w:hAnsi="Arial" w:cs="Arial"/>
        </w:rPr>
        <w:t>.</w:t>
      </w:r>
      <w:r w:rsidRPr="00045669">
        <w:rPr>
          <w:rFonts w:ascii="Arial" w:hAnsi="Arial" w:cs="Arial"/>
        </w:rPr>
        <w:tab/>
        <w:t xml:space="preserve">“Primary account representative” means an individual authorized by a manufacturing stationary source </w:t>
      </w:r>
      <w:r w:rsidR="008759E9" w:rsidRPr="00045669">
        <w:rPr>
          <w:rFonts w:ascii="Arial" w:hAnsi="Arial" w:cs="Arial"/>
        </w:rPr>
        <w:t xml:space="preserve">and/or midstream company </w:t>
      </w:r>
      <w:r w:rsidRPr="00045669">
        <w:rPr>
          <w:rFonts w:ascii="Arial" w:hAnsi="Arial" w:cs="Arial"/>
        </w:rPr>
        <w:t>to make submissions to the Division or its agent in all matters pertaining to this Regulation Number 27</w:t>
      </w:r>
      <w:r w:rsidR="008759E9" w:rsidRPr="00045669">
        <w:rPr>
          <w:rFonts w:ascii="Arial" w:hAnsi="Arial" w:cs="Arial"/>
        </w:rPr>
        <w:t xml:space="preserve"> and Regulation Number 7</w:t>
      </w:r>
      <w:r w:rsidRPr="00045669">
        <w:rPr>
          <w:rFonts w:ascii="Arial" w:hAnsi="Arial" w:cs="Arial"/>
        </w:rPr>
        <w:t xml:space="preserve"> that legally bind the authorizing source.</w:t>
      </w:r>
    </w:p>
    <w:p w14:paraId="1243CF11" w14:textId="01BCD8CF"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III</w:t>
      </w:r>
      <w:r w:rsidRPr="00045669">
        <w:rPr>
          <w:rFonts w:ascii="Arial" w:hAnsi="Arial" w:cs="Arial"/>
        </w:rPr>
        <w:t>.</w:t>
      </w:r>
      <w:r w:rsidRPr="00045669">
        <w:rPr>
          <w:rFonts w:ascii="Arial" w:hAnsi="Arial" w:cs="Arial"/>
        </w:rPr>
        <w:tab/>
        <w:t>“Process” means a specific operation at an EITE stationary source comprising a series of actions or steps which are carried out in a specific order to complete a particular stage in the manufacturing process.</w:t>
      </w:r>
    </w:p>
    <w:p w14:paraId="4E6B8A67" w14:textId="44D62F7A" w:rsidR="00D972EA" w:rsidRPr="00045669" w:rsidRDefault="00D972EA" w:rsidP="00C61721">
      <w:pPr>
        <w:rPr>
          <w:rFonts w:ascii="Arial" w:hAnsi="Arial" w:cs="Arial"/>
        </w:rPr>
      </w:pPr>
      <w:r w:rsidRPr="00045669">
        <w:rPr>
          <w:rFonts w:ascii="Arial" w:hAnsi="Arial" w:cs="Arial"/>
        </w:rPr>
        <w:lastRenderedPageBreak/>
        <w:t>II.</w:t>
      </w:r>
      <w:r w:rsidR="001D74C9" w:rsidRPr="00045669">
        <w:rPr>
          <w:rFonts w:ascii="Arial" w:hAnsi="Arial" w:cs="Arial"/>
        </w:rPr>
        <w:t>JJJ</w:t>
      </w:r>
      <w:r w:rsidRPr="00045669">
        <w:rPr>
          <w:rFonts w:ascii="Arial" w:hAnsi="Arial" w:cs="Arial"/>
        </w:rPr>
        <w:t>.</w:t>
      </w:r>
      <w:r w:rsidRPr="00045669">
        <w:rPr>
          <w:rFonts w:ascii="Arial" w:hAnsi="Arial" w:cs="Arial"/>
        </w:rPr>
        <w:tab/>
        <w:t>“Product” means the quantifiable material output of an individual manufacturing process or manufacturing facility.</w:t>
      </w:r>
    </w:p>
    <w:p w14:paraId="0EA97959" w14:textId="67E83097"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KKK</w:t>
      </w:r>
      <w:r w:rsidRPr="00045669">
        <w:rPr>
          <w:rFonts w:ascii="Arial" w:hAnsi="Arial" w:cs="Arial"/>
        </w:rPr>
        <w:t>.</w:t>
      </w:r>
      <w:r w:rsidRPr="00045669">
        <w:rPr>
          <w:rFonts w:ascii="Arial" w:hAnsi="Arial" w:cs="Arial"/>
        </w:rPr>
        <w:tab/>
        <w:t>“Proof of certification” means an official document issued by the formal registrar or certifying body stating the scope of certification, the expiration date</w:t>
      </w:r>
      <w:r w:rsidR="00267939" w:rsidRPr="00045669">
        <w:rPr>
          <w:rFonts w:ascii="Arial" w:hAnsi="Arial" w:cs="Arial"/>
        </w:rPr>
        <w:t>,</w:t>
      </w:r>
      <w:r w:rsidRPr="00045669">
        <w:rPr>
          <w:rFonts w:ascii="Arial" w:hAnsi="Arial" w:cs="Arial"/>
        </w:rPr>
        <w:t xml:space="preserve"> and the standards to which the stationary source is certified.</w:t>
      </w:r>
    </w:p>
    <w:p w14:paraId="16A0FC57" w14:textId="794B2D76"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LLL</w:t>
      </w:r>
      <w:r w:rsidRPr="00045669">
        <w:rPr>
          <w:rFonts w:ascii="Arial" w:hAnsi="Arial" w:cs="Arial"/>
        </w:rPr>
        <w:t>.</w:t>
      </w:r>
      <w:r w:rsidRPr="00045669">
        <w:rPr>
          <w:rFonts w:ascii="Arial" w:hAnsi="Arial" w:cs="Arial"/>
        </w:rPr>
        <w:tab/>
        <w:t xml:space="preserve">“Qualified third-party auditor” means one or more individuals who hold a valid lead auditor certification in greenhouse gas and/or energy management systems and have demonstrated capabilities to evaluate GHG reduction opportunities for large, energy-intensive, industrial manufacturing processes and facilities. Qualified third-party auditors must have worked as an auditor for at least two years or must have worked as a project manager or lead person for not less than four years (two of which may be graduate level work) in: (1) the development of GHG or other air emission inventories, or (2) as a lead environmental data or financial auditor. The auditor must not be affiliated with the EITE stationary source, its subsidiaries, or related entities; there can be no common ownership between the EITE stationary source and the third-party auditor. The capabilities and knowledge of the auditor must include, </w:t>
      </w:r>
      <w:r w:rsidR="008759E9" w:rsidRPr="00045669">
        <w:rPr>
          <w:rFonts w:ascii="Arial" w:hAnsi="Arial" w:cs="Arial"/>
        </w:rPr>
        <w:t>at a minimum</w:t>
      </w:r>
      <w:r w:rsidRPr="00045669">
        <w:rPr>
          <w:rFonts w:ascii="Arial" w:hAnsi="Arial" w:cs="Arial"/>
        </w:rPr>
        <w:t>, background, experience, and recognized abilities to perform the assessment activities, data analysis, and report preparation</w:t>
      </w:r>
      <w:r w:rsidR="00267939" w:rsidRPr="00045669">
        <w:rPr>
          <w:rFonts w:ascii="Arial" w:hAnsi="Arial" w:cs="Arial"/>
        </w:rPr>
        <w:t>,</w:t>
      </w:r>
      <w:r w:rsidRPr="00045669">
        <w:rPr>
          <w:rFonts w:ascii="Arial" w:hAnsi="Arial" w:cs="Arial"/>
        </w:rPr>
        <w:t xml:space="preserve"> and experience lead auditing GHG or energy management systems for the industry subject to this section.</w:t>
      </w:r>
    </w:p>
    <w:p w14:paraId="38FD4124" w14:textId="541C10E9"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MMM</w:t>
      </w:r>
      <w:r w:rsidRPr="00045669">
        <w:rPr>
          <w:rFonts w:ascii="Arial" w:hAnsi="Arial" w:cs="Arial"/>
        </w:rPr>
        <w:t>.</w:t>
      </w:r>
      <w:r w:rsidRPr="00045669">
        <w:rPr>
          <w:rFonts w:ascii="Arial" w:hAnsi="Arial" w:cs="Arial"/>
        </w:rPr>
        <w:tab/>
        <w:t>“RACT/BACT/LAER Clearinghouse” (RBLC) means EPA’s central database of air pollution technology information, including past RACT, BACT, and LAER decisions contained in New Source Review (NSR) permits, to promote the sharing of information among permitting agencies and to aid in future case-by-case determinations.</w:t>
      </w:r>
    </w:p>
    <w:p w14:paraId="66B8CA02" w14:textId="53C19D06"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NNN</w:t>
      </w:r>
      <w:r w:rsidRPr="00045669">
        <w:rPr>
          <w:rFonts w:ascii="Arial" w:hAnsi="Arial" w:cs="Arial"/>
        </w:rPr>
        <w:t>.</w:t>
      </w:r>
      <w:r w:rsidRPr="00045669">
        <w:rPr>
          <w:rFonts w:ascii="Arial" w:hAnsi="Arial" w:cs="Arial"/>
        </w:rPr>
        <w:tab/>
        <w:t>“Real” means that GHG emission reductions result from a demonstrable action or set of actions and are quantified using appropriate, accurate, and conservative methodologies.</w:t>
      </w:r>
    </w:p>
    <w:p w14:paraId="5A2A96F3" w14:textId="45B1DBFA"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OOO</w:t>
      </w:r>
      <w:r w:rsidRPr="00045669">
        <w:rPr>
          <w:rFonts w:ascii="Arial" w:hAnsi="Arial" w:cs="Arial"/>
        </w:rPr>
        <w:t>.</w:t>
      </w:r>
      <w:r w:rsidRPr="00045669">
        <w:rPr>
          <w:rFonts w:ascii="Arial" w:hAnsi="Arial" w:cs="Arial"/>
        </w:rPr>
        <w:tab/>
        <w:t>“Recovered methane project owner or operator” means a</w:t>
      </w:r>
      <w:r w:rsidR="00267939" w:rsidRPr="00045669">
        <w:rPr>
          <w:rFonts w:ascii="Arial" w:hAnsi="Arial" w:cs="Arial"/>
        </w:rPr>
        <w:t>n</w:t>
      </w:r>
      <w:r w:rsidRPr="00045669">
        <w:rPr>
          <w:rFonts w:ascii="Arial" w:hAnsi="Arial" w:cs="Arial"/>
        </w:rPr>
        <w:t xml:space="preserve"> owner or operator of a recovered methane project that is eligible to generate recovered methane credits under Regulation Number 22, Part C.</w:t>
      </w:r>
    </w:p>
    <w:p w14:paraId="2EEDDB85" w14:textId="5F25B923"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PPP</w:t>
      </w:r>
      <w:r w:rsidRPr="00045669">
        <w:rPr>
          <w:rFonts w:ascii="Arial" w:hAnsi="Arial" w:cs="Arial"/>
        </w:rPr>
        <w:t>.</w:t>
      </w:r>
      <w:r w:rsidRPr="00045669">
        <w:rPr>
          <w:rFonts w:ascii="Arial" w:hAnsi="Arial" w:cs="Arial"/>
        </w:rPr>
        <w:tab/>
        <w:t xml:space="preserve">“Regulated source” means a source of greenhouse gas that is subject to a rule adopted by the Commission under </w:t>
      </w:r>
      <w:r w:rsidR="008759E9" w:rsidRPr="00045669">
        <w:rPr>
          <w:rFonts w:ascii="Arial" w:hAnsi="Arial" w:cs="Arial"/>
        </w:rPr>
        <w:t>s</w:t>
      </w:r>
      <w:r w:rsidRPr="00045669">
        <w:rPr>
          <w:rFonts w:ascii="Arial" w:hAnsi="Arial" w:cs="Arial"/>
        </w:rPr>
        <w:t>ection 25-7-105(1)(e), C.R.S., that imposes specific and quantifiable GHG reduction obligations upon that source or group of sources.</w:t>
      </w:r>
    </w:p>
    <w:p w14:paraId="760B3EBA" w14:textId="453C53FF"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QQQ</w:t>
      </w:r>
      <w:r w:rsidRPr="00045669">
        <w:rPr>
          <w:rFonts w:ascii="Arial" w:hAnsi="Arial" w:cs="Arial"/>
        </w:rPr>
        <w:t>.</w:t>
      </w:r>
      <w:r w:rsidRPr="00045669">
        <w:rPr>
          <w:rFonts w:ascii="Arial" w:hAnsi="Arial" w:cs="Arial"/>
        </w:rPr>
        <w:tab/>
        <w:t xml:space="preserve">“Residential building unit” means a building or structure designed for use as a place of residency by a person, a family, or families. The term includes </w:t>
      </w:r>
      <w:r w:rsidRPr="00045669">
        <w:rPr>
          <w:rFonts w:ascii="Arial" w:hAnsi="Arial" w:cs="Arial"/>
        </w:rPr>
        <w:lastRenderedPageBreak/>
        <w:t>manufactured, mobile, and modular homes, except to the extent that any such manufactured, mobile, or modular home is intended for temporary occupancy or for business purposes. Each individual residence within a building will be counted as one Residential building unit.</w:t>
      </w:r>
    </w:p>
    <w:p w14:paraId="2872555D" w14:textId="366F4723"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RRR</w:t>
      </w:r>
      <w:r w:rsidRPr="00045669">
        <w:rPr>
          <w:rFonts w:ascii="Arial" w:hAnsi="Arial" w:cs="Arial"/>
        </w:rPr>
        <w:t>.</w:t>
      </w:r>
      <w:r w:rsidRPr="00045669">
        <w:rPr>
          <w:rFonts w:ascii="Arial" w:hAnsi="Arial" w:cs="Arial"/>
        </w:rPr>
        <w:tab/>
        <w:t>“Residential community” means an area where more than ten (10) residential building units are grouped together within a one (1) mile radius.</w:t>
      </w:r>
    </w:p>
    <w:p w14:paraId="4541AAED" w14:textId="6608D9F6" w:rsidR="00D972EA" w:rsidRPr="00045669" w:rsidRDefault="00D972EA" w:rsidP="00C61721">
      <w:pPr>
        <w:rPr>
          <w:rFonts w:ascii="Arial" w:hAnsi="Arial" w:cs="Arial"/>
          <w:shd w:val="clear" w:color="auto" w:fill="FFFFFF"/>
        </w:rPr>
      </w:pPr>
      <w:r w:rsidRPr="00045669">
        <w:rPr>
          <w:rFonts w:ascii="Arial" w:hAnsi="Arial" w:cs="Arial"/>
        </w:rPr>
        <w:t>II.</w:t>
      </w:r>
      <w:r w:rsidR="001D74C9" w:rsidRPr="00045669">
        <w:rPr>
          <w:rFonts w:ascii="Arial" w:hAnsi="Arial" w:cs="Arial"/>
        </w:rPr>
        <w:t>SSS</w:t>
      </w:r>
      <w:r w:rsidRPr="00045669">
        <w:rPr>
          <w:rFonts w:ascii="Arial" w:hAnsi="Arial" w:cs="Arial"/>
        </w:rPr>
        <w:t>.</w:t>
      </w:r>
      <w:r w:rsidRPr="00045669">
        <w:rPr>
          <w:rFonts w:ascii="Arial" w:hAnsi="Arial" w:cs="Arial"/>
        </w:rPr>
        <w:tab/>
        <w:t xml:space="preserve">“Retail distributed generation” </w:t>
      </w:r>
      <w:r w:rsidRPr="00045669">
        <w:rPr>
          <w:rFonts w:ascii="Arial" w:hAnsi="Arial" w:cs="Arial"/>
          <w:shd w:val="clear" w:color="auto" w:fill="FFFFFF"/>
        </w:rPr>
        <w:t>means a renewable energy resource or renewable energy storage that directly supplies building or process energy needs at a metered location, where surplus energy is supplied to the location’s energy provider when energy production is greater than on-site demand and grid energy is supplied through a customer meter to the location during times when on-site production is less than demand.</w:t>
      </w:r>
    </w:p>
    <w:p w14:paraId="686282C4" w14:textId="7C9EA0CF" w:rsidR="00705D75"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TTT</w:t>
      </w:r>
      <w:r w:rsidRPr="00045669">
        <w:rPr>
          <w:rFonts w:ascii="Arial" w:hAnsi="Arial" w:cs="Arial"/>
        </w:rPr>
        <w:t>.</w:t>
      </w:r>
      <w:r w:rsidRPr="00045669">
        <w:rPr>
          <w:rFonts w:ascii="Arial" w:hAnsi="Arial" w:cs="Arial"/>
        </w:rPr>
        <w:tab/>
        <w:t xml:space="preserve">“Small gas distribution utility” means a public utility providing gas service to ninety thousand retail customers or fewer. Small gas distribution utility does not include a municipal gas distribution utility. </w:t>
      </w:r>
    </w:p>
    <w:p w14:paraId="57D54C0F" w14:textId="5602837E"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UUU</w:t>
      </w:r>
      <w:r w:rsidRPr="00045669">
        <w:rPr>
          <w:rFonts w:ascii="Arial" w:hAnsi="Arial" w:cs="Arial"/>
        </w:rPr>
        <w:t>.</w:t>
      </w:r>
      <w:r w:rsidRPr="00045669">
        <w:rPr>
          <w:rFonts w:ascii="Arial" w:hAnsi="Arial" w:cs="Arial"/>
        </w:rPr>
        <w:tab/>
        <w:t xml:space="preserve">“Social cost of GHGs” means the monetized damages associated with an incremental increase in GHG emissions in a given year. The social cost of GHGs must include separate calculations for carbon, methane, and nitrous oxide, and the social cost of any other GHGs must be calculated using </w:t>
      </w:r>
      <w:r w:rsidR="00D96ED5" w:rsidRPr="00045669">
        <w:rPr>
          <w:rFonts w:ascii="Arial" w:hAnsi="Arial" w:cs="Arial"/>
        </w:rPr>
        <w:t>CO2e</w:t>
      </w:r>
      <w:r w:rsidRPr="00045669">
        <w:rPr>
          <w:rFonts w:ascii="Arial" w:hAnsi="Arial" w:cs="Arial"/>
        </w:rPr>
        <w:t>. For purposes of Regulation Number 27, the social cost of GHGs is established, using a two and one-half percent discount rate, by the Federal Interagency Working Group’s Technical Support Document: Social Cost of Carbon, Methane, and Nitrous Oxide, Interim Estimates under Executive Order 13990, dated February 2021.</w:t>
      </w:r>
    </w:p>
    <w:p w14:paraId="2CD3D18A" w14:textId="5C202DD1" w:rsidR="008759E9" w:rsidRPr="00045669" w:rsidRDefault="008759E9" w:rsidP="00C61721">
      <w:pPr>
        <w:rPr>
          <w:rFonts w:ascii="Arial" w:hAnsi="Arial" w:cs="Arial"/>
        </w:rPr>
      </w:pPr>
      <w:r w:rsidRPr="00045669">
        <w:rPr>
          <w:rFonts w:ascii="Arial" w:hAnsi="Arial" w:cs="Arial"/>
        </w:rPr>
        <w:t>II.</w:t>
      </w:r>
      <w:r w:rsidR="001D74C9" w:rsidRPr="00045669">
        <w:rPr>
          <w:rFonts w:ascii="Arial" w:hAnsi="Arial" w:cs="Arial"/>
        </w:rPr>
        <w:t>VVV</w:t>
      </w:r>
      <w:r w:rsidRPr="00045669">
        <w:rPr>
          <w:rFonts w:ascii="Arial" w:hAnsi="Arial" w:cs="Arial"/>
        </w:rPr>
        <w:t>.</w:t>
      </w:r>
      <w:r w:rsidRPr="00045669">
        <w:rPr>
          <w:rFonts w:ascii="Arial" w:hAnsi="Arial" w:cs="Arial"/>
        </w:rPr>
        <w:tab/>
      </w:r>
      <w:r w:rsidRPr="00725737">
        <w:rPr>
          <w:rFonts w:ascii="Arial" w:hAnsi="Arial" w:cs="Arial"/>
        </w:rPr>
        <w:t xml:space="preserve">“State-contracted” means a state-process for auditor or contractor selection and engagement for the contractor to perform work for the state </w:t>
      </w:r>
      <w:r w:rsidR="003F6C1B" w:rsidRPr="00725737">
        <w:rPr>
          <w:rFonts w:ascii="Arial" w:hAnsi="Arial" w:cs="Arial"/>
        </w:rPr>
        <w:t xml:space="preserve">which is </w:t>
      </w:r>
      <w:r w:rsidRPr="00725737">
        <w:rPr>
          <w:rFonts w:ascii="Arial" w:hAnsi="Arial" w:cs="Arial"/>
        </w:rPr>
        <w:t>funded by the regulated source.  </w:t>
      </w:r>
    </w:p>
    <w:p w14:paraId="551A6FCD" w14:textId="4E5EBD34"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WWW</w:t>
      </w:r>
      <w:r w:rsidRPr="00045669">
        <w:rPr>
          <w:rFonts w:ascii="Arial" w:hAnsi="Arial" w:cs="Arial"/>
        </w:rPr>
        <w:t>.</w:t>
      </w:r>
      <w:r w:rsidRPr="00045669">
        <w:rPr>
          <w:rFonts w:ascii="Arial" w:hAnsi="Arial" w:cs="Arial"/>
        </w:rPr>
        <w:tab/>
        <w:t>“Strategic energy management” (SEM) means a management system-based, continuous improvement approach to energy management that seeks to improve an organization’s energy performance, reduce energy costs, and reduce GHG emissions associated with energy use</w:t>
      </w:r>
      <w:r w:rsidR="008759E9" w:rsidRPr="00045669">
        <w:rPr>
          <w:rFonts w:ascii="Arial" w:hAnsi="Arial" w:cs="Arial"/>
        </w:rPr>
        <w:t>, and</w:t>
      </w:r>
      <w:r w:rsidRPr="00045669">
        <w:rPr>
          <w:rFonts w:ascii="Arial" w:hAnsi="Arial" w:cs="Arial"/>
        </w:rPr>
        <w:t xml:space="preserve"> drives improvement in facility energy efficiency through equipment upgrades</w:t>
      </w:r>
      <w:r w:rsidR="00267939" w:rsidRPr="00045669">
        <w:rPr>
          <w:rFonts w:ascii="Arial" w:hAnsi="Arial" w:cs="Arial"/>
        </w:rPr>
        <w:t>,</w:t>
      </w:r>
      <w:r w:rsidRPr="00045669">
        <w:rPr>
          <w:rFonts w:ascii="Arial" w:hAnsi="Arial" w:cs="Arial"/>
        </w:rPr>
        <w:t xml:space="preserve"> operations and maintenance improvements</w:t>
      </w:r>
      <w:r w:rsidR="00267939" w:rsidRPr="00045669">
        <w:rPr>
          <w:rFonts w:ascii="Arial" w:hAnsi="Arial" w:cs="Arial"/>
        </w:rPr>
        <w:t>,</w:t>
      </w:r>
      <w:r w:rsidRPr="00045669">
        <w:rPr>
          <w:rFonts w:ascii="Arial" w:hAnsi="Arial" w:cs="Arial"/>
        </w:rPr>
        <w:t xml:space="preserve"> and behavioral changes.</w:t>
      </w:r>
    </w:p>
    <w:p w14:paraId="723FEF0D" w14:textId="238D4770"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XXX</w:t>
      </w:r>
      <w:r w:rsidRPr="00045669">
        <w:rPr>
          <w:rFonts w:ascii="Arial" w:hAnsi="Arial" w:cs="Arial"/>
        </w:rPr>
        <w:t>.</w:t>
      </w:r>
      <w:r w:rsidRPr="00045669">
        <w:rPr>
          <w:rFonts w:ascii="Arial" w:hAnsi="Arial" w:cs="Arial"/>
        </w:rPr>
        <w:tab/>
        <w:t>“Technically feasible” means that the GHG reduction measure can be implemented at the facility within existing technological and scientific limitations.</w:t>
      </w:r>
    </w:p>
    <w:p w14:paraId="19C2AEED" w14:textId="2CC0874C" w:rsidR="00D972EA" w:rsidRPr="00045669" w:rsidRDefault="00D972EA" w:rsidP="00C61721">
      <w:pPr>
        <w:rPr>
          <w:rFonts w:ascii="Arial" w:hAnsi="Arial" w:cs="Arial"/>
        </w:rPr>
      </w:pPr>
      <w:r w:rsidRPr="00045669">
        <w:rPr>
          <w:rFonts w:ascii="Arial" w:hAnsi="Arial" w:cs="Arial"/>
        </w:rPr>
        <w:t>II.</w:t>
      </w:r>
      <w:r w:rsidR="001D74C9" w:rsidRPr="00045669">
        <w:rPr>
          <w:rFonts w:ascii="Arial" w:hAnsi="Arial" w:cs="Arial"/>
        </w:rPr>
        <w:t>YYY</w:t>
      </w:r>
      <w:r w:rsidRPr="00045669">
        <w:rPr>
          <w:rFonts w:ascii="Arial" w:hAnsi="Arial" w:cs="Arial"/>
        </w:rPr>
        <w:t>.</w:t>
      </w:r>
      <w:r w:rsidRPr="00045669">
        <w:rPr>
          <w:rFonts w:ascii="Arial" w:hAnsi="Arial" w:cs="Arial"/>
        </w:rPr>
        <w:tab/>
      </w:r>
      <w:r w:rsidRPr="00045669">
        <w:rPr>
          <w:rFonts w:ascii="Arial" w:eastAsia="Calibri" w:hAnsi="Arial" w:cs="Arial"/>
        </w:rPr>
        <w:t xml:space="preserve">“Transfer” means, as to a GHG credit, the removal of a GHG credit from one manufacturing stationary source’s </w:t>
      </w:r>
      <w:r w:rsidR="008759E9" w:rsidRPr="00045669">
        <w:rPr>
          <w:rFonts w:ascii="Arial" w:eastAsia="Calibri" w:hAnsi="Arial" w:cs="Arial"/>
        </w:rPr>
        <w:t xml:space="preserve">or midstream company’s credit </w:t>
      </w:r>
      <w:r w:rsidRPr="00045669">
        <w:rPr>
          <w:rFonts w:ascii="Arial" w:eastAsia="Calibri" w:hAnsi="Arial" w:cs="Arial"/>
        </w:rPr>
        <w:t xml:space="preserve">account in the </w:t>
      </w:r>
      <w:r w:rsidRPr="00045669">
        <w:rPr>
          <w:rFonts w:ascii="Arial" w:eastAsia="Calibri" w:hAnsi="Arial" w:cs="Arial"/>
        </w:rPr>
        <w:lastRenderedPageBreak/>
        <w:t xml:space="preserve">GHG crediting and tracking system and placement of that credit into another manufacturing stationary source’s </w:t>
      </w:r>
      <w:r w:rsidR="008759E9" w:rsidRPr="00045669">
        <w:rPr>
          <w:rFonts w:ascii="Arial" w:eastAsia="Calibri" w:hAnsi="Arial" w:cs="Arial"/>
        </w:rPr>
        <w:t>or midstream compan</w:t>
      </w:r>
      <w:r w:rsidR="00661260" w:rsidRPr="00045669">
        <w:rPr>
          <w:rFonts w:ascii="Arial" w:eastAsia="Calibri" w:hAnsi="Arial" w:cs="Arial"/>
        </w:rPr>
        <w:t>y’s</w:t>
      </w:r>
      <w:r w:rsidR="008759E9" w:rsidRPr="00045669">
        <w:rPr>
          <w:rFonts w:ascii="Arial" w:eastAsia="Calibri" w:hAnsi="Arial" w:cs="Arial"/>
        </w:rPr>
        <w:t xml:space="preserve"> credit </w:t>
      </w:r>
      <w:r w:rsidRPr="00045669">
        <w:rPr>
          <w:rFonts w:ascii="Arial" w:eastAsia="Calibri" w:hAnsi="Arial" w:cs="Arial"/>
        </w:rPr>
        <w:t xml:space="preserve">account in the system if agreed to by both the </w:t>
      </w:r>
      <w:r w:rsidRPr="00045669">
        <w:rPr>
          <w:rFonts w:ascii="Arial" w:hAnsi="Arial" w:cs="Arial"/>
        </w:rPr>
        <w:t>transferor and transferee manufacturing stationary sources</w:t>
      </w:r>
      <w:r w:rsidR="008759E9" w:rsidRPr="00045669">
        <w:rPr>
          <w:rFonts w:ascii="Arial" w:hAnsi="Arial" w:cs="Arial"/>
        </w:rPr>
        <w:t xml:space="preserve"> and/or midstream companies</w:t>
      </w:r>
      <w:r w:rsidRPr="00045669">
        <w:rPr>
          <w:rFonts w:ascii="Arial" w:hAnsi="Arial" w:cs="Arial"/>
        </w:rPr>
        <w:t>.</w:t>
      </w:r>
    </w:p>
    <w:p w14:paraId="5CBD6E79" w14:textId="263D81EF" w:rsidR="00CE0DB5" w:rsidRPr="00045669" w:rsidRDefault="00D972EA" w:rsidP="00C61721">
      <w:pPr>
        <w:rPr>
          <w:rFonts w:ascii="Arial" w:eastAsia="Calibri" w:hAnsi="Arial" w:cs="Arial"/>
        </w:rPr>
      </w:pPr>
      <w:r w:rsidRPr="00045669">
        <w:rPr>
          <w:rFonts w:ascii="Arial" w:hAnsi="Arial" w:cs="Arial"/>
        </w:rPr>
        <w:t>II.</w:t>
      </w:r>
      <w:r w:rsidR="001D74C9" w:rsidRPr="00045669">
        <w:rPr>
          <w:rFonts w:ascii="Arial" w:hAnsi="Arial" w:cs="Arial"/>
        </w:rPr>
        <w:t>ZZZ</w:t>
      </w:r>
      <w:r w:rsidRPr="00045669">
        <w:rPr>
          <w:rFonts w:ascii="Arial" w:hAnsi="Arial" w:cs="Arial"/>
        </w:rPr>
        <w:t>.</w:t>
      </w:r>
      <w:r w:rsidRPr="00045669">
        <w:rPr>
          <w:rFonts w:ascii="Arial" w:hAnsi="Arial" w:cs="Arial"/>
        </w:rPr>
        <w:tab/>
      </w:r>
      <w:r w:rsidRPr="00045669">
        <w:rPr>
          <w:rFonts w:ascii="Arial" w:eastAsia="Calibri" w:hAnsi="Arial" w:cs="Arial"/>
        </w:rPr>
        <w:t xml:space="preserve">“Verifiable” means that a reported emission reduction </w:t>
      </w:r>
      <w:r w:rsidR="00276E21" w:rsidRPr="00045669">
        <w:rPr>
          <w:rFonts w:ascii="Arial" w:eastAsia="Calibri" w:hAnsi="Arial" w:cs="Arial"/>
        </w:rPr>
        <w:t xml:space="preserve">or removal </w:t>
      </w:r>
      <w:r w:rsidR="004E258C" w:rsidRPr="00045669">
        <w:rPr>
          <w:rFonts w:ascii="Arial" w:eastAsia="Calibri" w:hAnsi="Arial" w:cs="Arial"/>
        </w:rPr>
        <w:t>used to generate</w:t>
      </w:r>
      <w:r w:rsidRPr="00045669">
        <w:rPr>
          <w:rFonts w:ascii="Arial" w:eastAsia="Calibri" w:hAnsi="Arial" w:cs="Arial"/>
        </w:rPr>
        <w:t xml:space="preserve"> a GHG credit at a regulated source is well documented and transparent such that </w:t>
      </w:r>
      <w:r w:rsidR="008759E9" w:rsidRPr="00725737">
        <w:rPr>
          <w:rFonts w:ascii="Arial" w:hAnsi="Arial" w:cs="Arial"/>
        </w:rPr>
        <w:t xml:space="preserve">the Division or an accredited third-party may conduct an objective review and evaluation to assess whether the emission reduction </w:t>
      </w:r>
      <w:r w:rsidR="00661260" w:rsidRPr="00725737">
        <w:rPr>
          <w:rFonts w:ascii="Arial" w:hAnsi="Arial" w:cs="Arial"/>
        </w:rPr>
        <w:t xml:space="preserve">or removal is consistent with </w:t>
      </w:r>
      <w:r w:rsidR="00F83FE4" w:rsidRPr="00725737">
        <w:rPr>
          <w:rFonts w:ascii="Arial" w:hAnsi="Arial" w:cs="Arial"/>
        </w:rPr>
        <w:t>this Regulation N</w:t>
      </w:r>
      <w:r w:rsidR="003F6C1B" w:rsidRPr="00725737">
        <w:rPr>
          <w:rFonts w:ascii="Arial" w:hAnsi="Arial" w:cs="Arial"/>
        </w:rPr>
        <w:t>umber</w:t>
      </w:r>
      <w:r w:rsidR="00F83FE4" w:rsidRPr="00725737">
        <w:rPr>
          <w:rFonts w:ascii="Arial" w:hAnsi="Arial" w:cs="Arial"/>
        </w:rPr>
        <w:t xml:space="preserve"> 27.</w:t>
      </w:r>
      <w:r w:rsidRPr="00045669">
        <w:rPr>
          <w:rFonts w:ascii="Arial" w:eastAsia="Calibri" w:hAnsi="Arial" w:cs="Arial"/>
        </w:rPr>
        <w:t>.</w:t>
      </w:r>
    </w:p>
    <w:p w14:paraId="6A43F085" w14:textId="0AD34933" w:rsidR="00267939" w:rsidRPr="00045669" w:rsidRDefault="0070520F" w:rsidP="00C61721">
      <w:pPr>
        <w:rPr>
          <w:rFonts w:ascii="Arial" w:hAnsi="Arial" w:cs="Arial"/>
        </w:rPr>
      </w:pPr>
      <w:r w:rsidRPr="00045669">
        <w:rPr>
          <w:rFonts w:ascii="Arial" w:hAnsi="Arial" w:cs="Arial"/>
        </w:rPr>
        <w:t>II.AAA</w:t>
      </w:r>
      <w:r w:rsidR="004C1FBD" w:rsidRPr="00045669">
        <w:rPr>
          <w:rFonts w:ascii="Arial" w:hAnsi="Arial" w:cs="Arial"/>
        </w:rPr>
        <w:t>A</w:t>
      </w:r>
      <w:r w:rsidRPr="00045669">
        <w:rPr>
          <w:rFonts w:ascii="Arial" w:hAnsi="Arial" w:cs="Arial"/>
        </w:rPr>
        <w:t>.</w:t>
      </w:r>
      <w:r w:rsidRPr="00045669">
        <w:rPr>
          <w:rStyle w:val="apple-tab-span"/>
          <w:rFonts w:ascii="Arial" w:hAnsi="Arial" w:cs="Arial"/>
          <w:b/>
        </w:rPr>
        <w:tab/>
      </w:r>
      <w:r w:rsidRPr="00045669">
        <w:rPr>
          <w:rFonts w:ascii="Arial" w:hAnsi="Arial" w:cs="Arial"/>
        </w:rPr>
        <w:t xml:space="preserve">“Vintage year” means the </w:t>
      </w:r>
      <w:r w:rsidR="00250FBA" w:rsidRPr="00045669">
        <w:rPr>
          <w:rFonts w:ascii="Arial" w:hAnsi="Arial" w:cs="Arial"/>
        </w:rPr>
        <w:t xml:space="preserve">calendar </w:t>
      </w:r>
      <w:r w:rsidRPr="00045669">
        <w:rPr>
          <w:rFonts w:ascii="Arial" w:hAnsi="Arial" w:cs="Arial"/>
        </w:rPr>
        <w:t>year in which the emissions reduction or removal activity occurred and for which GHG credits were issued. For example, emissions reductions or removals that occurred in calendar year 2025 and qualify for GHG credit generation will be issued as GHG credits in calendar year 2026 but will be issued in the GHG crediting and tracking system with the vintage year of 2025.</w:t>
      </w:r>
    </w:p>
    <w:p w14:paraId="4B6F12FB" w14:textId="77777777" w:rsidR="002807C9" w:rsidRPr="00045669" w:rsidRDefault="00CA11B9" w:rsidP="00C61721">
      <w:pPr>
        <w:rPr>
          <w:rFonts w:ascii="Arial" w:hAnsi="Arial"/>
        </w:rPr>
      </w:pPr>
      <w:r w:rsidRPr="00045669">
        <w:rPr>
          <w:rFonts w:ascii="Arial" w:hAnsi="Arial"/>
        </w:rPr>
        <w:t>I</w:t>
      </w:r>
      <w:r w:rsidR="00F13EA1" w:rsidRPr="00045669">
        <w:rPr>
          <w:rFonts w:ascii="Arial" w:hAnsi="Arial"/>
        </w:rPr>
        <w:t>II</w:t>
      </w:r>
      <w:r w:rsidRPr="00045669">
        <w:rPr>
          <w:rFonts w:ascii="Arial" w:hAnsi="Arial"/>
        </w:rPr>
        <w:t>.</w:t>
      </w:r>
      <w:r w:rsidRPr="00045669">
        <w:rPr>
          <w:rFonts w:ascii="Arial" w:hAnsi="Arial"/>
        </w:rPr>
        <w:tab/>
        <w:t>Noncompliance</w:t>
      </w:r>
    </w:p>
    <w:p w14:paraId="7F37F9E7" w14:textId="1F1303A3" w:rsidR="003D3E42" w:rsidRPr="00045669" w:rsidRDefault="007E46AA" w:rsidP="00C61721">
      <w:pPr>
        <w:rPr>
          <w:rFonts w:ascii="Arial" w:eastAsia="Calibri" w:hAnsi="Arial" w:cs="Arial"/>
        </w:rPr>
      </w:pPr>
      <w:r w:rsidRPr="00045669">
        <w:rPr>
          <w:rFonts w:ascii="Arial" w:hAnsi="Arial" w:cs="Arial"/>
        </w:rPr>
        <w:t>I</w:t>
      </w:r>
      <w:r w:rsidR="00F13EA1" w:rsidRPr="00045669">
        <w:rPr>
          <w:rFonts w:ascii="Arial" w:hAnsi="Arial" w:cs="Arial"/>
        </w:rPr>
        <w:t>II</w:t>
      </w:r>
      <w:r w:rsidRPr="00045669">
        <w:rPr>
          <w:rFonts w:ascii="Arial" w:hAnsi="Arial" w:cs="Arial"/>
        </w:rPr>
        <w:t>.A</w:t>
      </w:r>
      <w:r w:rsidR="008870DE" w:rsidRPr="00045669">
        <w:rPr>
          <w:rFonts w:ascii="Arial" w:hAnsi="Arial" w:cs="Arial"/>
        </w:rPr>
        <w:t>.</w:t>
      </w:r>
      <w:r w:rsidR="008870DE" w:rsidRPr="00045669">
        <w:rPr>
          <w:rFonts w:ascii="Arial" w:hAnsi="Arial" w:cs="Arial"/>
        </w:rPr>
        <w:tab/>
      </w:r>
      <w:r w:rsidRPr="00045669">
        <w:rPr>
          <w:rFonts w:ascii="Arial" w:eastAsia="Calibri" w:hAnsi="Arial" w:cs="Arial"/>
        </w:rPr>
        <w:t>In the event that an EITE stationary source fails to meet its annual emissions limitation</w:t>
      </w:r>
      <w:r w:rsidR="00267939" w:rsidRPr="00045669">
        <w:rPr>
          <w:rFonts w:ascii="Arial" w:eastAsia="Calibri" w:hAnsi="Arial" w:cs="Arial"/>
        </w:rPr>
        <w:t xml:space="preserve"> through </w:t>
      </w:r>
      <w:r w:rsidR="006206F3" w:rsidRPr="00725737">
        <w:rPr>
          <w:rFonts w:ascii="Arial" w:eastAsia="Calibri" w:hAnsi="Arial" w:cs="Arial"/>
        </w:rPr>
        <w:t xml:space="preserve">one or more </w:t>
      </w:r>
      <w:r w:rsidR="00EC372D" w:rsidRPr="00045669">
        <w:rPr>
          <w:rFonts w:ascii="Arial" w:eastAsia="Calibri" w:hAnsi="Arial" w:cs="Arial"/>
        </w:rPr>
        <w:t>approved compliance measures in Part C, Section IV.A.</w:t>
      </w:r>
      <w:r w:rsidR="00561013" w:rsidRPr="00045669">
        <w:rPr>
          <w:rFonts w:ascii="Arial" w:eastAsia="Calibri" w:hAnsi="Arial" w:cs="Arial"/>
        </w:rPr>
        <w:t xml:space="preserve">, </w:t>
      </w:r>
      <w:r w:rsidRPr="00045669">
        <w:rPr>
          <w:rFonts w:ascii="Arial" w:eastAsia="Calibri" w:hAnsi="Arial" w:cs="Arial"/>
        </w:rPr>
        <w:t xml:space="preserve">the EITE stationary source </w:t>
      </w:r>
      <w:r w:rsidR="00702697" w:rsidRPr="00045669">
        <w:rPr>
          <w:rFonts w:ascii="Arial" w:eastAsia="Calibri" w:hAnsi="Arial" w:cs="Arial"/>
        </w:rPr>
        <w:t xml:space="preserve">will </w:t>
      </w:r>
      <w:r w:rsidRPr="00045669">
        <w:rPr>
          <w:rFonts w:ascii="Arial" w:eastAsia="Calibri" w:hAnsi="Arial" w:cs="Arial"/>
        </w:rPr>
        <w:t xml:space="preserve">be deemed in noncompliance and must surrender </w:t>
      </w:r>
      <w:r w:rsidR="00702697" w:rsidRPr="00045669">
        <w:rPr>
          <w:rFonts w:ascii="Arial" w:eastAsia="Calibri" w:hAnsi="Arial" w:cs="Arial"/>
        </w:rPr>
        <w:t xml:space="preserve">or obtain and surrender </w:t>
      </w:r>
      <w:r w:rsidRPr="00045669">
        <w:rPr>
          <w:rFonts w:ascii="Arial" w:eastAsia="Calibri" w:hAnsi="Arial" w:cs="Arial"/>
        </w:rPr>
        <w:t>three</w:t>
      </w:r>
      <w:r w:rsidR="00702697" w:rsidRPr="00045669">
        <w:rPr>
          <w:rFonts w:ascii="Arial" w:eastAsia="Calibri" w:hAnsi="Arial" w:cs="Arial"/>
        </w:rPr>
        <w:t xml:space="preserve"> (3)</w:t>
      </w:r>
      <w:r w:rsidRPr="00045669">
        <w:rPr>
          <w:rFonts w:ascii="Arial" w:eastAsia="Calibri" w:hAnsi="Arial" w:cs="Arial"/>
        </w:rPr>
        <w:t xml:space="preserve"> GHG credits for every </w:t>
      </w:r>
      <w:r w:rsidR="00702697" w:rsidRPr="00045669">
        <w:rPr>
          <w:rFonts w:ascii="Arial" w:eastAsia="Calibri" w:hAnsi="Arial" w:cs="Arial"/>
        </w:rPr>
        <w:t xml:space="preserve">metric </w:t>
      </w:r>
      <w:r w:rsidRPr="00045669">
        <w:rPr>
          <w:rFonts w:ascii="Arial" w:eastAsia="Calibri" w:hAnsi="Arial" w:cs="Arial"/>
        </w:rPr>
        <w:t xml:space="preserve">ton </w:t>
      </w:r>
      <w:r w:rsidR="00702697" w:rsidRPr="00045669">
        <w:rPr>
          <w:rFonts w:ascii="Arial" w:eastAsia="Calibri" w:hAnsi="Arial" w:cs="Arial"/>
        </w:rPr>
        <w:t xml:space="preserve">of CO2e </w:t>
      </w:r>
      <w:r w:rsidRPr="00045669">
        <w:rPr>
          <w:rFonts w:ascii="Arial" w:eastAsia="Calibri" w:hAnsi="Arial" w:cs="Arial"/>
        </w:rPr>
        <w:t xml:space="preserve">emitted by the EITE stationary source in excess of the annual emissions limitation </w:t>
      </w:r>
      <w:r w:rsidR="00EA1651" w:rsidRPr="00045669">
        <w:rPr>
          <w:rFonts w:ascii="Arial" w:eastAsia="Calibri" w:hAnsi="Arial" w:cs="Arial"/>
        </w:rPr>
        <w:t xml:space="preserve">and may </w:t>
      </w:r>
      <w:r w:rsidRPr="00045669">
        <w:rPr>
          <w:rFonts w:ascii="Arial" w:eastAsia="Calibri" w:hAnsi="Arial" w:cs="Arial"/>
        </w:rPr>
        <w:t>be subject to a civil penalty or other enforcement action by the Division.</w:t>
      </w:r>
    </w:p>
    <w:p w14:paraId="217B0124" w14:textId="0F73199F" w:rsidR="00EA1651" w:rsidRPr="00045669" w:rsidRDefault="00702697" w:rsidP="00C61721">
      <w:pPr>
        <w:rPr>
          <w:rFonts w:ascii="Arial" w:hAnsi="Arial" w:cs="Arial"/>
        </w:rPr>
      </w:pPr>
      <w:r w:rsidRPr="00045669">
        <w:rPr>
          <w:rFonts w:ascii="Arial" w:hAnsi="Arial" w:cs="Arial"/>
        </w:rPr>
        <w:t>I</w:t>
      </w:r>
      <w:r w:rsidR="00F13EA1" w:rsidRPr="00045669">
        <w:rPr>
          <w:rFonts w:ascii="Arial" w:hAnsi="Arial" w:cs="Arial"/>
        </w:rPr>
        <w:t>II</w:t>
      </w:r>
      <w:r w:rsidRPr="00045669">
        <w:rPr>
          <w:rFonts w:ascii="Arial" w:hAnsi="Arial" w:cs="Arial"/>
        </w:rPr>
        <w:t>.</w:t>
      </w:r>
      <w:r w:rsidRPr="00045669">
        <w:rPr>
          <w:rFonts w:ascii="Arial" w:eastAsia="Calibri" w:hAnsi="Arial" w:cs="Arial"/>
        </w:rPr>
        <w:t>B.</w:t>
      </w:r>
      <w:r w:rsidRPr="00045669">
        <w:rPr>
          <w:rFonts w:ascii="Arial" w:eastAsia="Calibri" w:hAnsi="Arial" w:cs="Arial"/>
        </w:rPr>
        <w:tab/>
      </w:r>
      <w:r w:rsidR="00C46F23" w:rsidRPr="00045669">
        <w:rPr>
          <w:rFonts w:ascii="Arial" w:eastAsia="Calibri" w:hAnsi="Arial" w:cs="Arial"/>
        </w:rPr>
        <w:t>In the event that a GEMM 2 facility fails to comply</w:t>
      </w:r>
      <w:r w:rsidR="00561013" w:rsidRPr="00045669">
        <w:rPr>
          <w:rFonts w:ascii="Arial" w:eastAsia="Calibri" w:hAnsi="Arial" w:cs="Arial"/>
        </w:rPr>
        <w:t xml:space="preserve">, </w:t>
      </w:r>
      <w:r w:rsidR="00561013" w:rsidRPr="00725737">
        <w:rPr>
          <w:rFonts w:ascii="Arial" w:hAnsi="Arial" w:cs="Arial"/>
        </w:rPr>
        <w:t>throug</w:t>
      </w:r>
      <w:r w:rsidR="007F112F" w:rsidRPr="00725737">
        <w:rPr>
          <w:rFonts w:ascii="Arial" w:hAnsi="Arial" w:cs="Arial"/>
        </w:rPr>
        <w:t>h</w:t>
      </w:r>
      <w:r w:rsidR="00EC372D" w:rsidRPr="00725737">
        <w:rPr>
          <w:rFonts w:ascii="Arial" w:hAnsi="Arial" w:cs="Arial"/>
        </w:rPr>
        <w:t xml:space="preserve"> </w:t>
      </w:r>
      <w:r w:rsidR="006206F3" w:rsidRPr="00725737">
        <w:rPr>
          <w:rFonts w:ascii="Arial" w:hAnsi="Arial" w:cs="Arial"/>
        </w:rPr>
        <w:t xml:space="preserve">one or more </w:t>
      </w:r>
      <w:r w:rsidR="00EC372D" w:rsidRPr="00725737">
        <w:rPr>
          <w:rFonts w:ascii="Arial" w:hAnsi="Arial" w:cs="Arial"/>
        </w:rPr>
        <w:t>approved compliance measure</w:t>
      </w:r>
      <w:r w:rsidR="006206F3" w:rsidRPr="00725737">
        <w:rPr>
          <w:rFonts w:ascii="Arial" w:hAnsi="Arial" w:cs="Arial"/>
        </w:rPr>
        <w:t>s</w:t>
      </w:r>
      <w:r w:rsidR="00EC372D" w:rsidRPr="00725737">
        <w:rPr>
          <w:rFonts w:ascii="Arial" w:hAnsi="Arial" w:cs="Arial"/>
        </w:rPr>
        <w:t xml:space="preserve"> in Part B, Section III</w:t>
      </w:r>
      <w:r w:rsidR="00561013" w:rsidRPr="00725737">
        <w:rPr>
          <w:rFonts w:ascii="Arial" w:hAnsi="Arial" w:cs="Arial"/>
        </w:rPr>
        <w:t>,</w:t>
      </w:r>
      <w:r w:rsidR="00C46F23" w:rsidRPr="00045669">
        <w:rPr>
          <w:rFonts w:ascii="Arial" w:eastAsia="Calibri" w:hAnsi="Arial" w:cs="Arial"/>
        </w:rPr>
        <w:t xml:space="preserve"> with (i) </w:t>
      </w:r>
      <w:r w:rsidR="00561013" w:rsidRPr="00045669">
        <w:rPr>
          <w:rFonts w:ascii="Arial" w:eastAsia="Calibri" w:hAnsi="Arial" w:cs="Arial"/>
        </w:rPr>
        <w:t>the facility’s</w:t>
      </w:r>
      <w:r w:rsidR="00C46F23" w:rsidRPr="00045669">
        <w:rPr>
          <w:rFonts w:ascii="Arial" w:eastAsia="Calibri" w:hAnsi="Arial" w:cs="Arial"/>
        </w:rPr>
        <w:t xml:space="preserve"> aggregated GHG emissions requirement for the first compliance period (calculated by aggregating a facility’s GEMM 2 annual GHG emission requirements for 2024, 2025, and 2026); (ii) </w:t>
      </w:r>
      <w:r w:rsidR="00561013" w:rsidRPr="00045669">
        <w:rPr>
          <w:rFonts w:ascii="Arial" w:eastAsia="Calibri" w:hAnsi="Arial" w:cs="Arial"/>
        </w:rPr>
        <w:t>the facility’s</w:t>
      </w:r>
      <w:r w:rsidR="00C46F23" w:rsidRPr="00045669">
        <w:rPr>
          <w:rFonts w:ascii="Arial" w:eastAsia="Calibri" w:hAnsi="Arial" w:cs="Arial"/>
        </w:rPr>
        <w:t xml:space="preserve"> aggregated GHG emissions requirement for the second compliance period (calculated by aggregating a facility’s GEMM 2 annual GHG emission requirements for 2027, 2028, and 2029); or (iii) after 2029, </w:t>
      </w:r>
      <w:r w:rsidR="00561013" w:rsidRPr="00045669">
        <w:rPr>
          <w:rFonts w:ascii="Arial" w:eastAsia="Calibri" w:hAnsi="Arial" w:cs="Arial"/>
        </w:rPr>
        <w:t xml:space="preserve">the facility’s </w:t>
      </w:r>
      <w:r w:rsidR="00C46F23" w:rsidRPr="00045669">
        <w:rPr>
          <w:rFonts w:ascii="Arial" w:eastAsia="Calibri" w:hAnsi="Arial" w:cs="Arial"/>
        </w:rPr>
        <w:t xml:space="preserve">GEMM 2 annual GHG emissions requirement in any compliance year, </w:t>
      </w:r>
      <w:r w:rsidR="00561013" w:rsidRPr="00045669">
        <w:rPr>
          <w:rFonts w:ascii="Arial" w:eastAsia="Calibri" w:hAnsi="Arial" w:cs="Arial"/>
        </w:rPr>
        <w:t xml:space="preserve">then: </w:t>
      </w:r>
      <w:r w:rsidR="00C46F23" w:rsidRPr="00045669">
        <w:rPr>
          <w:rFonts w:ascii="Arial" w:eastAsia="Calibri" w:hAnsi="Arial" w:cs="Arial"/>
        </w:rPr>
        <w:t xml:space="preserve">the </w:t>
      </w:r>
      <w:r w:rsidR="00C46F23" w:rsidRPr="00045669">
        <w:rPr>
          <w:rFonts w:ascii="Arial" w:hAnsi="Arial" w:cs="Arial"/>
        </w:rPr>
        <w:t xml:space="preserve">facility’s GEMM 2 annual GHG emissions requirement will be adjusted downwards by at least two (2) times the amount, in metric tons of CO2e, by which the facility exceeded its aggregated GHG emissions requirements in either compliance period or, after 2029, its GEMM 2 annual GHG emissions requirement. The timeline required for the GEMM 2 facility to achieve the mitigation will be determined by the Division but must be no later than three (3) </w:t>
      </w:r>
      <w:r w:rsidR="006206F3" w:rsidRPr="00045669">
        <w:rPr>
          <w:rFonts w:ascii="Arial" w:hAnsi="Arial" w:cs="Arial"/>
        </w:rPr>
        <w:t xml:space="preserve">calendar </w:t>
      </w:r>
      <w:r w:rsidR="00C46F23" w:rsidRPr="00045669">
        <w:rPr>
          <w:rFonts w:ascii="Arial" w:hAnsi="Arial" w:cs="Arial"/>
        </w:rPr>
        <w:t>years after the period or year of non-compliance</w:t>
      </w:r>
      <w:r w:rsidR="009A4938" w:rsidRPr="00045669">
        <w:rPr>
          <w:rFonts w:ascii="Arial" w:hAnsi="Arial" w:cs="Arial"/>
        </w:rPr>
        <w:t xml:space="preserve">. </w:t>
      </w:r>
      <w:r w:rsidR="00F13EA1" w:rsidRPr="00045669">
        <w:rPr>
          <w:rFonts w:ascii="Arial" w:hAnsi="Arial" w:cs="Arial"/>
        </w:rPr>
        <w:t xml:space="preserve"> </w:t>
      </w:r>
    </w:p>
    <w:p w14:paraId="06E77D0D" w14:textId="4DAAA1B5" w:rsidR="00EC56D0" w:rsidRPr="00725737" w:rsidRDefault="00EC56D0" w:rsidP="00C61721">
      <w:pPr>
        <w:rPr>
          <w:rFonts w:ascii="Arial" w:hAnsi="Arial" w:cs="Arial"/>
        </w:rPr>
      </w:pPr>
      <w:r w:rsidRPr="00045669">
        <w:rPr>
          <w:rFonts w:ascii="Arial" w:hAnsi="Arial" w:cs="Arial"/>
        </w:rPr>
        <w:lastRenderedPageBreak/>
        <w:t>III.B.1.</w:t>
      </w:r>
      <w:r w:rsidRPr="00045669">
        <w:rPr>
          <w:rFonts w:ascii="Arial" w:hAnsi="Arial" w:cs="Arial"/>
        </w:rPr>
        <w:tab/>
      </w:r>
      <w:r w:rsidR="008F1242" w:rsidRPr="00045669">
        <w:rPr>
          <w:rFonts w:ascii="Arial" w:hAnsi="Arial" w:cs="Arial"/>
        </w:rPr>
        <w:t xml:space="preserve">If a GEMM 2 facility fails to comply with its aggregated GHG emissions requirements in either compliance period or, after 2029, its GEMM 2 annual GHG emissions requirement in any compliance year, the facility must submit a GHG mitigation plan for Division review and approval by no later than December 31 of the year following the period or year of non-compliance, documenting how </w:t>
      </w:r>
      <w:r w:rsidR="00561013" w:rsidRPr="00045669">
        <w:rPr>
          <w:rFonts w:ascii="Arial" w:hAnsi="Arial" w:cs="Arial"/>
        </w:rPr>
        <w:t>the facility</w:t>
      </w:r>
      <w:r w:rsidR="008F1242" w:rsidRPr="00045669">
        <w:rPr>
          <w:rFonts w:ascii="Arial" w:hAnsi="Arial" w:cs="Arial"/>
        </w:rPr>
        <w:t xml:space="preserve"> will comply with the additional required GHG reductions. The GHG mitigation plan must include</w:t>
      </w:r>
      <w:r w:rsidRPr="00045669">
        <w:rPr>
          <w:rFonts w:ascii="Arial" w:hAnsi="Arial" w:cs="Arial"/>
        </w:rPr>
        <w:t>:</w:t>
      </w:r>
    </w:p>
    <w:p w14:paraId="79B50D52" w14:textId="260A7865" w:rsidR="00EC56D0" w:rsidRPr="00045669" w:rsidRDefault="00EC56D0" w:rsidP="00C61721">
      <w:pPr>
        <w:rPr>
          <w:rFonts w:ascii="Arial" w:hAnsi="Arial" w:cs="Arial"/>
        </w:rPr>
      </w:pPr>
      <w:r w:rsidRPr="00045669">
        <w:rPr>
          <w:rFonts w:ascii="Arial" w:hAnsi="Arial" w:cs="Arial"/>
        </w:rPr>
        <w:t>III.B.1.a.</w:t>
      </w:r>
      <w:r w:rsidRPr="00045669">
        <w:rPr>
          <w:rFonts w:ascii="Arial" w:hAnsi="Arial" w:cs="Arial"/>
        </w:rPr>
        <w:tab/>
        <w:t xml:space="preserve">The amount </w:t>
      </w:r>
      <w:r w:rsidR="008F1242" w:rsidRPr="00045669">
        <w:rPr>
          <w:rFonts w:ascii="Arial" w:hAnsi="Arial" w:cs="Arial"/>
        </w:rPr>
        <w:t xml:space="preserve">by which </w:t>
      </w:r>
      <w:r w:rsidRPr="00045669">
        <w:rPr>
          <w:rFonts w:ascii="Arial" w:hAnsi="Arial" w:cs="Arial"/>
        </w:rPr>
        <w:t xml:space="preserve">the GEMM 2 facility exceeded the facility’s </w:t>
      </w:r>
      <w:r w:rsidR="008F1242" w:rsidRPr="00045669">
        <w:rPr>
          <w:rFonts w:ascii="Arial" w:hAnsi="Arial" w:cs="Arial"/>
        </w:rPr>
        <w:t xml:space="preserve">aggregated GHG emissions requirement in metric tons of CO2e for the previous period or </w:t>
      </w:r>
      <w:r w:rsidRPr="00045669">
        <w:rPr>
          <w:rFonts w:ascii="Arial" w:hAnsi="Arial" w:cs="Arial"/>
        </w:rPr>
        <w:t>GEMM 2 annual GHG emissions requirement in metric tons of CO2e for the previous year</w:t>
      </w:r>
      <w:r w:rsidR="007F112F" w:rsidRPr="00045669">
        <w:rPr>
          <w:rFonts w:ascii="Arial" w:hAnsi="Arial" w:cs="Arial"/>
        </w:rPr>
        <w:t>;</w:t>
      </w:r>
    </w:p>
    <w:p w14:paraId="31CD0C6F" w14:textId="7AB973C9" w:rsidR="00EC56D0" w:rsidRPr="00045669" w:rsidRDefault="00EC56D0" w:rsidP="00C61721">
      <w:pPr>
        <w:rPr>
          <w:rFonts w:ascii="Arial" w:hAnsi="Arial" w:cs="Arial"/>
        </w:rPr>
      </w:pPr>
      <w:r w:rsidRPr="00045669">
        <w:rPr>
          <w:rFonts w:ascii="Arial" w:hAnsi="Arial" w:cs="Arial"/>
        </w:rPr>
        <w:t>III.B.1.b.</w:t>
      </w:r>
      <w:r w:rsidRPr="00045669">
        <w:rPr>
          <w:rFonts w:ascii="Arial" w:hAnsi="Arial" w:cs="Arial"/>
        </w:rPr>
        <w:tab/>
        <w:t>The adjusted GHG emissions requirement for the mitigation period, as determined by the Division pursuant to Section III.B</w:t>
      </w:r>
      <w:r w:rsidR="00875987" w:rsidRPr="00045669">
        <w:rPr>
          <w:rFonts w:ascii="Arial" w:hAnsi="Arial" w:cs="Arial"/>
        </w:rPr>
        <w:t>.1</w:t>
      </w:r>
      <w:r w:rsidR="007F112F" w:rsidRPr="00045669">
        <w:rPr>
          <w:rFonts w:ascii="Arial" w:hAnsi="Arial" w:cs="Arial"/>
        </w:rPr>
        <w:t>; and</w:t>
      </w:r>
    </w:p>
    <w:p w14:paraId="2262CBBA" w14:textId="379BCF98" w:rsidR="00EC56D0" w:rsidRPr="00045669" w:rsidRDefault="00EC56D0" w:rsidP="00C61721">
      <w:pPr>
        <w:rPr>
          <w:rFonts w:ascii="Arial" w:hAnsi="Arial" w:cs="Arial"/>
        </w:rPr>
      </w:pPr>
      <w:r w:rsidRPr="00045669">
        <w:rPr>
          <w:rFonts w:ascii="Arial" w:hAnsi="Arial" w:cs="Arial"/>
        </w:rPr>
        <w:t>III.B.1.c.</w:t>
      </w:r>
      <w:r w:rsidRPr="00045669">
        <w:rPr>
          <w:rFonts w:ascii="Arial" w:hAnsi="Arial" w:cs="Arial"/>
        </w:rPr>
        <w:tab/>
        <w:t>The onsite GHG reduction measure(s) being implemented to achieve the additional reduction required pursuant to Section III.B</w:t>
      </w:r>
      <w:r w:rsidR="00875987" w:rsidRPr="00045669">
        <w:rPr>
          <w:rFonts w:ascii="Arial" w:hAnsi="Arial" w:cs="Arial"/>
        </w:rPr>
        <w:t>.1</w:t>
      </w:r>
      <w:r w:rsidRPr="00045669">
        <w:rPr>
          <w:rFonts w:ascii="Arial" w:hAnsi="Arial" w:cs="Arial"/>
        </w:rPr>
        <w:t xml:space="preserve"> for the mitigation period.</w:t>
      </w:r>
    </w:p>
    <w:p w14:paraId="432E6A66" w14:textId="77777777" w:rsidR="004466B9" w:rsidRPr="00045669" w:rsidRDefault="003A51D7" w:rsidP="00C61721">
      <w:pPr>
        <w:rPr>
          <w:rFonts w:ascii="Arial" w:hAnsi="Arial" w:cs="Arial"/>
        </w:rPr>
      </w:pPr>
      <w:r w:rsidRPr="00045669">
        <w:rPr>
          <w:rFonts w:ascii="Arial" w:eastAsia="Calibri" w:hAnsi="Arial" w:cs="Arial"/>
        </w:rPr>
        <w:t>I</w:t>
      </w:r>
      <w:r w:rsidR="0090483F" w:rsidRPr="00045669">
        <w:rPr>
          <w:rFonts w:ascii="Arial" w:eastAsia="Calibri" w:hAnsi="Arial" w:cs="Arial"/>
        </w:rPr>
        <w:t>II</w:t>
      </w:r>
      <w:r w:rsidRPr="00045669">
        <w:rPr>
          <w:rFonts w:ascii="Arial" w:eastAsia="Calibri" w:hAnsi="Arial" w:cs="Arial"/>
        </w:rPr>
        <w:t>.C.</w:t>
      </w:r>
      <w:r w:rsidRPr="00045669">
        <w:rPr>
          <w:rFonts w:ascii="Arial" w:eastAsia="Calibri" w:hAnsi="Arial" w:cs="Arial"/>
        </w:rPr>
        <w:tab/>
      </w:r>
      <w:r w:rsidRPr="00045669">
        <w:rPr>
          <w:rFonts w:ascii="Arial" w:hAnsi="Arial" w:cs="Arial"/>
        </w:rPr>
        <w:t xml:space="preserve">If the GEMM 2 facility does not achieve the </w:t>
      </w:r>
      <w:r w:rsidR="008F1242" w:rsidRPr="00045669">
        <w:rPr>
          <w:rFonts w:ascii="Arial" w:hAnsi="Arial" w:cs="Arial"/>
        </w:rPr>
        <w:t xml:space="preserve">applicable </w:t>
      </w:r>
      <w:r w:rsidRPr="00045669">
        <w:rPr>
          <w:rFonts w:ascii="Arial" w:hAnsi="Arial" w:cs="Arial"/>
        </w:rPr>
        <w:t xml:space="preserve">GEMM 2 annual GHG emissions requirement </w:t>
      </w:r>
      <w:r w:rsidR="008F1242" w:rsidRPr="00045669">
        <w:rPr>
          <w:rFonts w:ascii="Arial" w:hAnsi="Arial" w:cs="Arial"/>
        </w:rPr>
        <w:t>or</w:t>
      </w:r>
      <w:r w:rsidRPr="00045669">
        <w:rPr>
          <w:rFonts w:ascii="Arial" w:hAnsi="Arial" w:cs="Arial"/>
        </w:rPr>
        <w:t xml:space="preserve"> mitigation </w:t>
      </w:r>
      <w:r w:rsidR="008F1242" w:rsidRPr="00045669">
        <w:rPr>
          <w:rFonts w:ascii="Arial" w:hAnsi="Arial" w:cs="Arial"/>
        </w:rPr>
        <w:t>reduction amount</w:t>
      </w:r>
      <w:r w:rsidRPr="00045669">
        <w:rPr>
          <w:rFonts w:ascii="Arial" w:hAnsi="Arial" w:cs="Arial"/>
        </w:rPr>
        <w:t xml:space="preserve">, the facility must take the necessary corrective actions to achieve the required reductions </w:t>
      </w:r>
      <w:r w:rsidR="009A4938" w:rsidRPr="00045669">
        <w:rPr>
          <w:rFonts w:ascii="Arial" w:hAnsi="Arial" w:cs="Arial"/>
        </w:rPr>
        <w:t>pursuant to this Section I</w:t>
      </w:r>
      <w:r w:rsidR="00921521" w:rsidRPr="00045669">
        <w:rPr>
          <w:rFonts w:ascii="Arial" w:hAnsi="Arial" w:cs="Arial"/>
        </w:rPr>
        <w:t>II</w:t>
      </w:r>
      <w:r w:rsidR="009A4938" w:rsidRPr="00045669">
        <w:rPr>
          <w:rFonts w:ascii="Arial" w:hAnsi="Arial" w:cs="Arial"/>
        </w:rPr>
        <w:t xml:space="preserve">, </w:t>
      </w:r>
      <w:r w:rsidRPr="00045669">
        <w:rPr>
          <w:rFonts w:ascii="Arial" w:hAnsi="Arial" w:cs="Arial"/>
        </w:rPr>
        <w:t xml:space="preserve">in addition to paying any civil penalties that may be assessed. The GEMM 2 facility may be deemed out of compliance for the entirety of the year and </w:t>
      </w:r>
      <w:r w:rsidR="00A3076E" w:rsidRPr="00045669">
        <w:rPr>
          <w:rFonts w:ascii="Arial" w:hAnsi="Arial" w:cs="Arial"/>
        </w:rPr>
        <w:t xml:space="preserve">may be </w:t>
      </w:r>
      <w:r w:rsidRPr="00045669">
        <w:rPr>
          <w:rFonts w:ascii="Arial" w:hAnsi="Arial" w:cs="Arial"/>
        </w:rPr>
        <w:t xml:space="preserve">subject to </w:t>
      </w:r>
      <w:r w:rsidR="00561013" w:rsidRPr="00045669">
        <w:rPr>
          <w:rFonts w:ascii="Arial" w:hAnsi="Arial" w:cs="Arial"/>
        </w:rPr>
        <w:t xml:space="preserve">enforcement action and </w:t>
      </w:r>
      <w:r w:rsidRPr="00045669">
        <w:rPr>
          <w:rFonts w:ascii="Arial" w:hAnsi="Arial" w:cs="Arial"/>
        </w:rPr>
        <w:t>daily civil penalties.</w:t>
      </w:r>
    </w:p>
    <w:p w14:paraId="66B49E00" w14:textId="77777777" w:rsidR="003A51D7" w:rsidRPr="00045669" w:rsidRDefault="003A51D7" w:rsidP="00C61721">
      <w:pPr>
        <w:rPr>
          <w:rFonts w:ascii="Arial" w:hAnsi="Arial" w:cs="Arial"/>
        </w:rPr>
      </w:pPr>
      <w:r w:rsidRPr="00045669">
        <w:rPr>
          <w:rFonts w:ascii="Arial" w:eastAsia="Calibri" w:hAnsi="Arial" w:cs="Arial"/>
        </w:rPr>
        <w:t>I</w:t>
      </w:r>
      <w:r w:rsidR="0090483F" w:rsidRPr="00045669">
        <w:rPr>
          <w:rFonts w:ascii="Arial" w:eastAsia="Calibri" w:hAnsi="Arial" w:cs="Arial"/>
        </w:rPr>
        <w:t>II</w:t>
      </w:r>
      <w:r w:rsidRPr="00045669">
        <w:rPr>
          <w:rFonts w:ascii="Arial" w:eastAsia="Calibri" w:hAnsi="Arial" w:cs="Arial"/>
        </w:rPr>
        <w:t>.D.</w:t>
      </w:r>
      <w:r w:rsidRPr="00045669">
        <w:rPr>
          <w:rFonts w:ascii="Arial" w:eastAsia="Calibri" w:hAnsi="Arial" w:cs="Arial"/>
        </w:rPr>
        <w:tab/>
      </w:r>
      <w:r w:rsidRPr="00045669">
        <w:rPr>
          <w:rFonts w:ascii="Arial" w:hAnsi="Arial" w:cs="Arial"/>
        </w:rPr>
        <w:t xml:space="preserve">In the event that a GEMM 2 facility </w:t>
      </w:r>
      <w:r w:rsidR="008F1242" w:rsidRPr="00045669">
        <w:rPr>
          <w:rFonts w:ascii="Arial" w:hAnsi="Arial" w:cs="Arial"/>
        </w:rPr>
        <w:t xml:space="preserve">fails to implement the emission reduction measures </w:t>
      </w:r>
      <w:r w:rsidRPr="00045669">
        <w:rPr>
          <w:rFonts w:ascii="Arial" w:hAnsi="Arial" w:cs="Arial"/>
        </w:rPr>
        <w:t xml:space="preserve">as documented in the Division-approved GHG reduction plan pursuant to Part B, Section II, the GEMM 2 facility may be deemed out of compliance and </w:t>
      </w:r>
      <w:r w:rsidR="0090483F" w:rsidRPr="00045669">
        <w:rPr>
          <w:rFonts w:ascii="Arial" w:hAnsi="Arial" w:cs="Arial"/>
        </w:rPr>
        <w:t xml:space="preserve">may be </w:t>
      </w:r>
      <w:r w:rsidRPr="00045669">
        <w:rPr>
          <w:rFonts w:ascii="Arial" w:hAnsi="Arial" w:cs="Arial"/>
        </w:rPr>
        <w:t>subject to enforcement action and daily civil penalties.</w:t>
      </w:r>
    </w:p>
    <w:p w14:paraId="3A1E42C3" w14:textId="62AD5984" w:rsidR="003A51D7" w:rsidRPr="00045669" w:rsidRDefault="003A51D7" w:rsidP="00C61721">
      <w:pPr>
        <w:rPr>
          <w:rFonts w:ascii="Arial" w:hAnsi="Arial" w:cs="Arial"/>
        </w:rPr>
      </w:pPr>
      <w:r w:rsidRPr="00045669">
        <w:rPr>
          <w:rFonts w:ascii="Arial" w:eastAsia="Calibri" w:hAnsi="Arial" w:cs="Arial"/>
        </w:rPr>
        <w:t>I</w:t>
      </w:r>
      <w:r w:rsidR="0090483F" w:rsidRPr="00045669">
        <w:rPr>
          <w:rFonts w:ascii="Arial" w:eastAsia="Calibri" w:hAnsi="Arial" w:cs="Arial"/>
        </w:rPr>
        <w:t>II</w:t>
      </w:r>
      <w:r w:rsidRPr="00045669">
        <w:rPr>
          <w:rFonts w:ascii="Arial" w:eastAsia="Calibri" w:hAnsi="Arial" w:cs="Arial"/>
        </w:rPr>
        <w:t>.E.</w:t>
      </w:r>
      <w:r w:rsidRPr="00045669">
        <w:rPr>
          <w:rFonts w:ascii="Arial" w:eastAsia="Calibri" w:hAnsi="Arial" w:cs="Arial"/>
        </w:rPr>
        <w:tab/>
      </w:r>
      <w:r w:rsidRPr="00045669">
        <w:rPr>
          <w:rFonts w:ascii="Arial" w:hAnsi="Arial" w:cs="Arial"/>
        </w:rPr>
        <w:t xml:space="preserve">If a GEMM 2 facility does not submit timely, complete, and accurate documentation to the Division pursuant to any section of Regulation Number 27, the facility may be subject to enforcement action </w:t>
      </w:r>
      <w:r w:rsidR="007F112F" w:rsidRPr="00045669">
        <w:rPr>
          <w:rFonts w:ascii="Arial" w:hAnsi="Arial" w:cs="Arial"/>
        </w:rPr>
        <w:t>and</w:t>
      </w:r>
      <w:r w:rsidRPr="00045669">
        <w:rPr>
          <w:rFonts w:ascii="Arial" w:hAnsi="Arial" w:cs="Arial"/>
        </w:rPr>
        <w:t xml:space="preserve"> daily civil penalties.</w:t>
      </w:r>
    </w:p>
    <w:p w14:paraId="35F407BC" w14:textId="2F500F5F" w:rsidR="00520819" w:rsidRDefault="007E46AA" w:rsidP="00C61721">
      <w:pPr>
        <w:rPr>
          <w:rFonts w:ascii="Arial" w:eastAsia="Calibri" w:hAnsi="Arial" w:cs="Arial"/>
        </w:rPr>
      </w:pPr>
      <w:r w:rsidRPr="00045669">
        <w:rPr>
          <w:rFonts w:ascii="Arial" w:eastAsia="Calibri" w:hAnsi="Arial" w:cs="Arial"/>
        </w:rPr>
        <w:t>I</w:t>
      </w:r>
      <w:r w:rsidR="0090483F" w:rsidRPr="00045669">
        <w:rPr>
          <w:rFonts w:ascii="Arial" w:eastAsia="Calibri" w:hAnsi="Arial" w:cs="Arial"/>
        </w:rPr>
        <w:t>II</w:t>
      </w:r>
      <w:r w:rsidRPr="00045669">
        <w:rPr>
          <w:rFonts w:ascii="Arial" w:eastAsia="Calibri" w:hAnsi="Arial" w:cs="Arial"/>
        </w:rPr>
        <w:t>.</w:t>
      </w:r>
      <w:r w:rsidR="003A51D7" w:rsidRPr="00045669">
        <w:rPr>
          <w:rFonts w:ascii="Arial" w:eastAsia="Calibri" w:hAnsi="Arial" w:cs="Arial"/>
        </w:rPr>
        <w:t>F</w:t>
      </w:r>
      <w:r w:rsidRPr="00045669">
        <w:rPr>
          <w:rFonts w:ascii="Arial" w:eastAsia="Calibri" w:hAnsi="Arial" w:cs="Arial"/>
        </w:rPr>
        <w:t>.</w:t>
      </w:r>
      <w:r w:rsidRPr="00045669">
        <w:rPr>
          <w:rFonts w:ascii="Arial" w:eastAsia="Calibri" w:hAnsi="Arial" w:cs="Arial"/>
        </w:rPr>
        <w:tab/>
        <w:t xml:space="preserve">Nothing in </w:t>
      </w:r>
      <w:r w:rsidR="004466B9" w:rsidRPr="00045669">
        <w:rPr>
          <w:rFonts w:ascii="Arial" w:eastAsia="Calibri" w:hAnsi="Arial" w:cs="Arial"/>
        </w:rPr>
        <w:t xml:space="preserve">this </w:t>
      </w:r>
      <w:r w:rsidRPr="00045669">
        <w:rPr>
          <w:rFonts w:ascii="Arial" w:eastAsia="Calibri" w:hAnsi="Arial" w:cs="Arial"/>
        </w:rPr>
        <w:t xml:space="preserve">Section </w:t>
      </w:r>
      <w:r w:rsidR="00702697" w:rsidRPr="00045669">
        <w:rPr>
          <w:rFonts w:ascii="Arial" w:eastAsia="Calibri" w:hAnsi="Arial" w:cs="Arial"/>
        </w:rPr>
        <w:t>I</w:t>
      </w:r>
      <w:r w:rsidR="00833C2F" w:rsidRPr="00045669">
        <w:rPr>
          <w:rFonts w:ascii="Arial" w:eastAsia="Calibri" w:hAnsi="Arial" w:cs="Arial"/>
        </w:rPr>
        <w:t>II</w:t>
      </w:r>
      <w:r w:rsidRPr="00045669">
        <w:rPr>
          <w:rFonts w:ascii="Arial" w:eastAsia="Calibri" w:hAnsi="Arial" w:cs="Arial"/>
        </w:rPr>
        <w:t xml:space="preserve"> limit</w:t>
      </w:r>
      <w:r w:rsidR="00702697" w:rsidRPr="00045669">
        <w:rPr>
          <w:rFonts w:ascii="Arial" w:eastAsia="Calibri" w:hAnsi="Arial" w:cs="Arial"/>
        </w:rPr>
        <w:t>s</w:t>
      </w:r>
      <w:r w:rsidRPr="00045669">
        <w:rPr>
          <w:rFonts w:ascii="Arial" w:eastAsia="Calibri" w:hAnsi="Arial" w:cs="Arial"/>
        </w:rPr>
        <w:t xml:space="preserve"> the enforcement powers of the Division </w:t>
      </w:r>
      <w:r w:rsidR="004466B9" w:rsidRPr="00045669">
        <w:rPr>
          <w:rFonts w:ascii="Arial" w:eastAsia="Calibri" w:hAnsi="Arial" w:cs="Arial"/>
        </w:rPr>
        <w:t xml:space="preserve">under the Act </w:t>
      </w:r>
      <w:r w:rsidRPr="00045669">
        <w:rPr>
          <w:rFonts w:ascii="Arial" w:eastAsia="Calibri" w:hAnsi="Arial" w:cs="Arial"/>
        </w:rPr>
        <w:t xml:space="preserve">to remedy noncompliance with </w:t>
      </w:r>
      <w:r w:rsidR="004466B9" w:rsidRPr="00045669">
        <w:rPr>
          <w:rFonts w:ascii="Arial" w:eastAsia="Calibri" w:hAnsi="Arial" w:cs="Arial"/>
        </w:rPr>
        <w:t xml:space="preserve">Regulation </w:t>
      </w:r>
      <w:r w:rsidR="008F1242" w:rsidRPr="00045669">
        <w:rPr>
          <w:rFonts w:ascii="Arial" w:eastAsia="Calibri" w:hAnsi="Arial" w:cs="Arial"/>
        </w:rPr>
        <w:t xml:space="preserve">Number </w:t>
      </w:r>
      <w:r w:rsidR="004466B9" w:rsidRPr="00045669">
        <w:rPr>
          <w:rFonts w:ascii="Arial" w:eastAsia="Calibri" w:hAnsi="Arial" w:cs="Arial"/>
        </w:rPr>
        <w:t>27,</w:t>
      </w:r>
      <w:r w:rsidRPr="00045669">
        <w:rPr>
          <w:rFonts w:ascii="Arial" w:eastAsia="Calibri" w:hAnsi="Arial" w:cs="Arial"/>
        </w:rPr>
        <w:t xml:space="preserve"> including but not limited to the Division’s ability to seek additional penalties, and compel reductions at any </w:t>
      </w:r>
      <w:r w:rsidR="004466B9" w:rsidRPr="00045669">
        <w:rPr>
          <w:rFonts w:ascii="Arial" w:eastAsia="Calibri" w:hAnsi="Arial" w:cs="Arial"/>
        </w:rPr>
        <w:t>manufacturing</w:t>
      </w:r>
      <w:r w:rsidRPr="00045669">
        <w:rPr>
          <w:rFonts w:ascii="Arial" w:eastAsia="Calibri" w:hAnsi="Arial" w:cs="Arial"/>
        </w:rPr>
        <w:t xml:space="preserve"> source in noncompliance.</w:t>
      </w:r>
    </w:p>
    <w:p w14:paraId="51A5020D" w14:textId="77777777" w:rsidR="001C36C9" w:rsidRPr="00045669" w:rsidRDefault="001C36C9" w:rsidP="00C61721">
      <w:pPr>
        <w:rPr>
          <w:rFonts w:ascii="Arial" w:hAnsi="Arial" w:cs="Arial"/>
        </w:rPr>
      </w:pPr>
    </w:p>
    <w:p w14:paraId="6DD9896A" w14:textId="77777777" w:rsidR="006D3F40" w:rsidRPr="00045669" w:rsidRDefault="006D3F40" w:rsidP="00C61721">
      <w:pPr>
        <w:rPr>
          <w:rFonts w:ascii="Arial" w:hAnsi="Arial"/>
        </w:rPr>
      </w:pPr>
      <w:r w:rsidRPr="00045669">
        <w:rPr>
          <w:rFonts w:ascii="Arial" w:hAnsi="Arial"/>
        </w:rPr>
        <w:lastRenderedPageBreak/>
        <w:t>PART B</w:t>
      </w:r>
      <w:r w:rsidRPr="00045669">
        <w:rPr>
          <w:rFonts w:ascii="Arial" w:hAnsi="Arial"/>
        </w:rPr>
        <w:tab/>
        <w:t>GEMM 2 Facility Requirements</w:t>
      </w:r>
    </w:p>
    <w:p w14:paraId="4D79AAB5" w14:textId="77777777" w:rsidR="006D3F40" w:rsidRPr="00045669" w:rsidRDefault="006D3F40" w:rsidP="00C61721">
      <w:pPr>
        <w:rPr>
          <w:rFonts w:ascii="Arial" w:hAnsi="Arial"/>
        </w:rPr>
      </w:pPr>
      <w:r w:rsidRPr="00045669">
        <w:rPr>
          <w:rFonts w:ascii="Arial" w:hAnsi="Arial"/>
        </w:rPr>
        <w:t>I.</w:t>
      </w:r>
      <w:r w:rsidRPr="00045669">
        <w:rPr>
          <w:rFonts w:ascii="Arial" w:hAnsi="Arial"/>
        </w:rPr>
        <w:tab/>
        <w:t>Greenhouse Gas Emissions Reduction Requirements for GEMM 2 Facilities</w:t>
      </w:r>
    </w:p>
    <w:p w14:paraId="4F96BDB1" w14:textId="677DDD65" w:rsidR="004466B9" w:rsidRPr="00045669" w:rsidRDefault="006D3F40" w:rsidP="00C61721">
      <w:pPr>
        <w:rPr>
          <w:rFonts w:ascii="Arial" w:hAnsi="Arial" w:cs="Arial"/>
        </w:rPr>
      </w:pPr>
      <w:r w:rsidRPr="00045669">
        <w:rPr>
          <w:rFonts w:ascii="Arial" w:hAnsi="Arial" w:cs="Arial"/>
        </w:rPr>
        <w:t>I.A.</w:t>
      </w:r>
      <w:r w:rsidRPr="00045669">
        <w:rPr>
          <w:rFonts w:ascii="Arial" w:hAnsi="Arial" w:cs="Arial"/>
        </w:rPr>
        <w:tab/>
      </w:r>
      <w:r w:rsidR="004466B9" w:rsidRPr="00045669">
        <w:rPr>
          <w:rFonts w:ascii="Arial" w:hAnsi="Arial" w:cs="Arial"/>
        </w:rPr>
        <w:t>Stationary sources qualifying as GEMM 2 facilities as of January 1, 2023</w:t>
      </w:r>
      <w:r w:rsidR="00500D6A">
        <w:rPr>
          <w:rFonts w:ascii="Arial" w:hAnsi="Arial" w:cs="Arial"/>
        </w:rPr>
        <w:t>,</w:t>
      </w:r>
      <w:r w:rsidR="004466B9" w:rsidRPr="00045669">
        <w:rPr>
          <w:rFonts w:ascii="Arial" w:hAnsi="Arial" w:cs="Arial"/>
        </w:rPr>
        <w:t xml:space="preserve"> must comply with the GEMM 2 annual GHG emissions requirements set forth in Part B, Section I.A.</w:t>
      </w:r>
      <w:r w:rsidR="00875987" w:rsidRPr="00045669">
        <w:rPr>
          <w:rFonts w:ascii="Arial" w:hAnsi="Arial" w:cs="Arial"/>
        </w:rPr>
        <w:t>1.</w:t>
      </w:r>
      <w:r w:rsidR="004466B9" w:rsidRPr="00045669">
        <w:rPr>
          <w:rFonts w:ascii="Arial" w:hAnsi="Arial" w:cs="Arial"/>
        </w:rPr>
        <w:t xml:space="preserve">, as applicable. An EITE stationary source that </w:t>
      </w:r>
      <w:r w:rsidR="008F1242" w:rsidRPr="00045669">
        <w:rPr>
          <w:rFonts w:ascii="Arial" w:hAnsi="Arial" w:cs="Arial"/>
        </w:rPr>
        <w:t>emitted equal to or greater than</w:t>
      </w:r>
      <w:r w:rsidR="004466B9" w:rsidRPr="00045669">
        <w:rPr>
          <w:rFonts w:ascii="Arial" w:hAnsi="Arial" w:cs="Arial"/>
        </w:rPr>
        <w:t xml:space="preserve"> 25,000 m</w:t>
      </w:r>
      <w:r w:rsidR="007F112F" w:rsidRPr="00045669">
        <w:rPr>
          <w:rFonts w:ascii="Arial" w:hAnsi="Arial" w:cs="Arial"/>
        </w:rPr>
        <w:t xml:space="preserve">etric </w:t>
      </w:r>
      <w:r w:rsidR="004466B9" w:rsidRPr="00045669">
        <w:rPr>
          <w:rFonts w:ascii="Arial" w:hAnsi="Arial" w:cs="Arial"/>
        </w:rPr>
        <w:t>t</w:t>
      </w:r>
      <w:r w:rsidR="007F112F" w:rsidRPr="00045669">
        <w:rPr>
          <w:rFonts w:ascii="Arial" w:hAnsi="Arial" w:cs="Arial"/>
        </w:rPr>
        <w:t>ons</w:t>
      </w:r>
      <w:r w:rsidR="004466B9" w:rsidRPr="00045669">
        <w:rPr>
          <w:rFonts w:ascii="Arial" w:hAnsi="Arial" w:cs="Arial"/>
        </w:rPr>
        <w:t xml:space="preserve"> of CO2e emissions as of January 1, 2023, but was not subject to Part C of this Regulation Number 27 as of January 1, 2023, is subject to the GEMM 2 annual GHG emissions requirements set forth in </w:t>
      </w:r>
      <w:r w:rsidR="007F112F" w:rsidRPr="00045669">
        <w:rPr>
          <w:rFonts w:ascii="Arial" w:hAnsi="Arial" w:cs="Arial"/>
        </w:rPr>
        <w:t>this</w:t>
      </w:r>
      <w:r w:rsidR="004466B9" w:rsidRPr="00045669">
        <w:rPr>
          <w:rFonts w:ascii="Arial" w:hAnsi="Arial" w:cs="Arial"/>
        </w:rPr>
        <w:t xml:space="preserve">, Section I.A., as applicable, unless the source notifies the Division within </w:t>
      </w:r>
      <w:r w:rsidR="007F112F" w:rsidRPr="00045669">
        <w:rPr>
          <w:rFonts w:ascii="Arial" w:hAnsi="Arial" w:cs="Arial"/>
        </w:rPr>
        <w:t>six (</w:t>
      </w:r>
      <w:r w:rsidR="004466B9" w:rsidRPr="00045669">
        <w:rPr>
          <w:rFonts w:ascii="Arial" w:hAnsi="Arial" w:cs="Arial"/>
        </w:rPr>
        <w:t>6</w:t>
      </w:r>
      <w:r w:rsidR="007F112F" w:rsidRPr="00045669">
        <w:rPr>
          <w:rFonts w:ascii="Arial" w:hAnsi="Arial" w:cs="Arial"/>
        </w:rPr>
        <w:t>)</w:t>
      </w:r>
      <w:r w:rsidR="004466B9" w:rsidRPr="00045669">
        <w:rPr>
          <w:rFonts w:ascii="Arial" w:hAnsi="Arial" w:cs="Arial"/>
        </w:rPr>
        <w:t xml:space="preserve"> months of the effective date that it will comply with Part C.</w:t>
      </w:r>
      <w:r w:rsidR="008F1242" w:rsidRPr="00045669">
        <w:rPr>
          <w:rFonts w:ascii="Arial" w:hAnsi="Arial" w:cs="Arial"/>
        </w:rPr>
        <w:t xml:space="preserve"> Compliance </w:t>
      </w:r>
      <w:r w:rsidR="007F112F" w:rsidRPr="00045669">
        <w:rPr>
          <w:rFonts w:ascii="Arial" w:hAnsi="Arial" w:cs="Arial"/>
        </w:rPr>
        <w:t>must</w:t>
      </w:r>
      <w:r w:rsidR="00561013" w:rsidRPr="00045669">
        <w:rPr>
          <w:rFonts w:ascii="Arial" w:hAnsi="Arial" w:cs="Arial"/>
        </w:rPr>
        <w:t xml:space="preserve"> </w:t>
      </w:r>
      <w:r w:rsidR="008F1242" w:rsidRPr="00045669">
        <w:rPr>
          <w:rFonts w:ascii="Arial" w:hAnsi="Arial" w:cs="Arial"/>
        </w:rPr>
        <w:t>be demonstrated pursuant to Part B, Section IV.</w:t>
      </w:r>
    </w:p>
    <w:p w14:paraId="64F80444" w14:textId="31DC6876" w:rsidR="00E74BCD" w:rsidRPr="00725737" w:rsidRDefault="006D3F40" w:rsidP="00C61721">
      <w:pPr>
        <w:rPr>
          <w:rFonts w:ascii="Arial" w:hAnsi="Arial" w:cs="Arial"/>
        </w:rPr>
      </w:pPr>
      <w:r w:rsidRPr="00045669">
        <w:rPr>
          <w:rFonts w:ascii="Arial" w:hAnsi="Arial" w:cs="Arial"/>
        </w:rPr>
        <w:t>I.A.1.</w:t>
      </w:r>
      <w:r w:rsidR="00E74BCD" w:rsidRPr="00045669">
        <w:rPr>
          <w:rFonts w:ascii="Arial" w:hAnsi="Arial" w:cs="Arial"/>
        </w:rPr>
        <w:tab/>
      </w:r>
      <w:r w:rsidR="003F6BFB" w:rsidRPr="00045669">
        <w:rPr>
          <w:rFonts w:ascii="Arial" w:hAnsi="Arial" w:cs="Arial"/>
        </w:rPr>
        <w:t xml:space="preserve">The owner or operator of a GEMM 2 facility for which the higher of the facility's 2021 or 2022 emissions, as reported pursuant to Regulation Number 22, Part A, reflect a reduction in </w:t>
      </w:r>
      <w:r w:rsidR="005C4C16" w:rsidRPr="00045669">
        <w:rPr>
          <w:rFonts w:ascii="Arial" w:hAnsi="Arial" w:cs="Arial"/>
        </w:rPr>
        <w:t xml:space="preserve">net </w:t>
      </w:r>
      <w:r w:rsidR="003F6BFB" w:rsidRPr="00045669">
        <w:rPr>
          <w:rFonts w:ascii="Arial" w:hAnsi="Arial" w:cs="Arial"/>
        </w:rPr>
        <w:t>GHG emissions of at least twenty (20) percent, as compared to the facility's 2015 GHG emissions, must comply with the following requirements:</w:t>
      </w:r>
    </w:p>
    <w:p w14:paraId="7D355FB3" w14:textId="77777777" w:rsidR="00862C08" w:rsidRPr="00045669" w:rsidRDefault="00EC56D0" w:rsidP="00C61721">
      <w:pPr>
        <w:rPr>
          <w:rFonts w:ascii="Arial" w:hAnsi="Arial" w:cs="Arial"/>
        </w:rPr>
      </w:pPr>
      <w:r w:rsidRPr="00045669">
        <w:rPr>
          <w:rFonts w:ascii="Arial" w:hAnsi="Arial" w:cs="Arial"/>
        </w:rPr>
        <w:t>I.A.1.a.</w:t>
      </w:r>
      <w:r w:rsidRPr="00045669">
        <w:rPr>
          <w:rFonts w:ascii="Arial" w:hAnsi="Arial" w:cs="Arial"/>
        </w:rPr>
        <w:tab/>
      </w:r>
      <w:r w:rsidR="008F1242" w:rsidRPr="00045669">
        <w:rPr>
          <w:rFonts w:ascii="Arial" w:hAnsi="Arial" w:cs="Arial"/>
        </w:rPr>
        <w:t>T</w:t>
      </w:r>
      <w:r w:rsidRPr="00045669">
        <w:rPr>
          <w:rFonts w:ascii="Arial" w:hAnsi="Arial" w:cs="Arial"/>
        </w:rPr>
        <w:t xml:space="preserve">he owner or operator of </w:t>
      </w:r>
      <w:r w:rsidR="003F6BFB" w:rsidRPr="00045669">
        <w:rPr>
          <w:rFonts w:ascii="Arial" w:hAnsi="Arial" w:cs="Arial"/>
        </w:rPr>
        <w:t>the</w:t>
      </w:r>
      <w:r w:rsidRPr="00045669">
        <w:rPr>
          <w:rFonts w:ascii="Arial" w:hAnsi="Arial" w:cs="Arial"/>
        </w:rPr>
        <w:t xml:space="preserve"> GEMM 2 facility </w:t>
      </w:r>
      <w:r w:rsidR="003F6BFB" w:rsidRPr="00045669">
        <w:rPr>
          <w:rFonts w:ascii="Arial" w:hAnsi="Arial" w:cs="Arial"/>
        </w:rPr>
        <w:t>must comply with the GEMM 2 annual GHG emissions requirements in Table 1.</w:t>
      </w:r>
    </w:p>
    <w:p w14:paraId="414E6B3F" w14:textId="2AD9B65A" w:rsidR="00F33EF7" w:rsidRPr="00045669" w:rsidRDefault="00F33EF7" w:rsidP="00C61721">
      <w:pPr>
        <w:rPr>
          <w:rFonts w:ascii="Arial" w:hAnsi="Arial" w:cs="Arial"/>
          <w:u w:val="single"/>
        </w:rPr>
      </w:pPr>
      <w:r w:rsidRPr="00045669">
        <w:rPr>
          <w:rFonts w:ascii="Arial" w:hAnsi="Arial" w:cs="Arial"/>
          <w:u w:val="single"/>
        </w:rPr>
        <w:t>Table 1</w:t>
      </w:r>
    </w:p>
    <w:p w14:paraId="78752C1F" w14:textId="77777777" w:rsidR="00F33EF7" w:rsidRPr="00045669" w:rsidRDefault="00F33EF7" w:rsidP="00C61721">
      <w:pPr>
        <w:rPr>
          <w:rFonts w:ascii="Arial" w:hAnsi="Arial"/>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030"/>
      </w:tblGrid>
      <w:tr w:rsidR="00F33EF7" w:rsidRPr="00045669" w14:paraId="3EEE2277" w14:textId="77777777" w:rsidTr="00F86860">
        <w:tc>
          <w:tcPr>
            <w:tcW w:w="1890" w:type="dxa"/>
          </w:tcPr>
          <w:p w14:paraId="422A921B" w14:textId="77777777" w:rsidR="00F33EF7" w:rsidRPr="00045669" w:rsidRDefault="00F33EF7" w:rsidP="00C61721">
            <w:pPr>
              <w:rPr>
                <w:rFonts w:ascii="Arial" w:hAnsi="Arial" w:cs="Arial"/>
              </w:rPr>
            </w:pPr>
            <w:r w:rsidRPr="00045669">
              <w:rPr>
                <w:rFonts w:ascii="Arial" w:hAnsi="Arial" w:cs="Arial"/>
                <w:b/>
              </w:rPr>
              <w:t>Year</w:t>
            </w:r>
          </w:p>
        </w:tc>
        <w:tc>
          <w:tcPr>
            <w:tcW w:w="6030" w:type="dxa"/>
          </w:tcPr>
          <w:p w14:paraId="7633DE90" w14:textId="77777777" w:rsidR="00F33EF7" w:rsidRPr="00045669" w:rsidRDefault="00F33EF7" w:rsidP="00C61721">
            <w:pPr>
              <w:rPr>
                <w:rFonts w:ascii="Arial" w:hAnsi="Arial" w:cs="Arial"/>
              </w:rPr>
            </w:pPr>
            <w:r w:rsidRPr="00045669">
              <w:rPr>
                <w:rFonts w:ascii="Arial" w:hAnsi="Arial" w:cs="Arial"/>
                <w:b/>
              </w:rPr>
              <w:t>GEMM 2 Annual GHG Emissions Requirement</w:t>
            </w:r>
          </w:p>
        </w:tc>
      </w:tr>
      <w:tr w:rsidR="00F33EF7" w:rsidRPr="00045669" w14:paraId="5333C2DF" w14:textId="77777777" w:rsidTr="00F86860">
        <w:tc>
          <w:tcPr>
            <w:tcW w:w="1890" w:type="dxa"/>
          </w:tcPr>
          <w:p w14:paraId="50ACF54A" w14:textId="77777777" w:rsidR="00F33EF7" w:rsidRPr="00045669" w:rsidRDefault="00F33EF7" w:rsidP="00C61721">
            <w:pPr>
              <w:rPr>
                <w:rFonts w:ascii="Arial" w:hAnsi="Arial" w:cs="Arial"/>
              </w:rPr>
            </w:pPr>
            <w:r w:rsidRPr="00045669">
              <w:rPr>
                <w:rFonts w:ascii="Arial" w:hAnsi="Arial" w:cs="Arial"/>
              </w:rPr>
              <w:t>2024 – 2029</w:t>
            </w:r>
          </w:p>
        </w:tc>
        <w:tc>
          <w:tcPr>
            <w:tcW w:w="6030" w:type="dxa"/>
          </w:tcPr>
          <w:p w14:paraId="164AEB5B" w14:textId="77777777" w:rsidR="00F33EF7" w:rsidRPr="00045669" w:rsidRDefault="00F33EF7" w:rsidP="00C61721">
            <w:pPr>
              <w:rPr>
                <w:rFonts w:ascii="Arial" w:hAnsi="Arial" w:cs="Arial"/>
              </w:rPr>
            </w:pPr>
            <w:r w:rsidRPr="00045669">
              <w:rPr>
                <w:rFonts w:ascii="Arial" w:hAnsi="Arial" w:cs="Arial"/>
              </w:rPr>
              <w:t>GEMM 2 facility GHG baseline emissions</w:t>
            </w:r>
          </w:p>
        </w:tc>
      </w:tr>
      <w:tr w:rsidR="00F33EF7" w:rsidRPr="00045669" w14:paraId="32FD935F" w14:textId="77777777" w:rsidTr="00F86860">
        <w:tc>
          <w:tcPr>
            <w:tcW w:w="1890" w:type="dxa"/>
          </w:tcPr>
          <w:p w14:paraId="03C7C36D" w14:textId="77777777" w:rsidR="00F33EF7" w:rsidRPr="00045669" w:rsidRDefault="00F33EF7" w:rsidP="00C61721">
            <w:pPr>
              <w:rPr>
                <w:rFonts w:ascii="Arial" w:hAnsi="Arial" w:cs="Arial"/>
              </w:rPr>
            </w:pPr>
            <w:r w:rsidRPr="00045669">
              <w:rPr>
                <w:rFonts w:ascii="Arial" w:hAnsi="Arial" w:cs="Arial"/>
              </w:rPr>
              <w:t>2030 and beyond</w:t>
            </w:r>
          </w:p>
        </w:tc>
        <w:tc>
          <w:tcPr>
            <w:tcW w:w="6030" w:type="dxa"/>
          </w:tcPr>
          <w:p w14:paraId="21A0DAFB" w14:textId="77777777" w:rsidR="00F33EF7" w:rsidRPr="00045669" w:rsidRDefault="00F33EF7" w:rsidP="00C61721">
            <w:pPr>
              <w:rPr>
                <w:rFonts w:ascii="Arial" w:hAnsi="Arial" w:cs="Arial"/>
              </w:rPr>
            </w:pPr>
            <w:r w:rsidRPr="00045669">
              <w:rPr>
                <w:rFonts w:ascii="Arial" w:hAnsi="Arial" w:cs="Arial"/>
              </w:rPr>
              <w:t>1% less than the GEMM 2 facility GHG baseline emissions</w:t>
            </w:r>
          </w:p>
        </w:tc>
      </w:tr>
    </w:tbl>
    <w:p w14:paraId="450B623A" w14:textId="6FA03C40" w:rsidR="00EC56D0" w:rsidRPr="00045669" w:rsidRDefault="00EC56D0" w:rsidP="00C61721">
      <w:pPr>
        <w:rPr>
          <w:rFonts w:ascii="Arial" w:hAnsi="Arial" w:cs="Arial"/>
        </w:rPr>
      </w:pPr>
      <w:r w:rsidRPr="00045669">
        <w:rPr>
          <w:rFonts w:ascii="Arial" w:hAnsi="Arial" w:cs="Arial"/>
        </w:rPr>
        <w:t>I.A.1.b.</w:t>
      </w:r>
      <w:r w:rsidRPr="00045669">
        <w:rPr>
          <w:rFonts w:ascii="Arial" w:hAnsi="Arial" w:cs="Arial"/>
        </w:rPr>
        <w:tab/>
        <w:t>The owner or operator of a GEMM 2 facility subject to Section I.A.1.a., above, may, in the alternative to complying with Section I.A.1.a., comply with the following requirements</w:t>
      </w:r>
      <w:r w:rsidR="007F112F" w:rsidRPr="00045669">
        <w:rPr>
          <w:rFonts w:ascii="Arial" w:hAnsi="Arial" w:cs="Arial"/>
        </w:rPr>
        <w:t>:</w:t>
      </w:r>
    </w:p>
    <w:p w14:paraId="60C4262E" w14:textId="77777777" w:rsidR="00EC56D0" w:rsidRPr="00045669" w:rsidRDefault="00EC56D0" w:rsidP="00C61721">
      <w:pPr>
        <w:rPr>
          <w:rFonts w:ascii="Arial" w:hAnsi="Arial" w:cs="Arial"/>
        </w:rPr>
      </w:pPr>
      <w:r w:rsidRPr="00045669">
        <w:rPr>
          <w:rFonts w:ascii="Arial" w:hAnsi="Arial" w:cs="Arial"/>
        </w:rPr>
        <w:t>I.A.1.b.(i)</w:t>
      </w:r>
      <w:r w:rsidRPr="00045669">
        <w:rPr>
          <w:rFonts w:ascii="Arial" w:hAnsi="Arial" w:cs="Arial"/>
        </w:rPr>
        <w:tab/>
        <w:t>For calendar years 2024 and 2025, comply with a GEMM 2 annual GHG emissions requirement equal to seventy-five (75) percent of the facility’s 2015 reported emissions;</w:t>
      </w:r>
    </w:p>
    <w:p w14:paraId="5FF9AE1E" w14:textId="77777777" w:rsidR="00EC56D0" w:rsidRPr="00045669" w:rsidRDefault="00EC56D0" w:rsidP="00C61721">
      <w:pPr>
        <w:rPr>
          <w:rFonts w:ascii="Arial" w:hAnsi="Arial" w:cs="Arial"/>
        </w:rPr>
      </w:pPr>
      <w:r w:rsidRPr="00045669">
        <w:rPr>
          <w:rFonts w:ascii="Arial" w:hAnsi="Arial" w:cs="Arial"/>
        </w:rPr>
        <w:t>I.A.1.b.(ii)</w:t>
      </w:r>
      <w:r w:rsidRPr="00045669">
        <w:rPr>
          <w:rFonts w:ascii="Arial" w:hAnsi="Arial" w:cs="Arial"/>
        </w:rPr>
        <w:tab/>
        <w:t>Beginning in 2026, comply with a GEMM 2 annual GHG emissions requirement equal to the facility’s GEMM 2 facility GHG baseline emissions; and</w:t>
      </w:r>
    </w:p>
    <w:p w14:paraId="089994F6" w14:textId="77777777" w:rsidR="00EC56D0" w:rsidRPr="00045669" w:rsidRDefault="00EC56D0" w:rsidP="00C61721">
      <w:pPr>
        <w:rPr>
          <w:rFonts w:ascii="Arial" w:hAnsi="Arial" w:cs="Arial"/>
        </w:rPr>
      </w:pPr>
      <w:r w:rsidRPr="00045669">
        <w:rPr>
          <w:rFonts w:ascii="Arial" w:hAnsi="Arial" w:cs="Arial"/>
        </w:rPr>
        <w:lastRenderedPageBreak/>
        <w:t>I.A.1.b.(iii)</w:t>
      </w:r>
      <w:r w:rsidRPr="00045669">
        <w:rPr>
          <w:rFonts w:ascii="Arial" w:hAnsi="Arial" w:cs="Arial"/>
        </w:rPr>
        <w:tab/>
        <w:t>Beginning in 2030 and continuing in perpetuity, comply with a GEMM 2 annual GHG emissions requirement for 2030, as established under Section I.A.1.a, above, subject to any additional reductions required under Section I.A.5.; provided, however, that</w:t>
      </w:r>
    </w:p>
    <w:p w14:paraId="06F44F9A" w14:textId="77777777" w:rsidR="00EC56D0" w:rsidRPr="00045669" w:rsidRDefault="00EC56D0" w:rsidP="00C61721">
      <w:pPr>
        <w:rPr>
          <w:rFonts w:ascii="Arial" w:hAnsi="Arial" w:cs="Arial"/>
        </w:rPr>
      </w:pPr>
      <w:r w:rsidRPr="00045669">
        <w:rPr>
          <w:rFonts w:ascii="Arial" w:hAnsi="Arial" w:cs="Arial"/>
        </w:rPr>
        <w:t>I.A.1.b.(iv)</w:t>
      </w:r>
      <w:r w:rsidRPr="00045669">
        <w:rPr>
          <w:rFonts w:ascii="Arial" w:hAnsi="Arial" w:cs="Arial"/>
        </w:rPr>
        <w:tab/>
        <w:t>If the GEMM 2 facility subject to this Section I.A.1.b. cannot meet a GEMM 2 annual GHG emissions requirement equal to its GEMM 2 facility GHG baseline emissions by 2026 consistent with Section I.A.1.b.(ii), it must either:</w:t>
      </w:r>
    </w:p>
    <w:p w14:paraId="659E7D31" w14:textId="77777777" w:rsidR="00EC56D0" w:rsidRPr="00045669" w:rsidRDefault="00F33EF7" w:rsidP="00C61721">
      <w:pPr>
        <w:rPr>
          <w:rFonts w:ascii="Arial" w:hAnsi="Arial" w:cs="Arial"/>
        </w:rPr>
      </w:pPr>
      <w:r w:rsidRPr="00045669">
        <w:rPr>
          <w:rFonts w:ascii="Arial" w:hAnsi="Arial" w:cs="Arial"/>
        </w:rPr>
        <w:t>I.A.1.b.(iv)(A)</w:t>
      </w:r>
      <w:r w:rsidRPr="00045669">
        <w:rPr>
          <w:rFonts w:ascii="Arial" w:hAnsi="Arial" w:cs="Arial"/>
        </w:rPr>
        <w:tab/>
        <w:t>Beginning in 2028 and continuing in perpetuity, comply with its GEMM 2 annual GHG emissions requirement for 2030, as established under Section I.A.1.b.(iii), subject to an additional one (1) percent reduction; or</w:t>
      </w:r>
    </w:p>
    <w:p w14:paraId="0C35AE20" w14:textId="77777777" w:rsidR="00F33EF7" w:rsidRPr="00045669" w:rsidRDefault="00F33EF7" w:rsidP="00C61721">
      <w:pPr>
        <w:rPr>
          <w:rFonts w:ascii="Arial" w:hAnsi="Arial" w:cs="Arial"/>
        </w:rPr>
      </w:pPr>
      <w:r w:rsidRPr="00045669">
        <w:rPr>
          <w:rFonts w:ascii="Arial" w:hAnsi="Arial" w:cs="Arial"/>
        </w:rPr>
        <w:t>I.A.1.b.(iv)(B)</w:t>
      </w:r>
      <w:r w:rsidRPr="00045669">
        <w:rPr>
          <w:rFonts w:ascii="Arial" w:hAnsi="Arial" w:cs="Arial"/>
        </w:rPr>
        <w:tab/>
        <w:t>Beginning in 2030 and continuing in perpetuity, comply with its GEMM 2 annual GHG emissions requirement for 2030, as established under Section I.A.1.b.(iii), subject to an additional two (2) percent reduction.</w:t>
      </w:r>
    </w:p>
    <w:p w14:paraId="0265B5A1" w14:textId="7D3D9FE8" w:rsidR="009061D3" w:rsidRPr="00045669" w:rsidRDefault="004466B9" w:rsidP="00C61721">
      <w:pPr>
        <w:rPr>
          <w:rFonts w:ascii="Arial" w:hAnsi="Arial" w:cs="Arial"/>
        </w:rPr>
      </w:pPr>
      <w:r w:rsidRPr="00045669">
        <w:rPr>
          <w:rFonts w:ascii="Arial" w:hAnsi="Arial" w:cs="Arial"/>
        </w:rPr>
        <w:t>I.A.2.</w:t>
      </w:r>
      <w:r w:rsidRPr="00045669">
        <w:rPr>
          <w:rFonts w:ascii="Arial" w:hAnsi="Arial" w:cs="Arial"/>
        </w:rPr>
        <w:tab/>
      </w:r>
      <w:r w:rsidR="00277988" w:rsidRPr="00045669">
        <w:rPr>
          <w:rFonts w:ascii="Arial" w:hAnsi="Arial" w:cs="Arial"/>
        </w:rPr>
        <w:t xml:space="preserve">The owner or operator of a GEMM 2 facility for which the </w:t>
      </w:r>
      <w:r w:rsidR="003F6BFB" w:rsidRPr="00045669">
        <w:rPr>
          <w:rFonts w:ascii="Arial" w:hAnsi="Arial" w:cs="Arial"/>
        </w:rPr>
        <w:t>higher of the facility's 2021 or 2022 emissions, as reported pursuant to Regulation Number 22, Part A</w:t>
      </w:r>
      <w:r w:rsidR="00561013" w:rsidRPr="00045669">
        <w:rPr>
          <w:rFonts w:ascii="Arial" w:hAnsi="Arial" w:cs="Arial"/>
        </w:rPr>
        <w:t>,</w:t>
      </w:r>
      <w:r w:rsidR="003F6BFB" w:rsidRPr="00045669">
        <w:rPr>
          <w:rFonts w:ascii="Arial" w:hAnsi="Arial" w:cs="Arial"/>
        </w:rPr>
        <w:t xml:space="preserve"> </w:t>
      </w:r>
      <w:r w:rsidR="00277988" w:rsidRPr="00045669">
        <w:rPr>
          <w:rFonts w:ascii="Arial" w:hAnsi="Arial" w:cs="Arial"/>
        </w:rPr>
        <w:t xml:space="preserve">reflect a reduction in </w:t>
      </w:r>
      <w:r w:rsidR="005C4C16" w:rsidRPr="00045669">
        <w:rPr>
          <w:rFonts w:ascii="Arial" w:hAnsi="Arial" w:cs="Arial"/>
        </w:rPr>
        <w:t xml:space="preserve">net </w:t>
      </w:r>
      <w:r w:rsidR="00277988" w:rsidRPr="00045669">
        <w:rPr>
          <w:rFonts w:ascii="Arial" w:hAnsi="Arial" w:cs="Arial"/>
        </w:rPr>
        <w:t xml:space="preserve">GHG emissions of at least ten </w:t>
      </w:r>
      <w:r w:rsidRPr="00045669">
        <w:rPr>
          <w:rFonts w:ascii="Arial" w:hAnsi="Arial" w:cs="Arial"/>
        </w:rPr>
        <w:t xml:space="preserve">(10) percent but less than twenty (20) percent, </w:t>
      </w:r>
      <w:r w:rsidR="006D3F40" w:rsidRPr="00045669">
        <w:rPr>
          <w:rFonts w:ascii="Arial" w:hAnsi="Arial" w:cs="Arial"/>
        </w:rPr>
        <w:t xml:space="preserve">as compared to </w:t>
      </w:r>
      <w:r w:rsidR="00110D05" w:rsidRPr="00045669">
        <w:rPr>
          <w:rFonts w:ascii="Arial" w:hAnsi="Arial" w:cs="Arial"/>
        </w:rPr>
        <w:t>the facility’s</w:t>
      </w:r>
      <w:r w:rsidR="006D3F40" w:rsidRPr="00045669">
        <w:rPr>
          <w:rFonts w:ascii="Arial" w:hAnsi="Arial" w:cs="Arial"/>
        </w:rPr>
        <w:t xml:space="preserve"> 2015 GHG emissions, must </w:t>
      </w:r>
      <w:r w:rsidRPr="00045669">
        <w:rPr>
          <w:rFonts w:ascii="Arial" w:hAnsi="Arial" w:cs="Arial"/>
        </w:rPr>
        <w:t xml:space="preserve">comply with the GEMM 2 annual GHG emissions requirements in Table </w:t>
      </w:r>
      <w:r w:rsidR="00110D05" w:rsidRPr="00045669">
        <w:rPr>
          <w:rFonts w:ascii="Arial" w:hAnsi="Arial" w:cs="Arial"/>
        </w:rPr>
        <w:t>2</w:t>
      </w:r>
      <w:r w:rsidR="006D3F40" w:rsidRPr="00045669">
        <w:rPr>
          <w:rFonts w:ascii="Arial" w:hAnsi="Arial" w:cs="Arial"/>
        </w:rPr>
        <w:t>.</w:t>
      </w:r>
    </w:p>
    <w:p w14:paraId="12F59737" w14:textId="588D01EF" w:rsidR="00F33EF7" w:rsidRPr="00045669" w:rsidRDefault="00F33EF7" w:rsidP="00C61721">
      <w:pPr>
        <w:rPr>
          <w:rFonts w:ascii="Arial" w:hAnsi="Arial"/>
          <w:u w:val="single"/>
        </w:rPr>
      </w:pPr>
      <w:r w:rsidRPr="00045669">
        <w:rPr>
          <w:rFonts w:ascii="Arial" w:hAnsi="Arial"/>
          <w:u w:val="single"/>
        </w:rPr>
        <w:t>Table 2</w:t>
      </w:r>
    </w:p>
    <w:p w14:paraId="72B6D586" w14:textId="77777777" w:rsidR="00F33EF7" w:rsidRPr="00045669" w:rsidRDefault="00F33EF7" w:rsidP="00C61721">
      <w:pPr>
        <w:rPr>
          <w:rFonts w:ascii="Arial" w:hAnsi="Arial"/>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030"/>
      </w:tblGrid>
      <w:tr w:rsidR="00F33EF7" w:rsidRPr="00045669" w14:paraId="317246AC" w14:textId="77777777" w:rsidTr="00F86860">
        <w:tc>
          <w:tcPr>
            <w:tcW w:w="1890" w:type="dxa"/>
          </w:tcPr>
          <w:p w14:paraId="6B2A5D87" w14:textId="77777777" w:rsidR="00F33EF7" w:rsidRPr="00045669" w:rsidRDefault="00F33EF7" w:rsidP="00C61721">
            <w:pPr>
              <w:rPr>
                <w:rFonts w:ascii="Arial" w:hAnsi="Arial" w:cs="Arial"/>
              </w:rPr>
            </w:pPr>
            <w:r w:rsidRPr="00045669">
              <w:rPr>
                <w:rFonts w:ascii="Arial" w:hAnsi="Arial" w:cs="Arial"/>
                <w:b/>
              </w:rPr>
              <w:t>Year</w:t>
            </w:r>
          </w:p>
        </w:tc>
        <w:tc>
          <w:tcPr>
            <w:tcW w:w="6030" w:type="dxa"/>
          </w:tcPr>
          <w:p w14:paraId="5352FAF4" w14:textId="77777777" w:rsidR="00F33EF7" w:rsidRPr="00045669" w:rsidRDefault="00F33EF7" w:rsidP="00C61721">
            <w:pPr>
              <w:rPr>
                <w:rFonts w:ascii="Arial" w:hAnsi="Arial" w:cs="Arial"/>
              </w:rPr>
            </w:pPr>
            <w:r w:rsidRPr="00045669">
              <w:rPr>
                <w:rFonts w:ascii="Arial" w:hAnsi="Arial" w:cs="Arial"/>
                <w:b/>
              </w:rPr>
              <w:t>GEMM 2 Annual GHG Emissions Requirement</w:t>
            </w:r>
          </w:p>
        </w:tc>
      </w:tr>
      <w:tr w:rsidR="00F33EF7" w:rsidRPr="00045669" w14:paraId="6A941D94" w14:textId="77777777" w:rsidTr="00F86860">
        <w:tc>
          <w:tcPr>
            <w:tcW w:w="1890" w:type="dxa"/>
          </w:tcPr>
          <w:p w14:paraId="080DFAC5" w14:textId="77777777" w:rsidR="00F33EF7" w:rsidRPr="00045669" w:rsidRDefault="00F33EF7" w:rsidP="00C61721">
            <w:pPr>
              <w:rPr>
                <w:rFonts w:ascii="Arial" w:hAnsi="Arial" w:cs="Arial"/>
              </w:rPr>
            </w:pPr>
            <w:r w:rsidRPr="00045669">
              <w:rPr>
                <w:rFonts w:ascii="Arial" w:hAnsi="Arial" w:cs="Arial"/>
              </w:rPr>
              <w:t>2024 – 2029</w:t>
            </w:r>
          </w:p>
        </w:tc>
        <w:tc>
          <w:tcPr>
            <w:tcW w:w="6030" w:type="dxa"/>
          </w:tcPr>
          <w:p w14:paraId="1B5A1995" w14:textId="77777777" w:rsidR="00F33EF7" w:rsidRPr="00045669" w:rsidRDefault="00F33EF7" w:rsidP="00C61721">
            <w:pPr>
              <w:rPr>
                <w:rFonts w:ascii="Arial" w:hAnsi="Arial" w:cs="Arial"/>
              </w:rPr>
            </w:pPr>
            <w:r w:rsidRPr="00045669">
              <w:rPr>
                <w:rFonts w:ascii="Arial" w:hAnsi="Arial" w:cs="Arial"/>
              </w:rPr>
              <w:t>1.25% less than the GEMM 2 facility GHG baseline emissions</w:t>
            </w:r>
          </w:p>
        </w:tc>
      </w:tr>
      <w:tr w:rsidR="00F33EF7" w:rsidRPr="00045669" w14:paraId="240BF544" w14:textId="77777777" w:rsidTr="00F86860">
        <w:tc>
          <w:tcPr>
            <w:tcW w:w="1890" w:type="dxa"/>
          </w:tcPr>
          <w:p w14:paraId="4F3F964C" w14:textId="77777777" w:rsidR="00F33EF7" w:rsidRPr="00045669" w:rsidRDefault="00F33EF7" w:rsidP="00C61721">
            <w:pPr>
              <w:rPr>
                <w:rFonts w:ascii="Arial" w:hAnsi="Arial" w:cs="Arial"/>
              </w:rPr>
            </w:pPr>
            <w:r w:rsidRPr="00045669">
              <w:rPr>
                <w:rFonts w:ascii="Arial" w:hAnsi="Arial" w:cs="Arial"/>
              </w:rPr>
              <w:t>2030 and beyond</w:t>
            </w:r>
          </w:p>
        </w:tc>
        <w:tc>
          <w:tcPr>
            <w:tcW w:w="6030" w:type="dxa"/>
          </w:tcPr>
          <w:p w14:paraId="5575D227" w14:textId="77777777" w:rsidR="00F33EF7" w:rsidRPr="00045669" w:rsidRDefault="00F33EF7" w:rsidP="00C61721">
            <w:pPr>
              <w:rPr>
                <w:rFonts w:ascii="Arial" w:hAnsi="Arial" w:cs="Arial"/>
              </w:rPr>
            </w:pPr>
            <w:r w:rsidRPr="00045669">
              <w:rPr>
                <w:rFonts w:ascii="Arial" w:hAnsi="Arial" w:cs="Arial"/>
              </w:rPr>
              <w:t>7% less than the GEMM 2 facility GHG baseline emissions</w:t>
            </w:r>
          </w:p>
        </w:tc>
      </w:tr>
    </w:tbl>
    <w:p w14:paraId="79CCF609" w14:textId="0892A392" w:rsidR="009061D3" w:rsidRPr="00045669" w:rsidRDefault="009061D3" w:rsidP="00C61721">
      <w:pPr>
        <w:rPr>
          <w:rFonts w:ascii="Arial" w:hAnsi="Arial" w:cs="Arial"/>
        </w:rPr>
      </w:pPr>
      <w:r w:rsidRPr="00045669">
        <w:rPr>
          <w:rFonts w:ascii="Arial" w:hAnsi="Arial" w:cs="Arial"/>
        </w:rPr>
        <w:t>I.A.</w:t>
      </w:r>
      <w:r w:rsidR="004466B9" w:rsidRPr="00045669">
        <w:rPr>
          <w:rFonts w:ascii="Arial" w:hAnsi="Arial" w:cs="Arial"/>
        </w:rPr>
        <w:t>3</w:t>
      </w:r>
      <w:r w:rsidRPr="00045669">
        <w:rPr>
          <w:rFonts w:ascii="Arial" w:hAnsi="Arial" w:cs="Arial"/>
        </w:rPr>
        <w:t>.</w:t>
      </w:r>
      <w:r w:rsidRPr="00045669">
        <w:rPr>
          <w:rFonts w:ascii="Arial" w:hAnsi="Arial" w:cs="Arial"/>
        </w:rPr>
        <w:tab/>
        <w:t xml:space="preserve">The owner or operator of a GEMM 2 facility for which </w:t>
      </w:r>
      <w:r w:rsidR="003F6BFB" w:rsidRPr="00045669">
        <w:rPr>
          <w:rFonts w:ascii="Arial" w:hAnsi="Arial" w:cs="Arial"/>
        </w:rPr>
        <w:t xml:space="preserve">the higher of the facility's 2021 or 2022 emissions, as reported pursuant to Regulation </w:t>
      </w:r>
      <w:r w:rsidR="003F6BFB" w:rsidRPr="00045669">
        <w:rPr>
          <w:rFonts w:ascii="Arial" w:hAnsi="Arial" w:cs="Arial"/>
        </w:rPr>
        <w:lastRenderedPageBreak/>
        <w:t>Number 22, Part A</w:t>
      </w:r>
      <w:r w:rsidR="00561013" w:rsidRPr="00045669">
        <w:rPr>
          <w:rFonts w:ascii="Arial" w:hAnsi="Arial" w:cs="Arial"/>
        </w:rPr>
        <w:t>,</w:t>
      </w:r>
      <w:r w:rsidRPr="00045669">
        <w:rPr>
          <w:rFonts w:ascii="Arial" w:hAnsi="Arial" w:cs="Arial"/>
        </w:rPr>
        <w:t xml:space="preserve"> reflect a reduction in </w:t>
      </w:r>
      <w:r w:rsidR="005C4C16" w:rsidRPr="00045669">
        <w:rPr>
          <w:rFonts w:ascii="Arial" w:hAnsi="Arial" w:cs="Arial"/>
        </w:rPr>
        <w:t xml:space="preserve">net </w:t>
      </w:r>
      <w:r w:rsidRPr="00045669">
        <w:rPr>
          <w:rFonts w:ascii="Arial" w:hAnsi="Arial" w:cs="Arial"/>
        </w:rPr>
        <w:t xml:space="preserve">CO2e emissions </w:t>
      </w:r>
      <w:r w:rsidR="004466B9" w:rsidRPr="00045669">
        <w:rPr>
          <w:rFonts w:ascii="Arial" w:hAnsi="Arial" w:cs="Arial"/>
        </w:rPr>
        <w:t>greater than zero (0) percent</w:t>
      </w:r>
      <w:r w:rsidRPr="00045669">
        <w:rPr>
          <w:rFonts w:ascii="Arial" w:hAnsi="Arial" w:cs="Arial"/>
        </w:rPr>
        <w:t xml:space="preserve"> but less than </w:t>
      </w:r>
      <w:r w:rsidR="004466B9" w:rsidRPr="00045669">
        <w:rPr>
          <w:rFonts w:ascii="Arial" w:hAnsi="Arial" w:cs="Arial"/>
        </w:rPr>
        <w:t>ten (10) percent,</w:t>
      </w:r>
      <w:r w:rsidRPr="00045669">
        <w:rPr>
          <w:rFonts w:ascii="Arial" w:hAnsi="Arial" w:cs="Arial"/>
        </w:rPr>
        <w:t xml:space="preserve"> as compared to its 2015 GHG emissions, must comply with the GEMM 2 annual GHG emissions requirements in Table </w:t>
      </w:r>
      <w:r w:rsidR="008279BB" w:rsidRPr="00045669">
        <w:rPr>
          <w:rFonts w:ascii="Arial" w:hAnsi="Arial" w:cs="Arial"/>
        </w:rPr>
        <w:t>3</w:t>
      </w:r>
      <w:r w:rsidRPr="00045669">
        <w:rPr>
          <w:rFonts w:ascii="Arial" w:hAnsi="Arial" w:cs="Arial"/>
        </w:rPr>
        <w:t>.</w:t>
      </w:r>
    </w:p>
    <w:p w14:paraId="4707AA49" w14:textId="77777777" w:rsidR="00F33EF7" w:rsidRPr="00045669" w:rsidRDefault="00F33EF7" w:rsidP="00C61721">
      <w:pPr>
        <w:rPr>
          <w:rFonts w:ascii="Arial" w:hAnsi="Arial"/>
          <w:u w:val="single"/>
        </w:rPr>
      </w:pPr>
      <w:r w:rsidRPr="00045669">
        <w:rPr>
          <w:rFonts w:ascii="Arial" w:hAnsi="Arial"/>
          <w:u w:val="single"/>
        </w:rPr>
        <w:t>Table 3</w:t>
      </w:r>
    </w:p>
    <w:p w14:paraId="0C1C8578" w14:textId="77777777" w:rsidR="00F33EF7" w:rsidRPr="00045669" w:rsidRDefault="00F33EF7" w:rsidP="00C61721">
      <w:pPr>
        <w:rPr>
          <w:rFonts w:ascii="Arial" w:hAnsi="Arial"/>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030"/>
      </w:tblGrid>
      <w:tr w:rsidR="00F33EF7" w:rsidRPr="00045669" w14:paraId="30CB06BE" w14:textId="77777777" w:rsidTr="00F86860">
        <w:tc>
          <w:tcPr>
            <w:tcW w:w="1890" w:type="dxa"/>
          </w:tcPr>
          <w:p w14:paraId="3D3902FE" w14:textId="77777777" w:rsidR="00F33EF7" w:rsidRPr="00045669" w:rsidRDefault="00F33EF7" w:rsidP="00C61721">
            <w:pPr>
              <w:rPr>
                <w:rFonts w:ascii="Arial" w:hAnsi="Arial" w:cs="Arial"/>
              </w:rPr>
            </w:pPr>
            <w:r w:rsidRPr="00045669">
              <w:rPr>
                <w:rFonts w:ascii="Arial" w:hAnsi="Arial" w:cs="Arial"/>
                <w:b/>
              </w:rPr>
              <w:t>Year</w:t>
            </w:r>
          </w:p>
        </w:tc>
        <w:tc>
          <w:tcPr>
            <w:tcW w:w="6030" w:type="dxa"/>
          </w:tcPr>
          <w:p w14:paraId="4F349F2B" w14:textId="77777777" w:rsidR="00F33EF7" w:rsidRPr="00045669" w:rsidRDefault="00F33EF7" w:rsidP="00C61721">
            <w:pPr>
              <w:rPr>
                <w:rFonts w:ascii="Arial" w:hAnsi="Arial" w:cs="Arial"/>
              </w:rPr>
            </w:pPr>
            <w:r w:rsidRPr="00045669">
              <w:rPr>
                <w:rFonts w:ascii="Arial" w:hAnsi="Arial" w:cs="Arial"/>
                <w:b/>
              </w:rPr>
              <w:t>GEMM 2 Annual GHG Emissions Requirement</w:t>
            </w:r>
          </w:p>
        </w:tc>
      </w:tr>
      <w:tr w:rsidR="00F33EF7" w:rsidRPr="00045669" w14:paraId="0CFE6F2C" w14:textId="77777777" w:rsidTr="00F86860">
        <w:tc>
          <w:tcPr>
            <w:tcW w:w="1890" w:type="dxa"/>
          </w:tcPr>
          <w:p w14:paraId="77CE83DB" w14:textId="77777777" w:rsidR="00F33EF7" w:rsidRPr="00045669" w:rsidRDefault="00F33EF7" w:rsidP="00C61721">
            <w:pPr>
              <w:rPr>
                <w:rFonts w:ascii="Arial" w:hAnsi="Arial" w:cs="Arial"/>
              </w:rPr>
            </w:pPr>
            <w:r w:rsidRPr="00045669">
              <w:rPr>
                <w:rFonts w:ascii="Arial" w:hAnsi="Arial" w:cs="Arial"/>
              </w:rPr>
              <w:t>2024 – 2029</w:t>
            </w:r>
          </w:p>
        </w:tc>
        <w:tc>
          <w:tcPr>
            <w:tcW w:w="6030" w:type="dxa"/>
          </w:tcPr>
          <w:p w14:paraId="48A56AC9" w14:textId="77777777" w:rsidR="00F33EF7" w:rsidRPr="00045669" w:rsidRDefault="00F33EF7" w:rsidP="00C61721">
            <w:pPr>
              <w:rPr>
                <w:rFonts w:ascii="Arial" w:hAnsi="Arial" w:cs="Arial"/>
              </w:rPr>
            </w:pPr>
            <w:r w:rsidRPr="00045669">
              <w:rPr>
                <w:rFonts w:ascii="Arial" w:hAnsi="Arial" w:cs="Arial"/>
              </w:rPr>
              <w:t>1.50% less than the GEMM 2 facility GHG baseline emissions</w:t>
            </w:r>
          </w:p>
        </w:tc>
      </w:tr>
      <w:tr w:rsidR="00F33EF7" w:rsidRPr="00045669" w14:paraId="77F4A243" w14:textId="77777777" w:rsidTr="00F86860">
        <w:tc>
          <w:tcPr>
            <w:tcW w:w="1890" w:type="dxa"/>
          </w:tcPr>
          <w:p w14:paraId="17FBAFC5" w14:textId="77777777" w:rsidR="00F33EF7" w:rsidRPr="00045669" w:rsidRDefault="00F33EF7" w:rsidP="00C61721">
            <w:pPr>
              <w:rPr>
                <w:rFonts w:ascii="Arial" w:hAnsi="Arial" w:cs="Arial"/>
              </w:rPr>
            </w:pPr>
            <w:r w:rsidRPr="00045669">
              <w:rPr>
                <w:rFonts w:ascii="Arial" w:hAnsi="Arial" w:cs="Arial"/>
              </w:rPr>
              <w:t>2030 and beyond</w:t>
            </w:r>
          </w:p>
        </w:tc>
        <w:tc>
          <w:tcPr>
            <w:tcW w:w="6030" w:type="dxa"/>
          </w:tcPr>
          <w:p w14:paraId="2D92E8AB" w14:textId="77777777" w:rsidR="00F33EF7" w:rsidRPr="00045669" w:rsidRDefault="00F33EF7" w:rsidP="00C61721">
            <w:pPr>
              <w:rPr>
                <w:rFonts w:ascii="Arial" w:hAnsi="Arial" w:cs="Arial"/>
              </w:rPr>
            </w:pPr>
            <w:r w:rsidRPr="00045669">
              <w:rPr>
                <w:rFonts w:ascii="Arial" w:hAnsi="Arial" w:cs="Arial"/>
              </w:rPr>
              <w:t>8% less than the GEMM 2 facility GHG baseline emissions</w:t>
            </w:r>
          </w:p>
        </w:tc>
      </w:tr>
    </w:tbl>
    <w:p w14:paraId="7F01E2BE" w14:textId="7C99D913" w:rsidR="009061D3" w:rsidRPr="00045669" w:rsidRDefault="009061D3" w:rsidP="00C61721">
      <w:pPr>
        <w:rPr>
          <w:rFonts w:ascii="Arial" w:hAnsi="Arial" w:cs="Arial"/>
        </w:rPr>
      </w:pPr>
      <w:r w:rsidRPr="00045669">
        <w:rPr>
          <w:rFonts w:ascii="Arial" w:hAnsi="Arial" w:cs="Arial"/>
        </w:rPr>
        <w:t>I.A.</w:t>
      </w:r>
      <w:r w:rsidR="004466B9" w:rsidRPr="00045669">
        <w:rPr>
          <w:rFonts w:ascii="Arial" w:hAnsi="Arial" w:cs="Arial"/>
        </w:rPr>
        <w:t>4</w:t>
      </w:r>
      <w:r w:rsidRPr="00045669">
        <w:rPr>
          <w:rFonts w:ascii="Arial" w:hAnsi="Arial" w:cs="Arial"/>
        </w:rPr>
        <w:t>.</w:t>
      </w:r>
      <w:r w:rsidRPr="00045669">
        <w:rPr>
          <w:rFonts w:ascii="Arial" w:hAnsi="Arial" w:cs="Arial"/>
        </w:rPr>
        <w:tab/>
      </w:r>
      <w:r w:rsidR="006526F9" w:rsidRPr="00045669">
        <w:rPr>
          <w:rFonts w:ascii="Arial" w:hAnsi="Arial" w:cs="Arial"/>
        </w:rPr>
        <w:t xml:space="preserve">The owner or operator of a </w:t>
      </w:r>
      <w:r w:rsidR="00E44B35" w:rsidRPr="00725737">
        <w:rPr>
          <w:rFonts w:ascii="Arial" w:hAnsi="Arial" w:cs="Arial"/>
        </w:rPr>
        <w:t xml:space="preserve">GEMM 2 facility for which </w:t>
      </w:r>
      <w:r w:rsidR="003F6BFB" w:rsidRPr="00045669">
        <w:rPr>
          <w:rFonts w:ascii="Arial" w:hAnsi="Arial" w:cs="Arial"/>
        </w:rPr>
        <w:t>the higher of the facility's 2021 or 2022 emissions, as reported pursuant to Regulation Number 22, Part A</w:t>
      </w:r>
      <w:r w:rsidR="00561013" w:rsidRPr="00045669">
        <w:rPr>
          <w:rFonts w:ascii="Arial" w:hAnsi="Arial" w:cs="Arial"/>
        </w:rPr>
        <w:t>,</w:t>
      </w:r>
      <w:r w:rsidR="00E44B35" w:rsidRPr="00045669" w:rsidDel="00E44B35">
        <w:rPr>
          <w:rFonts w:ascii="Arial" w:hAnsi="Arial" w:cs="Arial"/>
        </w:rPr>
        <w:t xml:space="preserve"> </w:t>
      </w:r>
      <w:r w:rsidR="006526F9" w:rsidRPr="00045669">
        <w:rPr>
          <w:rFonts w:ascii="Arial" w:hAnsi="Arial" w:cs="Arial"/>
        </w:rPr>
        <w:t xml:space="preserve">are equal to or greater than its 2015 GHG emissions, must comply with the GEMM 2 annual GHG emissions requirements </w:t>
      </w:r>
      <w:r w:rsidRPr="00045669">
        <w:rPr>
          <w:rFonts w:ascii="Arial" w:hAnsi="Arial" w:cs="Arial"/>
        </w:rPr>
        <w:t xml:space="preserve">in Table </w:t>
      </w:r>
      <w:r w:rsidR="00921521" w:rsidRPr="00045669">
        <w:rPr>
          <w:rFonts w:ascii="Arial" w:hAnsi="Arial" w:cs="Arial"/>
        </w:rPr>
        <w:t>4</w:t>
      </w:r>
      <w:r w:rsidRPr="00045669">
        <w:rPr>
          <w:rFonts w:ascii="Arial" w:hAnsi="Arial" w:cs="Arial"/>
        </w:rPr>
        <w:t>.</w:t>
      </w:r>
    </w:p>
    <w:p w14:paraId="06647D5A" w14:textId="77777777" w:rsidR="009061D3" w:rsidRPr="00045669" w:rsidRDefault="006526F9" w:rsidP="00C61721">
      <w:pPr>
        <w:rPr>
          <w:rFonts w:ascii="Arial" w:hAnsi="Arial"/>
          <w:u w:val="single"/>
        </w:rPr>
      </w:pPr>
      <w:r w:rsidRPr="00045669">
        <w:rPr>
          <w:rFonts w:ascii="Arial" w:hAnsi="Arial"/>
          <w:u w:val="single"/>
        </w:rPr>
        <w:t xml:space="preserve">Table </w:t>
      </w:r>
      <w:r w:rsidR="008279BB" w:rsidRPr="00045669">
        <w:rPr>
          <w:rFonts w:ascii="Arial" w:hAnsi="Arial"/>
          <w:u w:val="single"/>
        </w:rPr>
        <w:t>4</w:t>
      </w:r>
    </w:p>
    <w:p w14:paraId="58298F94" w14:textId="77777777" w:rsidR="006526F9" w:rsidRPr="00045669" w:rsidRDefault="006526F9" w:rsidP="00C61721">
      <w:pPr>
        <w:rPr>
          <w:rFonts w:ascii="Arial" w:hAnsi="Arial"/>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030"/>
      </w:tblGrid>
      <w:tr w:rsidR="009061D3" w:rsidRPr="00045669" w14:paraId="37C37F82" w14:textId="77777777" w:rsidTr="0015011A">
        <w:tc>
          <w:tcPr>
            <w:tcW w:w="1890" w:type="dxa"/>
          </w:tcPr>
          <w:p w14:paraId="4D760F36" w14:textId="77777777" w:rsidR="009061D3" w:rsidRPr="00045669" w:rsidRDefault="009061D3" w:rsidP="00C61721">
            <w:pPr>
              <w:rPr>
                <w:rFonts w:ascii="Arial" w:hAnsi="Arial" w:cs="Arial"/>
              </w:rPr>
            </w:pPr>
            <w:r w:rsidRPr="00045669">
              <w:rPr>
                <w:rFonts w:ascii="Arial" w:hAnsi="Arial" w:cs="Arial"/>
                <w:b/>
              </w:rPr>
              <w:t>Year</w:t>
            </w:r>
          </w:p>
        </w:tc>
        <w:tc>
          <w:tcPr>
            <w:tcW w:w="6030" w:type="dxa"/>
          </w:tcPr>
          <w:p w14:paraId="45325A6A" w14:textId="77777777" w:rsidR="009061D3" w:rsidRPr="00045669" w:rsidRDefault="009061D3" w:rsidP="00C61721">
            <w:pPr>
              <w:rPr>
                <w:rFonts w:ascii="Arial" w:hAnsi="Arial" w:cs="Arial"/>
              </w:rPr>
            </w:pPr>
            <w:r w:rsidRPr="00045669">
              <w:rPr>
                <w:rFonts w:ascii="Arial" w:hAnsi="Arial" w:cs="Arial"/>
                <w:b/>
              </w:rPr>
              <w:t>GEMM 2 Annual GHG Emissions Requirement</w:t>
            </w:r>
          </w:p>
        </w:tc>
      </w:tr>
      <w:tr w:rsidR="009061D3" w:rsidRPr="00045669" w14:paraId="2DD2A9C6" w14:textId="77777777" w:rsidTr="0015011A">
        <w:tc>
          <w:tcPr>
            <w:tcW w:w="1890" w:type="dxa"/>
          </w:tcPr>
          <w:p w14:paraId="61FF6063" w14:textId="77777777" w:rsidR="009061D3" w:rsidRPr="00045669" w:rsidRDefault="009061D3" w:rsidP="00C61721">
            <w:pPr>
              <w:rPr>
                <w:rFonts w:ascii="Arial" w:hAnsi="Arial" w:cs="Arial"/>
              </w:rPr>
            </w:pPr>
            <w:r w:rsidRPr="00045669">
              <w:rPr>
                <w:rFonts w:ascii="Arial" w:hAnsi="Arial" w:cs="Arial"/>
              </w:rPr>
              <w:t>2024 – 2029</w:t>
            </w:r>
          </w:p>
        </w:tc>
        <w:tc>
          <w:tcPr>
            <w:tcW w:w="6030" w:type="dxa"/>
          </w:tcPr>
          <w:p w14:paraId="1D219EB8" w14:textId="77777777" w:rsidR="009061D3" w:rsidRPr="00045669" w:rsidRDefault="009061D3" w:rsidP="00C61721">
            <w:pPr>
              <w:rPr>
                <w:rFonts w:ascii="Arial" w:hAnsi="Arial" w:cs="Arial"/>
              </w:rPr>
            </w:pPr>
            <w:r w:rsidRPr="00045669">
              <w:rPr>
                <w:rFonts w:ascii="Arial" w:hAnsi="Arial" w:cs="Arial"/>
              </w:rPr>
              <w:t>1.</w:t>
            </w:r>
            <w:r w:rsidR="006526F9" w:rsidRPr="00045669">
              <w:rPr>
                <w:rFonts w:ascii="Arial" w:hAnsi="Arial" w:cs="Arial"/>
              </w:rPr>
              <w:t>7</w:t>
            </w:r>
            <w:r w:rsidRPr="00045669">
              <w:rPr>
                <w:rFonts w:ascii="Arial" w:hAnsi="Arial" w:cs="Arial"/>
              </w:rPr>
              <w:t>5% less than the GEMM 2 facility GHG baseline emissions</w:t>
            </w:r>
          </w:p>
        </w:tc>
      </w:tr>
      <w:tr w:rsidR="009061D3" w:rsidRPr="00045669" w14:paraId="415E024F" w14:textId="77777777" w:rsidTr="0015011A">
        <w:tc>
          <w:tcPr>
            <w:tcW w:w="1890" w:type="dxa"/>
          </w:tcPr>
          <w:p w14:paraId="05C7DBDD" w14:textId="77777777" w:rsidR="009061D3" w:rsidRPr="00045669" w:rsidRDefault="009061D3" w:rsidP="00C61721">
            <w:pPr>
              <w:rPr>
                <w:rFonts w:ascii="Arial" w:hAnsi="Arial" w:cs="Arial"/>
              </w:rPr>
            </w:pPr>
            <w:r w:rsidRPr="00045669">
              <w:rPr>
                <w:rFonts w:ascii="Arial" w:hAnsi="Arial" w:cs="Arial"/>
              </w:rPr>
              <w:t>2030 and beyond</w:t>
            </w:r>
          </w:p>
        </w:tc>
        <w:tc>
          <w:tcPr>
            <w:tcW w:w="6030" w:type="dxa"/>
          </w:tcPr>
          <w:p w14:paraId="5F4A52F9" w14:textId="77777777" w:rsidR="009061D3" w:rsidRPr="00045669" w:rsidRDefault="006526F9" w:rsidP="00C61721">
            <w:pPr>
              <w:rPr>
                <w:rFonts w:ascii="Arial" w:hAnsi="Arial" w:cs="Arial"/>
              </w:rPr>
            </w:pPr>
            <w:r w:rsidRPr="00045669">
              <w:rPr>
                <w:rFonts w:ascii="Arial" w:hAnsi="Arial" w:cs="Arial"/>
              </w:rPr>
              <w:t>1</w:t>
            </w:r>
            <w:r w:rsidR="008279BB" w:rsidRPr="00045669">
              <w:rPr>
                <w:rFonts w:ascii="Arial" w:hAnsi="Arial" w:cs="Arial"/>
              </w:rPr>
              <w:t>2.5</w:t>
            </w:r>
            <w:r w:rsidR="009061D3" w:rsidRPr="00045669">
              <w:rPr>
                <w:rFonts w:ascii="Arial" w:hAnsi="Arial" w:cs="Arial"/>
              </w:rPr>
              <w:t>% less than the GEMM 2 facility GHG baseline emissions</w:t>
            </w:r>
          </w:p>
        </w:tc>
      </w:tr>
    </w:tbl>
    <w:p w14:paraId="4E8B6119" w14:textId="3483EC7A" w:rsidR="009061D3" w:rsidRPr="00045669" w:rsidRDefault="009061D3" w:rsidP="00C61721">
      <w:pPr>
        <w:rPr>
          <w:rFonts w:ascii="Arial" w:hAnsi="Arial" w:cs="Arial"/>
        </w:rPr>
      </w:pPr>
      <w:r w:rsidRPr="00045669">
        <w:rPr>
          <w:rFonts w:ascii="Arial" w:hAnsi="Arial" w:cs="Arial"/>
        </w:rPr>
        <w:t>I.A.</w:t>
      </w:r>
      <w:r w:rsidR="006526F9" w:rsidRPr="00045669">
        <w:rPr>
          <w:rFonts w:ascii="Arial" w:hAnsi="Arial" w:cs="Arial"/>
        </w:rPr>
        <w:t>5</w:t>
      </w:r>
      <w:r w:rsidRPr="00045669">
        <w:rPr>
          <w:rFonts w:ascii="Arial" w:hAnsi="Arial" w:cs="Arial"/>
        </w:rPr>
        <w:t>.</w:t>
      </w:r>
      <w:r w:rsidR="00505219" w:rsidRPr="00045669">
        <w:rPr>
          <w:rFonts w:ascii="Arial" w:hAnsi="Arial" w:cs="Arial"/>
        </w:rPr>
        <w:tab/>
      </w:r>
      <w:r w:rsidR="00561013" w:rsidRPr="00045669">
        <w:rPr>
          <w:rFonts w:ascii="Arial" w:hAnsi="Arial" w:cs="Arial"/>
        </w:rPr>
        <w:t>In</w:t>
      </w:r>
      <w:r w:rsidR="006526F9" w:rsidRPr="00045669">
        <w:rPr>
          <w:rFonts w:ascii="Arial" w:hAnsi="Arial" w:cs="Arial"/>
        </w:rPr>
        <w:t xml:space="preserve"> addition to those limits in Part B, Sections I.A.1. through I.A.4., facilities will also be required to incorporate the reductions in Table </w:t>
      </w:r>
      <w:r w:rsidR="008279BB" w:rsidRPr="00045669">
        <w:rPr>
          <w:rFonts w:ascii="Arial" w:hAnsi="Arial" w:cs="Arial"/>
        </w:rPr>
        <w:t>5</w:t>
      </w:r>
      <w:r w:rsidR="006526F9" w:rsidRPr="00045669">
        <w:rPr>
          <w:rFonts w:ascii="Arial" w:hAnsi="Arial" w:cs="Arial"/>
        </w:rPr>
        <w:t xml:space="preserve"> into the GEMM 2 annual GHG emissions requirement in 2030 and beyond, based on the facility’s percent contribution towards the cumulative facilities’ </w:t>
      </w:r>
      <w:r w:rsidR="003F6BFB" w:rsidRPr="00045669">
        <w:rPr>
          <w:rFonts w:ascii="Arial" w:hAnsi="Arial" w:cs="Arial"/>
        </w:rPr>
        <w:t xml:space="preserve">higher of 2021 or 2022 emissions, as reported pursuant to Regulation </w:t>
      </w:r>
      <w:r w:rsidR="008F1242" w:rsidRPr="00045669">
        <w:rPr>
          <w:rFonts w:ascii="Arial" w:hAnsi="Arial" w:cs="Arial"/>
        </w:rPr>
        <w:t xml:space="preserve">Number </w:t>
      </w:r>
      <w:r w:rsidR="003F6BFB" w:rsidRPr="00045669">
        <w:rPr>
          <w:rFonts w:ascii="Arial" w:hAnsi="Arial" w:cs="Arial"/>
        </w:rPr>
        <w:t>22, Part A.</w:t>
      </w:r>
    </w:p>
    <w:p w14:paraId="5418D219" w14:textId="77777777" w:rsidR="00F33EF7" w:rsidRPr="00045669" w:rsidRDefault="00D972EA" w:rsidP="00C61721">
      <w:pPr>
        <w:rPr>
          <w:rFonts w:ascii="Arial" w:hAnsi="Arial"/>
          <w:u w:val="single"/>
        </w:rPr>
      </w:pPr>
      <w:r w:rsidRPr="00045669">
        <w:rPr>
          <w:rFonts w:ascii="Arial" w:hAnsi="Arial"/>
          <w:u w:val="single"/>
        </w:rPr>
        <w:br w:type="page"/>
      </w:r>
      <w:r w:rsidR="00F33EF7" w:rsidRPr="00045669">
        <w:rPr>
          <w:rFonts w:ascii="Arial" w:hAnsi="Arial"/>
          <w:u w:val="single"/>
        </w:rPr>
        <w:lastRenderedPageBreak/>
        <w:t>Table 5</w:t>
      </w:r>
    </w:p>
    <w:p w14:paraId="5740F700" w14:textId="77777777" w:rsidR="00F33EF7" w:rsidRPr="00045669" w:rsidRDefault="00F33EF7" w:rsidP="00C61721">
      <w:pPr>
        <w:rPr>
          <w:rFonts w:ascii="Arial" w:hAnsi="Arial"/>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030"/>
      </w:tblGrid>
      <w:tr w:rsidR="00F33EF7" w:rsidRPr="00045669" w14:paraId="482200A0" w14:textId="77777777" w:rsidTr="00F86860">
        <w:tc>
          <w:tcPr>
            <w:tcW w:w="1890" w:type="dxa"/>
          </w:tcPr>
          <w:p w14:paraId="7250A6BE" w14:textId="77777777" w:rsidR="00F33EF7" w:rsidRPr="00045669" w:rsidRDefault="00F33EF7" w:rsidP="00C61721">
            <w:pPr>
              <w:rPr>
                <w:rFonts w:ascii="Arial" w:hAnsi="Arial" w:cs="Arial"/>
              </w:rPr>
            </w:pPr>
            <w:r w:rsidRPr="00045669">
              <w:rPr>
                <w:rFonts w:ascii="Arial" w:hAnsi="Arial" w:cs="Arial"/>
                <w:b/>
              </w:rPr>
              <w:t>GEMM 2 Facility Percent Contribution</w:t>
            </w:r>
          </w:p>
        </w:tc>
        <w:tc>
          <w:tcPr>
            <w:tcW w:w="6030" w:type="dxa"/>
          </w:tcPr>
          <w:p w14:paraId="1B19CEDF" w14:textId="77777777" w:rsidR="00F33EF7" w:rsidRPr="00045669" w:rsidRDefault="00F33EF7" w:rsidP="00C61721">
            <w:pPr>
              <w:rPr>
                <w:rFonts w:ascii="Arial" w:hAnsi="Arial" w:cs="Arial"/>
              </w:rPr>
            </w:pPr>
            <w:r w:rsidRPr="00045669">
              <w:rPr>
                <w:rFonts w:ascii="Arial" w:hAnsi="Arial" w:cs="Arial"/>
                <w:b/>
              </w:rPr>
              <w:t>GEMM 2 Annual GHG Emissions Requirement in 2030 and beyond</w:t>
            </w:r>
          </w:p>
        </w:tc>
      </w:tr>
      <w:tr w:rsidR="00F33EF7" w:rsidRPr="00045669" w14:paraId="3B2A6AE4" w14:textId="77777777" w:rsidTr="00F86860">
        <w:tc>
          <w:tcPr>
            <w:tcW w:w="1890" w:type="dxa"/>
          </w:tcPr>
          <w:p w14:paraId="5B7EDC21" w14:textId="77777777" w:rsidR="00F33EF7" w:rsidRPr="00045669" w:rsidRDefault="00F33EF7" w:rsidP="00C61721">
            <w:pPr>
              <w:rPr>
                <w:rFonts w:ascii="Arial" w:hAnsi="Arial" w:cs="Arial"/>
              </w:rPr>
            </w:pPr>
            <w:r w:rsidRPr="00045669">
              <w:rPr>
                <w:rFonts w:ascii="Arial" w:hAnsi="Arial" w:cs="Arial"/>
              </w:rPr>
              <w:t>30% or greater</w:t>
            </w:r>
          </w:p>
        </w:tc>
        <w:tc>
          <w:tcPr>
            <w:tcW w:w="6030" w:type="dxa"/>
          </w:tcPr>
          <w:p w14:paraId="2CCFCE4F" w14:textId="77777777" w:rsidR="00F33EF7" w:rsidRPr="00045669" w:rsidRDefault="00F33EF7" w:rsidP="00C61721">
            <w:pPr>
              <w:rPr>
                <w:rFonts w:ascii="Arial" w:hAnsi="Arial" w:cs="Arial"/>
              </w:rPr>
            </w:pPr>
            <w:r w:rsidRPr="00045669">
              <w:rPr>
                <w:rFonts w:ascii="Arial" w:hAnsi="Arial" w:cs="Arial"/>
              </w:rPr>
              <w:t>6% less than the GEMM 2 facility GHG baseline emissions</w:t>
            </w:r>
          </w:p>
        </w:tc>
      </w:tr>
      <w:tr w:rsidR="00F33EF7" w:rsidRPr="00045669" w14:paraId="51DC1179" w14:textId="77777777" w:rsidTr="00F86860">
        <w:tc>
          <w:tcPr>
            <w:tcW w:w="1890" w:type="dxa"/>
          </w:tcPr>
          <w:p w14:paraId="65537D86" w14:textId="77777777" w:rsidR="00F33EF7" w:rsidRPr="00045669" w:rsidRDefault="00F33EF7" w:rsidP="00C61721">
            <w:pPr>
              <w:rPr>
                <w:rFonts w:ascii="Arial" w:hAnsi="Arial" w:cs="Arial"/>
              </w:rPr>
            </w:pPr>
            <w:r w:rsidRPr="00045669">
              <w:rPr>
                <w:rFonts w:ascii="Arial" w:hAnsi="Arial" w:cs="Arial"/>
              </w:rPr>
              <w:t>At least 20% but less than 30%</w:t>
            </w:r>
          </w:p>
        </w:tc>
        <w:tc>
          <w:tcPr>
            <w:tcW w:w="6030" w:type="dxa"/>
          </w:tcPr>
          <w:p w14:paraId="4F036F92" w14:textId="77777777" w:rsidR="00F33EF7" w:rsidRPr="00045669" w:rsidRDefault="00F33EF7" w:rsidP="00C61721">
            <w:pPr>
              <w:rPr>
                <w:rFonts w:ascii="Arial" w:hAnsi="Arial" w:cs="Arial"/>
              </w:rPr>
            </w:pPr>
            <w:r w:rsidRPr="00045669">
              <w:rPr>
                <w:rFonts w:ascii="Arial" w:hAnsi="Arial" w:cs="Arial"/>
              </w:rPr>
              <w:t>5% less than the GEMM 2 facility GHG baseline emissions</w:t>
            </w:r>
          </w:p>
        </w:tc>
      </w:tr>
      <w:tr w:rsidR="00F33EF7" w:rsidRPr="00045669" w14:paraId="751352BA" w14:textId="77777777" w:rsidTr="00F86860">
        <w:tc>
          <w:tcPr>
            <w:tcW w:w="1890" w:type="dxa"/>
          </w:tcPr>
          <w:p w14:paraId="02973C35" w14:textId="77777777" w:rsidR="00F33EF7" w:rsidRPr="00045669" w:rsidRDefault="00F33EF7" w:rsidP="00C61721">
            <w:pPr>
              <w:rPr>
                <w:rFonts w:ascii="Arial" w:hAnsi="Arial" w:cs="Arial"/>
              </w:rPr>
            </w:pPr>
            <w:r w:rsidRPr="00045669">
              <w:rPr>
                <w:rFonts w:ascii="Arial" w:hAnsi="Arial" w:cs="Arial"/>
              </w:rPr>
              <w:t>At least 10% but less than 20%</w:t>
            </w:r>
          </w:p>
        </w:tc>
        <w:tc>
          <w:tcPr>
            <w:tcW w:w="6030" w:type="dxa"/>
          </w:tcPr>
          <w:p w14:paraId="7EED6A48" w14:textId="77777777" w:rsidR="00F33EF7" w:rsidRPr="00045669" w:rsidRDefault="00F33EF7" w:rsidP="00C61721">
            <w:pPr>
              <w:rPr>
                <w:rFonts w:ascii="Arial" w:hAnsi="Arial" w:cs="Arial"/>
              </w:rPr>
            </w:pPr>
            <w:r w:rsidRPr="00045669">
              <w:rPr>
                <w:rFonts w:ascii="Arial" w:hAnsi="Arial" w:cs="Arial"/>
              </w:rPr>
              <w:t>4% less than the GEMM 2 facility GHG baseline emissions</w:t>
            </w:r>
          </w:p>
        </w:tc>
      </w:tr>
      <w:tr w:rsidR="00F33EF7" w:rsidRPr="00045669" w14:paraId="381A80D4" w14:textId="77777777" w:rsidTr="00F86860">
        <w:tc>
          <w:tcPr>
            <w:tcW w:w="1890" w:type="dxa"/>
          </w:tcPr>
          <w:p w14:paraId="0159A32F" w14:textId="77777777" w:rsidR="00F33EF7" w:rsidRPr="00045669" w:rsidRDefault="00F33EF7" w:rsidP="00C61721">
            <w:pPr>
              <w:rPr>
                <w:rFonts w:ascii="Arial" w:hAnsi="Arial" w:cs="Arial"/>
              </w:rPr>
            </w:pPr>
            <w:r w:rsidRPr="00045669">
              <w:rPr>
                <w:rFonts w:ascii="Arial" w:hAnsi="Arial" w:cs="Arial"/>
              </w:rPr>
              <w:t>At least 5% but less than 10%</w:t>
            </w:r>
          </w:p>
        </w:tc>
        <w:tc>
          <w:tcPr>
            <w:tcW w:w="6030" w:type="dxa"/>
          </w:tcPr>
          <w:p w14:paraId="66D5EE0E" w14:textId="77777777" w:rsidR="00F33EF7" w:rsidRPr="00045669" w:rsidRDefault="00F33EF7" w:rsidP="00C61721">
            <w:pPr>
              <w:rPr>
                <w:rFonts w:ascii="Arial" w:hAnsi="Arial" w:cs="Arial"/>
              </w:rPr>
            </w:pPr>
            <w:r w:rsidRPr="00045669">
              <w:rPr>
                <w:rFonts w:ascii="Arial" w:hAnsi="Arial" w:cs="Arial"/>
              </w:rPr>
              <w:t>3% less than the GEMM 2 facility GHG baseline emissions</w:t>
            </w:r>
          </w:p>
        </w:tc>
      </w:tr>
    </w:tbl>
    <w:p w14:paraId="3750A74B" w14:textId="75F0E3E3" w:rsidR="00561013" w:rsidRPr="00045669" w:rsidRDefault="009061D3" w:rsidP="00C61721">
      <w:pPr>
        <w:rPr>
          <w:rFonts w:ascii="Arial" w:hAnsi="Arial" w:cs="Arial"/>
        </w:rPr>
      </w:pPr>
      <w:r w:rsidRPr="00045669">
        <w:rPr>
          <w:rFonts w:ascii="Arial" w:hAnsi="Arial" w:cs="Arial"/>
        </w:rPr>
        <w:t>I.A.</w:t>
      </w:r>
      <w:r w:rsidR="006526F9" w:rsidRPr="00045669">
        <w:rPr>
          <w:rFonts w:ascii="Arial" w:hAnsi="Arial" w:cs="Arial"/>
        </w:rPr>
        <w:t>6</w:t>
      </w:r>
      <w:r w:rsidRPr="00045669">
        <w:rPr>
          <w:rFonts w:ascii="Arial" w:hAnsi="Arial" w:cs="Arial"/>
        </w:rPr>
        <w:t>.</w:t>
      </w:r>
      <w:r w:rsidRPr="00045669">
        <w:rPr>
          <w:rFonts w:ascii="Arial" w:hAnsi="Arial" w:cs="Arial"/>
        </w:rPr>
        <w:tab/>
      </w:r>
      <w:r w:rsidR="006526F9" w:rsidRPr="00045669">
        <w:rPr>
          <w:rFonts w:ascii="Arial" w:hAnsi="Arial" w:cs="Arial"/>
        </w:rPr>
        <w:t xml:space="preserve">If the owner or operator of a GEMM 2 facility certifies through a Division-approved form that it will voluntarily comply with the facility’s GEMM 2 annual GHG emissions requirement for 2030 beginning no later than 2025 and each year thereafter through limiting onsite direct GHG emissions, the facility is not subject to the requirements in Part B, Section II. Upon submission of this </w:t>
      </w:r>
      <w:r w:rsidR="00E44B35" w:rsidRPr="00045669">
        <w:rPr>
          <w:rFonts w:ascii="Arial" w:hAnsi="Arial" w:cs="Arial"/>
        </w:rPr>
        <w:t>form</w:t>
      </w:r>
      <w:r w:rsidR="006526F9" w:rsidRPr="00045669">
        <w:rPr>
          <w:rFonts w:ascii="Arial" w:hAnsi="Arial" w:cs="Arial"/>
        </w:rPr>
        <w:t xml:space="preserve">, the facility’s GEMM 2 annual GHG </w:t>
      </w:r>
      <w:r w:rsidR="00E44B35" w:rsidRPr="00045669">
        <w:rPr>
          <w:rFonts w:ascii="Arial" w:hAnsi="Arial" w:cs="Arial"/>
        </w:rPr>
        <w:t>e</w:t>
      </w:r>
      <w:r w:rsidR="006526F9" w:rsidRPr="00045669">
        <w:rPr>
          <w:rFonts w:ascii="Arial" w:hAnsi="Arial" w:cs="Arial"/>
        </w:rPr>
        <w:t xml:space="preserve">missions </w:t>
      </w:r>
      <w:r w:rsidR="00E44B35" w:rsidRPr="00045669">
        <w:rPr>
          <w:rFonts w:ascii="Arial" w:hAnsi="Arial" w:cs="Arial"/>
        </w:rPr>
        <w:t>r</w:t>
      </w:r>
      <w:r w:rsidR="006526F9" w:rsidRPr="00045669">
        <w:rPr>
          <w:rFonts w:ascii="Arial" w:hAnsi="Arial" w:cs="Arial"/>
        </w:rPr>
        <w:t>equirement for 2030 is established as the facility’s new, enforceable GEMM 2 annual GHG emissions requirement for calendar year 2025 and each year thereafter. To qualify, the owner or operator of the GEMM 2 facility must provide the Division-approved form, certified by a responsible party, to the Division no later than May 31, 2025.</w:t>
      </w:r>
      <w:r w:rsidR="006206F3" w:rsidRPr="00045669">
        <w:rPr>
          <w:rFonts w:ascii="Arial" w:hAnsi="Arial" w:cs="Arial"/>
        </w:rPr>
        <w:t xml:space="preserve"> </w:t>
      </w:r>
      <w:r w:rsidR="00561013" w:rsidRPr="00725737">
        <w:rPr>
          <w:rFonts w:ascii="Arial" w:hAnsi="Arial" w:cs="Arial"/>
        </w:rPr>
        <w:t xml:space="preserve">A GEMM 2 facility that elects to utilize </w:t>
      </w:r>
      <w:r w:rsidR="006206F3" w:rsidRPr="00725737">
        <w:rPr>
          <w:rFonts w:ascii="Arial" w:hAnsi="Arial" w:cs="Arial"/>
        </w:rPr>
        <w:t xml:space="preserve">this </w:t>
      </w:r>
      <w:r w:rsidR="007F112F" w:rsidRPr="00725737">
        <w:rPr>
          <w:rFonts w:ascii="Arial" w:hAnsi="Arial" w:cs="Arial"/>
        </w:rPr>
        <w:t xml:space="preserve">Part B, </w:t>
      </w:r>
      <w:r w:rsidR="00561013" w:rsidRPr="00725737">
        <w:rPr>
          <w:rFonts w:ascii="Arial" w:hAnsi="Arial" w:cs="Arial"/>
        </w:rPr>
        <w:t>Section I.A.6. may not purchase GHG credits for compliance</w:t>
      </w:r>
      <w:r w:rsidR="00862C08" w:rsidRPr="00725737">
        <w:rPr>
          <w:rFonts w:ascii="Arial" w:hAnsi="Arial" w:cs="Arial"/>
        </w:rPr>
        <w:t xml:space="preserve"> with the facility’s GEMM 2 </w:t>
      </w:r>
      <w:r w:rsidR="00FE162E" w:rsidRPr="00725737">
        <w:rPr>
          <w:rFonts w:ascii="Arial" w:hAnsi="Arial" w:cs="Arial"/>
        </w:rPr>
        <w:t>new</w:t>
      </w:r>
      <w:r w:rsidR="006206F3" w:rsidRPr="00725737">
        <w:rPr>
          <w:rFonts w:ascii="Arial" w:hAnsi="Arial" w:cs="Arial"/>
        </w:rPr>
        <w:t xml:space="preserve"> (established by this Section I.A.6.)</w:t>
      </w:r>
      <w:r w:rsidR="00FE162E" w:rsidRPr="00725737">
        <w:rPr>
          <w:rFonts w:ascii="Arial" w:hAnsi="Arial" w:cs="Arial"/>
        </w:rPr>
        <w:t xml:space="preserve">, enforceable </w:t>
      </w:r>
      <w:r w:rsidR="00862C08" w:rsidRPr="00725737">
        <w:rPr>
          <w:rFonts w:ascii="Arial" w:hAnsi="Arial" w:cs="Arial"/>
        </w:rPr>
        <w:t xml:space="preserve">annual GHG emissions requirements in 2025 and </w:t>
      </w:r>
      <w:r w:rsidR="006206F3" w:rsidRPr="00725737">
        <w:rPr>
          <w:rFonts w:ascii="Arial" w:hAnsi="Arial" w:cs="Arial"/>
        </w:rPr>
        <w:t>each year thereafter</w:t>
      </w:r>
      <w:r w:rsidR="00561013" w:rsidRPr="00725737">
        <w:rPr>
          <w:rFonts w:ascii="Arial" w:hAnsi="Arial" w:cs="Arial"/>
        </w:rPr>
        <w:t xml:space="preserve">. </w:t>
      </w:r>
    </w:p>
    <w:p w14:paraId="2C2EAA42" w14:textId="77777777" w:rsidR="009061D3" w:rsidRPr="00045669" w:rsidRDefault="00F33EF7" w:rsidP="00C61721">
      <w:pPr>
        <w:rPr>
          <w:rFonts w:ascii="Arial" w:hAnsi="Arial" w:cs="Arial"/>
        </w:rPr>
      </w:pPr>
      <w:r w:rsidRPr="00045669">
        <w:rPr>
          <w:rFonts w:ascii="Arial" w:hAnsi="Arial" w:cs="Arial"/>
        </w:rPr>
        <w:t>I.B.</w:t>
      </w:r>
      <w:r w:rsidRPr="00045669">
        <w:rPr>
          <w:rFonts w:ascii="Arial" w:hAnsi="Arial" w:cs="Arial"/>
        </w:rPr>
        <w:tab/>
        <w:t>Except as otherwise provided in this Section I.B</w:t>
      </w:r>
      <w:r w:rsidR="006D1ECB" w:rsidRPr="00045669">
        <w:rPr>
          <w:rFonts w:ascii="Arial" w:hAnsi="Arial" w:cs="Arial"/>
        </w:rPr>
        <w:t>.</w:t>
      </w:r>
      <w:r w:rsidRPr="00045669">
        <w:rPr>
          <w:rFonts w:ascii="Arial" w:hAnsi="Arial" w:cs="Arial"/>
        </w:rPr>
        <w:t xml:space="preserve">, any stationary source constructed on or before the effective date of this rule that becomes a GEMM 2 facility after the effective date of this rule must comply with the following requirements. An EITE stationary source that </w:t>
      </w:r>
      <w:r w:rsidR="008F1242" w:rsidRPr="00045669">
        <w:rPr>
          <w:rFonts w:ascii="Arial" w:hAnsi="Arial" w:cs="Arial"/>
        </w:rPr>
        <w:t>emitt</w:t>
      </w:r>
      <w:r w:rsidRPr="00045669">
        <w:rPr>
          <w:rFonts w:ascii="Arial" w:hAnsi="Arial" w:cs="Arial"/>
        </w:rPr>
        <w:t>ed</w:t>
      </w:r>
      <w:r w:rsidR="008F1242" w:rsidRPr="00045669">
        <w:rPr>
          <w:rFonts w:ascii="Arial" w:hAnsi="Arial" w:cs="Arial"/>
        </w:rPr>
        <w:t xml:space="preserve"> equal</w:t>
      </w:r>
      <w:r w:rsidR="00D30839" w:rsidRPr="00045669">
        <w:rPr>
          <w:rFonts w:ascii="Arial" w:hAnsi="Arial" w:cs="Arial"/>
        </w:rPr>
        <w:t xml:space="preserve"> to</w:t>
      </w:r>
      <w:r w:rsidR="008F1242" w:rsidRPr="00045669">
        <w:rPr>
          <w:rFonts w:ascii="Arial" w:hAnsi="Arial" w:cs="Arial"/>
        </w:rPr>
        <w:t xml:space="preserve"> or greater than</w:t>
      </w:r>
      <w:r w:rsidRPr="00045669">
        <w:rPr>
          <w:rFonts w:ascii="Arial" w:hAnsi="Arial" w:cs="Arial"/>
        </w:rPr>
        <w:t xml:space="preserve"> 25,000 m</w:t>
      </w:r>
      <w:r w:rsidR="007F112F" w:rsidRPr="00045669">
        <w:rPr>
          <w:rFonts w:ascii="Arial" w:hAnsi="Arial" w:cs="Arial"/>
        </w:rPr>
        <w:t xml:space="preserve">etric </w:t>
      </w:r>
      <w:r w:rsidRPr="00045669">
        <w:rPr>
          <w:rFonts w:ascii="Arial" w:hAnsi="Arial" w:cs="Arial"/>
        </w:rPr>
        <w:t>t</w:t>
      </w:r>
      <w:r w:rsidR="007F112F" w:rsidRPr="00045669">
        <w:rPr>
          <w:rFonts w:ascii="Arial" w:hAnsi="Arial" w:cs="Arial"/>
        </w:rPr>
        <w:t>ons</w:t>
      </w:r>
      <w:r w:rsidRPr="00045669">
        <w:rPr>
          <w:rFonts w:ascii="Arial" w:hAnsi="Arial" w:cs="Arial"/>
        </w:rPr>
        <w:t xml:space="preserve"> of CO2e emissions as of January 1, 2023, but was not subject </w:t>
      </w:r>
      <w:r w:rsidRPr="00045669">
        <w:rPr>
          <w:rFonts w:ascii="Arial" w:hAnsi="Arial" w:cs="Arial"/>
        </w:rPr>
        <w:lastRenderedPageBreak/>
        <w:t xml:space="preserve">to Part C of this Regulation Number 27 as of January 1, 2023, may not elect to comply with this Regulation Number 27 through the requirements of </w:t>
      </w:r>
      <w:r w:rsidR="007F112F" w:rsidRPr="00045669">
        <w:rPr>
          <w:rFonts w:ascii="Arial" w:hAnsi="Arial" w:cs="Arial"/>
        </w:rPr>
        <w:t xml:space="preserve">this </w:t>
      </w:r>
      <w:r w:rsidRPr="00045669">
        <w:rPr>
          <w:rFonts w:ascii="Arial" w:hAnsi="Arial" w:cs="Arial"/>
        </w:rPr>
        <w:t>Part B, Section I.B.</w:t>
      </w:r>
    </w:p>
    <w:p w14:paraId="154680CB" w14:textId="778E8CD5" w:rsidR="006526F9" w:rsidRPr="00045669" w:rsidRDefault="009061D3" w:rsidP="00C61721">
      <w:pPr>
        <w:rPr>
          <w:rFonts w:ascii="Arial" w:hAnsi="Arial" w:cs="Arial"/>
        </w:rPr>
      </w:pPr>
      <w:r w:rsidRPr="00045669">
        <w:rPr>
          <w:rFonts w:ascii="Arial" w:hAnsi="Arial" w:cs="Arial"/>
        </w:rPr>
        <w:t>I.</w:t>
      </w:r>
      <w:r w:rsidR="006526F9" w:rsidRPr="00045669">
        <w:rPr>
          <w:rFonts w:ascii="Arial" w:hAnsi="Arial" w:cs="Arial"/>
        </w:rPr>
        <w:t>B</w:t>
      </w:r>
      <w:r w:rsidRPr="00045669">
        <w:rPr>
          <w:rFonts w:ascii="Arial" w:hAnsi="Arial" w:cs="Arial"/>
        </w:rPr>
        <w:t>.</w:t>
      </w:r>
      <w:r w:rsidR="006526F9" w:rsidRPr="00045669">
        <w:rPr>
          <w:rFonts w:ascii="Arial" w:hAnsi="Arial" w:cs="Arial"/>
        </w:rPr>
        <w:t>1</w:t>
      </w:r>
      <w:r w:rsidRPr="00045669">
        <w:rPr>
          <w:rFonts w:ascii="Arial" w:hAnsi="Arial" w:cs="Arial"/>
        </w:rPr>
        <w:t>.</w:t>
      </w:r>
      <w:r w:rsidRPr="00045669">
        <w:rPr>
          <w:rFonts w:ascii="Arial" w:hAnsi="Arial" w:cs="Arial"/>
        </w:rPr>
        <w:tab/>
      </w:r>
      <w:r w:rsidR="006526F9" w:rsidRPr="00045669">
        <w:rPr>
          <w:rFonts w:ascii="Arial" w:hAnsi="Arial" w:cs="Arial"/>
        </w:rPr>
        <w:t xml:space="preserve">By December 31 of the year in which the facility first reports </w:t>
      </w:r>
      <w:r w:rsidR="00EC372D" w:rsidRPr="00045669">
        <w:rPr>
          <w:rFonts w:ascii="Arial" w:hAnsi="Arial" w:cs="Arial"/>
        </w:rPr>
        <w:t xml:space="preserve">direct </w:t>
      </w:r>
      <w:r w:rsidR="006526F9" w:rsidRPr="00045669">
        <w:rPr>
          <w:rFonts w:ascii="Arial" w:hAnsi="Arial" w:cs="Arial"/>
        </w:rPr>
        <w:t>GHG emissions</w:t>
      </w:r>
      <w:r w:rsidR="00E44B35" w:rsidRPr="00045669">
        <w:rPr>
          <w:rFonts w:ascii="Arial" w:hAnsi="Arial" w:cs="Arial"/>
        </w:rPr>
        <w:t xml:space="preserve"> equal to or greater than </w:t>
      </w:r>
      <w:r w:rsidR="006526F9" w:rsidRPr="00045669">
        <w:rPr>
          <w:rFonts w:ascii="Arial" w:hAnsi="Arial" w:cs="Arial"/>
        </w:rPr>
        <w:t xml:space="preserve">25,000 metric tons of CO2e, </w:t>
      </w:r>
      <w:r w:rsidR="00E44B35" w:rsidRPr="00045669">
        <w:rPr>
          <w:rFonts w:ascii="Arial" w:hAnsi="Arial" w:cs="Arial"/>
        </w:rPr>
        <w:t xml:space="preserve">the </w:t>
      </w:r>
      <w:r w:rsidR="006526F9" w:rsidRPr="00045669">
        <w:rPr>
          <w:rFonts w:ascii="Arial" w:hAnsi="Arial" w:cs="Arial"/>
        </w:rPr>
        <w:t>owner or operator of the facility must conduct a GHG emission control audit to assess the implementation of GHG best available emission control technology (GHG BAECT), propose a five (5) year GHG reduction plan for the facility</w:t>
      </w:r>
      <w:r w:rsidR="007F112F" w:rsidRPr="00045669">
        <w:rPr>
          <w:rFonts w:ascii="Arial" w:hAnsi="Arial" w:cs="Arial"/>
        </w:rPr>
        <w:t>,</w:t>
      </w:r>
      <w:r w:rsidR="006526F9" w:rsidRPr="00045669">
        <w:rPr>
          <w:rFonts w:ascii="Arial" w:hAnsi="Arial" w:cs="Arial"/>
        </w:rPr>
        <w:t xml:space="preserve"> and submit the audit report and GHG reduction plan to the Division. An EITE stationary source’s GHG reduction plan</w:t>
      </w:r>
      <w:r w:rsidR="00E44B35" w:rsidRPr="00045669">
        <w:rPr>
          <w:rFonts w:ascii="Arial" w:hAnsi="Arial" w:cs="Arial"/>
        </w:rPr>
        <w:t xml:space="preserve"> for purposes of this Section I.B.</w:t>
      </w:r>
      <w:r w:rsidR="006526F9" w:rsidRPr="00045669">
        <w:rPr>
          <w:rFonts w:ascii="Arial" w:hAnsi="Arial" w:cs="Arial"/>
        </w:rPr>
        <w:t xml:space="preserve"> must propose to achieve greater than a five (5) percent reduction in </w:t>
      </w:r>
      <w:r w:rsidR="005C4C16" w:rsidRPr="00045669">
        <w:rPr>
          <w:rFonts w:ascii="Arial" w:hAnsi="Arial" w:cs="Arial"/>
        </w:rPr>
        <w:t xml:space="preserve">net </w:t>
      </w:r>
      <w:r w:rsidR="006526F9" w:rsidRPr="00045669">
        <w:rPr>
          <w:rFonts w:ascii="Arial" w:hAnsi="Arial" w:cs="Arial"/>
        </w:rPr>
        <w:t xml:space="preserve">GHG emissions from the EITE stationary source’s current </w:t>
      </w:r>
      <w:r w:rsidR="005C4C16" w:rsidRPr="00045669">
        <w:rPr>
          <w:rFonts w:ascii="Arial" w:hAnsi="Arial" w:cs="Arial"/>
        </w:rPr>
        <w:t xml:space="preserve">net </w:t>
      </w:r>
      <w:r w:rsidR="006526F9" w:rsidRPr="00045669">
        <w:rPr>
          <w:rFonts w:ascii="Arial" w:hAnsi="Arial" w:cs="Arial"/>
        </w:rPr>
        <w:t>GHG emissions, compared to the most recent year of operation. The GHG BAECT analysis must be performed according to the requirements set out in Part C, Sections I.C.1.a.</w:t>
      </w:r>
    </w:p>
    <w:p w14:paraId="4CC7A4EA" w14:textId="77777777" w:rsidR="009061D3" w:rsidRPr="00045669" w:rsidRDefault="006526F9" w:rsidP="00C61721">
      <w:pPr>
        <w:rPr>
          <w:rFonts w:ascii="Arial" w:hAnsi="Arial" w:cs="Arial"/>
        </w:rPr>
      </w:pPr>
      <w:r w:rsidRPr="00045669">
        <w:rPr>
          <w:rFonts w:ascii="Arial" w:hAnsi="Arial" w:cs="Arial"/>
        </w:rPr>
        <w:t>I.B.2.</w:t>
      </w:r>
      <w:r w:rsidRPr="00045669">
        <w:rPr>
          <w:rFonts w:ascii="Arial" w:hAnsi="Arial" w:cs="Arial"/>
        </w:rPr>
        <w:tab/>
        <w:t>Audits must be conducted by a qualified third-party auditor and meet or exceed nationally or internationally accepted energy and GHG accounting and management audit standards or protocols.</w:t>
      </w:r>
    </w:p>
    <w:p w14:paraId="220E958D" w14:textId="2BECDE32" w:rsidR="00F33EF7" w:rsidRPr="00045669" w:rsidRDefault="00F33EF7" w:rsidP="00C61721">
      <w:pPr>
        <w:rPr>
          <w:rFonts w:ascii="Arial" w:hAnsi="Arial" w:cs="Arial"/>
        </w:rPr>
      </w:pPr>
      <w:r w:rsidRPr="00045669">
        <w:rPr>
          <w:rFonts w:ascii="Arial" w:hAnsi="Arial" w:cs="Arial"/>
        </w:rPr>
        <w:t>I.B.3.</w:t>
      </w:r>
      <w:r w:rsidRPr="00045669">
        <w:rPr>
          <w:rFonts w:ascii="Arial" w:hAnsi="Arial" w:cs="Arial"/>
        </w:rPr>
        <w:tab/>
        <w:t>The Division will post the facility’s audit report and GHG reduction plan proposal to the Division’s website within fifteen (15) days of receipt and provide a</w:t>
      </w:r>
      <w:r w:rsidR="00B67350" w:rsidRPr="00045669">
        <w:rPr>
          <w:rFonts w:ascii="Arial" w:hAnsi="Arial" w:cs="Arial"/>
        </w:rPr>
        <w:t xml:space="preserve"> </w:t>
      </w:r>
      <w:r w:rsidRPr="00045669">
        <w:rPr>
          <w:rFonts w:ascii="Arial" w:hAnsi="Arial" w:cs="Arial"/>
        </w:rPr>
        <w:t>public comment period</w:t>
      </w:r>
      <w:r w:rsidR="00B67350" w:rsidRPr="00045669">
        <w:rPr>
          <w:rFonts w:ascii="Arial" w:hAnsi="Arial" w:cs="Arial"/>
        </w:rPr>
        <w:t xml:space="preserve"> of at least </w:t>
      </w:r>
      <w:r w:rsidR="006206F3" w:rsidRPr="00045669">
        <w:rPr>
          <w:rFonts w:ascii="Arial" w:hAnsi="Arial" w:cs="Arial"/>
        </w:rPr>
        <w:t xml:space="preserve">forty-five </w:t>
      </w:r>
      <w:r w:rsidR="00B67350" w:rsidRPr="00045669">
        <w:rPr>
          <w:rFonts w:ascii="Arial" w:hAnsi="Arial" w:cs="Arial"/>
        </w:rPr>
        <w:t>(</w:t>
      </w:r>
      <w:r w:rsidR="006206F3" w:rsidRPr="00045669">
        <w:rPr>
          <w:rFonts w:ascii="Arial" w:hAnsi="Arial" w:cs="Arial"/>
        </w:rPr>
        <w:t>45</w:t>
      </w:r>
      <w:r w:rsidR="00B67350" w:rsidRPr="00045669">
        <w:rPr>
          <w:rFonts w:ascii="Arial" w:hAnsi="Arial" w:cs="Arial"/>
        </w:rPr>
        <w:t>) days, but not more than</w:t>
      </w:r>
      <w:r w:rsidR="00EC372D" w:rsidRPr="00045669">
        <w:rPr>
          <w:rFonts w:ascii="Arial" w:hAnsi="Arial" w:cs="Arial"/>
        </w:rPr>
        <w:t xml:space="preserve"> sixty</w:t>
      </w:r>
      <w:r w:rsidR="00B67350" w:rsidRPr="00045669">
        <w:rPr>
          <w:rFonts w:ascii="Arial" w:hAnsi="Arial" w:cs="Arial"/>
        </w:rPr>
        <w:t xml:space="preserve"> (60) days</w:t>
      </w:r>
      <w:r w:rsidRPr="00045669">
        <w:rPr>
          <w:rFonts w:ascii="Arial" w:hAnsi="Arial" w:cs="Arial"/>
        </w:rPr>
        <w:t>.</w:t>
      </w:r>
    </w:p>
    <w:p w14:paraId="248C1552" w14:textId="77777777" w:rsidR="006526F9" w:rsidRPr="00045669" w:rsidRDefault="00F33EF7" w:rsidP="00C61721">
      <w:pPr>
        <w:rPr>
          <w:rFonts w:ascii="Arial" w:hAnsi="Arial" w:cs="Arial"/>
        </w:rPr>
      </w:pPr>
      <w:r w:rsidRPr="00045669">
        <w:rPr>
          <w:rFonts w:ascii="Arial" w:hAnsi="Arial" w:cs="Arial"/>
        </w:rPr>
        <w:t>I.B.4.</w:t>
      </w:r>
      <w:r w:rsidRPr="00045669">
        <w:rPr>
          <w:rFonts w:ascii="Arial" w:hAnsi="Arial" w:cs="Arial"/>
        </w:rPr>
        <w:tab/>
        <w:t>The Division will review the audit report, GHG reduction plan and public comments received</w:t>
      </w:r>
      <w:r w:rsidR="00561013" w:rsidRPr="00045669">
        <w:rPr>
          <w:rFonts w:ascii="Arial" w:hAnsi="Arial" w:cs="Arial"/>
        </w:rPr>
        <w:t>,</w:t>
      </w:r>
      <w:r w:rsidRPr="00045669">
        <w:rPr>
          <w:rFonts w:ascii="Arial" w:hAnsi="Arial" w:cs="Arial"/>
        </w:rPr>
        <w:t xml:space="preserve"> and</w:t>
      </w:r>
      <w:r w:rsidR="00561013" w:rsidRPr="00045669">
        <w:rPr>
          <w:rFonts w:ascii="Arial" w:hAnsi="Arial" w:cs="Arial"/>
        </w:rPr>
        <w:t xml:space="preserve"> will</w:t>
      </w:r>
      <w:r w:rsidRPr="00045669">
        <w:rPr>
          <w:rFonts w:ascii="Arial" w:hAnsi="Arial" w:cs="Arial"/>
        </w:rPr>
        <w:t xml:space="preserve"> issue a final five (5) year GHG reduction plan for the facility within one hundred twenty (120) days of receipt of the report and plan. The Division will post the facility’s approved GHG reduction plan on the Division’s website.</w:t>
      </w:r>
      <w:r w:rsidR="006526F9" w:rsidRPr="00045669">
        <w:rPr>
          <w:rFonts w:ascii="Arial" w:hAnsi="Arial" w:cs="Arial"/>
        </w:rPr>
        <w:t xml:space="preserve">  </w:t>
      </w:r>
    </w:p>
    <w:p w14:paraId="2D1AAF20" w14:textId="77777777" w:rsidR="00374E3F" w:rsidRPr="00045669" w:rsidRDefault="00374E3F" w:rsidP="00C61721">
      <w:pPr>
        <w:rPr>
          <w:rFonts w:ascii="Arial" w:hAnsi="Arial"/>
        </w:rPr>
      </w:pPr>
      <w:r w:rsidRPr="00045669">
        <w:rPr>
          <w:rFonts w:ascii="Arial" w:hAnsi="Arial"/>
        </w:rPr>
        <w:t>II.</w:t>
      </w:r>
      <w:r w:rsidRPr="00045669">
        <w:rPr>
          <w:rFonts w:ascii="Arial" w:hAnsi="Arial"/>
        </w:rPr>
        <w:tab/>
        <w:t>Greenhouse Gas Reduction Plan</w:t>
      </w:r>
      <w:r w:rsidR="006526F9" w:rsidRPr="00045669">
        <w:rPr>
          <w:rFonts w:ascii="Arial" w:hAnsi="Arial"/>
        </w:rPr>
        <w:t>s</w:t>
      </w:r>
    </w:p>
    <w:p w14:paraId="73BD2B46" w14:textId="3914EC19" w:rsidR="00374E3F" w:rsidRPr="00045669" w:rsidRDefault="00374E3F" w:rsidP="00C61721">
      <w:pPr>
        <w:rPr>
          <w:rFonts w:ascii="Arial" w:hAnsi="Arial" w:cs="Arial"/>
        </w:rPr>
      </w:pPr>
      <w:r w:rsidRPr="00045669">
        <w:rPr>
          <w:rFonts w:ascii="Arial" w:hAnsi="Arial" w:cs="Arial"/>
        </w:rPr>
        <w:t>II.A.</w:t>
      </w:r>
      <w:r w:rsidRPr="00045669">
        <w:rPr>
          <w:rFonts w:ascii="Arial" w:hAnsi="Arial" w:cs="Arial"/>
        </w:rPr>
        <w:tab/>
        <w:t>No later than September 30, 202</w:t>
      </w:r>
      <w:r w:rsidR="006526F9" w:rsidRPr="00045669">
        <w:rPr>
          <w:rFonts w:ascii="Arial" w:hAnsi="Arial" w:cs="Arial"/>
        </w:rPr>
        <w:t>5</w:t>
      </w:r>
      <w:r w:rsidRPr="00045669">
        <w:rPr>
          <w:rFonts w:ascii="Arial" w:hAnsi="Arial" w:cs="Arial"/>
        </w:rPr>
        <w:t xml:space="preserve">, </w:t>
      </w:r>
      <w:r w:rsidR="00E44B35" w:rsidRPr="00045669">
        <w:rPr>
          <w:rFonts w:ascii="Arial" w:hAnsi="Arial" w:cs="Arial"/>
        </w:rPr>
        <w:t xml:space="preserve">except as otherwise provided in this Regulation </w:t>
      </w:r>
      <w:r w:rsidR="008F1242" w:rsidRPr="00045669">
        <w:rPr>
          <w:rFonts w:ascii="Arial" w:hAnsi="Arial" w:cs="Arial"/>
        </w:rPr>
        <w:t xml:space="preserve">Number </w:t>
      </w:r>
      <w:r w:rsidR="00E44B35" w:rsidRPr="00045669">
        <w:rPr>
          <w:rFonts w:ascii="Arial" w:hAnsi="Arial" w:cs="Arial"/>
        </w:rPr>
        <w:t xml:space="preserve">27, </w:t>
      </w:r>
      <w:r w:rsidR="006526F9" w:rsidRPr="00045669">
        <w:rPr>
          <w:rFonts w:ascii="Arial" w:hAnsi="Arial" w:cs="Arial"/>
        </w:rPr>
        <w:t xml:space="preserve">the owner or operator of a GEMM 2 facility </w:t>
      </w:r>
      <w:r w:rsidRPr="00045669">
        <w:rPr>
          <w:rFonts w:ascii="Arial" w:hAnsi="Arial" w:cs="Arial"/>
        </w:rPr>
        <w:t>subject to Section I.A</w:t>
      </w:r>
      <w:r w:rsidR="00E44B35" w:rsidRPr="00045669">
        <w:rPr>
          <w:rFonts w:ascii="Arial" w:hAnsi="Arial" w:cs="Arial"/>
        </w:rPr>
        <w:t>.</w:t>
      </w:r>
      <w:r w:rsidRPr="00045669">
        <w:rPr>
          <w:rFonts w:ascii="Arial" w:hAnsi="Arial" w:cs="Arial"/>
        </w:rPr>
        <w:t xml:space="preserve"> must develop a GHG reduction plan and submit the </w:t>
      </w:r>
      <w:r w:rsidR="00094013" w:rsidRPr="00045669">
        <w:rPr>
          <w:rFonts w:ascii="Arial" w:hAnsi="Arial" w:cs="Arial"/>
        </w:rPr>
        <w:t xml:space="preserve">certified GHG reduction plan on a Division-approved form, along with the independent third-party evaluation and findings of the plan, to the Division. </w:t>
      </w:r>
      <w:r w:rsidR="002E7B25" w:rsidRPr="00045669">
        <w:rPr>
          <w:rFonts w:ascii="Arial" w:hAnsi="Arial" w:cs="Arial"/>
        </w:rPr>
        <w:t>The owner or operator of a glass container manufacturing facility must submit the certified GHG reduction plan, as described in this Section II</w:t>
      </w:r>
      <w:r w:rsidR="00561013" w:rsidRPr="00045669">
        <w:rPr>
          <w:rFonts w:ascii="Arial" w:hAnsi="Arial" w:cs="Arial"/>
        </w:rPr>
        <w:t>,</w:t>
      </w:r>
      <w:r w:rsidR="002E7B25" w:rsidRPr="00045669">
        <w:rPr>
          <w:rFonts w:ascii="Arial" w:hAnsi="Arial" w:cs="Arial"/>
        </w:rPr>
        <w:t xml:space="preserve"> as expeditiously as practicable</w:t>
      </w:r>
      <w:r w:rsidR="00561013" w:rsidRPr="00045669">
        <w:rPr>
          <w:rFonts w:ascii="Arial" w:hAnsi="Arial" w:cs="Arial"/>
        </w:rPr>
        <w:t>,</w:t>
      </w:r>
      <w:r w:rsidR="00F47389" w:rsidRPr="00045669">
        <w:rPr>
          <w:rFonts w:ascii="Arial" w:hAnsi="Arial" w:cs="Arial"/>
        </w:rPr>
        <w:t xml:space="preserve"> </w:t>
      </w:r>
      <w:r w:rsidR="002E7B25" w:rsidRPr="00045669">
        <w:rPr>
          <w:rFonts w:ascii="Arial" w:hAnsi="Arial" w:cs="Arial"/>
        </w:rPr>
        <w:t xml:space="preserve">but no later than June 1, 2027. </w:t>
      </w:r>
      <w:r w:rsidRPr="00045669">
        <w:rPr>
          <w:rFonts w:ascii="Arial" w:hAnsi="Arial" w:cs="Arial"/>
        </w:rPr>
        <w:t>The GHG reduction plan must include</w:t>
      </w:r>
      <w:r w:rsidR="00094013" w:rsidRPr="00045669">
        <w:rPr>
          <w:rFonts w:ascii="Arial" w:hAnsi="Arial" w:cs="Arial"/>
        </w:rPr>
        <w:t xml:space="preserve"> the following information</w:t>
      </w:r>
      <w:r w:rsidRPr="00045669">
        <w:rPr>
          <w:rFonts w:ascii="Arial" w:hAnsi="Arial" w:cs="Arial"/>
        </w:rPr>
        <w:t>:</w:t>
      </w:r>
    </w:p>
    <w:p w14:paraId="3B3215AA" w14:textId="77777777" w:rsidR="00374E3F" w:rsidRPr="00045669" w:rsidRDefault="00374E3F" w:rsidP="00C61721">
      <w:pPr>
        <w:rPr>
          <w:rFonts w:ascii="Arial" w:hAnsi="Arial" w:cs="Arial"/>
        </w:rPr>
      </w:pPr>
      <w:r w:rsidRPr="00045669">
        <w:rPr>
          <w:rFonts w:ascii="Arial" w:hAnsi="Arial" w:cs="Arial"/>
        </w:rPr>
        <w:lastRenderedPageBreak/>
        <w:t>II.A.1.</w:t>
      </w:r>
      <w:r w:rsidRPr="00045669">
        <w:rPr>
          <w:rFonts w:ascii="Arial" w:hAnsi="Arial" w:cs="Arial"/>
        </w:rPr>
        <w:tab/>
      </w:r>
      <w:r w:rsidR="00094013" w:rsidRPr="00045669">
        <w:rPr>
          <w:rFonts w:ascii="Arial" w:hAnsi="Arial" w:cs="Arial"/>
        </w:rPr>
        <w:t xml:space="preserve">Basic emissions information </w:t>
      </w:r>
    </w:p>
    <w:p w14:paraId="0B75F0B4" w14:textId="72B23CF1" w:rsidR="00F33EF7" w:rsidRPr="00045669" w:rsidRDefault="00F33EF7" w:rsidP="00C61721">
      <w:pPr>
        <w:rPr>
          <w:rFonts w:ascii="Arial" w:hAnsi="Arial" w:cs="Arial"/>
        </w:rPr>
      </w:pPr>
      <w:r w:rsidRPr="00045669">
        <w:rPr>
          <w:rFonts w:ascii="Arial" w:hAnsi="Arial" w:cs="Arial"/>
        </w:rPr>
        <w:t>II.A.1.a.</w:t>
      </w:r>
      <w:r w:rsidRPr="00045669">
        <w:rPr>
          <w:rFonts w:ascii="Arial" w:hAnsi="Arial" w:cs="Arial"/>
        </w:rPr>
        <w:tab/>
        <w:t>The GEMM 2 facility’s GHG baseline emissions</w:t>
      </w:r>
      <w:r w:rsidR="00313C6B" w:rsidRPr="00045669">
        <w:rPr>
          <w:rFonts w:ascii="Arial" w:hAnsi="Arial" w:cs="Arial"/>
        </w:rPr>
        <w:t>;</w:t>
      </w:r>
    </w:p>
    <w:p w14:paraId="469FE9FB" w14:textId="3AD8DCCB" w:rsidR="00F33EF7" w:rsidRPr="00045669" w:rsidRDefault="00F33EF7" w:rsidP="00C61721">
      <w:pPr>
        <w:rPr>
          <w:rFonts w:ascii="Arial" w:hAnsi="Arial" w:cs="Arial"/>
        </w:rPr>
      </w:pPr>
      <w:r w:rsidRPr="00045669">
        <w:rPr>
          <w:rFonts w:ascii="Arial" w:hAnsi="Arial" w:cs="Arial"/>
        </w:rPr>
        <w:t>II.A.1.b.</w:t>
      </w:r>
      <w:r w:rsidRPr="00045669">
        <w:rPr>
          <w:rFonts w:ascii="Arial" w:hAnsi="Arial" w:cs="Arial"/>
        </w:rPr>
        <w:tab/>
        <w:t xml:space="preserve">The difference in </w:t>
      </w:r>
      <w:r w:rsidR="00B67350" w:rsidRPr="00045669">
        <w:rPr>
          <w:rFonts w:ascii="Arial" w:hAnsi="Arial" w:cs="Arial"/>
        </w:rPr>
        <w:t xml:space="preserve">net </w:t>
      </w:r>
      <w:r w:rsidRPr="00045669">
        <w:rPr>
          <w:rFonts w:ascii="Arial" w:hAnsi="Arial" w:cs="Arial"/>
        </w:rPr>
        <w:t>GHG emissions in metric tons of CO2e reported for the year 2024, compared to its GEMM 2 facility GHG baseline emissions</w:t>
      </w:r>
      <w:r w:rsidR="00313C6B" w:rsidRPr="00045669">
        <w:rPr>
          <w:rFonts w:ascii="Arial" w:hAnsi="Arial" w:cs="Arial"/>
        </w:rPr>
        <w:t>;</w:t>
      </w:r>
    </w:p>
    <w:p w14:paraId="7FE00BAF" w14:textId="2C9B194F" w:rsidR="00F33EF7" w:rsidRPr="00045669" w:rsidRDefault="00F33EF7" w:rsidP="00C61721">
      <w:pPr>
        <w:rPr>
          <w:rFonts w:ascii="Arial" w:hAnsi="Arial" w:cs="Arial"/>
        </w:rPr>
      </w:pPr>
      <w:r w:rsidRPr="00045669">
        <w:rPr>
          <w:rFonts w:ascii="Arial" w:hAnsi="Arial" w:cs="Arial"/>
        </w:rPr>
        <w:t>II.A.1.c.</w:t>
      </w:r>
      <w:r w:rsidRPr="00045669">
        <w:rPr>
          <w:rFonts w:ascii="Arial" w:hAnsi="Arial" w:cs="Arial"/>
        </w:rPr>
        <w:tab/>
        <w:t>The percent of GHG emission reduction required for the GEMM 2 facility to comply with its 2030 GHG emissions requirement pursuant to Section I.A. based on the GEMM 2 facility’s GHG baseline emissions, as applicable</w:t>
      </w:r>
      <w:r w:rsidR="00313C6B" w:rsidRPr="00045669">
        <w:rPr>
          <w:rFonts w:ascii="Arial" w:hAnsi="Arial" w:cs="Arial"/>
        </w:rPr>
        <w:t>;</w:t>
      </w:r>
      <w:r w:rsidR="00587242" w:rsidRPr="00045669">
        <w:rPr>
          <w:rFonts w:ascii="Arial" w:hAnsi="Arial" w:cs="Arial"/>
        </w:rPr>
        <w:t xml:space="preserve"> </w:t>
      </w:r>
      <w:r w:rsidR="00313C6B" w:rsidRPr="00045669">
        <w:rPr>
          <w:rFonts w:ascii="Arial" w:hAnsi="Arial" w:cs="Arial"/>
        </w:rPr>
        <w:t>and</w:t>
      </w:r>
    </w:p>
    <w:p w14:paraId="512D400B" w14:textId="77777777" w:rsidR="00F33EF7" w:rsidRPr="00045669" w:rsidRDefault="00F33EF7" w:rsidP="00C61721">
      <w:pPr>
        <w:rPr>
          <w:rFonts w:ascii="Arial" w:hAnsi="Arial" w:cs="Arial"/>
        </w:rPr>
      </w:pPr>
      <w:r w:rsidRPr="00045669">
        <w:rPr>
          <w:rFonts w:ascii="Arial" w:hAnsi="Arial" w:cs="Arial"/>
        </w:rPr>
        <w:t>I.A.1.d.</w:t>
      </w:r>
      <w:r w:rsidRPr="00045669">
        <w:rPr>
          <w:rFonts w:ascii="Arial" w:hAnsi="Arial" w:cs="Arial"/>
        </w:rPr>
        <w:tab/>
        <w:t>The difference in metric tons of CO2e between the GEMM 2 facility’s GEMM 2 annual GHG emissions requirement for 2030 and its GEMM 2 annual GHG emissions requirement for 2024, as applicable. This should be calculated as:</w:t>
      </w:r>
    </w:p>
    <w:p w14:paraId="4FFECF6B" w14:textId="77777777" w:rsidR="00374E3F" w:rsidRPr="00045669" w:rsidRDefault="00555181" w:rsidP="00C61721">
      <w:pPr>
        <w:rPr>
          <w:rFonts w:ascii="Arial" w:hAnsi="Arial"/>
          <w:i/>
        </w:rPr>
      </w:pPr>
      <w:r w:rsidRPr="00045669">
        <w:rPr>
          <w:rFonts w:ascii="Arial" w:hAnsi="Arial"/>
          <w:i/>
        </w:rPr>
        <w:t>GEMM 2 annual GHG Emissions Requirement for 2030 - GEMM 2 annual GHG emissions requirement for 2024</w:t>
      </w:r>
    </w:p>
    <w:p w14:paraId="7D682B83" w14:textId="5526C311" w:rsidR="00374E3F" w:rsidRPr="00045669" w:rsidRDefault="00374E3F" w:rsidP="00C61721">
      <w:pPr>
        <w:rPr>
          <w:rFonts w:ascii="Arial" w:hAnsi="Arial" w:cs="Arial"/>
        </w:rPr>
      </w:pPr>
      <w:r w:rsidRPr="00045669">
        <w:rPr>
          <w:rFonts w:ascii="Arial" w:hAnsi="Arial" w:cs="Arial"/>
        </w:rPr>
        <w:t>II.A.</w:t>
      </w:r>
      <w:r w:rsidR="00094013" w:rsidRPr="00045669">
        <w:rPr>
          <w:rFonts w:ascii="Arial" w:hAnsi="Arial" w:cs="Arial"/>
        </w:rPr>
        <w:t>2</w:t>
      </w:r>
      <w:r w:rsidRPr="00045669">
        <w:rPr>
          <w:rFonts w:ascii="Arial" w:hAnsi="Arial" w:cs="Arial"/>
        </w:rPr>
        <w:t>.</w:t>
      </w:r>
      <w:r w:rsidRPr="00045669">
        <w:rPr>
          <w:rFonts w:ascii="Arial" w:hAnsi="Arial" w:cs="Arial"/>
        </w:rPr>
        <w:tab/>
      </w:r>
      <w:r w:rsidR="00094013" w:rsidRPr="00045669">
        <w:rPr>
          <w:rFonts w:ascii="Arial" w:hAnsi="Arial" w:cs="Arial"/>
        </w:rPr>
        <w:t>GHG reduction measures</w:t>
      </w:r>
    </w:p>
    <w:p w14:paraId="205A3328" w14:textId="77777777" w:rsidR="00F33EF7" w:rsidRPr="00045669" w:rsidRDefault="00F33EF7" w:rsidP="00C61721">
      <w:pPr>
        <w:rPr>
          <w:rFonts w:ascii="Arial" w:hAnsi="Arial" w:cs="Arial"/>
        </w:rPr>
      </w:pPr>
      <w:r w:rsidRPr="00045669">
        <w:rPr>
          <w:rFonts w:ascii="Arial" w:hAnsi="Arial" w:cs="Arial"/>
        </w:rPr>
        <w:t>II.A.2.a.</w:t>
      </w:r>
      <w:r w:rsidRPr="00045669">
        <w:rPr>
          <w:rFonts w:ascii="Arial" w:hAnsi="Arial" w:cs="Arial"/>
        </w:rPr>
        <w:tab/>
        <w:t>The list of all GHG reduction measures that result in greater than de minim</w:t>
      </w:r>
      <w:r w:rsidR="008F1242" w:rsidRPr="00045669">
        <w:rPr>
          <w:rFonts w:ascii="Arial" w:hAnsi="Arial" w:cs="Arial"/>
        </w:rPr>
        <w:t>i</w:t>
      </w:r>
      <w:r w:rsidRPr="00045669">
        <w:rPr>
          <w:rFonts w:ascii="Arial" w:hAnsi="Arial" w:cs="Arial"/>
        </w:rPr>
        <w:t xml:space="preserve">s GHG reductions and that are technically feasible </w:t>
      </w:r>
      <w:r w:rsidR="003C1C69" w:rsidRPr="00045669">
        <w:rPr>
          <w:rFonts w:ascii="Arial" w:hAnsi="Arial" w:cs="Arial"/>
        </w:rPr>
        <w:t xml:space="preserve">and commercially available or other measures that facilities propose </w:t>
      </w:r>
      <w:r w:rsidRPr="00045669">
        <w:rPr>
          <w:rFonts w:ascii="Arial" w:hAnsi="Arial" w:cs="Arial"/>
        </w:rPr>
        <w:t>for implementation at the GEMM 2 facility. The following information is required for each measure listed.</w:t>
      </w:r>
    </w:p>
    <w:p w14:paraId="3F695508" w14:textId="77777777" w:rsidR="00561013" w:rsidRPr="00045669" w:rsidRDefault="00561013" w:rsidP="00C61721">
      <w:pPr>
        <w:rPr>
          <w:rFonts w:ascii="Arial" w:hAnsi="Arial" w:cs="Arial"/>
        </w:rPr>
      </w:pPr>
      <w:r w:rsidRPr="00045669">
        <w:rPr>
          <w:rFonts w:ascii="Arial" w:hAnsi="Arial" w:cs="Arial"/>
        </w:rPr>
        <w:t>II.A.2.a.(i)</w:t>
      </w:r>
      <w:r w:rsidRPr="00045669">
        <w:rPr>
          <w:rFonts w:ascii="Arial" w:hAnsi="Arial" w:cs="Arial"/>
        </w:rPr>
        <w:tab/>
      </w:r>
      <w:r w:rsidRPr="00725737">
        <w:rPr>
          <w:rFonts w:ascii="Arial" w:hAnsi="Arial" w:cs="Arial"/>
        </w:rPr>
        <w:t>A description of the GHG reduction measure, including equipment and project type;</w:t>
      </w:r>
    </w:p>
    <w:p w14:paraId="46EFE308" w14:textId="4B163512" w:rsidR="00F33EF7" w:rsidRPr="00045669" w:rsidRDefault="00F33EF7" w:rsidP="00C61721">
      <w:pPr>
        <w:rPr>
          <w:rFonts w:ascii="Arial" w:hAnsi="Arial" w:cs="Arial"/>
        </w:rPr>
      </w:pPr>
      <w:r w:rsidRPr="00045669">
        <w:rPr>
          <w:rFonts w:ascii="Arial" w:hAnsi="Arial" w:cs="Arial"/>
        </w:rPr>
        <w:t>II.A.2.a.(i</w:t>
      </w:r>
      <w:r w:rsidR="00561013" w:rsidRPr="00045669">
        <w:rPr>
          <w:rFonts w:ascii="Arial" w:hAnsi="Arial" w:cs="Arial"/>
        </w:rPr>
        <w:t>i</w:t>
      </w:r>
      <w:r w:rsidRPr="00045669">
        <w:rPr>
          <w:rFonts w:ascii="Arial" w:hAnsi="Arial" w:cs="Arial"/>
        </w:rPr>
        <w:t>)</w:t>
      </w:r>
      <w:r w:rsidRPr="00045669">
        <w:rPr>
          <w:rFonts w:ascii="Arial" w:hAnsi="Arial" w:cs="Arial"/>
        </w:rPr>
        <w:tab/>
        <w:t>The quantity of metric tons of CO2e reduced per year;</w:t>
      </w:r>
    </w:p>
    <w:p w14:paraId="7BE57C8C" w14:textId="262A909B" w:rsidR="00F33EF7" w:rsidRPr="00045669" w:rsidRDefault="00F33EF7" w:rsidP="00C61721">
      <w:pPr>
        <w:rPr>
          <w:rFonts w:ascii="Arial" w:hAnsi="Arial" w:cs="Arial"/>
        </w:rPr>
      </w:pPr>
      <w:r w:rsidRPr="00045669">
        <w:rPr>
          <w:rFonts w:ascii="Arial" w:hAnsi="Arial" w:cs="Arial"/>
        </w:rPr>
        <w:t>II.A.2.a.(ii</w:t>
      </w:r>
      <w:r w:rsidR="00561013" w:rsidRPr="00045669">
        <w:rPr>
          <w:rFonts w:ascii="Arial" w:hAnsi="Arial" w:cs="Arial"/>
        </w:rPr>
        <w:t>i</w:t>
      </w:r>
      <w:r w:rsidRPr="00045669">
        <w:rPr>
          <w:rFonts w:ascii="Arial" w:hAnsi="Arial" w:cs="Arial"/>
        </w:rPr>
        <w:t>)</w:t>
      </w:r>
      <w:r w:rsidRPr="00045669">
        <w:rPr>
          <w:rFonts w:ascii="Arial" w:hAnsi="Arial" w:cs="Arial"/>
        </w:rPr>
        <w:tab/>
        <w:t xml:space="preserve">The net reduction in associated harmful air pollution in </w:t>
      </w:r>
      <w:r w:rsidR="00622AB5" w:rsidRPr="00045669">
        <w:rPr>
          <w:rFonts w:ascii="Arial" w:hAnsi="Arial" w:cs="Arial"/>
        </w:rPr>
        <w:t xml:space="preserve">short </w:t>
      </w:r>
      <w:r w:rsidRPr="00045669">
        <w:rPr>
          <w:rFonts w:ascii="Arial" w:hAnsi="Arial" w:cs="Arial"/>
        </w:rPr>
        <w:t>tons per year;</w:t>
      </w:r>
    </w:p>
    <w:p w14:paraId="2DE8147A" w14:textId="7F0EAD43" w:rsidR="00F33EF7" w:rsidRPr="00045669" w:rsidRDefault="00F33EF7" w:rsidP="00C61721">
      <w:pPr>
        <w:rPr>
          <w:rFonts w:ascii="Arial" w:hAnsi="Arial" w:cs="Arial"/>
        </w:rPr>
      </w:pPr>
      <w:r w:rsidRPr="00045669">
        <w:rPr>
          <w:rFonts w:ascii="Arial" w:hAnsi="Arial" w:cs="Arial"/>
        </w:rPr>
        <w:t>II.A.2.a.(i</w:t>
      </w:r>
      <w:r w:rsidR="00561013" w:rsidRPr="00045669">
        <w:rPr>
          <w:rFonts w:ascii="Arial" w:hAnsi="Arial" w:cs="Arial"/>
        </w:rPr>
        <w:t>v</w:t>
      </w:r>
      <w:r w:rsidRPr="00045669">
        <w:rPr>
          <w:rFonts w:ascii="Arial" w:hAnsi="Arial" w:cs="Arial"/>
        </w:rPr>
        <w:t>)</w:t>
      </w:r>
      <w:r w:rsidRPr="00045669">
        <w:rPr>
          <w:rFonts w:ascii="Arial" w:hAnsi="Arial" w:cs="Arial"/>
        </w:rPr>
        <w:tab/>
        <w:t>The cost in USD per metric ton of CO2ereduced;</w:t>
      </w:r>
    </w:p>
    <w:p w14:paraId="3B664B7C" w14:textId="066F5D86" w:rsidR="00F33EF7" w:rsidRPr="00045669" w:rsidRDefault="00F33EF7" w:rsidP="00C61721">
      <w:pPr>
        <w:rPr>
          <w:rFonts w:ascii="Arial" w:hAnsi="Arial" w:cs="Arial"/>
        </w:rPr>
      </w:pPr>
      <w:r w:rsidRPr="00045669">
        <w:rPr>
          <w:rFonts w:ascii="Arial" w:hAnsi="Arial" w:cs="Arial"/>
        </w:rPr>
        <w:t>II.A.2.a.(v)</w:t>
      </w:r>
      <w:r w:rsidRPr="00045669">
        <w:rPr>
          <w:rFonts w:ascii="Arial" w:hAnsi="Arial" w:cs="Arial"/>
        </w:rPr>
        <w:tab/>
        <w:t>The timeframe for implementation; and</w:t>
      </w:r>
    </w:p>
    <w:p w14:paraId="5E6AB29B" w14:textId="77777777" w:rsidR="00F33EF7" w:rsidRPr="00045669" w:rsidRDefault="00F33EF7" w:rsidP="00C61721">
      <w:pPr>
        <w:rPr>
          <w:rFonts w:ascii="Arial" w:hAnsi="Arial" w:cs="Arial"/>
        </w:rPr>
      </w:pPr>
      <w:r w:rsidRPr="00045669">
        <w:rPr>
          <w:rFonts w:ascii="Arial" w:hAnsi="Arial" w:cs="Arial"/>
        </w:rPr>
        <w:t>II.A.2.a.(v</w:t>
      </w:r>
      <w:r w:rsidR="00561013" w:rsidRPr="00045669">
        <w:rPr>
          <w:rFonts w:ascii="Arial" w:hAnsi="Arial" w:cs="Arial"/>
        </w:rPr>
        <w:t>i</w:t>
      </w:r>
      <w:r w:rsidRPr="00045669">
        <w:rPr>
          <w:rFonts w:ascii="Arial" w:hAnsi="Arial" w:cs="Arial"/>
        </w:rPr>
        <w:t>)</w:t>
      </w:r>
      <w:r w:rsidRPr="00045669">
        <w:rPr>
          <w:rFonts w:ascii="Arial" w:hAnsi="Arial" w:cs="Arial"/>
        </w:rPr>
        <w:tab/>
        <w:t>If a facility seeks to utilize Section II.A.3.b., below, th</w:t>
      </w:r>
      <w:r w:rsidR="003C1C69" w:rsidRPr="00045669">
        <w:rPr>
          <w:rFonts w:ascii="Arial" w:hAnsi="Arial" w:cs="Arial"/>
        </w:rPr>
        <w:t>e</w:t>
      </w:r>
      <w:r w:rsidRPr="00045669">
        <w:rPr>
          <w:rFonts w:ascii="Arial" w:hAnsi="Arial" w:cs="Arial"/>
        </w:rPr>
        <w:t>n information as to those GHG reduction measures that are alternate options or redundant or incompatible with each other.</w:t>
      </w:r>
    </w:p>
    <w:p w14:paraId="3E52C6FD" w14:textId="21A5FA0F" w:rsidR="00F33EF7" w:rsidRPr="00045669" w:rsidRDefault="00F33EF7" w:rsidP="00C61721">
      <w:pPr>
        <w:rPr>
          <w:rFonts w:ascii="Arial" w:hAnsi="Arial" w:cs="Arial"/>
        </w:rPr>
      </w:pPr>
      <w:r w:rsidRPr="00045669">
        <w:rPr>
          <w:rFonts w:ascii="Arial" w:hAnsi="Arial" w:cs="Arial"/>
        </w:rPr>
        <w:lastRenderedPageBreak/>
        <w:t>II.A.3.</w:t>
      </w:r>
      <w:r w:rsidRPr="00045669">
        <w:rPr>
          <w:rFonts w:ascii="Arial" w:hAnsi="Arial" w:cs="Arial"/>
        </w:rPr>
        <w:tab/>
        <w:t xml:space="preserve">The </w:t>
      </w:r>
      <w:r w:rsidR="003C1C69" w:rsidRPr="00045669">
        <w:rPr>
          <w:rFonts w:ascii="Arial" w:hAnsi="Arial" w:cs="Arial"/>
        </w:rPr>
        <w:t xml:space="preserve">portfolio </w:t>
      </w:r>
      <w:r w:rsidR="00D30839" w:rsidRPr="00045669">
        <w:rPr>
          <w:rFonts w:ascii="Arial" w:hAnsi="Arial" w:cs="Arial"/>
        </w:rPr>
        <w:t>o</w:t>
      </w:r>
      <w:r w:rsidR="003C1C69" w:rsidRPr="00045669">
        <w:rPr>
          <w:rFonts w:ascii="Arial" w:hAnsi="Arial" w:cs="Arial"/>
        </w:rPr>
        <w:t xml:space="preserve">f measures </w:t>
      </w:r>
      <w:r w:rsidRPr="00045669">
        <w:rPr>
          <w:rFonts w:ascii="Arial" w:hAnsi="Arial" w:cs="Arial"/>
        </w:rPr>
        <w:t xml:space="preserve">up to the 2030 social cost of GHGs that the facility is required to propose to implement by 2030 towards achievement of the facility’s 2030 GHG emissions requirement as well as any measure(s) above the 2030 social cost of GHGs, including the cost information and estimated reduction of harmful air pollution of those measure(s), that the facility is voluntarily proposing to implement by 2030 to ensure it achieves its 2030 GEMM 2 </w:t>
      </w:r>
      <w:r w:rsidR="006206F3" w:rsidRPr="00045669">
        <w:rPr>
          <w:rFonts w:ascii="Arial" w:hAnsi="Arial" w:cs="Arial"/>
        </w:rPr>
        <w:t xml:space="preserve">annual </w:t>
      </w:r>
      <w:r w:rsidRPr="00045669">
        <w:rPr>
          <w:rFonts w:ascii="Arial" w:hAnsi="Arial" w:cs="Arial"/>
        </w:rPr>
        <w:t>GHG emissions requirement.</w:t>
      </w:r>
    </w:p>
    <w:p w14:paraId="08A8BA38" w14:textId="77777777" w:rsidR="00F33EF7" w:rsidRPr="00045669" w:rsidRDefault="00F33EF7" w:rsidP="00C61721">
      <w:pPr>
        <w:rPr>
          <w:rFonts w:ascii="Arial" w:hAnsi="Arial" w:cs="Arial"/>
        </w:rPr>
      </w:pPr>
      <w:r w:rsidRPr="00045669">
        <w:rPr>
          <w:rFonts w:ascii="Arial" w:hAnsi="Arial" w:cs="Arial"/>
        </w:rPr>
        <w:t>II.A.3.a.</w:t>
      </w:r>
      <w:r w:rsidRPr="00045669">
        <w:rPr>
          <w:rFonts w:ascii="Arial" w:hAnsi="Arial" w:cs="Arial"/>
        </w:rPr>
        <w:tab/>
        <w:t xml:space="preserve">If the facility proposes to implement </w:t>
      </w:r>
      <w:r w:rsidR="00D30839" w:rsidRPr="00045669">
        <w:rPr>
          <w:rFonts w:ascii="Arial" w:hAnsi="Arial" w:cs="Arial"/>
        </w:rPr>
        <w:t xml:space="preserve">a </w:t>
      </w:r>
      <w:r w:rsidR="003C1C69" w:rsidRPr="00045669">
        <w:rPr>
          <w:rFonts w:ascii="Arial" w:hAnsi="Arial" w:cs="Arial"/>
        </w:rPr>
        <w:t xml:space="preserve">portfolio </w:t>
      </w:r>
      <w:r w:rsidR="00622AB5" w:rsidRPr="00045669">
        <w:rPr>
          <w:rFonts w:ascii="Arial" w:hAnsi="Arial" w:cs="Arial"/>
        </w:rPr>
        <w:t xml:space="preserve">of </w:t>
      </w:r>
      <w:r w:rsidRPr="00045669">
        <w:rPr>
          <w:rFonts w:ascii="Arial" w:hAnsi="Arial" w:cs="Arial"/>
        </w:rPr>
        <w:t>measure</w:t>
      </w:r>
      <w:r w:rsidR="003C1C69" w:rsidRPr="00045669">
        <w:rPr>
          <w:rFonts w:ascii="Arial" w:hAnsi="Arial" w:cs="Arial"/>
        </w:rPr>
        <w:t>s</w:t>
      </w:r>
      <w:r w:rsidRPr="00045669">
        <w:rPr>
          <w:rFonts w:ascii="Arial" w:hAnsi="Arial" w:cs="Arial"/>
        </w:rPr>
        <w:t xml:space="preserve"> from its GHG reduction plan that is estimated to yield total GHG reductions within five (5) percent of another </w:t>
      </w:r>
      <w:r w:rsidR="003C1C69" w:rsidRPr="00045669">
        <w:rPr>
          <w:rFonts w:ascii="Arial" w:hAnsi="Arial" w:cs="Arial"/>
        </w:rPr>
        <w:t>portfolio of m</w:t>
      </w:r>
      <w:r w:rsidRPr="00045669">
        <w:rPr>
          <w:rFonts w:ascii="Arial" w:hAnsi="Arial" w:cs="Arial"/>
        </w:rPr>
        <w:t>easure</w:t>
      </w:r>
      <w:r w:rsidR="003C1C69" w:rsidRPr="00045669">
        <w:rPr>
          <w:rFonts w:ascii="Arial" w:hAnsi="Arial" w:cs="Arial"/>
        </w:rPr>
        <w:t>s</w:t>
      </w:r>
      <w:r w:rsidRPr="00045669">
        <w:rPr>
          <w:rFonts w:ascii="Arial" w:hAnsi="Arial" w:cs="Arial"/>
        </w:rPr>
        <w:t xml:space="preserve">, the facility must propose to implement the </w:t>
      </w:r>
      <w:r w:rsidR="003C1C69" w:rsidRPr="00045669">
        <w:rPr>
          <w:rFonts w:ascii="Arial" w:hAnsi="Arial" w:cs="Arial"/>
        </w:rPr>
        <w:t xml:space="preserve">portfolio of </w:t>
      </w:r>
      <w:r w:rsidRPr="00045669">
        <w:rPr>
          <w:rFonts w:ascii="Arial" w:hAnsi="Arial" w:cs="Arial"/>
        </w:rPr>
        <w:t>measure</w:t>
      </w:r>
      <w:r w:rsidR="003C1C69" w:rsidRPr="00045669">
        <w:rPr>
          <w:rFonts w:ascii="Arial" w:hAnsi="Arial" w:cs="Arial"/>
        </w:rPr>
        <w:t>s</w:t>
      </w:r>
      <w:r w:rsidRPr="00045669">
        <w:rPr>
          <w:rFonts w:ascii="Arial" w:hAnsi="Arial" w:cs="Arial"/>
        </w:rPr>
        <w:t xml:space="preserve"> that provides the greater reduction in harmful air pollution, provided that the cost of </w:t>
      </w:r>
      <w:r w:rsidR="00D30839" w:rsidRPr="00045669">
        <w:rPr>
          <w:rFonts w:ascii="Arial" w:hAnsi="Arial" w:cs="Arial"/>
        </w:rPr>
        <w:t xml:space="preserve">the </w:t>
      </w:r>
      <w:r w:rsidR="003C1C69" w:rsidRPr="00045669">
        <w:rPr>
          <w:rFonts w:ascii="Arial" w:hAnsi="Arial" w:cs="Arial"/>
        </w:rPr>
        <w:t xml:space="preserve">portfolio of </w:t>
      </w:r>
      <w:r w:rsidRPr="00045669">
        <w:rPr>
          <w:rFonts w:ascii="Arial" w:hAnsi="Arial" w:cs="Arial"/>
        </w:rPr>
        <w:t>measure</w:t>
      </w:r>
      <w:r w:rsidR="003C1C69" w:rsidRPr="00045669">
        <w:rPr>
          <w:rFonts w:ascii="Arial" w:hAnsi="Arial" w:cs="Arial"/>
        </w:rPr>
        <w:t>s</w:t>
      </w:r>
      <w:r w:rsidRPr="00045669">
        <w:rPr>
          <w:rFonts w:ascii="Arial" w:hAnsi="Arial" w:cs="Arial"/>
        </w:rPr>
        <w:t xml:space="preserve"> is at or below the 2030 social cost of GHGs.</w:t>
      </w:r>
    </w:p>
    <w:p w14:paraId="4BFCB5CF" w14:textId="77777777" w:rsidR="002E7B25" w:rsidRPr="00045669" w:rsidRDefault="00F33EF7" w:rsidP="00C61721">
      <w:pPr>
        <w:rPr>
          <w:rFonts w:ascii="Arial" w:hAnsi="Arial" w:cs="Arial"/>
        </w:rPr>
      </w:pPr>
      <w:r w:rsidRPr="00045669">
        <w:rPr>
          <w:rFonts w:ascii="Arial" w:hAnsi="Arial" w:cs="Arial"/>
        </w:rPr>
        <w:t>II.A.3.b.</w:t>
      </w:r>
      <w:r w:rsidRPr="00045669">
        <w:rPr>
          <w:rFonts w:ascii="Arial" w:hAnsi="Arial" w:cs="Arial"/>
        </w:rPr>
        <w:tab/>
        <w:t>A facility is not required to select and implement measures that are alternate options or redundant or incompatible with each other.</w:t>
      </w:r>
    </w:p>
    <w:p w14:paraId="38D79A45" w14:textId="77777777" w:rsidR="00DD0C9E" w:rsidRPr="00045669" w:rsidRDefault="00094013" w:rsidP="00C61721">
      <w:pPr>
        <w:rPr>
          <w:rFonts w:ascii="Arial" w:hAnsi="Arial" w:cs="Arial"/>
        </w:rPr>
      </w:pPr>
      <w:r w:rsidRPr="00045669">
        <w:rPr>
          <w:rFonts w:ascii="Arial" w:hAnsi="Arial" w:cs="Arial"/>
        </w:rPr>
        <w:t>II.A.4.</w:t>
      </w:r>
      <w:r w:rsidRPr="00045669">
        <w:rPr>
          <w:rFonts w:ascii="Arial" w:hAnsi="Arial" w:cs="Arial"/>
        </w:rPr>
        <w:tab/>
      </w:r>
      <w:r w:rsidR="003C1C69" w:rsidRPr="00045669">
        <w:rPr>
          <w:rFonts w:ascii="Arial" w:hAnsi="Arial" w:cs="Arial"/>
        </w:rPr>
        <w:t xml:space="preserve">If, as of the GEMM 2 facility’s submittal deadline for its GHG reduction plan in this Section II.A., a facility is already in the process of constructing </w:t>
      </w:r>
      <w:r w:rsidR="003C1C69" w:rsidRPr="00725737">
        <w:rPr>
          <w:rFonts w:ascii="Arial" w:hAnsi="Arial" w:cs="Arial"/>
        </w:rPr>
        <w:t>or implementing, including post-construction project implementation or ramp up,</w:t>
      </w:r>
      <w:r w:rsidR="003C1C69" w:rsidRPr="00045669">
        <w:rPr>
          <w:rFonts w:ascii="Arial" w:hAnsi="Arial" w:cs="Arial"/>
        </w:rPr>
        <w:t xml:space="preserve"> a GHG reduction measure or portfolio of measures that are projected to achieve the entirety of the facility’s 2030 GEMM 2 annual GHG emissions requirement, the facility’s list of GHG reduction measures in Section II.A.2. need only include such measure(s), and the facility must only propose to implement such measure(s) to comply with Section II.A.3. A facility that qualifies for this section is not subject to Section II.A.3.a</w:t>
      </w:r>
      <w:r w:rsidR="00DD0C9E" w:rsidRPr="00045669">
        <w:rPr>
          <w:rFonts w:ascii="Arial" w:hAnsi="Arial" w:cs="Arial"/>
        </w:rPr>
        <w:t xml:space="preserve">. </w:t>
      </w:r>
    </w:p>
    <w:p w14:paraId="42461B43" w14:textId="7963950C" w:rsidR="00094013" w:rsidRPr="00045669" w:rsidRDefault="00DD0C9E" w:rsidP="00C61721">
      <w:pPr>
        <w:rPr>
          <w:rFonts w:ascii="Arial" w:hAnsi="Arial" w:cs="Arial"/>
        </w:rPr>
      </w:pPr>
      <w:r w:rsidRPr="00045669">
        <w:rPr>
          <w:rFonts w:ascii="Arial" w:hAnsi="Arial" w:cs="Arial"/>
        </w:rPr>
        <w:t>II.A.5.</w:t>
      </w:r>
      <w:r w:rsidRPr="00045669">
        <w:rPr>
          <w:rFonts w:ascii="Arial" w:hAnsi="Arial" w:cs="Arial"/>
        </w:rPr>
        <w:tab/>
      </w:r>
      <w:r w:rsidR="00094013" w:rsidRPr="00045669">
        <w:rPr>
          <w:rFonts w:ascii="Arial" w:hAnsi="Arial" w:cs="Arial"/>
        </w:rPr>
        <w:t xml:space="preserve">If the GEMM 2 facility proposes to implement all technically feasible </w:t>
      </w:r>
      <w:r w:rsidR="003C1C69" w:rsidRPr="00045669">
        <w:rPr>
          <w:rFonts w:ascii="Arial" w:hAnsi="Arial" w:cs="Arial"/>
        </w:rPr>
        <w:t xml:space="preserve">portfolio </w:t>
      </w:r>
      <w:r w:rsidR="00094013" w:rsidRPr="00045669">
        <w:rPr>
          <w:rFonts w:ascii="Arial" w:hAnsi="Arial" w:cs="Arial"/>
        </w:rPr>
        <w:t>measures</w:t>
      </w:r>
      <w:r w:rsidRPr="00045669">
        <w:rPr>
          <w:rFonts w:ascii="Arial" w:hAnsi="Arial" w:cs="Arial"/>
        </w:rPr>
        <w:t xml:space="preserve"> at or below the 2030 social cost of GHGs</w:t>
      </w:r>
      <w:r w:rsidR="00094013" w:rsidRPr="00045669">
        <w:rPr>
          <w:rFonts w:ascii="Arial" w:hAnsi="Arial" w:cs="Arial"/>
        </w:rPr>
        <w:t xml:space="preserve">, but the proposed measures do not satisfy the </w:t>
      </w:r>
      <w:r w:rsidRPr="00045669">
        <w:rPr>
          <w:rFonts w:ascii="Arial" w:hAnsi="Arial" w:cs="Arial"/>
        </w:rPr>
        <w:t xml:space="preserve">2030 </w:t>
      </w:r>
      <w:r w:rsidR="00094013" w:rsidRPr="00045669">
        <w:rPr>
          <w:rFonts w:ascii="Arial" w:hAnsi="Arial" w:cs="Arial"/>
        </w:rPr>
        <w:t xml:space="preserve">GEMM 2 </w:t>
      </w:r>
      <w:r w:rsidR="006206F3" w:rsidRPr="00045669">
        <w:rPr>
          <w:rFonts w:ascii="Arial" w:hAnsi="Arial" w:cs="Arial"/>
        </w:rPr>
        <w:t xml:space="preserve">annual </w:t>
      </w:r>
      <w:r w:rsidR="00094013" w:rsidRPr="00045669">
        <w:rPr>
          <w:rFonts w:ascii="Arial" w:hAnsi="Arial" w:cs="Arial"/>
        </w:rPr>
        <w:t>GHG emissions requirement, the GHG reduction plan may indicate that the facility plans to use the</w:t>
      </w:r>
      <w:r w:rsidR="00C648B1" w:rsidRPr="00045669">
        <w:rPr>
          <w:rFonts w:ascii="Arial" w:hAnsi="Arial" w:cs="Arial"/>
        </w:rPr>
        <w:t xml:space="preserve"> GHG credit</w:t>
      </w:r>
      <w:r w:rsidR="00D972EA" w:rsidRPr="00045669">
        <w:rPr>
          <w:rFonts w:ascii="Arial" w:hAnsi="Arial" w:cs="Arial"/>
        </w:rPr>
        <w:t>ing and tracking</w:t>
      </w:r>
      <w:r w:rsidR="00C648B1" w:rsidRPr="00045669">
        <w:rPr>
          <w:rFonts w:ascii="Arial" w:hAnsi="Arial" w:cs="Arial"/>
        </w:rPr>
        <w:t xml:space="preserve"> </w:t>
      </w:r>
      <w:r w:rsidR="00ED4953" w:rsidRPr="00045669">
        <w:rPr>
          <w:rFonts w:ascii="Arial" w:hAnsi="Arial" w:cs="Arial"/>
        </w:rPr>
        <w:t>system</w:t>
      </w:r>
      <w:r w:rsidR="00C648B1" w:rsidRPr="00045669">
        <w:rPr>
          <w:rFonts w:ascii="Arial" w:hAnsi="Arial" w:cs="Arial"/>
        </w:rPr>
        <w:t xml:space="preserve"> for compliance</w:t>
      </w:r>
      <w:r w:rsidR="00094013" w:rsidRPr="00045669">
        <w:rPr>
          <w:rFonts w:ascii="Arial" w:hAnsi="Arial" w:cs="Arial"/>
        </w:rPr>
        <w:t>, provided that the GEMM 2 facility complies with Section II.A.</w:t>
      </w:r>
      <w:r w:rsidR="00C648B1" w:rsidRPr="00045669">
        <w:rPr>
          <w:rFonts w:ascii="Arial" w:hAnsi="Arial" w:cs="Arial"/>
        </w:rPr>
        <w:t>6</w:t>
      </w:r>
      <w:r w:rsidR="00094013" w:rsidRPr="00045669">
        <w:rPr>
          <w:rFonts w:ascii="Arial" w:hAnsi="Arial" w:cs="Arial"/>
        </w:rPr>
        <w:t>. if it is located within one (1) mile of a disproportionately impacted community</w:t>
      </w:r>
      <w:r w:rsidR="00C648B1" w:rsidRPr="00045669">
        <w:rPr>
          <w:rFonts w:ascii="Arial" w:hAnsi="Arial" w:cs="Arial"/>
        </w:rPr>
        <w:t xml:space="preserve"> and within fifteen (15) miles of a residential community</w:t>
      </w:r>
      <w:r w:rsidR="00094013" w:rsidRPr="00045669">
        <w:rPr>
          <w:rFonts w:ascii="Arial" w:hAnsi="Arial" w:cs="Arial"/>
        </w:rPr>
        <w:t>.</w:t>
      </w:r>
    </w:p>
    <w:p w14:paraId="1690BD26" w14:textId="77777777" w:rsidR="00094013" w:rsidRPr="00045669" w:rsidRDefault="00094013" w:rsidP="00C61721">
      <w:pPr>
        <w:rPr>
          <w:rFonts w:ascii="Arial" w:hAnsi="Arial" w:cs="Arial"/>
        </w:rPr>
      </w:pPr>
      <w:r w:rsidRPr="00045669">
        <w:rPr>
          <w:rFonts w:ascii="Arial" w:hAnsi="Arial" w:cs="Arial"/>
        </w:rPr>
        <w:t>II.A.</w:t>
      </w:r>
      <w:r w:rsidR="00C648B1" w:rsidRPr="00045669">
        <w:rPr>
          <w:rFonts w:ascii="Arial" w:hAnsi="Arial" w:cs="Arial"/>
        </w:rPr>
        <w:t>6</w:t>
      </w:r>
      <w:r w:rsidRPr="00045669">
        <w:rPr>
          <w:rFonts w:ascii="Arial" w:hAnsi="Arial" w:cs="Arial"/>
        </w:rPr>
        <w:t>.</w:t>
      </w:r>
      <w:r w:rsidRPr="00045669">
        <w:rPr>
          <w:rFonts w:ascii="Arial" w:hAnsi="Arial" w:cs="Arial"/>
        </w:rPr>
        <w:tab/>
        <w:t xml:space="preserve">If </w:t>
      </w:r>
      <w:r w:rsidR="00C648B1" w:rsidRPr="00045669">
        <w:rPr>
          <w:rFonts w:ascii="Arial" w:hAnsi="Arial" w:cs="Arial"/>
        </w:rPr>
        <w:t>(1) a</w:t>
      </w:r>
      <w:r w:rsidRPr="00045669">
        <w:rPr>
          <w:rFonts w:ascii="Arial" w:hAnsi="Arial" w:cs="Arial"/>
        </w:rPr>
        <w:t xml:space="preserve"> GEMM 2 facility </w:t>
      </w:r>
      <w:r w:rsidR="00C648B1" w:rsidRPr="00045669">
        <w:rPr>
          <w:rFonts w:ascii="Arial" w:hAnsi="Arial" w:cs="Arial"/>
        </w:rPr>
        <w:t>plans to use the GHG credit</w:t>
      </w:r>
      <w:r w:rsidR="009E29AC" w:rsidRPr="00045669">
        <w:rPr>
          <w:rFonts w:ascii="Arial" w:hAnsi="Arial" w:cs="Arial"/>
        </w:rPr>
        <w:t>ing and track</w:t>
      </w:r>
      <w:r w:rsidR="00C648B1" w:rsidRPr="00045669">
        <w:rPr>
          <w:rFonts w:ascii="Arial" w:hAnsi="Arial" w:cs="Arial"/>
        </w:rPr>
        <w:t xml:space="preserve">ing </w:t>
      </w:r>
      <w:r w:rsidR="00ED4953" w:rsidRPr="00045669">
        <w:rPr>
          <w:rFonts w:ascii="Arial" w:hAnsi="Arial" w:cs="Arial"/>
        </w:rPr>
        <w:t>system</w:t>
      </w:r>
      <w:r w:rsidR="00C648B1" w:rsidRPr="00045669">
        <w:rPr>
          <w:rFonts w:ascii="Arial" w:hAnsi="Arial" w:cs="Arial"/>
        </w:rPr>
        <w:t xml:space="preserve"> for compliance and (2) any portion of the GEMM 2 facility’s property line </w:t>
      </w:r>
      <w:r w:rsidRPr="00045669">
        <w:rPr>
          <w:rFonts w:ascii="Arial" w:hAnsi="Arial" w:cs="Arial"/>
        </w:rPr>
        <w:t xml:space="preserve">is within one (1) mile of a disproportionately impacted </w:t>
      </w:r>
      <w:r w:rsidRPr="00045669">
        <w:rPr>
          <w:rFonts w:ascii="Arial" w:hAnsi="Arial" w:cs="Arial"/>
        </w:rPr>
        <w:lastRenderedPageBreak/>
        <w:t xml:space="preserve">community </w:t>
      </w:r>
      <w:r w:rsidR="00C648B1" w:rsidRPr="00045669">
        <w:rPr>
          <w:rFonts w:ascii="Arial" w:hAnsi="Arial" w:cs="Arial"/>
        </w:rPr>
        <w:t>and within fifteen (15) miles of a residential community as of the effective date of this rule, t</w:t>
      </w:r>
      <w:r w:rsidRPr="00045669">
        <w:rPr>
          <w:rFonts w:ascii="Arial" w:hAnsi="Arial" w:cs="Arial"/>
        </w:rPr>
        <w:t>he following requirements apply:</w:t>
      </w:r>
    </w:p>
    <w:p w14:paraId="49B50C2F" w14:textId="77777777" w:rsidR="00F33EF7" w:rsidRPr="00045669" w:rsidRDefault="00F33EF7" w:rsidP="00C61721">
      <w:pPr>
        <w:rPr>
          <w:rFonts w:ascii="Arial" w:hAnsi="Arial" w:cs="Arial"/>
        </w:rPr>
      </w:pPr>
      <w:r w:rsidRPr="00045669">
        <w:rPr>
          <w:rFonts w:ascii="Arial" w:hAnsi="Arial" w:cs="Arial"/>
        </w:rPr>
        <w:t>II.A.6.a.</w:t>
      </w:r>
      <w:r w:rsidRPr="00045669">
        <w:rPr>
          <w:rFonts w:ascii="Arial" w:hAnsi="Arial" w:cs="Arial"/>
        </w:rPr>
        <w:tab/>
      </w:r>
      <w:r w:rsidR="003C1C69" w:rsidRPr="00045669">
        <w:rPr>
          <w:rFonts w:ascii="Arial" w:hAnsi="Arial" w:cs="Arial"/>
        </w:rPr>
        <w:t>The GHG reduction plan must identify additional GHG reduction measures not yet selected for implementation under Part B, Sections II.A.3. that cost up to fifty (50) percent above the 2030 social cost of GHGs. If any such measures exist, the GHG reduction plan must quantify the largest amount of harmful air pollution reduction achievable by implementing one or a combination of such measures, in each case up to the facility’s GEMM 2 annual GHG emissions requirement for 2030</w:t>
      </w:r>
      <w:r w:rsidRPr="00045669">
        <w:rPr>
          <w:rFonts w:ascii="Arial" w:hAnsi="Arial" w:cs="Arial"/>
        </w:rPr>
        <w:t>.</w:t>
      </w:r>
    </w:p>
    <w:p w14:paraId="41A13573" w14:textId="77777777" w:rsidR="00094013" w:rsidRPr="00045669" w:rsidRDefault="00F33EF7" w:rsidP="00C61721">
      <w:pPr>
        <w:rPr>
          <w:rFonts w:ascii="Arial" w:hAnsi="Arial" w:cs="Arial"/>
        </w:rPr>
      </w:pPr>
      <w:r w:rsidRPr="00045669">
        <w:rPr>
          <w:rFonts w:ascii="Arial" w:hAnsi="Arial" w:cs="Arial"/>
        </w:rPr>
        <w:t>II.A.6.b.</w:t>
      </w:r>
      <w:r w:rsidRPr="00045669">
        <w:rPr>
          <w:rFonts w:ascii="Arial" w:hAnsi="Arial" w:cs="Arial"/>
        </w:rPr>
        <w:tab/>
      </w:r>
      <w:r w:rsidR="003C1C69" w:rsidRPr="00045669">
        <w:rPr>
          <w:rFonts w:ascii="Arial" w:hAnsi="Arial" w:cs="Arial"/>
        </w:rPr>
        <w:t>The GHG reduction plan must propose to implement measure(s) to reduce harmful air pollution in an amount equal to the amount achievable identified in Section II.A.6.a</w:t>
      </w:r>
      <w:r w:rsidRPr="00045669">
        <w:rPr>
          <w:rFonts w:ascii="Arial" w:hAnsi="Arial" w:cs="Arial"/>
        </w:rPr>
        <w:t>.</w:t>
      </w:r>
    </w:p>
    <w:p w14:paraId="608C5677" w14:textId="7C59F67A" w:rsidR="00027260" w:rsidRPr="00045669" w:rsidRDefault="00374E3F" w:rsidP="00C61721">
      <w:pPr>
        <w:rPr>
          <w:rFonts w:ascii="Arial" w:hAnsi="Arial" w:cs="Arial"/>
        </w:rPr>
      </w:pPr>
      <w:r w:rsidRPr="00045669">
        <w:rPr>
          <w:rFonts w:ascii="Arial" w:hAnsi="Arial" w:cs="Arial"/>
        </w:rPr>
        <w:t>II.B.</w:t>
      </w:r>
      <w:r w:rsidRPr="00045669">
        <w:rPr>
          <w:rFonts w:ascii="Arial" w:hAnsi="Arial" w:cs="Arial"/>
        </w:rPr>
        <w:tab/>
      </w:r>
      <w:r w:rsidR="00027260" w:rsidRPr="00045669">
        <w:rPr>
          <w:rFonts w:ascii="Arial" w:hAnsi="Arial" w:cs="Arial"/>
        </w:rPr>
        <w:t xml:space="preserve">The owner or operator of the GEMM 2 facility must ensure </w:t>
      </w:r>
      <w:r w:rsidR="00313C6B" w:rsidRPr="00045669">
        <w:rPr>
          <w:rFonts w:ascii="Arial" w:hAnsi="Arial" w:cs="Arial"/>
        </w:rPr>
        <w:t xml:space="preserve">that </w:t>
      </w:r>
      <w:r w:rsidR="00027260" w:rsidRPr="00045669">
        <w:rPr>
          <w:rFonts w:ascii="Arial" w:hAnsi="Arial" w:cs="Arial"/>
        </w:rPr>
        <w:t xml:space="preserve">one of its responsible agents certifies that the contents of the GHG reduction plan documentation </w:t>
      </w:r>
      <w:r w:rsidR="00313C6B" w:rsidRPr="00045669">
        <w:rPr>
          <w:rFonts w:ascii="Arial" w:hAnsi="Arial" w:cs="Arial"/>
        </w:rPr>
        <w:t xml:space="preserve">are </w:t>
      </w:r>
      <w:r w:rsidR="00027260" w:rsidRPr="00045669">
        <w:rPr>
          <w:rFonts w:ascii="Arial" w:hAnsi="Arial" w:cs="Arial"/>
        </w:rPr>
        <w:t>complete and accurate.</w:t>
      </w:r>
    </w:p>
    <w:p w14:paraId="02DDFD55" w14:textId="78405B31" w:rsidR="00374E3F" w:rsidRPr="00045669" w:rsidRDefault="00027260" w:rsidP="00C61721">
      <w:pPr>
        <w:rPr>
          <w:rFonts w:ascii="Arial" w:hAnsi="Arial" w:cs="Arial"/>
        </w:rPr>
      </w:pPr>
      <w:r w:rsidRPr="00045669">
        <w:rPr>
          <w:rFonts w:ascii="Arial" w:hAnsi="Arial" w:cs="Arial"/>
        </w:rPr>
        <w:t>II.C.</w:t>
      </w:r>
      <w:r w:rsidRPr="00045669">
        <w:rPr>
          <w:rFonts w:ascii="Arial" w:hAnsi="Arial" w:cs="Arial"/>
        </w:rPr>
        <w:tab/>
        <w:t xml:space="preserve">The owner or operator of the GEMM 2 facility must ensure </w:t>
      </w:r>
      <w:r w:rsidR="00313C6B" w:rsidRPr="00045669">
        <w:rPr>
          <w:rFonts w:ascii="Arial" w:hAnsi="Arial" w:cs="Arial"/>
        </w:rPr>
        <w:t xml:space="preserve">that </w:t>
      </w:r>
      <w:r w:rsidRPr="00045669">
        <w:rPr>
          <w:rFonts w:ascii="Arial" w:hAnsi="Arial" w:cs="Arial"/>
        </w:rPr>
        <w:t xml:space="preserve">an independent third party conducts a technical and regulatory review of its GHG reduction plan. </w:t>
      </w:r>
      <w:r w:rsidR="00374E3F" w:rsidRPr="00045669">
        <w:rPr>
          <w:rFonts w:ascii="Arial" w:hAnsi="Arial" w:cs="Arial"/>
        </w:rPr>
        <w:t xml:space="preserve">The selected firm </w:t>
      </w:r>
      <w:r w:rsidR="00313C6B" w:rsidRPr="00045669">
        <w:rPr>
          <w:rFonts w:ascii="Arial" w:hAnsi="Arial" w:cs="Arial"/>
        </w:rPr>
        <w:t xml:space="preserve">must </w:t>
      </w:r>
      <w:r w:rsidR="00374E3F" w:rsidRPr="00045669">
        <w:rPr>
          <w:rFonts w:ascii="Arial" w:hAnsi="Arial" w:cs="Arial"/>
        </w:rPr>
        <w:t xml:space="preserve">review the GHG reduction plan to determine </w:t>
      </w:r>
      <w:r w:rsidRPr="00045669">
        <w:rPr>
          <w:rFonts w:ascii="Arial" w:hAnsi="Arial" w:cs="Arial"/>
        </w:rPr>
        <w:t xml:space="preserve">the accuracy and completeness of the plan including, </w:t>
      </w:r>
      <w:r w:rsidR="00313C6B" w:rsidRPr="00045669">
        <w:rPr>
          <w:rFonts w:ascii="Arial" w:hAnsi="Arial" w:cs="Arial"/>
        </w:rPr>
        <w:t>at a minimum</w:t>
      </w:r>
      <w:r w:rsidR="006844BF" w:rsidRPr="00045669">
        <w:rPr>
          <w:rFonts w:ascii="Arial" w:hAnsi="Arial" w:cs="Arial"/>
        </w:rPr>
        <w:t xml:space="preserve">, </w:t>
      </w:r>
      <w:r w:rsidRPr="00045669">
        <w:rPr>
          <w:rFonts w:ascii="Arial" w:hAnsi="Arial" w:cs="Arial"/>
        </w:rPr>
        <w:t>cost projections,</w:t>
      </w:r>
      <w:r w:rsidR="006844BF" w:rsidRPr="00045669">
        <w:rPr>
          <w:rFonts w:ascii="Arial" w:hAnsi="Arial" w:cs="Arial"/>
        </w:rPr>
        <w:t xml:space="preserve"> </w:t>
      </w:r>
      <w:r w:rsidRPr="00045669">
        <w:rPr>
          <w:rFonts w:ascii="Arial" w:hAnsi="Arial" w:cs="Arial"/>
        </w:rPr>
        <w:t>assumptions and data sources, GHG emission and harmful air pollution impacts, and compliance with this Part B, Section II.</w:t>
      </w:r>
    </w:p>
    <w:p w14:paraId="194C6126" w14:textId="77777777" w:rsidR="00027260" w:rsidRPr="00045669" w:rsidRDefault="00374E3F" w:rsidP="00C61721">
      <w:pPr>
        <w:rPr>
          <w:rFonts w:ascii="Arial" w:hAnsi="Arial" w:cs="Arial"/>
        </w:rPr>
      </w:pPr>
      <w:r w:rsidRPr="00045669">
        <w:rPr>
          <w:rFonts w:ascii="Arial" w:hAnsi="Arial" w:cs="Arial"/>
        </w:rPr>
        <w:t>II.</w:t>
      </w:r>
      <w:r w:rsidR="00027260" w:rsidRPr="00045669">
        <w:rPr>
          <w:rFonts w:ascii="Arial" w:hAnsi="Arial" w:cs="Arial"/>
        </w:rPr>
        <w:t>D</w:t>
      </w:r>
      <w:r w:rsidRPr="00045669">
        <w:rPr>
          <w:rFonts w:ascii="Arial" w:hAnsi="Arial" w:cs="Arial"/>
        </w:rPr>
        <w:t>.</w:t>
      </w:r>
      <w:r w:rsidRPr="00045669">
        <w:rPr>
          <w:rFonts w:ascii="Arial" w:hAnsi="Arial" w:cs="Arial"/>
        </w:rPr>
        <w:tab/>
      </w:r>
      <w:r w:rsidR="00027260" w:rsidRPr="00045669">
        <w:rPr>
          <w:rFonts w:ascii="Arial" w:hAnsi="Arial" w:cs="Arial"/>
        </w:rPr>
        <w:t>The GEMM 2 facility must cooperate with the independent third party to assure accuracy</w:t>
      </w:r>
      <w:r w:rsidR="003C1C69" w:rsidRPr="00045669">
        <w:rPr>
          <w:rFonts w:ascii="Arial" w:hAnsi="Arial" w:cs="Arial"/>
        </w:rPr>
        <w:t xml:space="preserve"> and </w:t>
      </w:r>
      <w:r w:rsidR="00027260" w:rsidRPr="00045669">
        <w:rPr>
          <w:rFonts w:ascii="Arial" w:hAnsi="Arial" w:cs="Arial"/>
        </w:rPr>
        <w:t xml:space="preserve">completeness </w:t>
      </w:r>
      <w:r w:rsidR="003C1C69" w:rsidRPr="00045669">
        <w:rPr>
          <w:rFonts w:ascii="Arial" w:hAnsi="Arial" w:cs="Arial"/>
        </w:rPr>
        <w:t xml:space="preserve">of the GHG reduction plan, </w:t>
      </w:r>
      <w:r w:rsidR="00027260" w:rsidRPr="00045669">
        <w:rPr>
          <w:rFonts w:ascii="Arial" w:hAnsi="Arial" w:cs="Arial"/>
        </w:rPr>
        <w:t>and compliance</w:t>
      </w:r>
      <w:r w:rsidR="003C1C69" w:rsidRPr="00045669">
        <w:rPr>
          <w:rFonts w:ascii="Arial" w:hAnsi="Arial" w:cs="Arial"/>
        </w:rPr>
        <w:t xml:space="preserve"> with this Part B, Section II</w:t>
      </w:r>
      <w:r w:rsidR="00027260" w:rsidRPr="00045669">
        <w:rPr>
          <w:rFonts w:ascii="Arial" w:hAnsi="Arial" w:cs="Arial"/>
        </w:rPr>
        <w:t>. Upon completion of the review, the plan must be certified by the independent third party as adhering to the requirements of this Part B, Section II, prior to submission of the plan to the Division.</w:t>
      </w:r>
    </w:p>
    <w:p w14:paraId="2237BC49" w14:textId="77777777" w:rsidR="006844BF" w:rsidRPr="00045669" w:rsidRDefault="00027260" w:rsidP="00C61721">
      <w:pPr>
        <w:rPr>
          <w:rFonts w:ascii="Arial" w:hAnsi="Arial" w:cs="Arial"/>
        </w:rPr>
      </w:pPr>
      <w:r w:rsidRPr="00045669">
        <w:rPr>
          <w:rFonts w:ascii="Arial" w:hAnsi="Arial" w:cs="Arial"/>
        </w:rPr>
        <w:t xml:space="preserve">II.E.  </w:t>
      </w:r>
      <w:r w:rsidRPr="00045669">
        <w:rPr>
          <w:rFonts w:ascii="Arial" w:hAnsi="Arial" w:cs="Arial"/>
        </w:rPr>
        <w:tab/>
        <w:t>The GHG reduction plan must include a plain-language summary of the proposed GHG reduction plan for the GEMM 2 facility</w:t>
      </w:r>
      <w:r w:rsidR="006844BF" w:rsidRPr="00045669">
        <w:rPr>
          <w:rFonts w:ascii="Arial" w:hAnsi="Arial" w:cs="Arial"/>
        </w:rPr>
        <w:t>.</w:t>
      </w:r>
    </w:p>
    <w:p w14:paraId="4F3EFFF4" w14:textId="57F75877" w:rsidR="00F33EF7" w:rsidRPr="00045669" w:rsidRDefault="00F33EF7" w:rsidP="00C61721">
      <w:pPr>
        <w:rPr>
          <w:rFonts w:ascii="Arial" w:hAnsi="Arial" w:cs="Arial"/>
        </w:rPr>
      </w:pPr>
      <w:r w:rsidRPr="00045669">
        <w:rPr>
          <w:rFonts w:ascii="Arial" w:hAnsi="Arial" w:cs="Arial"/>
        </w:rPr>
        <w:t>II.E.1.</w:t>
      </w:r>
      <w:r w:rsidRPr="00045669">
        <w:rPr>
          <w:rFonts w:ascii="Arial" w:hAnsi="Arial" w:cs="Arial"/>
        </w:rPr>
        <w:tab/>
        <w:t>Each plain</w:t>
      </w:r>
      <w:r w:rsidR="00D30839" w:rsidRPr="00045669">
        <w:rPr>
          <w:rFonts w:ascii="Arial" w:hAnsi="Arial" w:cs="Arial"/>
        </w:rPr>
        <w:t xml:space="preserve"> </w:t>
      </w:r>
      <w:r w:rsidRPr="00045669">
        <w:rPr>
          <w:rFonts w:ascii="Arial" w:hAnsi="Arial" w:cs="Arial"/>
        </w:rPr>
        <w:t xml:space="preserve">language summary </w:t>
      </w:r>
      <w:r w:rsidR="00313C6B" w:rsidRPr="00045669">
        <w:rPr>
          <w:rFonts w:ascii="Arial" w:hAnsi="Arial" w:cs="Arial"/>
        </w:rPr>
        <w:t xml:space="preserve">must </w:t>
      </w:r>
      <w:r w:rsidRPr="00045669">
        <w:rPr>
          <w:rFonts w:ascii="Arial" w:hAnsi="Arial" w:cs="Arial"/>
        </w:rPr>
        <w:t>be provided in the top two languages spoken by the community surrounding the GEMM 2 facility. The translations must be prepared by a certified translator.</w:t>
      </w:r>
    </w:p>
    <w:p w14:paraId="3EEE1FC3" w14:textId="4709BC33" w:rsidR="00027260" w:rsidRPr="00045669" w:rsidRDefault="00F33EF7" w:rsidP="00C61721">
      <w:pPr>
        <w:rPr>
          <w:rFonts w:ascii="Arial" w:hAnsi="Arial" w:cs="Arial"/>
        </w:rPr>
      </w:pPr>
      <w:r w:rsidRPr="00045669">
        <w:rPr>
          <w:rFonts w:ascii="Arial" w:hAnsi="Arial" w:cs="Arial"/>
        </w:rPr>
        <w:t>II.E.2.</w:t>
      </w:r>
      <w:r w:rsidRPr="00045669">
        <w:rPr>
          <w:rFonts w:ascii="Arial" w:hAnsi="Arial" w:cs="Arial"/>
        </w:rPr>
        <w:tab/>
        <w:t xml:space="preserve">The plain language summary </w:t>
      </w:r>
      <w:r w:rsidR="00313C6B" w:rsidRPr="00045669">
        <w:rPr>
          <w:rFonts w:ascii="Arial" w:hAnsi="Arial" w:cs="Arial"/>
        </w:rPr>
        <w:t xml:space="preserve">must </w:t>
      </w:r>
      <w:r w:rsidRPr="00045669">
        <w:rPr>
          <w:rFonts w:ascii="Arial" w:hAnsi="Arial" w:cs="Arial"/>
        </w:rPr>
        <w:t>include the list of measures analyzed in the plan for the GEMM 2 facility, the correlating GHG emission and harmful air pollutant impacts of the measures, and justification for why the proposed measures were identified.</w:t>
      </w:r>
    </w:p>
    <w:p w14:paraId="504559CD" w14:textId="18DE8C5D" w:rsidR="00622AB5" w:rsidRPr="00045669" w:rsidRDefault="00622AB5" w:rsidP="00C61721">
      <w:pPr>
        <w:rPr>
          <w:rFonts w:ascii="Arial" w:hAnsi="Arial" w:cs="Arial"/>
        </w:rPr>
      </w:pPr>
      <w:r w:rsidRPr="00045669">
        <w:rPr>
          <w:rFonts w:ascii="Arial" w:hAnsi="Arial" w:cs="Arial"/>
        </w:rPr>
        <w:lastRenderedPageBreak/>
        <w:t xml:space="preserve">II.F.  </w:t>
      </w:r>
      <w:r w:rsidRPr="00045669">
        <w:rPr>
          <w:rFonts w:ascii="Arial" w:hAnsi="Arial" w:cs="Arial"/>
        </w:rPr>
        <w:tab/>
        <w:t xml:space="preserve">The Division will hold </w:t>
      </w:r>
      <w:r w:rsidR="00070FBD" w:rsidRPr="00045669">
        <w:rPr>
          <w:rFonts w:ascii="Arial" w:hAnsi="Arial" w:cs="Arial"/>
        </w:rPr>
        <w:t xml:space="preserve">a </w:t>
      </w:r>
      <w:r w:rsidRPr="00045669">
        <w:rPr>
          <w:rFonts w:ascii="Arial" w:hAnsi="Arial" w:cs="Arial"/>
        </w:rPr>
        <w:t>public comment period for GHG reduction plans</w:t>
      </w:r>
      <w:r w:rsidR="00070FBD" w:rsidRPr="00045669">
        <w:rPr>
          <w:rFonts w:ascii="Arial" w:hAnsi="Arial" w:cs="Arial"/>
        </w:rPr>
        <w:t xml:space="preserve"> of at least </w:t>
      </w:r>
      <w:r w:rsidR="006206F3" w:rsidRPr="00725737">
        <w:rPr>
          <w:rFonts w:ascii="Arial" w:hAnsi="Arial" w:cs="Arial"/>
        </w:rPr>
        <w:t>forty-five</w:t>
      </w:r>
      <w:r w:rsidR="00070FBD" w:rsidRPr="00725737">
        <w:rPr>
          <w:rFonts w:ascii="Arial" w:hAnsi="Arial" w:cs="Arial"/>
        </w:rPr>
        <w:t xml:space="preserve"> </w:t>
      </w:r>
      <w:r w:rsidR="00070FBD" w:rsidRPr="00045669">
        <w:rPr>
          <w:rFonts w:ascii="Arial" w:hAnsi="Arial" w:cs="Arial"/>
        </w:rPr>
        <w:t>(</w:t>
      </w:r>
      <w:r w:rsidR="006206F3" w:rsidRPr="00725737">
        <w:rPr>
          <w:rFonts w:ascii="Arial" w:hAnsi="Arial" w:cs="Arial"/>
        </w:rPr>
        <w:t>45</w:t>
      </w:r>
      <w:r w:rsidR="00070FBD" w:rsidRPr="00045669">
        <w:rPr>
          <w:rFonts w:ascii="Arial" w:hAnsi="Arial" w:cs="Arial"/>
        </w:rPr>
        <w:t>) days but no more than sixty (60) days</w:t>
      </w:r>
      <w:r w:rsidRPr="00045669">
        <w:rPr>
          <w:rFonts w:ascii="Arial" w:hAnsi="Arial" w:cs="Arial"/>
        </w:rPr>
        <w:t>.</w:t>
      </w:r>
    </w:p>
    <w:p w14:paraId="0F92DEC6" w14:textId="30D45617" w:rsidR="00027260" w:rsidRPr="00045669" w:rsidRDefault="00027260" w:rsidP="00C61721">
      <w:pPr>
        <w:rPr>
          <w:rFonts w:ascii="Arial" w:hAnsi="Arial" w:cs="Arial"/>
        </w:rPr>
      </w:pPr>
      <w:r w:rsidRPr="00045669">
        <w:rPr>
          <w:rFonts w:ascii="Arial" w:hAnsi="Arial" w:cs="Arial"/>
        </w:rPr>
        <w:t>II.</w:t>
      </w:r>
      <w:r w:rsidR="00622AB5" w:rsidRPr="00045669">
        <w:rPr>
          <w:rFonts w:ascii="Arial" w:hAnsi="Arial" w:cs="Arial"/>
        </w:rPr>
        <w:t>G</w:t>
      </w:r>
      <w:r w:rsidRPr="00045669">
        <w:rPr>
          <w:rFonts w:ascii="Arial" w:hAnsi="Arial" w:cs="Arial"/>
        </w:rPr>
        <w:t xml:space="preserve">.  </w:t>
      </w:r>
      <w:r w:rsidRPr="00045669">
        <w:rPr>
          <w:rFonts w:ascii="Arial" w:hAnsi="Arial" w:cs="Arial"/>
        </w:rPr>
        <w:tab/>
        <w:t xml:space="preserve">Within fifteen (15) days of receipt, the Division will post the certified GHG reduction plan and the independent </w:t>
      </w:r>
      <w:r w:rsidR="0021093E" w:rsidRPr="00045669">
        <w:rPr>
          <w:rFonts w:ascii="Arial" w:hAnsi="Arial" w:cs="Arial"/>
        </w:rPr>
        <w:t>third-party</w:t>
      </w:r>
      <w:r w:rsidRPr="00045669">
        <w:rPr>
          <w:rFonts w:ascii="Arial" w:hAnsi="Arial" w:cs="Arial"/>
        </w:rPr>
        <w:t xml:space="preserve"> review of the GHG reduction plan on the Division’s website.</w:t>
      </w:r>
    </w:p>
    <w:p w14:paraId="0E471327" w14:textId="77777777" w:rsidR="00027260" w:rsidRPr="00045669" w:rsidRDefault="00027260" w:rsidP="00C61721">
      <w:pPr>
        <w:rPr>
          <w:rFonts w:ascii="Arial" w:hAnsi="Arial" w:cs="Arial"/>
        </w:rPr>
      </w:pPr>
      <w:r w:rsidRPr="00045669">
        <w:rPr>
          <w:rFonts w:ascii="Arial" w:hAnsi="Arial" w:cs="Arial"/>
        </w:rPr>
        <w:t xml:space="preserve">II.H. </w:t>
      </w:r>
      <w:r w:rsidRPr="00045669">
        <w:rPr>
          <w:rFonts w:ascii="Arial" w:hAnsi="Arial" w:cs="Arial"/>
        </w:rPr>
        <w:tab/>
      </w:r>
      <w:r w:rsidR="006844BF" w:rsidRPr="00725737">
        <w:rPr>
          <w:rFonts w:ascii="Arial" w:hAnsi="Arial" w:cs="Arial"/>
        </w:rPr>
        <w:t xml:space="preserve">Except for </w:t>
      </w:r>
      <w:r w:rsidR="006844BF" w:rsidRPr="00045669">
        <w:rPr>
          <w:rFonts w:ascii="Arial" w:hAnsi="Arial" w:cs="Arial"/>
        </w:rPr>
        <w:t>GHG reduction plans submitted by glass container manufacturing facilities after September 30, 2025</w:t>
      </w:r>
      <w:r w:rsidR="00F105C0" w:rsidRPr="00045669">
        <w:rPr>
          <w:rFonts w:ascii="Arial" w:hAnsi="Arial" w:cs="Arial"/>
        </w:rPr>
        <w:t>,</w:t>
      </w:r>
      <w:r w:rsidR="006844BF" w:rsidRPr="00045669">
        <w:rPr>
          <w:rFonts w:ascii="Arial" w:hAnsi="Arial" w:cs="Arial"/>
        </w:rPr>
        <w:t xml:space="preserve"> but </w:t>
      </w:r>
      <w:r w:rsidR="003C1C69" w:rsidRPr="00045669">
        <w:rPr>
          <w:rFonts w:ascii="Arial" w:hAnsi="Arial" w:cs="Arial"/>
        </w:rPr>
        <w:t>no later than</w:t>
      </w:r>
      <w:r w:rsidR="006844BF" w:rsidRPr="00045669">
        <w:rPr>
          <w:rFonts w:ascii="Arial" w:hAnsi="Arial" w:cs="Arial"/>
        </w:rPr>
        <w:t xml:space="preserve"> June 1, 2027</w:t>
      </w:r>
      <w:r w:rsidR="00F105C0" w:rsidRPr="00045669">
        <w:rPr>
          <w:rFonts w:ascii="Arial" w:hAnsi="Arial" w:cs="Arial"/>
        </w:rPr>
        <w:t>,</w:t>
      </w:r>
      <w:r w:rsidR="006844BF" w:rsidRPr="00045669">
        <w:rPr>
          <w:rFonts w:ascii="Arial" w:hAnsi="Arial" w:cs="Arial"/>
        </w:rPr>
        <w:t xml:space="preserve"> under Part B, Section II.A, t</w:t>
      </w:r>
      <w:r w:rsidR="006844BF" w:rsidRPr="00725737">
        <w:rPr>
          <w:rFonts w:ascii="Arial" w:hAnsi="Arial" w:cs="Arial"/>
        </w:rPr>
        <w:t xml:space="preserve">he </w:t>
      </w:r>
      <w:r w:rsidR="006844BF" w:rsidRPr="00045669">
        <w:rPr>
          <w:rFonts w:ascii="Arial" w:hAnsi="Arial" w:cs="Arial"/>
        </w:rPr>
        <w:t>Division must issue an approval or request for modification of the proposed GHG reduction plan to the GEMM 2 facility by December 31, 2025. For GHG reduction plans submitted by glass container manufacturing facilities after September 30, 2025</w:t>
      </w:r>
      <w:r w:rsidR="00F105C0" w:rsidRPr="00045669">
        <w:rPr>
          <w:rFonts w:ascii="Arial" w:hAnsi="Arial" w:cs="Arial"/>
        </w:rPr>
        <w:t>,</w:t>
      </w:r>
      <w:r w:rsidR="006844BF" w:rsidRPr="00045669">
        <w:rPr>
          <w:rFonts w:ascii="Arial" w:hAnsi="Arial" w:cs="Arial"/>
        </w:rPr>
        <w:t xml:space="preserve"> but </w:t>
      </w:r>
      <w:r w:rsidR="003C1C69" w:rsidRPr="00045669">
        <w:rPr>
          <w:rFonts w:ascii="Arial" w:hAnsi="Arial" w:cs="Arial"/>
        </w:rPr>
        <w:t>no later than</w:t>
      </w:r>
      <w:r w:rsidR="006844BF" w:rsidRPr="00045669">
        <w:rPr>
          <w:rFonts w:ascii="Arial" w:hAnsi="Arial" w:cs="Arial"/>
        </w:rPr>
        <w:t xml:space="preserve"> June 1, 2027, the Division must issue an approval or request for modification of the proposed GHG reduction plan to the GEMM 2 facility within three months of submission.</w:t>
      </w:r>
    </w:p>
    <w:p w14:paraId="57B6890C" w14:textId="295EA1E6" w:rsidR="00027260" w:rsidRPr="00045669" w:rsidRDefault="00027260" w:rsidP="00C61721">
      <w:pPr>
        <w:rPr>
          <w:rFonts w:ascii="Arial" w:hAnsi="Arial" w:cs="Arial"/>
        </w:rPr>
      </w:pPr>
      <w:r w:rsidRPr="00045669">
        <w:rPr>
          <w:rFonts w:ascii="Arial" w:hAnsi="Arial" w:cs="Arial"/>
        </w:rPr>
        <w:t xml:space="preserve">II.I.  </w:t>
      </w:r>
      <w:r w:rsidRPr="00045669">
        <w:rPr>
          <w:rFonts w:ascii="Arial" w:hAnsi="Arial" w:cs="Arial"/>
        </w:rPr>
        <w:tab/>
        <w:t xml:space="preserve">The Division will hold at least </w:t>
      </w:r>
      <w:r w:rsidR="006844BF" w:rsidRPr="00045669">
        <w:rPr>
          <w:rFonts w:ascii="Arial" w:hAnsi="Arial" w:cs="Arial"/>
        </w:rPr>
        <w:t>three</w:t>
      </w:r>
      <w:r w:rsidRPr="00045669">
        <w:rPr>
          <w:rFonts w:ascii="Arial" w:hAnsi="Arial" w:cs="Arial"/>
        </w:rPr>
        <w:t xml:space="preserve"> (</w:t>
      </w:r>
      <w:r w:rsidR="006844BF" w:rsidRPr="00045669">
        <w:rPr>
          <w:rFonts w:ascii="Arial" w:hAnsi="Arial" w:cs="Arial"/>
        </w:rPr>
        <w:t>3</w:t>
      </w:r>
      <w:r w:rsidRPr="00045669">
        <w:rPr>
          <w:rFonts w:ascii="Arial" w:hAnsi="Arial" w:cs="Arial"/>
        </w:rPr>
        <w:t>) public meeting</w:t>
      </w:r>
      <w:r w:rsidR="006844BF" w:rsidRPr="00045669">
        <w:rPr>
          <w:rFonts w:ascii="Arial" w:hAnsi="Arial" w:cs="Arial"/>
        </w:rPr>
        <w:t>s</w:t>
      </w:r>
      <w:r w:rsidRPr="00045669">
        <w:rPr>
          <w:rFonts w:ascii="Arial" w:hAnsi="Arial" w:cs="Arial"/>
        </w:rPr>
        <w:t xml:space="preserve"> to review the approved GEMM 2 facility GHG reduction plans.</w:t>
      </w:r>
      <w:r w:rsidR="009E20B2">
        <w:rPr>
          <w:rFonts w:ascii="Arial" w:hAnsi="Arial" w:cs="Arial"/>
        </w:rPr>
        <w:t xml:space="preserve"> </w:t>
      </w:r>
      <w:r w:rsidR="009E20B2" w:rsidRPr="009E20B2">
        <w:rPr>
          <w:rFonts w:ascii="Arial" w:hAnsi="Arial" w:cs="Arial"/>
        </w:rPr>
        <w:t xml:space="preserve">Beginning in 2027, for each GEMM 2 facility located in a </w:t>
      </w:r>
      <w:r w:rsidR="000D34A5">
        <w:rPr>
          <w:rFonts w:ascii="Arial" w:hAnsi="Arial" w:cs="Arial"/>
        </w:rPr>
        <w:t>disproportionately impacted community</w:t>
      </w:r>
      <w:r w:rsidR="009E20B2" w:rsidRPr="009E20B2">
        <w:rPr>
          <w:rFonts w:ascii="Arial" w:hAnsi="Arial" w:cs="Arial"/>
        </w:rPr>
        <w:t xml:space="preserve">, at least </w:t>
      </w:r>
      <w:r w:rsidR="0053372C">
        <w:rPr>
          <w:rFonts w:ascii="Arial" w:hAnsi="Arial" w:cs="Arial"/>
        </w:rPr>
        <w:t>one</w:t>
      </w:r>
      <w:r w:rsidR="009E20B2" w:rsidRPr="009E20B2">
        <w:rPr>
          <w:rFonts w:ascii="Arial" w:hAnsi="Arial" w:cs="Arial"/>
        </w:rPr>
        <w:t xml:space="preserve"> of the meetings </w:t>
      </w:r>
      <w:r w:rsidR="00816DB0">
        <w:rPr>
          <w:rFonts w:ascii="Arial" w:hAnsi="Arial" w:cs="Arial"/>
        </w:rPr>
        <w:t>must, if feasible,</w:t>
      </w:r>
      <w:r w:rsidR="009E20B2" w:rsidRPr="009E20B2">
        <w:rPr>
          <w:rFonts w:ascii="Arial" w:hAnsi="Arial" w:cs="Arial"/>
        </w:rPr>
        <w:t xml:space="preserve"> be held in person within the disproportionately impacted community in which the facility is located.</w:t>
      </w:r>
    </w:p>
    <w:p w14:paraId="10B46EF3" w14:textId="77777777" w:rsidR="009061D3" w:rsidRPr="00045669" w:rsidRDefault="00027260" w:rsidP="00C61721">
      <w:pPr>
        <w:rPr>
          <w:rFonts w:ascii="Arial" w:hAnsi="Arial" w:cs="Arial"/>
        </w:rPr>
      </w:pPr>
      <w:r w:rsidRPr="00045669">
        <w:rPr>
          <w:rFonts w:ascii="Arial" w:hAnsi="Arial" w:cs="Arial"/>
        </w:rPr>
        <w:t>II.J.</w:t>
      </w:r>
      <w:r w:rsidRPr="00045669">
        <w:rPr>
          <w:rFonts w:ascii="Arial" w:hAnsi="Arial" w:cs="Arial"/>
        </w:rPr>
        <w:tab/>
        <w:t xml:space="preserve">GHG reduction measures must be timely and completely implemented in accordance with the GEMM 2 facility’s documented and approved GHG reduction plan. A GEMM 2 facility may request to modify the GHG reduction plan for the facility at any time. The modification must comply with the same requirements for the GHG reduction plan in Part B, Section II. </w:t>
      </w:r>
    </w:p>
    <w:p w14:paraId="75110EBB" w14:textId="77777777" w:rsidR="006E20AF" w:rsidRPr="00045669" w:rsidRDefault="006E20AF" w:rsidP="00C61721">
      <w:pPr>
        <w:rPr>
          <w:rFonts w:ascii="Arial" w:hAnsi="Arial"/>
        </w:rPr>
      </w:pPr>
      <w:r w:rsidRPr="00045669">
        <w:rPr>
          <w:rFonts w:ascii="Arial" w:hAnsi="Arial"/>
        </w:rPr>
        <w:t>III.</w:t>
      </w:r>
      <w:r w:rsidRPr="00045669">
        <w:rPr>
          <w:rFonts w:ascii="Arial" w:hAnsi="Arial"/>
        </w:rPr>
        <w:tab/>
        <w:t>GEMM 2 Facility Greenhouse Gas Emission Requirement Compliance</w:t>
      </w:r>
    </w:p>
    <w:p w14:paraId="2A6F0D74" w14:textId="77777777" w:rsidR="00DD0C9E" w:rsidRPr="00045669" w:rsidRDefault="006E20AF" w:rsidP="00C61721">
      <w:pPr>
        <w:rPr>
          <w:rFonts w:ascii="Arial" w:hAnsi="Arial" w:cs="Arial"/>
        </w:rPr>
      </w:pPr>
      <w:r w:rsidRPr="00045669">
        <w:rPr>
          <w:rFonts w:ascii="Arial" w:hAnsi="Arial" w:cs="Arial"/>
        </w:rPr>
        <w:t>III.A.</w:t>
      </w:r>
      <w:r w:rsidRPr="00045669">
        <w:rPr>
          <w:rFonts w:ascii="Arial" w:hAnsi="Arial" w:cs="Arial"/>
        </w:rPr>
        <w:tab/>
      </w:r>
      <w:r w:rsidR="00DD0C9E" w:rsidRPr="00045669">
        <w:rPr>
          <w:rFonts w:ascii="Arial" w:hAnsi="Arial" w:cs="Arial"/>
        </w:rPr>
        <w:t>A GEMM 2 facility must first attempt to meet its GEMM 2 annual GHG reduction requirement through technically feasible, onsite measures at or below the 2030 social cost of GHGs.</w:t>
      </w:r>
    </w:p>
    <w:p w14:paraId="0163D5D0" w14:textId="08B028CE" w:rsidR="00DD0C9E" w:rsidRPr="00045669" w:rsidRDefault="00F33EF7" w:rsidP="00C61721">
      <w:pPr>
        <w:rPr>
          <w:rFonts w:ascii="Arial" w:hAnsi="Arial" w:cs="Arial"/>
        </w:rPr>
      </w:pPr>
      <w:r w:rsidRPr="00045669">
        <w:rPr>
          <w:rFonts w:ascii="Arial" w:hAnsi="Arial" w:cs="Arial"/>
        </w:rPr>
        <w:t>III.A.1.</w:t>
      </w:r>
      <w:r w:rsidRPr="00045669">
        <w:rPr>
          <w:rFonts w:ascii="Arial" w:hAnsi="Arial" w:cs="Arial"/>
        </w:rPr>
        <w:tab/>
      </w:r>
      <w:r w:rsidR="00070FBD" w:rsidRPr="00045669">
        <w:rPr>
          <w:rFonts w:ascii="Arial" w:hAnsi="Arial" w:cs="Arial"/>
        </w:rPr>
        <w:t>R</w:t>
      </w:r>
      <w:r w:rsidRPr="00045669">
        <w:rPr>
          <w:rFonts w:ascii="Arial" w:hAnsi="Arial" w:cs="Arial"/>
        </w:rPr>
        <w:t xml:space="preserve">eductions </w:t>
      </w:r>
      <w:r w:rsidR="00070FBD" w:rsidRPr="00045669">
        <w:rPr>
          <w:rFonts w:ascii="Arial" w:hAnsi="Arial" w:cs="Arial"/>
        </w:rPr>
        <w:t xml:space="preserve">of direct GHG emissions </w:t>
      </w:r>
      <w:r w:rsidRPr="00045669">
        <w:rPr>
          <w:rFonts w:ascii="Arial" w:hAnsi="Arial" w:cs="Arial"/>
        </w:rPr>
        <w:t xml:space="preserve">from onsite carbon capture </w:t>
      </w:r>
      <w:r w:rsidR="00F83FE4" w:rsidRPr="00045669">
        <w:rPr>
          <w:rFonts w:ascii="Arial" w:hAnsi="Arial" w:cs="Arial"/>
        </w:rPr>
        <w:t xml:space="preserve">and </w:t>
      </w:r>
      <w:r w:rsidRPr="00045669">
        <w:rPr>
          <w:rFonts w:ascii="Arial" w:hAnsi="Arial" w:cs="Arial"/>
        </w:rPr>
        <w:t>storage</w:t>
      </w:r>
      <w:r w:rsidR="00F83FE4" w:rsidRPr="00045669">
        <w:rPr>
          <w:rFonts w:ascii="Arial" w:hAnsi="Arial" w:cs="Arial"/>
        </w:rPr>
        <w:t>,</w:t>
      </w:r>
      <w:r w:rsidR="00F105C0" w:rsidRPr="00045669">
        <w:rPr>
          <w:rFonts w:ascii="Arial" w:hAnsi="Arial" w:cs="Arial"/>
        </w:rPr>
        <w:t xml:space="preserve"> </w:t>
      </w:r>
      <w:r w:rsidR="00070FBD" w:rsidRPr="00045669">
        <w:rPr>
          <w:rFonts w:ascii="Arial" w:hAnsi="Arial" w:cs="Arial"/>
        </w:rPr>
        <w:t xml:space="preserve">as well as </w:t>
      </w:r>
      <w:r w:rsidR="00B67350" w:rsidRPr="00045669">
        <w:rPr>
          <w:rFonts w:ascii="Arial" w:hAnsi="Arial" w:cs="Arial"/>
        </w:rPr>
        <w:t xml:space="preserve">GHG </w:t>
      </w:r>
      <w:r w:rsidR="00F105C0" w:rsidRPr="00045669">
        <w:rPr>
          <w:rFonts w:ascii="Arial" w:hAnsi="Arial" w:cs="Arial"/>
        </w:rPr>
        <w:t xml:space="preserve">removals </w:t>
      </w:r>
      <w:r w:rsidR="00070FBD" w:rsidRPr="00045669">
        <w:rPr>
          <w:rFonts w:ascii="Arial" w:hAnsi="Arial" w:cs="Arial"/>
        </w:rPr>
        <w:t>from onsite direct air capture or biogenic carbon capture and</w:t>
      </w:r>
      <w:r w:rsidR="00070FBD" w:rsidRPr="00725737">
        <w:rPr>
          <w:rFonts w:ascii="Arial" w:hAnsi="Arial" w:cs="Arial"/>
        </w:rPr>
        <w:t xml:space="preserve"> </w:t>
      </w:r>
      <w:r w:rsidR="00070FBD" w:rsidRPr="00045669">
        <w:rPr>
          <w:rFonts w:ascii="Arial" w:hAnsi="Arial" w:cs="Arial"/>
        </w:rPr>
        <w:t xml:space="preserve">storage </w:t>
      </w:r>
      <w:r w:rsidR="00F83FE4" w:rsidRPr="00045669">
        <w:rPr>
          <w:rFonts w:ascii="Arial" w:hAnsi="Arial" w:cs="Arial"/>
        </w:rPr>
        <w:t>projects, are</w:t>
      </w:r>
      <w:r w:rsidRPr="00045669">
        <w:rPr>
          <w:rFonts w:ascii="Arial" w:hAnsi="Arial" w:cs="Arial"/>
        </w:rPr>
        <w:t xml:space="preserve"> considered onsite measures for purposes of Section III.A; provided, however, that </w:t>
      </w:r>
      <w:r w:rsidR="00F105C0" w:rsidRPr="00045669">
        <w:rPr>
          <w:rFonts w:ascii="Arial" w:hAnsi="Arial" w:cs="Arial"/>
        </w:rPr>
        <w:t xml:space="preserve">such </w:t>
      </w:r>
      <w:r w:rsidRPr="00045669">
        <w:rPr>
          <w:rFonts w:ascii="Arial" w:hAnsi="Arial" w:cs="Arial"/>
        </w:rPr>
        <w:t xml:space="preserve">onsite reductions </w:t>
      </w:r>
      <w:r w:rsidR="00F105C0" w:rsidRPr="00045669">
        <w:rPr>
          <w:rFonts w:ascii="Arial" w:hAnsi="Arial" w:cs="Arial"/>
        </w:rPr>
        <w:t xml:space="preserve">and </w:t>
      </w:r>
      <w:r w:rsidR="00070FBD" w:rsidRPr="00045669">
        <w:rPr>
          <w:rFonts w:ascii="Arial" w:hAnsi="Arial" w:cs="Arial"/>
        </w:rPr>
        <w:t xml:space="preserve">GHG </w:t>
      </w:r>
      <w:r w:rsidR="00F105C0" w:rsidRPr="00045669">
        <w:rPr>
          <w:rFonts w:ascii="Arial" w:hAnsi="Arial" w:cs="Arial"/>
        </w:rPr>
        <w:t xml:space="preserve">removals </w:t>
      </w:r>
      <w:r w:rsidRPr="00045669">
        <w:rPr>
          <w:rFonts w:ascii="Arial" w:hAnsi="Arial" w:cs="Arial"/>
        </w:rPr>
        <w:t>may only be counted towards compliance with this Regulation Number 27 if the Division has established or adopted by reference a standardized protocol or protocols</w:t>
      </w:r>
      <w:r w:rsidR="006206F3" w:rsidRPr="00045669">
        <w:rPr>
          <w:rFonts w:ascii="Arial" w:hAnsi="Arial" w:cs="Arial"/>
        </w:rPr>
        <w:t xml:space="preserve"> for such reductions and removals</w:t>
      </w:r>
      <w:r w:rsidR="00070FBD" w:rsidRPr="00045669">
        <w:rPr>
          <w:rFonts w:ascii="Arial" w:hAnsi="Arial" w:cs="Arial"/>
        </w:rPr>
        <w:t>.</w:t>
      </w:r>
    </w:p>
    <w:p w14:paraId="6E0E48A7" w14:textId="77777777" w:rsidR="006E20AF" w:rsidRPr="00045669" w:rsidRDefault="00DD0C9E" w:rsidP="00C61721">
      <w:pPr>
        <w:rPr>
          <w:rFonts w:ascii="Arial" w:hAnsi="Arial" w:cs="Arial"/>
        </w:rPr>
      </w:pPr>
      <w:r w:rsidRPr="00045669">
        <w:rPr>
          <w:rFonts w:ascii="Arial" w:hAnsi="Arial" w:cs="Arial"/>
        </w:rPr>
        <w:lastRenderedPageBreak/>
        <w:t>III.B.</w:t>
      </w:r>
      <w:r w:rsidRPr="00045669">
        <w:rPr>
          <w:rFonts w:ascii="Arial" w:hAnsi="Arial" w:cs="Arial"/>
        </w:rPr>
        <w:tab/>
        <w:t xml:space="preserve">If a facility cannot meet its GEMM 2 annual GHG reduction requirement through technically feasible, onsite measures at or below the 2030 social cost of GHGs, the facility may </w:t>
      </w:r>
      <w:r w:rsidR="006E20AF" w:rsidRPr="00045669">
        <w:rPr>
          <w:rFonts w:ascii="Arial" w:hAnsi="Arial" w:cs="Arial"/>
        </w:rPr>
        <w:t>retire GHG credits through the GHG credit</w:t>
      </w:r>
      <w:r w:rsidR="009E29AC" w:rsidRPr="00045669">
        <w:rPr>
          <w:rFonts w:ascii="Arial" w:hAnsi="Arial" w:cs="Arial"/>
        </w:rPr>
        <w:t>ing and tracking</w:t>
      </w:r>
      <w:r w:rsidR="006E20AF" w:rsidRPr="00045669">
        <w:rPr>
          <w:rFonts w:ascii="Arial" w:hAnsi="Arial" w:cs="Arial"/>
        </w:rPr>
        <w:t xml:space="preserve"> </w:t>
      </w:r>
      <w:r w:rsidR="00ED4953" w:rsidRPr="00045669">
        <w:rPr>
          <w:rFonts w:ascii="Arial" w:hAnsi="Arial" w:cs="Arial"/>
        </w:rPr>
        <w:t>system</w:t>
      </w:r>
      <w:r w:rsidR="006E20AF" w:rsidRPr="00045669">
        <w:rPr>
          <w:rFonts w:ascii="Arial" w:hAnsi="Arial" w:cs="Arial"/>
        </w:rPr>
        <w:t>, pursuant to Part D</w:t>
      </w:r>
      <w:r w:rsidR="00C648B1" w:rsidRPr="00045669">
        <w:rPr>
          <w:rFonts w:ascii="Arial" w:hAnsi="Arial" w:cs="Arial"/>
        </w:rPr>
        <w:t>, to achieve the remainder of its GEMM 2 annual GHG emission requirement, provided the facility complies with requirements set forth</w:t>
      </w:r>
      <w:r w:rsidR="00DF561C" w:rsidRPr="00045669">
        <w:rPr>
          <w:rFonts w:ascii="Arial" w:hAnsi="Arial" w:cs="Arial"/>
        </w:rPr>
        <w:t xml:space="preserve"> </w:t>
      </w:r>
      <w:r w:rsidR="00C648B1" w:rsidRPr="00045669">
        <w:rPr>
          <w:rFonts w:ascii="Arial" w:hAnsi="Arial" w:cs="Arial"/>
        </w:rPr>
        <w:t>in Part B, Section II.A.6., as applicable</w:t>
      </w:r>
      <w:r w:rsidR="006E20AF" w:rsidRPr="00045669">
        <w:rPr>
          <w:rFonts w:ascii="Arial" w:hAnsi="Arial" w:cs="Arial"/>
        </w:rPr>
        <w:t>.</w:t>
      </w:r>
    </w:p>
    <w:p w14:paraId="3506226F" w14:textId="77777777" w:rsidR="00027260" w:rsidRPr="00045669" w:rsidRDefault="006E20AF" w:rsidP="00C61721">
      <w:pPr>
        <w:rPr>
          <w:rFonts w:ascii="Arial" w:hAnsi="Arial" w:cs="Arial"/>
        </w:rPr>
      </w:pPr>
      <w:r w:rsidRPr="00045669">
        <w:rPr>
          <w:rFonts w:ascii="Arial" w:hAnsi="Arial" w:cs="Arial"/>
        </w:rPr>
        <w:t>III.C.</w:t>
      </w:r>
      <w:r w:rsidRPr="00045669">
        <w:rPr>
          <w:rFonts w:ascii="Arial" w:hAnsi="Arial" w:cs="Arial"/>
        </w:rPr>
        <w:tab/>
      </w:r>
      <w:r w:rsidR="003C1C69" w:rsidRPr="00045669">
        <w:rPr>
          <w:rFonts w:ascii="Arial" w:hAnsi="Arial" w:cs="Arial"/>
        </w:rPr>
        <w:t>Permitting requirements for GHG emission reduction measures</w:t>
      </w:r>
      <w:r w:rsidR="00027260" w:rsidRPr="00045669">
        <w:rPr>
          <w:rFonts w:ascii="Arial" w:hAnsi="Arial" w:cs="Arial"/>
        </w:rPr>
        <w:t>.</w:t>
      </w:r>
    </w:p>
    <w:p w14:paraId="4763D3C4" w14:textId="77777777" w:rsidR="006E20AF" w:rsidRPr="00045669" w:rsidRDefault="006E20AF" w:rsidP="00C61721">
      <w:pPr>
        <w:rPr>
          <w:rFonts w:ascii="Arial" w:hAnsi="Arial" w:cs="Arial"/>
        </w:rPr>
      </w:pPr>
      <w:r w:rsidRPr="00045669">
        <w:rPr>
          <w:rFonts w:ascii="Arial" w:hAnsi="Arial" w:cs="Arial"/>
        </w:rPr>
        <w:t>III.</w:t>
      </w:r>
      <w:r w:rsidR="003C1C69" w:rsidRPr="00045669">
        <w:rPr>
          <w:rFonts w:ascii="Arial" w:hAnsi="Arial" w:cs="Arial"/>
        </w:rPr>
        <w:t>C</w:t>
      </w:r>
      <w:r w:rsidRPr="00045669">
        <w:rPr>
          <w:rFonts w:ascii="Arial" w:hAnsi="Arial" w:cs="Arial"/>
        </w:rPr>
        <w:t>.1.</w:t>
      </w:r>
      <w:r w:rsidRPr="00045669">
        <w:rPr>
          <w:rFonts w:ascii="Arial" w:hAnsi="Arial" w:cs="Arial"/>
        </w:rPr>
        <w:tab/>
        <w:t xml:space="preserve">A manufacturing stationary source that requires a construction permit(s) or modification(s) of an existing permit(s) in accordance with Regulation Number 3 to comply with the requirements of Parts B or C of Regulation </w:t>
      </w:r>
      <w:r w:rsidR="001E57B3" w:rsidRPr="00045669">
        <w:rPr>
          <w:rFonts w:ascii="Arial" w:hAnsi="Arial" w:cs="Arial"/>
        </w:rPr>
        <w:t xml:space="preserve">Number </w:t>
      </w:r>
      <w:r w:rsidRPr="00045669">
        <w:rPr>
          <w:rFonts w:ascii="Arial" w:hAnsi="Arial" w:cs="Arial"/>
        </w:rPr>
        <w:t xml:space="preserve">27 must submit a complete permit application to the Division at least </w:t>
      </w:r>
      <w:r w:rsidR="00027260" w:rsidRPr="00045669">
        <w:rPr>
          <w:rFonts w:ascii="Arial" w:hAnsi="Arial" w:cs="Arial"/>
        </w:rPr>
        <w:t>twelve (</w:t>
      </w:r>
      <w:r w:rsidRPr="00045669">
        <w:rPr>
          <w:rFonts w:ascii="Arial" w:hAnsi="Arial" w:cs="Arial"/>
        </w:rPr>
        <w:t>12</w:t>
      </w:r>
      <w:r w:rsidR="00027260" w:rsidRPr="00045669">
        <w:rPr>
          <w:rFonts w:ascii="Arial" w:hAnsi="Arial" w:cs="Arial"/>
        </w:rPr>
        <w:t>)</w:t>
      </w:r>
      <w:r w:rsidRPr="00045669">
        <w:rPr>
          <w:rFonts w:ascii="Arial" w:hAnsi="Arial" w:cs="Arial"/>
        </w:rPr>
        <w:t xml:space="preserve"> months prior to the start of construction or at least </w:t>
      </w:r>
      <w:r w:rsidR="00027260" w:rsidRPr="00045669">
        <w:rPr>
          <w:rFonts w:ascii="Arial" w:hAnsi="Arial" w:cs="Arial"/>
        </w:rPr>
        <w:t>twelve (</w:t>
      </w:r>
      <w:r w:rsidRPr="00045669">
        <w:rPr>
          <w:rFonts w:ascii="Arial" w:hAnsi="Arial" w:cs="Arial"/>
        </w:rPr>
        <w:t>12</w:t>
      </w:r>
      <w:r w:rsidR="00027260" w:rsidRPr="00045669">
        <w:rPr>
          <w:rFonts w:ascii="Arial" w:hAnsi="Arial" w:cs="Arial"/>
        </w:rPr>
        <w:t>)</w:t>
      </w:r>
      <w:r w:rsidRPr="00045669">
        <w:rPr>
          <w:rFonts w:ascii="Arial" w:hAnsi="Arial" w:cs="Arial"/>
        </w:rPr>
        <w:t xml:space="preserve"> months prior to the start of the modification.</w:t>
      </w:r>
    </w:p>
    <w:p w14:paraId="5BBFDF11" w14:textId="77777777" w:rsidR="006E20AF" w:rsidRPr="00045669" w:rsidRDefault="006E20AF" w:rsidP="00C61721">
      <w:pPr>
        <w:rPr>
          <w:rFonts w:ascii="Arial" w:hAnsi="Arial" w:cs="Arial"/>
          <w:b/>
        </w:rPr>
      </w:pPr>
      <w:r w:rsidRPr="00045669">
        <w:rPr>
          <w:rFonts w:ascii="Arial" w:hAnsi="Arial" w:cs="Arial"/>
        </w:rPr>
        <w:t>III.</w:t>
      </w:r>
      <w:r w:rsidR="003C1C69" w:rsidRPr="00045669">
        <w:rPr>
          <w:rFonts w:ascii="Arial" w:hAnsi="Arial" w:cs="Arial"/>
        </w:rPr>
        <w:t>C</w:t>
      </w:r>
      <w:r w:rsidRPr="00045669">
        <w:rPr>
          <w:rFonts w:ascii="Arial" w:hAnsi="Arial" w:cs="Arial"/>
        </w:rPr>
        <w:t>.2.</w:t>
      </w:r>
      <w:r w:rsidRPr="00045669">
        <w:rPr>
          <w:rFonts w:ascii="Arial" w:hAnsi="Arial" w:cs="Arial"/>
        </w:rPr>
        <w:tab/>
        <w:t>If the owner or operator of a GEMM 2 facility has complied with Part B, Section III.</w:t>
      </w:r>
      <w:r w:rsidR="003C1C69" w:rsidRPr="00045669">
        <w:rPr>
          <w:rFonts w:ascii="Arial" w:hAnsi="Arial" w:cs="Arial"/>
        </w:rPr>
        <w:t>C.</w:t>
      </w:r>
      <w:r w:rsidRPr="00045669">
        <w:rPr>
          <w:rFonts w:ascii="Arial" w:hAnsi="Arial" w:cs="Arial"/>
        </w:rPr>
        <w:t xml:space="preserve">1. </w:t>
      </w:r>
      <w:r w:rsidR="003C1C69" w:rsidRPr="00045669">
        <w:rPr>
          <w:rFonts w:ascii="Arial" w:hAnsi="Arial" w:cs="Arial"/>
        </w:rPr>
        <w:t>a</w:t>
      </w:r>
      <w:r w:rsidRPr="00045669">
        <w:rPr>
          <w:rFonts w:ascii="Arial" w:hAnsi="Arial" w:cs="Arial"/>
        </w:rPr>
        <w:t xml:space="preserve">nd the Division has not issued the permit required to comply with Part B within </w:t>
      </w:r>
      <w:r w:rsidR="00027260" w:rsidRPr="00045669">
        <w:rPr>
          <w:rFonts w:ascii="Arial" w:hAnsi="Arial" w:cs="Arial"/>
        </w:rPr>
        <w:t>twelve (</w:t>
      </w:r>
      <w:r w:rsidRPr="00045669">
        <w:rPr>
          <w:rFonts w:ascii="Arial" w:hAnsi="Arial" w:cs="Arial"/>
        </w:rPr>
        <w:t>12</w:t>
      </w:r>
      <w:r w:rsidR="00027260" w:rsidRPr="00045669">
        <w:rPr>
          <w:rFonts w:ascii="Arial" w:hAnsi="Arial" w:cs="Arial"/>
        </w:rPr>
        <w:t>)</w:t>
      </w:r>
      <w:r w:rsidRPr="00045669">
        <w:rPr>
          <w:rFonts w:ascii="Arial" w:hAnsi="Arial" w:cs="Arial"/>
        </w:rPr>
        <w:t xml:space="preserve"> months of </w:t>
      </w:r>
      <w:r w:rsidR="006B12B9" w:rsidRPr="00045669">
        <w:rPr>
          <w:rFonts w:ascii="Arial" w:hAnsi="Arial" w:cs="Arial"/>
        </w:rPr>
        <w:t xml:space="preserve">receipt of the </w:t>
      </w:r>
      <w:r w:rsidRPr="00045669">
        <w:rPr>
          <w:rFonts w:ascii="Arial" w:hAnsi="Arial" w:cs="Arial"/>
        </w:rPr>
        <w:t xml:space="preserve">permit application, the Division will </w:t>
      </w:r>
      <w:r w:rsidR="006B12B9" w:rsidRPr="00045669">
        <w:rPr>
          <w:rFonts w:ascii="Arial" w:hAnsi="Arial" w:cs="Arial"/>
        </w:rPr>
        <w:t xml:space="preserve">adjust the facility’s GEMM 2 </w:t>
      </w:r>
      <w:r w:rsidRPr="00045669">
        <w:rPr>
          <w:rFonts w:ascii="Arial" w:hAnsi="Arial" w:cs="Arial"/>
        </w:rPr>
        <w:t xml:space="preserve">annual GHG emissions requirement, as applicable, </w:t>
      </w:r>
      <w:r w:rsidR="006B12B9" w:rsidRPr="00045669">
        <w:rPr>
          <w:rFonts w:ascii="Arial" w:hAnsi="Arial" w:cs="Arial"/>
        </w:rPr>
        <w:t xml:space="preserve">upon submission of documentation by the GEMM 2 facility that shows </w:t>
      </w:r>
      <w:r w:rsidRPr="00045669">
        <w:rPr>
          <w:rFonts w:ascii="Arial" w:hAnsi="Arial" w:cs="Arial"/>
        </w:rPr>
        <w:t>good cause.</w:t>
      </w:r>
    </w:p>
    <w:p w14:paraId="6ADD7959" w14:textId="691A1FB4" w:rsidR="00F33EF7" w:rsidRPr="00045669" w:rsidRDefault="00F33EF7" w:rsidP="00C61721">
      <w:pPr>
        <w:rPr>
          <w:rFonts w:ascii="Arial" w:hAnsi="Arial"/>
        </w:rPr>
      </w:pPr>
      <w:r w:rsidRPr="00045669">
        <w:rPr>
          <w:rFonts w:ascii="Arial" w:hAnsi="Arial"/>
        </w:rPr>
        <w:t>IV.</w:t>
      </w:r>
      <w:r w:rsidRPr="00045669">
        <w:rPr>
          <w:rFonts w:ascii="Arial" w:hAnsi="Arial"/>
        </w:rPr>
        <w:tab/>
      </w:r>
      <w:r w:rsidR="00747F7A" w:rsidRPr="00045669">
        <w:rPr>
          <w:rFonts w:ascii="Arial" w:hAnsi="Arial"/>
        </w:rPr>
        <w:t>Reporting and C</w:t>
      </w:r>
      <w:r w:rsidRPr="00045669">
        <w:rPr>
          <w:rFonts w:ascii="Arial" w:hAnsi="Arial"/>
        </w:rPr>
        <w:t xml:space="preserve">ompliance </w:t>
      </w:r>
      <w:r w:rsidR="00747F7A" w:rsidRPr="00045669">
        <w:rPr>
          <w:rFonts w:ascii="Arial" w:hAnsi="Arial"/>
        </w:rPr>
        <w:t>C</w:t>
      </w:r>
      <w:r w:rsidRPr="00045669">
        <w:rPr>
          <w:rFonts w:ascii="Arial" w:hAnsi="Arial"/>
        </w:rPr>
        <w:t xml:space="preserve">ertification </w:t>
      </w:r>
      <w:r w:rsidR="00747F7A" w:rsidRPr="00045669">
        <w:rPr>
          <w:rFonts w:ascii="Arial" w:hAnsi="Arial"/>
        </w:rPr>
        <w:t>R</w:t>
      </w:r>
      <w:r w:rsidRPr="00045669">
        <w:rPr>
          <w:rFonts w:ascii="Arial" w:hAnsi="Arial"/>
        </w:rPr>
        <w:t>equirements</w:t>
      </w:r>
    </w:p>
    <w:p w14:paraId="4D8533EE" w14:textId="1139BF94" w:rsidR="006E20AF" w:rsidRPr="00045669" w:rsidRDefault="006E20AF" w:rsidP="00C61721">
      <w:pPr>
        <w:rPr>
          <w:rFonts w:ascii="Arial" w:hAnsi="Arial" w:cs="Arial"/>
        </w:rPr>
      </w:pPr>
      <w:r w:rsidRPr="00045669">
        <w:rPr>
          <w:rFonts w:ascii="Arial" w:hAnsi="Arial" w:cs="Arial"/>
        </w:rPr>
        <w:t>IV.A.</w:t>
      </w:r>
      <w:r w:rsidRPr="00045669">
        <w:rPr>
          <w:rFonts w:ascii="Arial" w:hAnsi="Arial" w:cs="Arial"/>
        </w:rPr>
        <w:tab/>
      </w:r>
      <w:r w:rsidR="006206F3" w:rsidRPr="00045669">
        <w:rPr>
          <w:rFonts w:ascii="Arial" w:hAnsi="Arial" w:cs="Arial"/>
        </w:rPr>
        <w:t xml:space="preserve">Beginning in 2027, </w:t>
      </w:r>
      <w:r w:rsidR="00747F7A" w:rsidRPr="00045669">
        <w:rPr>
          <w:rFonts w:ascii="Arial" w:hAnsi="Arial" w:cs="Arial"/>
        </w:rPr>
        <w:t xml:space="preserve">GEMM 2 facilities must submit an </w:t>
      </w:r>
      <w:r w:rsidR="00F105C0" w:rsidRPr="00045669">
        <w:rPr>
          <w:rFonts w:ascii="Arial" w:hAnsi="Arial" w:cs="Arial"/>
        </w:rPr>
        <w:t xml:space="preserve">annual </w:t>
      </w:r>
      <w:r w:rsidR="00747F7A" w:rsidRPr="00045669">
        <w:rPr>
          <w:rFonts w:ascii="Arial" w:hAnsi="Arial" w:cs="Arial"/>
        </w:rPr>
        <w:t>report to the Division</w:t>
      </w:r>
      <w:r w:rsidR="0045725F" w:rsidRPr="00045669">
        <w:rPr>
          <w:rFonts w:ascii="Arial" w:hAnsi="Arial" w:cs="Arial"/>
        </w:rPr>
        <w:t xml:space="preserve"> no later than March 31</w:t>
      </w:r>
      <w:r w:rsidR="00747F7A" w:rsidRPr="00045669">
        <w:rPr>
          <w:rFonts w:ascii="Arial" w:hAnsi="Arial" w:cs="Arial"/>
        </w:rPr>
        <w:t xml:space="preserve"> </w:t>
      </w:r>
      <w:r w:rsidR="00D01D31" w:rsidRPr="00045669">
        <w:rPr>
          <w:rFonts w:ascii="Arial" w:hAnsi="Arial" w:cs="Arial"/>
        </w:rPr>
        <w:t xml:space="preserve">of each calendar year </w:t>
      </w:r>
      <w:r w:rsidR="00747F7A" w:rsidRPr="00045669">
        <w:rPr>
          <w:rFonts w:ascii="Arial" w:hAnsi="Arial" w:cs="Arial"/>
        </w:rPr>
        <w:t>that include</w:t>
      </w:r>
      <w:r w:rsidR="00F105C0" w:rsidRPr="00045669">
        <w:rPr>
          <w:rFonts w:ascii="Arial" w:hAnsi="Arial" w:cs="Arial"/>
        </w:rPr>
        <w:t>s</w:t>
      </w:r>
      <w:r w:rsidR="00747F7A" w:rsidRPr="00045669">
        <w:rPr>
          <w:rFonts w:ascii="Arial" w:hAnsi="Arial" w:cs="Arial"/>
        </w:rPr>
        <w:t xml:space="preserve"> the </w:t>
      </w:r>
      <w:r w:rsidR="008D7300">
        <w:rPr>
          <w:rFonts w:ascii="Arial" w:hAnsi="Arial" w:cs="Arial"/>
        </w:rPr>
        <w:t>items listed below</w:t>
      </w:r>
      <w:r w:rsidR="0038066B" w:rsidRPr="00725737">
        <w:rPr>
          <w:rFonts w:ascii="Arial" w:hAnsi="Arial" w:cs="Arial"/>
        </w:rPr>
        <w:t>. The Division will only issue GHG credits to GEMM 2 facilities that adhere to the requirements of Part B, Section IV.A.</w:t>
      </w:r>
    </w:p>
    <w:p w14:paraId="73D3B4E1" w14:textId="2E26A52E" w:rsidR="006E20AF" w:rsidRPr="00045669" w:rsidRDefault="006E20AF" w:rsidP="00C61721">
      <w:pPr>
        <w:rPr>
          <w:rFonts w:ascii="Arial" w:hAnsi="Arial" w:cs="Arial"/>
        </w:rPr>
      </w:pPr>
      <w:r w:rsidRPr="00045669">
        <w:rPr>
          <w:rFonts w:ascii="Arial" w:hAnsi="Arial" w:cs="Arial"/>
        </w:rPr>
        <w:t>IV.A.1.</w:t>
      </w:r>
      <w:r w:rsidRPr="00045669">
        <w:rPr>
          <w:rFonts w:ascii="Arial" w:hAnsi="Arial" w:cs="Arial"/>
        </w:rPr>
        <w:tab/>
      </w:r>
      <w:r w:rsidR="00F105C0" w:rsidRPr="00725737">
        <w:rPr>
          <w:rFonts w:ascii="Arial" w:hAnsi="Arial" w:cs="Arial"/>
        </w:rPr>
        <w:t xml:space="preserve">The </w:t>
      </w:r>
      <w:r w:rsidR="0045725F" w:rsidRPr="00725737">
        <w:rPr>
          <w:rFonts w:ascii="Arial" w:hAnsi="Arial" w:cs="Arial"/>
        </w:rPr>
        <w:t>facility’s</w:t>
      </w:r>
      <w:r w:rsidR="00F105C0" w:rsidRPr="00725737">
        <w:rPr>
          <w:rFonts w:ascii="Arial" w:hAnsi="Arial" w:cs="Arial"/>
        </w:rPr>
        <w:t xml:space="preserve"> reported </w:t>
      </w:r>
      <w:r w:rsidR="0045725F" w:rsidRPr="00725737">
        <w:rPr>
          <w:rFonts w:ascii="Arial" w:hAnsi="Arial" w:cs="Arial"/>
        </w:rPr>
        <w:t xml:space="preserve">net </w:t>
      </w:r>
      <w:r w:rsidR="00F105C0" w:rsidRPr="00725737">
        <w:rPr>
          <w:rFonts w:ascii="Arial" w:hAnsi="Arial" w:cs="Arial"/>
        </w:rPr>
        <w:t xml:space="preserve">GHG emissions, in metric tons, for the previous calendar year; </w:t>
      </w:r>
    </w:p>
    <w:p w14:paraId="1BCF0D68" w14:textId="77777777" w:rsidR="00F33EF7" w:rsidRPr="00045669" w:rsidRDefault="00F33EF7" w:rsidP="00C61721">
      <w:pPr>
        <w:rPr>
          <w:rFonts w:ascii="Arial" w:hAnsi="Arial" w:cs="Arial"/>
        </w:rPr>
      </w:pPr>
      <w:r w:rsidRPr="00045669">
        <w:rPr>
          <w:rFonts w:ascii="Arial" w:hAnsi="Arial" w:cs="Arial"/>
        </w:rPr>
        <w:t>IV.A.2.</w:t>
      </w:r>
      <w:r w:rsidRPr="00045669">
        <w:rPr>
          <w:rFonts w:ascii="Arial" w:hAnsi="Arial" w:cs="Arial"/>
        </w:rPr>
        <w:tab/>
      </w:r>
      <w:r w:rsidR="0092186E" w:rsidRPr="00045669">
        <w:rPr>
          <w:rFonts w:ascii="Arial" w:hAnsi="Arial" w:cs="Arial"/>
        </w:rPr>
        <w:t xml:space="preserve">The GEMM 2 annual GHG emissions requirement for the previous </w:t>
      </w:r>
      <w:r w:rsidR="00F105C0" w:rsidRPr="00045669">
        <w:rPr>
          <w:rFonts w:ascii="Arial" w:hAnsi="Arial" w:cs="Arial"/>
        </w:rPr>
        <w:t xml:space="preserve">calendar </w:t>
      </w:r>
      <w:r w:rsidR="0092186E" w:rsidRPr="00045669">
        <w:rPr>
          <w:rFonts w:ascii="Arial" w:hAnsi="Arial" w:cs="Arial"/>
        </w:rPr>
        <w:t>year, as determined pursuant to Part B, Section I.A</w:t>
      </w:r>
      <w:r w:rsidRPr="00045669">
        <w:rPr>
          <w:rFonts w:ascii="Arial" w:hAnsi="Arial" w:cs="Arial"/>
        </w:rPr>
        <w:t>.</w:t>
      </w:r>
      <w:r w:rsidR="0045725F" w:rsidRPr="00045669">
        <w:rPr>
          <w:rFonts w:ascii="Arial" w:hAnsi="Arial" w:cs="Arial"/>
        </w:rPr>
        <w:t>;</w:t>
      </w:r>
    </w:p>
    <w:p w14:paraId="71421762" w14:textId="15430E18" w:rsidR="006B12B9" w:rsidRPr="00045669" w:rsidRDefault="00F33EF7" w:rsidP="00C61721">
      <w:pPr>
        <w:rPr>
          <w:rFonts w:ascii="Arial" w:hAnsi="Arial" w:cs="Arial"/>
        </w:rPr>
      </w:pPr>
      <w:r w:rsidRPr="00045669">
        <w:rPr>
          <w:rFonts w:ascii="Arial" w:hAnsi="Arial" w:cs="Arial"/>
        </w:rPr>
        <w:t>IV.A.3.</w:t>
      </w:r>
      <w:r w:rsidRPr="00045669">
        <w:rPr>
          <w:rFonts w:ascii="Arial" w:hAnsi="Arial" w:cs="Arial"/>
        </w:rPr>
        <w:tab/>
      </w:r>
      <w:r w:rsidR="0092186E" w:rsidRPr="00045669">
        <w:rPr>
          <w:rFonts w:ascii="Arial" w:hAnsi="Arial" w:cs="Arial"/>
        </w:rPr>
        <w:t xml:space="preserve">The difference, if any, between the facility’s reported </w:t>
      </w:r>
      <w:r w:rsidR="0045725F" w:rsidRPr="00045669">
        <w:rPr>
          <w:rFonts w:ascii="Arial" w:hAnsi="Arial" w:cs="Arial"/>
        </w:rPr>
        <w:t xml:space="preserve">net </w:t>
      </w:r>
      <w:r w:rsidR="0092186E" w:rsidRPr="00045669">
        <w:rPr>
          <w:rFonts w:ascii="Arial" w:hAnsi="Arial" w:cs="Arial"/>
        </w:rPr>
        <w:t xml:space="preserve">GHG emissions for the previous </w:t>
      </w:r>
      <w:r w:rsidR="00F105C0" w:rsidRPr="00045669">
        <w:rPr>
          <w:rFonts w:ascii="Arial" w:hAnsi="Arial" w:cs="Arial"/>
        </w:rPr>
        <w:t xml:space="preserve">calendar </w:t>
      </w:r>
      <w:r w:rsidR="0092186E" w:rsidRPr="00045669">
        <w:rPr>
          <w:rFonts w:ascii="Arial" w:hAnsi="Arial" w:cs="Arial"/>
        </w:rPr>
        <w:t xml:space="preserve">year and the facility’s GEMM 2 annual GHG emissions requirement for the previous </w:t>
      </w:r>
      <w:r w:rsidR="00F105C0" w:rsidRPr="00045669">
        <w:rPr>
          <w:rFonts w:ascii="Arial" w:hAnsi="Arial" w:cs="Arial"/>
        </w:rPr>
        <w:t xml:space="preserve">calendar </w:t>
      </w:r>
      <w:r w:rsidR="0092186E" w:rsidRPr="00045669">
        <w:rPr>
          <w:rFonts w:ascii="Arial" w:hAnsi="Arial" w:cs="Arial"/>
        </w:rPr>
        <w:t>year</w:t>
      </w:r>
      <w:r w:rsidR="00EE14D6" w:rsidRPr="00045669">
        <w:rPr>
          <w:rFonts w:ascii="Arial" w:hAnsi="Arial" w:cs="Arial"/>
        </w:rPr>
        <w:t>, as determined pursuant to Part B, Section I.A</w:t>
      </w:r>
      <w:r w:rsidRPr="00045669">
        <w:rPr>
          <w:rFonts w:ascii="Arial" w:hAnsi="Arial" w:cs="Arial"/>
        </w:rPr>
        <w:t>.</w:t>
      </w:r>
    </w:p>
    <w:p w14:paraId="0F880B2F" w14:textId="5D3F1B67" w:rsidR="00EE14D6" w:rsidRPr="00725737" w:rsidRDefault="00EE14D6" w:rsidP="00C61721">
      <w:pPr>
        <w:rPr>
          <w:rFonts w:ascii="Arial" w:hAnsi="Arial" w:cs="Arial"/>
        </w:rPr>
      </w:pPr>
      <w:r w:rsidRPr="00045669">
        <w:rPr>
          <w:rFonts w:ascii="Arial" w:hAnsi="Arial" w:cs="Arial"/>
        </w:rPr>
        <w:t>IV.A.4.</w:t>
      </w:r>
      <w:r w:rsidRPr="00045669">
        <w:rPr>
          <w:rFonts w:ascii="Arial" w:hAnsi="Arial" w:cs="Arial"/>
        </w:rPr>
        <w:tab/>
      </w:r>
      <w:r w:rsidRPr="00725737">
        <w:rPr>
          <w:rFonts w:ascii="Arial" w:hAnsi="Arial" w:cs="Arial"/>
        </w:rPr>
        <w:t>For a facility utilizing a combined heat and p</w:t>
      </w:r>
      <w:r w:rsidR="00C15E21" w:rsidRPr="00725737">
        <w:rPr>
          <w:rFonts w:ascii="Arial" w:hAnsi="Arial" w:cs="Arial"/>
        </w:rPr>
        <w:t xml:space="preserve">ower unit, when calculating the </w:t>
      </w:r>
      <w:r w:rsidRPr="00725737">
        <w:rPr>
          <w:rFonts w:ascii="Arial" w:hAnsi="Arial" w:cs="Arial"/>
        </w:rPr>
        <w:t>facility’s annual GHG emissions in metric tons of CO2</w:t>
      </w:r>
      <w:r w:rsidR="00173A04" w:rsidRPr="00725737">
        <w:rPr>
          <w:rFonts w:ascii="Arial" w:hAnsi="Arial" w:cs="Arial"/>
        </w:rPr>
        <w:t>e</w:t>
      </w:r>
      <w:r w:rsidRPr="00725737">
        <w:rPr>
          <w:rFonts w:ascii="Arial" w:hAnsi="Arial" w:cs="Arial"/>
        </w:rPr>
        <w:t>, the following apply:</w:t>
      </w:r>
    </w:p>
    <w:p w14:paraId="34B13012" w14:textId="48806FC2" w:rsidR="00EE14D6" w:rsidRPr="00725737" w:rsidRDefault="00EE14D6" w:rsidP="00C61721">
      <w:pPr>
        <w:rPr>
          <w:rFonts w:ascii="Arial" w:hAnsi="Arial" w:cs="Arial"/>
        </w:rPr>
      </w:pPr>
      <w:r w:rsidRPr="00045669">
        <w:rPr>
          <w:rFonts w:ascii="Arial" w:hAnsi="Arial" w:cs="Arial"/>
        </w:rPr>
        <w:lastRenderedPageBreak/>
        <w:t>IV.A.4.a.</w:t>
      </w:r>
      <w:r w:rsidRPr="00045669">
        <w:rPr>
          <w:rFonts w:ascii="Arial" w:hAnsi="Arial" w:cs="Arial"/>
        </w:rPr>
        <w:tab/>
      </w:r>
      <w:r w:rsidRPr="00725737">
        <w:rPr>
          <w:rFonts w:ascii="Arial" w:hAnsi="Arial" w:cs="Arial"/>
        </w:rPr>
        <w:t>The facility may account for the GHG emissions reduction associated with the combined heat and power unit’s displaced direct thermal emissions, using the following six-step formula submitted pursuant to a Division-approved form.</w:t>
      </w:r>
    </w:p>
    <w:tbl>
      <w:tblPr>
        <w:tblW w:w="0" w:type="auto"/>
        <w:jc w:val="center"/>
        <w:tblCellMar>
          <w:top w:w="15" w:type="dxa"/>
          <w:left w:w="15" w:type="dxa"/>
          <w:bottom w:w="15" w:type="dxa"/>
          <w:right w:w="15" w:type="dxa"/>
        </w:tblCellMar>
        <w:tblLook w:val="04A0" w:firstRow="1" w:lastRow="0" w:firstColumn="1" w:lastColumn="0" w:noHBand="0" w:noVBand="1"/>
      </w:tblPr>
      <w:tblGrid>
        <w:gridCol w:w="918"/>
        <w:gridCol w:w="3390"/>
        <w:gridCol w:w="505"/>
        <w:gridCol w:w="4537"/>
      </w:tblGrid>
      <w:tr w:rsidR="00EE14D6" w:rsidRPr="00045669" w14:paraId="28C1A3D2" w14:textId="77777777" w:rsidTr="004C1F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DF2CA" w14:textId="77777777" w:rsidR="00EE14D6" w:rsidRPr="00045669" w:rsidRDefault="00EE14D6" w:rsidP="00C61721">
            <w:pPr>
              <w:rPr>
                <w:rFonts w:ascii="Arial" w:hAnsi="Arial" w:cs="Arial"/>
              </w:rPr>
            </w:pPr>
            <w:r w:rsidRPr="00725737">
              <w:rPr>
                <w:rFonts w:ascii="Arial" w:hAnsi="Arial" w:cs="Arial"/>
              </w:rPr>
              <w:t>Step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7F777" w14:textId="77777777" w:rsidR="00EE14D6" w:rsidRPr="00045669" w:rsidRDefault="00EE14D6" w:rsidP="00C61721">
            <w:pPr>
              <w:rPr>
                <w:rFonts w:ascii="Arial" w:hAnsi="Arial" w:cs="Arial"/>
              </w:rPr>
            </w:pPr>
            <w:r w:rsidRPr="00725737">
              <w:rPr>
                <w:rFonts w:ascii="Arial" w:hAnsi="Arial" w:cs="Arial"/>
              </w:rPr>
              <w:t>Displaced electricity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CD6008"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9D78A" w14:textId="77777777" w:rsidR="00EE14D6" w:rsidRPr="00045669" w:rsidRDefault="00EE14D6" w:rsidP="00C61721">
            <w:pPr>
              <w:rPr>
                <w:rFonts w:ascii="Arial" w:hAnsi="Arial" w:cs="Arial"/>
              </w:rPr>
            </w:pPr>
          </w:p>
          <w:p w14:paraId="04FEB1A9"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E</w:t>
            </w:r>
            <w:r w:rsidRPr="00725737">
              <w:rPr>
                <w:rFonts w:ascii="Arial" w:hAnsi="Arial" w:cs="Arial"/>
              </w:rPr>
              <w:t xml:space="preserve"> = (C</w:t>
            </w:r>
            <w:r w:rsidRPr="00725737">
              <w:rPr>
                <w:rFonts w:ascii="Arial" w:hAnsi="Arial" w:cs="Arial"/>
                <w:vertAlign w:val="subscript"/>
              </w:rPr>
              <w:t>P</w:t>
            </w:r>
            <w:r w:rsidRPr="00725737">
              <w:rPr>
                <w:rFonts w:ascii="Arial" w:hAnsi="Arial" w:cs="Arial"/>
              </w:rPr>
              <w:t xml:space="preserve"> + G</w:t>
            </w:r>
            <w:r w:rsidRPr="00725737">
              <w:rPr>
                <w:rFonts w:ascii="Arial" w:hAnsi="Arial" w:cs="Arial"/>
                <w:vertAlign w:val="subscript"/>
              </w:rPr>
              <w:t>L</w:t>
            </w:r>
            <w:r w:rsidRPr="00725737">
              <w:rPr>
                <w:rFonts w:ascii="Arial" w:hAnsi="Arial" w:cs="Arial"/>
              </w:rPr>
              <w:t>) x G</w:t>
            </w:r>
            <w:r w:rsidRPr="00725737">
              <w:rPr>
                <w:rFonts w:ascii="Arial" w:hAnsi="Arial" w:cs="Arial"/>
                <w:vertAlign w:val="subscript"/>
              </w:rPr>
              <w:t>E</w:t>
            </w:r>
          </w:p>
          <w:p w14:paraId="39F262DB" w14:textId="77777777" w:rsidR="00EE14D6" w:rsidRPr="00045669" w:rsidRDefault="00EE14D6" w:rsidP="00C61721">
            <w:pPr>
              <w:rPr>
                <w:rFonts w:ascii="Arial" w:hAnsi="Arial" w:cs="Arial"/>
              </w:rPr>
            </w:pPr>
            <w:r w:rsidRPr="00725737">
              <w:rPr>
                <w:rFonts w:ascii="Arial" w:hAnsi="Arial" w:cs="Arial"/>
              </w:rPr>
              <w:t>where:</w:t>
            </w:r>
          </w:p>
          <w:p w14:paraId="22C749D2" w14:textId="77777777" w:rsidR="00EE14D6" w:rsidRPr="00045669" w:rsidRDefault="00EE14D6" w:rsidP="00C61721">
            <w:pPr>
              <w:rPr>
                <w:rFonts w:ascii="Arial" w:hAnsi="Arial" w:cs="Arial"/>
              </w:rPr>
            </w:pPr>
            <w:r w:rsidRPr="00725737">
              <w:rPr>
                <w:rFonts w:ascii="Arial" w:hAnsi="Arial" w:cs="Arial"/>
              </w:rPr>
              <w:t>C</w:t>
            </w:r>
            <w:r w:rsidRPr="00725737">
              <w:rPr>
                <w:rFonts w:ascii="Arial" w:hAnsi="Arial" w:cs="Arial"/>
                <w:vertAlign w:val="subscript"/>
              </w:rPr>
              <w:t>P</w:t>
            </w:r>
            <w:r w:rsidRPr="00725737">
              <w:rPr>
                <w:rFonts w:ascii="Arial" w:hAnsi="Arial" w:cs="Arial"/>
              </w:rPr>
              <w:t xml:space="preserve"> = CHP electricity production</w:t>
            </w:r>
          </w:p>
          <w:p w14:paraId="5267C418" w14:textId="77777777" w:rsidR="00EE14D6" w:rsidRPr="00045669" w:rsidRDefault="00EE14D6" w:rsidP="00C61721">
            <w:pPr>
              <w:rPr>
                <w:rFonts w:ascii="Arial" w:hAnsi="Arial" w:cs="Arial"/>
              </w:rPr>
            </w:pPr>
            <w:r w:rsidRPr="00725737">
              <w:rPr>
                <w:rFonts w:ascii="Arial" w:hAnsi="Arial" w:cs="Arial"/>
              </w:rPr>
              <w:t>G</w:t>
            </w:r>
            <w:r w:rsidRPr="00725737">
              <w:rPr>
                <w:rFonts w:ascii="Arial" w:hAnsi="Arial" w:cs="Arial"/>
                <w:vertAlign w:val="subscript"/>
              </w:rPr>
              <w:t>L</w:t>
            </w:r>
            <w:r w:rsidRPr="00725737">
              <w:rPr>
                <w:rFonts w:ascii="Arial" w:hAnsi="Arial" w:cs="Arial"/>
              </w:rPr>
              <w:t xml:space="preserve"> = Electric grid transmission &amp; distribution loss</w:t>
            </w:r>
          </w:p>
          <w:p w14:paraId="6FF1C28E" w14:textId="024C326F" w:rsidR="00EE14D6" w:rsidRPr="00045669" w:rsidRDefault="00EE14D6" w:rsidP="00C61721">
            <w:pPr>
              <w:rPr>
                <w:rFonts w:ascii="Arial" w:hAnsi="Arial" w:cs="Arial"/>
              </w:rPr>
            </w:pPr>
            <w:r w:rsidRPr="00725737">
              <w:rPr>
                <w:rFonts w:ascii="Arial" w:hAnsi="Arial" w:cs="Arial"/>
              </w:rPr>
              <w:t>G</w:t>
            </w:r>
            <w:r w:rsidRPr="00725737">
              <w:rPr>
                <w:rFonts w:ascii="Arial" w:hAnsi="Arial" w:cs="Arial"/>
                <w:vertAlign w:val="subscript"/>
              </w:rPr>
              <w:t>E</w:t>
            </w:r>
            <w:r w:rsidRPr="00725737">
              <w:rPr>
                <w:rFonts w:ascii="Arial" w:hAnsi="Arial" w:cs="Arial"/>
              </w:rPr>
              <w:t xml:space="preserve"> = Electric grid emission factor</w:t>
            </w:r>
          </w:p>
        </w:tc>
      </w:tr>
      <w:tr w:rsidR="00EE14D6" w:rsidRPr="00045669" w14:paraId="70357DA4" w14:textId="77777777" w:rsidTr="004C1F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667DD" w14:textId="77777777" w:rsidR="00EE14D6" w:rsidRPr="00045669" w:rsidRDefault="00EE14D6" w:rsidP="00C61721">
            <w:pPr>
              <w:rPr>
                <w:rFonts w:ascii="Arial" w:hAnsi="Arial" w:cs="Arial"/>
              </w:rPr>
            </w:pPr>
            <w:r w:rsidRPr="00725737">
              <w:rPr>
                <w:rFonts w:ascii="Arial" w:hAnsi="Arial" w:cs="Arial"/>
              </w:rPr>
              <w:t>Step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BB4215" w14:textId="77777777" w:rsidR="00EE14D6" w:rsidRPr="00045669" w:rsidRDefault="00EE14D6" w:rsidP="00C61721">
            <w:pPr>
              <w:rPr>
                <w:rFonts w:ascii="Arial" w:hAnsi="Arial" w:cs="Arial"/>
              </w:rPr>
            </w:pPr>
            <w:r w:rsidRPr="00725737">
              <w:rPr>
                <w:rFonts w:ascii="Arial" w:hAnsi="Arial" w:cs="Arial"/>
              </w:rPr>
              <w:t>Displaced thermal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E2ED54"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79738" w14:textId="77777777" w:rsidR="00EE14D6" w:rsidRPr="00045669" w:rsidRDefault="00EE14D6" w:rsidP="00C61721">
            <w:pPr>
              <w:rPr>
                <w:rFonts w:ascii="Arial" w:hAnsi="Arial" w:cs="Arial"/>
              </w:rPr>
            </w:pPr>
          </w:p>
          <w:p w14:paraId="4B3101CE"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T</w:t>
            </w:r>
            <w:r w:rsidRPr="00725737">
              <w:rPr>
                <w:rFonts w:ascii="Arial" w:hAnsi="Arial" w:cs="Arial"/>
              </w:rPr>
              <w:t xml:space="preserve"> = C</w:t>
            </w:r>
            <w:r w:rsidRPr="00725737">
              <w:rPr>
                <w:rFonts w:ascii="Arial" w:hAnsi="Arial" w:cs="Arial"/>
                <w:vertAlign w:val="subscript"/>
              </w:rPr>
              <w:t>T</w:t>
            </w:r>
            <w:r w:rsidRPr="00725737">
              <w:rPr>
                <w:rFonts w:ascii="Arial" w:hAnsi="Arial" w:cs="Arial"/>
              </w:rPr>
              <w:t xml:space="preserve"> / T</w:t>
            </w:r>
            <w:r w:rsidRPr="00725737">
              <w:rPr>
                <w:rFonts w:ascii="Arial" w:hAnsi="Arial" w:cs="Arial"/>
                <w:vertAlign w:val="subscript"/>
              </w:rPr>
              <w:t>P</w:t>
            </w:r>
            <w:r w:rsidRPr="00725737">
              <w:rPr>
                <w:rFonts w:ascii="Arial" w:hAnsi="Arial" w:cs="Arial"/>
              </w:rPr>
              <w:t xml:space="preserve"> x T</w:t>
            </w:r>
            <w:r w:rsidRPr="00725737">
              <w:rPr>
                <w:rFonts w:ascii="Arial" w:hAnsi="Arial" w:cs="Arial"/>
                <w:vertAlign w:val="subscript"/>
              </w:rPr>
              <w:t>E</w:t>
            </w:r>
          </w:p>
          <w:p w14:paraId="321F1A19" w14:textId="77777777" w:rsidR="00EE14D6" w:rsidRPr="00045669" w:rsidRDefault="00EE14D6" w:rsidP="00C61721">
            <w:pPr>
              <w:rPr>
                <w:rFonts w:ascii="Arial" w:hAnsi="Arial" w:cs="Arial"/>
              </w:rPr>
            </w:pPr>
            <w:r w:rsidRPr="00725737">
              <w:rPr>
                <w:rFonts w:ascii="Arial" w:hAnsi="Arial" w:cs="Arial"/>
              </w:rPr>
              <w:t>where:</w:t>
            </w:r>
          </w:p>
          <w:p w14:paraId="6E38F7E3" w14:textId="77777777" w:rsidR="00EE14D6" w:rsidRPr="00045669" w:rsidRDefault="00EE14D6" w:rsidP="00C61721">
            <w:pPr>
              <w:rPr>
                <w:rFonts w:ascii="Arial" w:hAnsi="Arial" w:cs="Arial"/>
              </w:rPr>
            </w:pPr>
            <w:r w:rsidRPr="00725737">
              <w:rPr>
                <w:rFonts w:ascii="Arial" w:hAnsi="Arial" w:cs="Arial"/>
              </w:rPr>
              <w:t>C</w:t>
            </w:r>
            <w:r w:rsidRPr="00725737">
              <w:rPr>
                <w:rFonts w:ascii="Arial" w:hAnsi="Arial" w:cs="Arial"/>
                <w:vertAlign w:val="subscript"/>
              </w:rPr>
              <w:t>T</w:t>
            </w:r>
            <w:r w:rsidRPr="00725737">
              <w:rPr>
                <w:rFonts w:ascii="Arial" w:hAnsi="Arial" w:cs="Arial"/>
              </w:rPr>
              <w:t xml:space="preserve"> = Utilized CHP thermal output</w:t>
            </w:r>
          </w:p>
          <w:p w14:paraId="1A8AB242" w14:textId="77777777" w:rsidR="00EE14D6" w:rsidRPr="00045669" w:rsidRDefault="00EE14D6" w:rsidP="00C61721">
            <w:pPr>
              <w:rPr>
                <w:rFonts w:ascii="Arial" w:hAnsi="Arial" w:cs="Arial"/>
              </w:rPr>
            </w:pPr>
            <w:r w:rsidRPr="00725737">
              <w:rPr>
                <w:rFonts w:ascii="Arial" w:hAnsi="Arial" w:cs="Arial"/>
              </w:rPr>
              <w:t>T</w:t>
            </w:r>
            <w:r w:rsidRPr="00725737">
              <w:rPr>
                <w:rFonts w:ascii="Arial" w:hAnsi="Arial" w:cs="Arial"/>
                <w:vertAlign w:val="subscript"/>
              </w:rPr>
              <w:t>P</w:t>
            </w:r>
            <w:r w:rsidRPr="00725737">
              <w:rPr>
                <w:rFonts w:ascii="Arial" w:hAnsi="Arial" w:cs="Arial"/>
              </w:rPr>
              <w:t xml:space="preserve"> = Displaced thermal production efficiency</w:t>
            </w:r>
          </w:p>
          <w:p w14:paraId="55E54BF1" w14:textId="77777777" w:rsidR="00EE14D6" w:rsidRPr="00045669" w:rsidRDefault="00EE14D6" w:rsidP="00C61721">
            <w:pPr>
              <w:rPr>
                <w:rFonts w:ascii="Arial" w:hAnsi="Arial" w:cs="Arial"/>
              </w:rPr>
            </w:pPr>
            <w:r w:rsidRPr="00725737">
              <w:rPr>
                <w:rFonts w:ascii="Arial" w:hAnsi="Arial" w:cs="Arial"/>
              </w:rPr>
              <w:t>T</w:t>
            </w:r>
            <w:r w:rsidRPr="00725737">
              <w:rPr>
                <w:rFonts w:ascii="Arial" w:hAnsi="Arial" w:cs="Arial"/>
                <w:vertAlign w:val="subscript"/>
              </w:rPr>
              <w:t>E</w:t>
            </w:r>
            <w:r w:rsidRPr="00725737">
              <w:rPr>
                <w:rFonts w:ascii="Arial" w:hAnsi="Arial" w:cs="Arial"/>
              </w:rPr>
              <w:t xml:space="preserve"> = Displaced thermal emission factor</w:t>
            </w:r>
          </w:p>
          <w:p w14:paraId="589F3EB5" w14:textId="77777777" w:rsidR="00EE14D6" w:rsidRPr="00045669" w:rsidRDefault="00EE14D6" w:rsidP="00C61721">
            <w:pPr>
              <w:rPr>
                <w:rFonts w:ascii="Arial" w:hAnsi="Arial" w:cs="Arial"/>
              </w:rPr>
            </w:pPr>
          </w:p>
        </w:tc>
      </w:tr>
      <w:tr w:rsidR="00EE14D6" w:rsidRPr="00045669" w14:paraId="2079A686" w14:textId="77777777" w:rsidTr="004C1F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21FF41" w14:textId="77777777" w:rsidR="00EE14D6" w:rsidRPr="00045669" w:rsidRDefault="00EE14D6" w:rsidP="00C61721">
            <w:pPr>
              <w:rPr>
                <w:rFonts w:ascii="Arial" w:hAnsi="Arial" w:cs="Arial"/>
              </w:rPr>
            </w:pPr>
            <w:r w:rsidRPr="00725737">
              <w:rPr>
                <w:rFonts w:ascii="Arial" w:hAnsi="Arial" w:cs="Arial"/>
              </w:rPr>
              <w:t>Step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4A320F" w14:textId="77777777" w:rsidR="00EE14D6" w:rsidRPr="00045669" w:rsidRDefault="00EE14D6" w:rsidP="00C61721">
            <w:pPr>
              <w:rPr>
                <w:rFonts w:ascii="Arial" w:hAnsi="Arial" w:cs="Arial"/>
              </w:rPr>
            </w:pPr>
            <w:r w:rsidRPr="00725737">
              <w:rPr>
                <w:rFonts w:ascii="Arial" w:hAnsi="Arial" w:cs="Arial"/>
              </w:rPr>
              <w:t>Displaced utility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F544C"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1C233" w14:textId="77777777" w:rsidR="00EE14D6" w:rsidRPr="00045669" w:rsidRDefault="00EE14D6" w:rsidP="00C61721">
            <w:pPr>
              <w:rPr>
                <w:rFonts w:ascii="Arial" w:hAnsi="Arial" w:cs="Arial"/>
              </w:rPr>
            </w:pPr>
          </w:p>
          <w:p w14:paraId="7F83E927"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U</w:t>
            </w:r>
            <w:r w:rsidRPr="00725737">
              <w:rPr>
                <w:rFonts w:ascii="Arial" w:hAnsi="Arial" w:cs="Arial"/>
              </w:rPr>
              <w:t xml:space="preserve"> = D</w:t>
            </w:r>
            <w:r w:rsidRPr="00725737">
              <w:rPr>
                <w:rFonts w:ascii="Arial" w:hAnsi="Arial" w:cs="Arial"/>
                <w:vertAlign w:val="subscript"/>
              </w:rPr>
              <w:t>E</w:t>
            </w:r>
            <w:r w:rsidRPr="00725737">
              <w:rPr>
                <w:rFonts w:ascii="Arial" w:hAnsi="Arial" w:cs="Arial"/>
              </w:rPr>
              <w:t xml:space="preserve"> + D</w:t>
            </w:r>
            <w:r w:rsidRPr="00725737">
              <w:rPr>
                <w:rFonts w:ascii="Arial" w:hAnsi="Arial" w:cs="Arial"/>
                <w:vertAlign w:val="subscript"/>
              </w:rPr>
              <w:t>T</w:t>
            </w:r>
          </w:p>
          <w:p w14:paraId="02947A14" w14:textId="77777777" w:rsidR="00EE14D6" w:rsidRPr="00045669" w:rsidRDefault="00EE14D6" w:rsidP="00C61721">
            <w:pPr>
              <w:rPr>
                <w:rFonts w:ascii="Arial" w:hAnsi="Arial" w:cs="Arial"/>
              </w:rPr>
            </w:pPr>
            <w:r w:rsidRPr="00725737">
              <w:rPr>
                <w:rFonts w:ascii="Arial" w:hAnsi="Arial" w:cs="Arial"/>
              </w:rPr>
              <w:t>where:</w:t>
            </w:r>
          </w:p>
          <w:p w14:paraId="151BFCF4"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E</w:t>
            </w:r>
            <w:r w:rsidRPr="00725737">
              <w:rPr>
                <w:rFonts w:ascii="Arial" w:hAnsi="Arial" w:cs="Arial"/>
              </w:rPr>
              <w:t xml:space="preserve"> = Displaced electricity emissions</w:t>
            </w:r>
          </w:p>
          <w:p w14:paraId="6DC3CC25"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T</w:t>
            </w:r>
            <w:r w:rsidRPr="00725737">
              <w:rPr>
                <w:rFonts w:ascii="Arial" w:hAnsi="Arial" w:cs="Arial"/>
              </w:rPr>
              <w:t xml:space="preserve"> = Displaced thermal emissions</w:t>
            </w:r>
          </w:p>
          <w:p w14:paraId="0B7B9E6E" w14:textId="77777777" w:rsidR="00EE14D6" w:rsidRPr="00045669" w:rsidRDefault="00EE14D6" w:rsidP="00C61721">
            <w:pPr>
              <w:rPr>
                <w:rFonts w:ascii="Arial" w:hAnsi="Arial" w:cs="Arial"/>
              </w:rPr>
            </w:pPr>
          </w:p>
        </w:tc>
      </w:tr>
      <w:tr w:rsidR="00EE14D6" w:rsidRPr="00045669" w14:paraId="11BA9841" w14:textId="77777777" w:rsidTr="004C1F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F61DDF" w14:textId="77777777" w:rsidR="00EE14D6" w:rsidRPr="00045669" w:rsidRDefault="00EE14D6" w:rsidP="00C61721">
            <w:pPr>
              <w:rPr>
                <w:rFonts w:ascii="Arial" w:hAnsi="Arial" w:cs="Arial"/>
              </w:rPr>
            </w:pPr>
            <w:r w:rsidRPr="00725737">
              <w:rPr>
                <w:rFonts w:ascii="Arial" w:hAnsi="Arial" w:cs="Arial"/>
              </w:rPr>
              <w:t>Step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4E0E1" w14:textId="77777777" w:rsidR="00EE14D6" w:rsidRPr="00045669" w:rsidRDefault="00EE14D6" w:rsidP="00C61721">
            <w:pPr>
              <w:rPr>
                <w:rFonts w:ascii="Arial" w:hAnsi="Arial" w:cs="Arial"/>
              </w:rPr>
            </w:pPr>
            <w:r w:rsidRPr="00725737">
              <w:rPr>
                <w:rFonts w:ascii="Arial" w:hAnsi="Arial" w:cs="Arial"/>
              </w:rPr>
              <w:t>CHP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941518" w14:textId="77777777" w:rsidR="00EE14D6" w:rsidRPr="00045669" w:rsidRDefault="00EE14D6" w:rsidP="00C61721">
            <w:pPr>
              <w:rPr>
                <w:rFonts w:ascii="Arial" w:hAnsi="Arial" w:cs="Arial"/>
              </w:rPr>
            </w:pPr>
            <w:r w:rsidRPr="00725737">
              <w:rPr>
                <w:rFonts w:ascii="Arial" w:hAnsi="Arial" w:cs="Arial"/>
              </w:rPr>
              <w:t>C</w:t>
            </w:r>
            <w:r w:rsidRPr="00725737">
              <w:rPr>
                <w:rFonts w:ascii="Arial" w:hAnsi="Arial" w:cs="Arial"/>
                <w:vertAlign w:val="subscript"/>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A0F36" w14:textId="77777777" w:rsidR="00EE14D6" w:rsidRPr="00045669" w:rsidRDefault="00EE14D6" w:rsidP="00C61721">
            <w:pPr>
              <w:rPr>
                <w:rFonts w:ascii="Arial" w:hAnsi="Arial" w:cs="Arial"/>
              </w:rPr>
            </w:pPr>
          </w:p>
          <w:p w14:paraId="23266E20" w14:textId="77777777" w:rsidR="00EE14D6" w:rsidRPr="00045669" w:rsidRDefault="00EE14D6" w:rsidP="00C61721">
            <w:pPr>
              <w:rPr>
                <w:rFonts w:ascii="Arial" w:hAnsi="Arial" w:cs="Arial"/>
              </w:rPr>
            </w:pPr>
            <w:r w:rsidRPr="00725737">
              <w:rPr>
                <w:rFonts w:ascii="Arial" w:hAnsi="Arial" w:cs="Arial"/>
              </w:rPr>
              <w:t>C</w:t>
            </w:r>
            <w:r w:rsidRPr="00725737">
              <w:rPr>
                <w:rFonts w:ascii="Arial" w:hAnsi="Arial" w:cs="Arial"/>
                <w:vertAlign w:val="subscript"/>
              </w:rPr>
              <w:t>E</w:t>
            </w:r>
            <w:r w:rsidRPr="00725737">
              <w:rPr>
                <w:rFonts w:ascii="Arial" w:hAnsi="Arial" w:cs="Arial"/>
              </w:rPr>
              <w:t xml:space="preserve"> = C</w:t>
            </w:r>
            <w:r w:rsidRPr="00725737">
              <w:rPr>
                <w:rFonts w:ascii="Arial" w:hAnsi="Arial" w:cs="Arial"/>
                <w:vertAlign w:val="subscript"/>
              </w:rPr>
              <w:t>F</w:t>
            </w:r>
            <w:r w:rsidRPr="00725737">
              <w:rPr>
                <w:rFonts w:ascii="Arial" w:hAnsi="Arial" w:cs="Arial"/>
              </w:rPr>
              <w:t xml:space="preserve"> + F</w:t>
            </w:r>
            <w:r w:rsidRPr="00725737">
              <w:rPr>
                <w:rFonts w:ascii="Arial" w:hAnsi="Arial" w:cs="Arial"/>
                <w:vertAlign w:val="subscript"/>
              </w:rPr>
              <w:t>E</w:t>
            </w:r>
          </w:p>
          <w:p w14:paraId="145B7D7F" w14:textId="77777777" w:rsidR="00EE14D6" w:rsidRPr="00045669" w:rsidRDefault="00EE14D6" w:rsidP="00C61721">
            <w:pPr>
              <w:rPr>
                <w:rFonts w:ascii="Arial" w:hAnsi="Arial" w:cs="Arial"/>
              </w:rPr>
            </w:pPr>
            <w:r w:rsidRPr="00725737">
              <w:rPr>
                <w:rFonts w:ascii="Arial" w:hAnsi="Arial" w:cs="Arial"/>
              </w:rPr>
              <w:t>where:</w:t>
            </w:r>
          </w:p>
          <w:p w14:paraId="14EA29A3" w14:textId="77777777" w:rsidR="00EE14D6" w:rsidRPr="00045669" w:rsidRDefault="00EE14D6" w:rsidP="00C61721">
            <w:pPr>
              <w:rPr>
                <w:rFonts w:ascii="Arial" w:hAnsi="Arial" w:cs="Arial"/>
              </w:rPr>
            </w:pPr>
            <w:r w:rsidRPr="00725737">
              <w:rPr>
                <w:rFonts w:ascii="Arial" w:hAnsi="Arial" w:cs="Arial"/>
              </w:rPr>
              <w:t>C</w:t>
            </w:r>
            <w:r w:rsidRPr="00725737">
              <w:rPr>
                <w:rFonts w:ascii="Arial" w:hAnsi="Arial" w:cs="Arial"/>
                <w:vertAlign w:val="subscript"/>
              </w:rPr>
              <w:t>F</w:t>
            </w:r>
            <w:r w:rsidRPr="00725737">
              <w:rPr>
                <w:rFonts w:ascii="Arial" w:hAnsi="Arial" w:cs="Arial"/>
              </w:rPr>
              <w:t xml:space="preserve"> = CHP fuel consumption</w:t>
            </w:r>
          </w:p>
          <w:p w14:paraId="764C040A" w14:textId="77777777" w:rsidR="00EE14D6" w:rsidRPr="00045669" w:rsidRDefault="00EE14D6" w:rsidP="00C61721">
            <w:pPr>
              <w:rPr>
                <w:rFonts w:ascii="Arial" w:hAnsi="Arial" w:cs="Arial"/>
              </w:rPr>
            </w:pPr>
            <w:r w:rsidRPr="00725737">
              <w:rPr>
                <w:rFonts w:ascii="Arial" w:hAnsi="Arial" w:cs="Arial"/>
              </w:rPr>
              <w:t>F</w:t>
            </w:r>
            <w:r w:rsidRPr="00725737">
              <w:rPr>
                <w:rFonts w:ascii="Arial" w:hAnsi="Arial" w:cs="Arial"/>
                <w:vertAlign w:val="subscript"/>
              </w:rPr>
              <w:t>E</w:t>
            </w:r>
            <w:r w:rsidRPr="00725737">
              <w:rPr>
                <w:rFonts w:ascii="Arial" w:hAnsi="Arial" w:cs="Arial"/>
              </w:rPr>
              <w:t xml:space="preserve"> = CHP fuel emission factor</w:t>
            </w:r>
          </w:p>
          <w:p w14:paraId="5D43EBD1" w14:textId="77777777" w:rsidR="00EE14D6" w:rsidRPr="00045669" w:rsidRDefault="00EE14D6" w:rsidP="00C61721">
            <w:pPr>
              <w:rPr>
                <w:rFonts w:ascii="Arial" w:hAnsi="Arial" w:cs="Arial"/>
              </w:rPr>
            </w:pPr>
          </w:p>
        </w:tc>
      </w:tr>
      <w:tr w:rsidR="00EE14D6" w:rsidRPr="00045669" w14:paraId="519D6504" w14:textId="77777777" w:rsidTr="004C1F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6FBB99" w14:textId="77777777" w:rsidR="00EE14D6" w:rsidRPr="00045669" w:rsidRDefault="00EE14D6" w:rsidP="00C61721">
            <w:pPr>
              <w:rPr>
                <w:rFonts w:ascii="Arial" w:hAnsi="Arial" w:cs="Arial"/>
              </w:rPr>
            </w:pPr>
            <w:r w:rsidRPr="00725737">
              <w:rPr>
                <w:rFonts w:ascii="Arial" w:hAnsi="Arial" w:cs="Arial"/>
              </w:rPr>
              <w:t>Step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7CA915" w14:textId="77777777" w:rsidR="00EE14D6" w:rsidRPr="00045669" w:rsidRDefault="00EE14D6" w:rsidP="00C61721">
            <w:pPr>
              <w:rPr>
                <w:rFonts w:ascii="Arial" w:hAnsi="Arial" w:cs="Arial"/>
              </w:rPr>
            </w:pPr>
            <w:r w:rsidRPr="00725737">
              <w:rPr>
                <w:rFonts w:ascii="Arial" w:hAnsi="Arial" w:cs="Arial"/>
              </w:rPr>
              <w:t>Total avoided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F75ED" w14:textId="77777777" w:rsidR="00EE14D6" w:rsidRPr="00045669" w:rsidRDefault="00EE14D6" w:rsidP="00C61721">
            <w:pPr>
              <w:rPr>
                <w:rFonts w:ascii="Arial" w:hAnsi="Arial" w:cs="Arial"/>
              </w:rPr>
            </w:pPr>
            <w:r w:rsidRPr="00725737">
              <w:rPr>
                <w:rFonts w:ascii="Arial" w:hAnsi="Arial" w:cs="Arial"/>
              </w:rPr>
              <w:t>A</w:t>
            </w:r>
            <w:r w:rsidRPr="00725737">
              <w:rPr>
                <w:rFonts w:ascii="Arial" w:hAnsi="Arial" w:cs="Arial"/>
                <w:vertAlign w:val="subscript"/>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BE321" w14:textId="77777777" w:rsidR="00EE14D6" w:rsidRPr="00045669" w:rsidRDefault="00EE14D6" w:rsidP="00C61721">
            <w:pPr>
              <w:rPr>
                <w:rFonts w:ascii="Arial" w:hAnsi="Arial" w:cs="Arial"/>
              </w:rPr>
            </w:pPr>
          </w:p>
          <w:p w14:paraId="4215679E" w14:textId="77777777" w:rsidR="00EE14D6" w:rsidRPr="00045669" w:rsidRDefault="00EE14D6" w:rsidP="00C61721">
            <w:pPr>
              <w:rPr>
                <w:rFonts w:ascii="Arial" w:hAnsi="Arial" w:cs="Arial"/>
              </w:rPr>
            </w:pPr>
            <w:r w:rsidRPr="00725737">
              <w:rPr>
                <w:rFonts w:ascii="Arial" w:hAnsi="Arial" w:cs="Arial"/>
              </w:rPr>
              <w:t>A</w:t>
            </w:r>
            <w:r w:rsidRPr="00725737">
              <w:rPr>
                <w:rFonts w:ascii="Arial" w:hAnsi="Arial" w:cs="Arial"/>
                <w:vertAlign w:val="subscript"/>
              </w:rPr>
              <w:t>T</w:t>
            </w:r>
            <w:r w:rsidRPr="00725737">
              <w:rPr>
                <w:rFonts w:ascii="Arial" w:hAnsi="Arial" w:cs="Arial"/>
              </w:rPr>
              <w:t xml:space="preserve"> = D</w:t>
            </w:r>
            <w:r w:rsidRPr="00725737">
              <w:rPr>
                <w:rFonts w:ascii="Arial" w:hAnsi="Arial" w:cs="Arial"/>
                <w:vertAlign w:val="subscript"/>
              </w:rPr>
              <w:t>U</w:t>
            </w:r>
            <w:r w:rsidRPr="00725737">
              <w:rPr>
                <w:rFonts w:ascii="Arial" w:hAnsi="Arial" w:cs="Arial"/>
              </w:rPr>
              <w:t xml:space="preserve"> – C</w:t>
            </w:r>
            <w:r w:rsidRPr="00725737">
              <w:rPr>
                <w:rFonts w:ascii="Arial" w:hAnsi="Arial" w:cs="Arial"/>
                <w:vertAlign w:val="subscript"/>
              </w:rPr>
              <w:t>E</w:t>
            </w:r>
          </w:p>
          <w:p w14:paraId="4A34F157" w14:textId="77777777" w:rsidR="00EE14D6" w:rsidRPr="00045669" w:rsidRDefault="00EE14D6" w:rsidP="00C61721">
            <w:pPr>
              <w:rPr>
                <w:rFonts w:ascii="Arial" w:hAnsi="Arial" w:cs="Arial"/>
              </w:rPr>
            </w:pPr>
            <w:r w:rsidRPr="00725737">
              <w:rPr>
                <w:rFonts w:ascii="Arial" w:hAnsi="Arial" w:cs="Arial"/>
              </w:rPr>
              <w:t>where:</w:t>
            </w:r>
          </w:p>
          <w:p w14:paraId="6C1B6162" w14:textId="77777777" w:rsidR="00EE14D6" w:rsidRPr="00045669" w:rsidRDefault="00EE14D6" w:rsidP="00C61721">
            <w:pPr>
              <w:rPr>
                <w:rFonts w:ascii="Arial" w:hAnsi="Arial" w:cs="Arial"/>
              </w:rPr>
            </w:pPr>
            <w:r w:rsidRPr="00725737">
              <w:rPr>
                <w:rFonts w:ascii="Arial" w:hAnsi="Arial" w:cs="Arial"/>
              </w:rPr>
              <w:lastRenderedPageBreak/>
              <w:t>D</w:t>
            </w:r>
            <w:r w:rsidRPr="00725737">
              <w:rPr>
                <w:rFonts w:ascii="Arial" w:hAnsi="Arial" w:cs="Arial"/>
                <w:vertAlign w:val="subscript"/>
              </w:rPr>
              <w:t>U</w:t>
            </w:r>
            <w:r w:rsidRPr="00725737">
              <w:rPr>
                <w:rFonts w:ascii="Arial" w:hAnsi="Arial" w:cs="Arial"/>
              </w:rPr>
              <w:t xml:space="preserve"> = Displaced utility emissions</w:t>
            </w:r>
          </w:p>
          <w:p w14:paraId="7173D114" w14:textId="77777777" w:rsidR="00EE14D6" w:rsidRPr="00045669" w:rsidRDefault="00EE14D6" w:rsidP="00C61721">
            <w:pPr>
              <w:rPr>
                <w:rFonts w:ascii="Arial" w:hAnsi="Arial" w:cs="Arial"/>
              </w:rPr>
            </w:pPr>
            <w:r w:rsidRPr="00725737">
              <w:rPr>
                <w:rFonts w:ascii="Arial" w:hAnsi="Arial" w:cs="Arial"/>
              </w:rPr>
              <w:t>C</w:t>
            </w:r>
            <w:r w:rsidRPr="00725737">
              <w:rPr>
                <w:rFonts w:ascii="Arial" w:hAnsi="Arial" w:cs="Arial"/>
                <w:vertAlign w:val="subscript"/>
              </w:rPr>
              <w:t>E</w:t>
            </w:r>
            <w:r w:rsidRPr="00725737">
              <w:rPr>
                <w:rFonts w:ascii="Arial" w:hAnsi="Arial" w:cs="Arial"/>
              </w:rPr>
              <w:t xml:space="preserve"> = CHP emissions</w:t>
            </w:r>
          </w:p>
          <w:p w14:paraId="0328DC70" w14:textId="77777777" w:rsidR="00EE14D6" w:rsidRPr="00045669" w:rsidRDefault="00EE14D6" w:rsidP="00C61721">
            <w:pPr>
              <w:rPr>
                <w:rFonts w:ascii="Arial" w:hAnsi="Arial" w:cs="Arial"/>
              </w:rPr>
            </w:pPr>
          </w:p>
        </w:tc>
      </w:tr>
      <w:tr w:rsidR="00EE14D6" w:rsidRPr="00045669" w14:paraId="10E69DEC" w14:textId="77777777" w:rsidTr="004C1F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392A5E" w14:textId="77777777" w:rsidR="00EE14D6" w:rsidRPr="00045669" w:rsidRDefault="00EE14D6" w:rsidP="00C61721">
            <w:pPr>
              <w:rPr>
                <w:rFonts w:ascii="Arial" w:hAnsi="Arial" w:cs="Arial"/>
              </w:rPr>
            </w:pPr>
            <w:r w:rsidRPr="00725737">
              <w:rPr>
                <w:rFonts w:ascii="Arial" w:hAnsi="Arial" w:cs="Arial"/>
              </w:rPr>
              <w:lastRenderedPageBreak/>
              <w:t>Step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1B0F73" w14:textId="77777777" w:rsidR="00EE14D6" w:rsidRPr="00045669" w:rsidRDefault="00EE14D6" w:rsidP="00C61721">
            <w:pPr>
              <w:rPr>
                <w:rFonts w:ascii="Arial" w:hAnsi="Arial" w:cs="Arial"/>
              </w:rPr>
            </w:pPr>
            <w:r w:rsidRPr="00725737">
              <w:rPr>
                <w:rFonts w:ascii="Arial" w:hAnsi="Arial" w:cs="Arial"/>
              </w:rPr>
              <w:t>Direct stationary avoided emissions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C6434" w14:textId="77777777" w:rsidR="00EE14D6" w:rsidRPr="00045669" w:rsidRDefault="00EE14D6" w:rsidP="00C61721">
            <w:pPr>
              <w:rPr>
                <w:rFonts w:ascii="Arial" w:hAnsi="Arial" w:cs="Arial"/>
              </w:rPr>
            </w:pPr>
            <w:r w:rsidRPr="00725737">
              <w:rPr>
                <w:rFonts w:ascii="Arial" w:hAnsi="Arial" w:cs="Arial"/>
              </w:rPr>
              <w:t>A</w:t>
            </w:r>
            <w:r w:rsidRPr="00725737">
              <w:rPr>
                <w:rFonts w:ascii="Arial" w:hAnsi="Arial" w:cs="Arial"/>
                <w:vertAlign w:val="subscript"/>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CE5EC" w14:textId="77777777" w:rsidR="00EE14D6" w:rsidRPr="00045669" w:rsidRDefault="00EE14D6" w:rsidP="00C61721">
            <w:pPr>
              <w:rPr>
                <w:rFonts w:ascii="Arial" w:hAnsi="Arial" w:cs="Arial"/>
              </w:rPr>
            </w:pPr>
          </w:p>
          <w:p w14:paraId="0EDD7012" w14:textId="77777777" w:rsidR="00EE14D6" w:rsidRPr="00045669" w:rsidRDefault="00EE14D6" w:rsidP="00C61721">
            <w:pPr>
              <w:rPr>
                <w:rFonts w:ascii="Arial" w:hAnsi="Arial" w:cs="Arial"/>
              </w:rPr>
            </w:pPr>
            <w:r w:rsidRPr="00725737">
              <w:rPr>
                <w:rFonts w:ascii="Arial" w:hAnsi="Arial" w:cs="Arial"/>
              </w:rPr>
              <w:t>A</w:t>
            </w:r>
            <w:r w:rsidRPr="00725737">
              <w:rPr>
                <w:rFonts w:ascii="Arial" w:hAnsi="Arial" w:cs="Arial"/>
                <w:vertAlign w:val="subscript"/>
              </w:rPr>
              <w:t>D</w:t>
            </w:r>
            <w:r w:rsidRPr="00725737">
              <w:rPr>
                <w:rFonts w:ascii="Arial" w:hAnsi="Arial" w:cs="Arial"/>
              </w:rPr>
              <w:t xml:space="preserve"> = D</w:t>
            </w:r>
            <w:r w:rsidRPr="00725737">
              <w:rPr>
                <w:rFonts w:ascii="Arial" w:hAnsi="Arial" w:cs="Arial"/>
                <w:vertAlign w:val="subscript"/>
              </w:rPr>
              <w:t>T</w:t>
            </w:r>
            <w:r w:rsidRPr="00725737">
              <w:rPr>
                <w:rFonts w:ascii="Arial" w:hAnsi="Arial" w:cs="Arial"/>
              </w:rPr>
              <w:t xml:space="preserve"> / D</w:t>
            </w:r>
            <w:r w:rsidRPr="00725737">
              <w:rPr>
                <w:rFonts w:ascii="Arial" w:hAnsi="Arial" w:cs="Arial"/>
                <w:vertAlign w:val="subscript"/>
              </w:rPr>
              <w:t>U</w:t>
            </w:r>
            <w:r w:rsidRPr="00725737">
              <w:rPr>
                <w:rFonts w:ascii="Arial" w:hAnsi="Arial" w:cs="Arial"/>
              </w:rPr>
              <w:t xml:space="preserve"> x A</w:t>
            </w:r>
            <w:r w:rsidRPr="00725737">
              <w:rPr>
                <w:rFonts w:ascii="Arial" w:hAnsi="Arial" w:cs="Arial"/>
                <w:vertAlign w:val="subscript"/>
              </w:rPr>
              <w:t>T</w:t>
            </w:r>
          </w:p>
          <w:p w14:paraId="60211424" w14:textId="77777777" w:rsidR="00EE14D6" w:rsidRPr="00045669" w:rsidRDefault="00EE14D6" w:rsidP="00C61721">
            <w:pPr>
              <w:rPr>
                <w:rFonts w:ascii="Arial" w:hAnsi="Arial" w:cs="Arial"/>
              </w:rPr>
            </w:pPr>
            <w:r w:rsidRPr="00725737">
              <w:rPr>
                <w:rFonts w:ascii="Arial" w:hAnsi="Arial" w:cs="Arial"/>
              </w:rPr>
              <w:t>where:</w:t>
            </w:r>
          </w:p>
          <w:p w14:paraId="700E8C5B"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T</w:t>
            </w:r>
            <w:r w:rsidRPr="00725737">
              <w:rPr>
                <w:rFonts w:ascii="Arial" w:hAnsi="Arial" w:cs="Arial"/>
              </w:rPr>
              <w:t xml:space="preserve"> = Displaced thermal emissions</w:t>
            </w:r>
          </w:p>
          <w:p w14:paraId="792B72BF" w14:textId="77777777" w:rsidR="00EE14D6" w:rsidRPr="00045669" w:rsidRDefault="00EE14D6" w:rsidP="00C61721">
            <w:pPr>
              <w:rPr>
                <w:rFonts w:ascii="Arial" w:hAnsi="Arial" w:cs="Arial"/>
              </w:rPr>
            </w:pPr>
            <w:r w:rsidRPr="00725737">
              <w:rPr>
                <w:rFonts w:ascii="Arial" w:hAnsi="Arial" w:cs="Arial"/>
              </w:rPr>
              <w:t>D</w:t>
            </w:r>
            <w:r w:rsidRPr="00725737">
              <w:rPr>
                <w:rFonts w:ascii="Arial" w:hAnsi="Arial" w:cs="Arial"/>
                <w:vertAlign w:val="subscript"/>
              </w:rPr>
              <w:t>U</w:t>
            </w:r>
            <w:r w:rsidRPr="00725737">
              <w:rPr>
                <w:rFonts w:ascii="Arial" w:hAnsi="Arial" w:cs="Arial"/>
              </w:rPr>
              <w:t xml:space="preserve"> = Displaced utility emissions</w:t>
            </w:r>
          </w:p>
          <w:p w14:paraId="12DDF49D" w14:textId="77777777" w:rsidR="00EE14D6" w:rsidRPr="00045669" w:rsidRDefault="00EE14D6" w:rsidP="00C61721">
            <w:pPr>
              <w:rPr>
                <w:rFonts w:ascii="Arial" w:hAnsi="Arial" w:cs="Arial"/>
              </w:rPr>
            </w:pPr>
            <w:r w:rsidRPr="00725737">
              <w:rPr>
                <w:rFonts w:ascii="Arial" w:hAnsi="Arial" w:cs="Arial"/>
              </w:rPr>
              <w:t>A</w:t>
            </w:r>
            <w:r w:rsidRPr="00725737">
              <w:rPr>
                <w:rFonts w:ascii="Arial" w:hAnsi="Arial" w:cs="Arial"/>
                <w:vertAlign w:val="subscript"/>
              </w:rPr>
              <w:t>T</w:t>
            </w:r>
            <w:r w:rsidRPr="00725737">
              <w:rPr>
                <w:rFonts w:ascii="Arial" w:hAnsi="Arial" w:cs="Arial"/>
              </w:rPr>
              <w:t xml:space="preserve"> = Total avoided emissions</w:t>
            </w:r>
          </w:p>
          <w:p w14:paraId="67FDDBD0" w14:textId="77777777" w:rsidR="00EE14D6" w:rsidRPr="00045669" w:rsidRDefault="00EE14D6" w:rsidP="00C61721">
            <w:pPr>
              <w:rPr>
                <w:rFonts w:ascii="Arial" w:hAnsi="Arial" w:cs="Arial"/>
              </w:rPr>
            </w:pPr>
          </w:p>
        </w:tc>
      </w:tr>
    </w:tbl>
    <w:p w14:paraId="7A4514AA" w14:textId="77777777" w:rsidR="00EE14D6" w:rsidRPr="00045669" w:rsidRDefault="00EE14D6" w:rsidP="00C61721">
      <w:pPr>
        <w:rPr>
          <w:rFonts w:ascii="Arial" w:hAnsi="Arial" w:cs="Arial"/>
        </w:rPr>
      </w:pPr>
    </w:p>
    <w:p w14:paraId="4736A4DC" w14:textId="77777777" w:rsidR="00EE14D6" w:rsidRPr="00725737" w:rsidRDefault="00EE14D6" w:rsidP="00C61721">
      <w:pPr>
        <w:rPr>
          <w:rFonts w:ascii="Arial" w:hAnsi="Arial" w:cs="Arial"/>
        </w:rPr>
      </w:pPr>
      <w:r w:rsidRPr="00045669">
        <w:rPr>
          <w:rFonts w:ascii="Arial" w:hAnsi="Arial" w:cs="Arial"/>
        </w:rPr>
        <w:t>IV.A.4.b.</w:t>
      </w:r>
      <w:r w:rsidRPr="00045669">
        <w:rPr>
          <w:rFonts w:ascii="Arial" w:hAnsi="Arial" w:cs="Arial"/>
        </w:rPr>
        <w:tab/>
      </w:r>
      <w:r w:rsidRPr="00725737">
        <w:rPr>
          <w:rFonts w:ascii="Arial" w:hAnsi="Arial" w:cs="Arial"/>
        </w:rPr>
        <w:t>GHG emissions reductions resulting from using a facility’s combined heat and power unit(s) may only account for up to 50% of the facility’s GEMM 2 annual GHG emissions reduction requirement pursuant to Section I.A.1. through Section I.A.5. of this Part</w:t>
      </w:r>
      <w:r w:rsidR="00C15E21" w:rsidRPr="00725737">
        <w:rPr>
          <w:rFonts w:ascii="Arial" w:hAnsi="Arial" w:cs="Arial"/>
        </w:rPr>
        <w:t xml:space="preserve"> B</w:t>
      </w:r>
      <w:r w:rsidRPr="00725737">
        <w:rPr>
          <w:rFonts w:ascii="Arial" w:hAnsi="Arial" w:cs="Arial"/>
        </w:rPr>
        <w:t>.</w:t>
      </w:r>
    </w:p>
    <w:p w14:paraId="165F635E" w14:textId="77777777" w:rsidR="00EE14D6" w:rsidRPr="00045669" w:rsidRDefault="00EE14D6" w:rsidP="00C61721">
      <w:pPr>
        <w:rPr>
          <w:rFonts w:ascii="Arial" w:hAnsi="Arial" w:cs="Arial"/>
        </w:rPr>
      </w:pPr>
      <w:r w:rsidRPr="00045669">
        <w:rPr>
          <w:rFonts w:ascii="Arial" w:hAnsi="Arial" w:cs="Arial"/>
        </w:rPr>
        <w:t>IV.A.4.c.</w:t>
      </w:r>
      <w:r w:rsidRPr="00045669">
        <w:rPr>
          <w:rFonts w:ascii="Arial" w:hAnsi="Arial" w:cs="Arial"/>
        </w:rPr>
        <w:tab/>
      </w:r>
      <w:r w:rsidR="00C15E21" w:rsidRPr="00725737">
        <w:rPr>
          <w:rFonts w:ascii="Arial" w:hAnsi="Arial" w:cs="Arial"/>
        </w:rPr>
        <w:t>The</w:t>
      </w:r>
      <w:r w:rsidRPr="00725737">
        <w:rPr>
          <w:rFonts w:ascii="Arial" w:hAnsi="Arial" w:cs="Arial"/>
        </w:rPr>
        <w:t xml:space="preserve"> facility may only account for the GHG emissions reduction associated with a combined heat and power unit to reduce its GEMM 2 annual GHG emissions requirement for calendar years 2024 through 2029.</w:t>
      </w:r>
    </w:p>
    <w:p w14:paraId="6473BFA6" w14:textId="77777777" w:rsidR="00EE14D6" w:rsidRPr="00045669" w:rsidRDefault="0070520F" w:rsidP="00C61721">
      <w:pPr>
        <w:rPr>
          <w:rFonts w:ascii="Arial" w:hAnsi="Arial" w:cs="Arial"/>
        </w:rPr>
      </w:pPr>
      <w:r w:rsidRPr="00725737">
        <w:rPr>
          <w:rFonts w:ascii="Arial" w:hAnsi="Arial" w:cs="Arial"/>
        </w:rPr>
        <w:t>IV.A.5.</w:t>
      </w:r>
      <w:r w:rsidRPr="00725737">
        <w:rPr>
          <w:rStyle w:val="apple-tab-span"/>
          <w:rFonts w:ascii="Arial" w:hAnsi="Arial" w:cs="Arial"/>
        </w:rPr>
        <w:tab/>
      </w:r>
      <w:r w:rsidRPr="00725737">
        <w:rPr>
          <w:rFonts w:ascii="Arial" w:hAnsi="Arial" w:cs="Arial"/>
        </w:rPr>
        <w:t>GEMM 2 facility annual reports are required to be certified as accurate and complete prior to each submission to the Division.</w:t>
      </w:r>
    </w:p>
    <w:p w14:paraId="478C2D7A" w14:textId="40376E58" w:rsidR="006E20AF" w:rsidRPr="00045669" w:rsidRDefault="006E20AF" w:rsidP="00C61721">
      <w:pPr>
        <w:rPr>
          <w:rFonts w:ascii="Arial" w:hAnsi="Arial" w:cs="Arial"/>
        </w:rPr>
      </w:pPr>
      <w:r w:rsidRPr="00045669">
        <w:rPr>
          <w:rFonts w:ascii="Arial" w:hAnsi="Arial" w:cs="Arial"/>
        </w:rPr>
        <w:t>IV.B.</w:t>
      </w:r>
      <w:r w:rsidRPr="00045669">
        <w:rPr>
          <w:rFonts w:ascii="Arial" w:hAnsi="Arial" w:cs="Arial"/>
        </w:rPr>
        <w:tab/>
      </w:r>
      <w:r w:rsidR="00EE14D6" w:rsidRPr="00045669">
        <w:rPr>
          <w:rFonts w:ascii="Arial" w:hAnsi="Arial" w:cs="Arial"/>
        </w:rPr>
        <w:t>No later than</w:t>
      </w:r>
      <w:r w:rsidR="005053BF" w:rsidRPr="00045669">
        <w:rPr>
          <w:rFonts w:ascii="Arial" w:hAnsi="Arial" w:cs="Arial"/>
        </w:rPr>
        <w:t xml:space="preserve"> September 30, 2027, owners or operators of GEMM 2 facilities must submit a report to the Division that demonstrates compliance on a three-year cycle and includes:</w:t>
      </w:r>
    </w:p>
    <w:p w14:paraId="67B989EB" w14:textId="77777777" w:rsidR="005053BF" w:rsidRPr="00045669" w:rsidRDefault="005053BF" w:rsidP="00C61721">
      <w:pPr>
        <w:rPr>
          <w:rFonts w:ascii="Arial" w:hAnsi="Arial" w:cs="Arial"/>
        </w:rPr>
      </w:pPr>
      <w:r w:rsidRPr="00045669">
        <w:rPr>
          <w:rFonts w:ascii="Arial" w:hAnsi="Arial" w:cs="Arial"/>
        </w:rPr>
        <w:t>IV.B.1.</w:t>
      </w:r>
      <w:r w:rsidRPr="00045669">
        <w:rPr>
          <w:rFonts w:ascii="Arial" w:hAnsi="Arial" w:cs="Arial"/>
        </w:rPr>
        <w:tab/>
        <w:t>A compliance certification in which the account representative of each GEMM 2 facility certifies:</w:t>
      </w:r>
    </w:p>
    <w:p w14:paraId="53ECEC17" w14:textId="77777777" w:rsidR="005053BF" w:rsidRPr="00045669" w:rsidRDefault="005053BF" w:rsidP="00C61721">
      <w:pPr>
        <w:rPr>
          <w:rFonts w:ascii="Arial" w:hAnsi="Arial" w:cs="Arial"/>
        </w:rPr>
      </w:pPr>
      <w:r w:rsidRPr="00045669">
        <w:rPr>
          <w:rFonts w:ascii="Arial" w:hAnsi="Arial" w:cs="Arial"/>
        </w:rPr>
        <w:t>IV.B.1.a.</w:t>
      </w:r>
      <w:r w:rsidRPr="00045669">
        <w:rPr>
          <w:rFonts w:ascii="Arial" w:hAnsi="Arial" w:cs="Arial"/>
        </w:rPr>
        <w:tab/>
        <w:t xml:space="preserve">The GEMM 2 facility’s </w:t>
      </w:r>
      <w:r w:rsidR="000C687C" w:rsidRPr="00045669">
        <w:rPr>
          <w:rFonts w:ascii="Arial" w:hAnsi="Arial" w:cs="Arial"/>
        </w:rPr>
        <w:t xml:space="preserve">net </w:t>
      </w:r>
      <w:r w:rsidRPr="00045669">
        <w:rPr>
          <w:rFonts w:ascii="Arial" w:hAnsi="Arial" w:cs="Arial"/>
        </w:rPr>
        <w:t xml:space="preserve">GHG emissions, in metric tons of CO2e, for the calendar years 2024, 2025, and 2026. </w:t>
      </w:r>
    </w:p>
    <w:p w14:paraId="432A0187" w14:textId="77777777" w:rsidR="005053BF" w:rsidRPr="00045669" w:rsidRDefault="005053BF" w:rsidP="00C61721">
      <w:pPr>
        <w:rPr>
          <w:rFonts w:ascii="Arial" w:hAnsi="Arial" w:cs="Arial"/>
        </w:rPr>
      </w:pPr>
      <w:r w:rsidRPr="00045669">
        <w:rPr>
          <w:rFonts w:ascii="Arial" w:hAnsi="Arial" w:cs="Arial"/>
        </w:rPr>
        <w:t>IV.B.1.b.</w:t>
      </w:r>
      <w:r w:rsidRPr="00045669">
        <w:rPr>
          <w:rFonts w:ascii="Arial" w:hAnsi="Arial" w:cs="Arial"/>
        </w:rPr>
        <w:tab/>
        <w:t>The GEMM 2 facility’s GHG emissions requirement for the calendar years 2024, 2025, and 2026, as determined pursuant to Part B, Section I.A.</w:t>
      </w:r>
    </w:p>
    <w:p w14:paraId="3D896359" w14:textId="680F5BA8" w:rsidR="005053BF" w:rsidRPr="00045669" w:rsidRDefault="005053BF" w:rsidP="00C61721">
      <w:pPr>
        <w:rPr>
          <w:rFonts w:ascii="Arial" w:hAnsi="Arial" w:cs="Arial"/>
        </w:rPr>
      </w:pPr>
      <w:r w:rsidRPr="00045669">
        <w:rPr>
          <w:rFonts w:ascii="Arial" w:hAnsi="Arial" w:cs="Arial"/>
        </w:rPr>
        <w:t>IV.B.1.c.</w:t>
      </w:r>
      <w:r w:rsidRPr="00045669">
        <w:rPr>
          <w:rFonts w:ascii="Arial" w:hAnsi="Arial" w:cs="Arial"/>
        </w:rPr>
        <w:tab/>
        <w:t>The difference, if any</w:t>
      </w:r>
      <w:r w:rsidR="009F3409" w:rsidRPr="00045669">
        <w:rPr>
          <w:rFonts w:ascii="Arial" w:hAnsi="Arial" w:cs="Arial"/>
        </w:rPr>
        <w:t>,</w:t>
      </w:r>
      <w:r w:rsidRPr="00045669">
        <w:rPr>
          <w:rFonts w:ascii="Arial" w:hAnsi="Arial" w:cs="Arial"/>
        </w:rPr>
        <w:t xml:space="preserve"> between </w:t>
      </w:r>
      <w:r w:rsidR="009F3409" w:rsidRPr="00045669">
        <w:rPr>
          <w:rFonts w:ascii="Arial" w:hAnsi="Arial" w:cs="Arial"/>
        </w:rPr>
        <w:t xml:space="preserve">(i) </w:t>
      </w:r>
      <w:r w:rsidRPr="00045669">
        <w:rPr>
          <w:rFonts w:ascii="Arial" w:hAnsi="Arial" w:cs="Arial"/>
        </w:rPr>
        <w:t xml:space="preserve">the GEMM 2 facility’s </w:t>
      </w:r>
      <w:r w:rsidR="006541D2" w:rsidRPr="00045669">
        <w:rPr>
          <w:rFonts w:ascii="Arial" w:hAnsi="Arial" w:cs="Arial"/>
        </w:rPr>
        <w:t xml:space="preserve">combined </w:t>
      </w:r>
      <w:r w:rsidRPr="00045669">
        <w:rPr>
          <w:rFonts w:ascii="Arial" w:hAnsi="Arial" w:cs="Arial"/>
        </w:rPr>
        <w:t xml:space="preserve">total </w:t>
      </w:r>
      <w:r w:rsidR="000C687C" w:rsidRPr="00045669">
        <w:rPr>
          <w:rFonts w:ascii="Arial" w:hAnsi="Arial" w:cs="Arial"/>
        </w:rPr>
        <w:t>net</w:t>
      </w:r>
      <w:r w:rsidRPr="00045669">
        <w:rPr>
          <w:rFonts w:ascii="Arial" w:hAnsi="Arial" w:cs="Arial"/>
        </w:rPr>
        <w:t xml:space="preserve"> GHG emissions for calendar years 2024, 2025, and 2026 and </w:t>
      </w:r>
      <w:r w:rsidR="009F3409" w:rsidRPr="00045669">
        <w:rPr>
          <w:rFonts w:ascii="Arial" w:hAnsi="Arial" w:cs="Arial"/>
        </w:rPr>
        <w:t xml:space="preserve">(ii) </w:t>
      </w:r>
      <w:r w:rsidRPr="00045669">
        <w:rPr>
          <w:rFonts w:ascii="Arial" w:hAnsi="Arial" w:cs="Arial"/>
        </w:rPr>
        <w:t xml:space="preserve">the GEMM 2 facility’s </w:t>
      </w:r>
      <w:r w:rsidR="009F3409" w:rsidRPr="00045669">
        <w:rPr>
          <w:rFonts w:ascii="Arial" w:hAnsi="Arial" w:cs="Arial"/>
        </w:rPr>
        <w:t xml:space="preserve">combined </w:t>
      </w:r>
      <w:r w:rsidRPr="00045669">
        <w:rPr>
          <w:rFonts w:ascii="Arial" w:hAnsi="Arial" w:cs="Arial"/>
        </w:rPr>
        <w:t xml:space="preserve">total </w:t>
      </w:r>
      <w:r w:rsidRPr="00045669">
        <w:rPr>
          <w:rFonts w:ascii="Arial" w:hAnsi="Arial" w:cs="Arial"/>
        </w:rPr>
        <w:lastRenderedPageBreak/>
        <w:t>annual GHG emissions requirements for 2024, 2025, and 2026.</w:t>
      </w:r>
    </w:p>
    <w:p w14:paraId="5AB515DC" w14:textId="77777777" w:rsidR="005053BF" w:rsidRPr="00045669" w:rsidRDefault="005053BF" w:rsidP="00C61721">
      <w:pPr>
        <w:rPr>
          <w:rFonts w:ascii="Arial" w:hAnsi="Arial" w:cs="Arial"/>
        </w:rPr>
      </w:pPr>
      <w:r w:rsidRPr="00045669">
        <w:rPr>
          <w:rFonts w:ascii="Arial" w:hAnsi="Arial" w:cs="Arial"/>
        </w:rPr>
        <w:t>IV.B.1.d.</w:t>
      </w:r>
      <w:r w:rsidRPr="00045669">
        <w:rPr>
          <w:rFonts w:ascii="Arial" w:hAnsi="Arial" w:cs="Arial"/>
        </w:rPr>
        <w:tab/>
        <w:t xml:space="preserve">Documentation of GHG credits retired prior to expiration in the GHG </w:t>
      </w:r>
      <w:r w:rsidR="009E29AC" w:rsidRPr="00045669">
        <w:rPr>
          <w:rFonts w:ascii="Arial" w:hAnsi="Arial" w:cs="Arial"/>
        </w:rPr>
        <w:t>crediting and tracking</w:t>
      </w:r>
      <w:r w:rsidRPr="00045669">
        <w:rPr>
          <w:rFonts w:ascii="Arial" w:hAnsi="Arial" w:cs="Arial"/>
        </w:rPr>
        <w:t xml:space="preserve"> system for compliance purposes in the applicable </w:t>
      </w:r>
      <w:r w:rsidR="008D331D" w:rsidRPr="00045669">
        <w:rPr>
          <w:rFonts w:ascii="Arial" w:hAnsi="Arial" w:cs="Arial"/>
        </w:rPr>
        <w:t xml:space="preserve">time </w:t>
      </w:r>
      <w:r w:rsidRPr="00045669">
        <w:rPr>
          <w:rFonts w:ascii="Arial" w:hAnsi="Arial" w:cs="Arial"/>
        </w:rPr>
        <w:t>period.</w:t>
      </w:r>
    </w:p>
    <w:p w14:paraId="70149287" w14:textId="4042936B" w:rsidR="005053BF" w:rsidRPr="00045669" w:rsidRDefault="005053BF" w:rsidP="00C61721">
      <w:pPr>
        <w:rPr>
          <w:rFonts w:ascii="Arial" w:hAnsi="Arial" w:cs="Arial"/>
        </w:rPr>
      </w:pPr>
      <w:r w:rsidRPr="00045669">
        <w:rPr>
          <w:rFonts w:ascii="Arial" w:hAnsi="Arial" w:cs="Arial"/>
        </w:rPr>
        <w:t>IV.B.2.</w:t>
      </w:r>
      <w:r w:rsidRPr="00045669">
        <w:rPr>
          <w:rFonts w:ascii="Arial" w:hAnsi="Arial" w:cs="Arial"/>
        </w:rPr>
        <w:tab/>
        <w:t>A report detailing progress of and compliance with the approved GHG reduction plan for the GEMM 2 facility including relevant project management documentation, project status, and timeline</w:t>
      </w:r>
      <w:r w:rsidR="009F3409" w:rsidRPr="00045669">
        <w:rPr>
          <w:rFonts w:ascii="Arial" w:hAnsi="Arial" w:cs="Arial"/>
        </w:rPr>
        <w:t>.</w:t>
      </w:r>
    </w:p>
    <w:p w14:paraId="60463DAD" w14:textId="0C5F1AD8" w:rsidR="005053BF" w:rsidRPr="00045669" w:rsidRDefault="005053BF" w:rsidP="00C61721">
      <w:pPr>
        <w:rPr>
          <w:rFonts w:ascii="Arial" w:hAnsi="Arial" w:cs="Arial"/>
        </w:rPr>
      </w:pPr>
      <w:r w:rsidRPr="00045669">
        <w:rPr>
          <w:rFonts w:ascii="Arial" w:hAnsi="Arial" w:cs="Arial"/>
        </w:rPr>
        <w:t>IV.C.</w:t>
      </w:r>
      <w:r w:rsidRPr="00045669">
        <w:rPr>
          <w:rFonts w:ascii="Arial" w:hAnsi="Arial" w:cs="Arial"/>
        </w:rPr>
        <w:tab/>
      </w:r>
      <w:r w:rsidR="009F3409" w:rsidRPr="00045669">
        <w:rPr>
          <w:rFonts w:ascii="Arial" w:hAnsi="Arial" w:cs="Arial"/>
        </w:rPr>
        <w:t>No later than</w:t>
      </w:r>
      <w:r w:rsidRPr="00045669">
        <w:rPr>
          <w:rFonts w:ascii="Arial" w:hAnsi="Arial" w:cs="Arial"/>
        </w:rPr>
        <w:t xml:space="preserve"> September 30, 2030, owners or operators of GEMM 2 facilities must submit a report to the Division that demonstrates compliance on a three-year cycle </w:t>
      </w:r>
      <w:r w:rsidR="00C15E21" w:rsidRPr="00045669">
        <w:rPr>
          <w:rFonts w:ascii="Arial" w:hAnsi="Arial" w:cs="Arial"/>
        </w:rPr>
        <w:t xml:space="preserve">and </w:t>
      </w:r>
      <w:r w:rsidRPr="00045669">
        <w:rPr>
          <w:rFonts w:ascii="Arial" w:hAnsi="Arial" w:cs="Arial"/>
        </w:rPr>
        <w:t>includes:</w:t>
      </w:r>
    </w:p>
    <w:p w14:paraId="01B900C6" w14:textId="77777777" w:rsidR="005053BF" w:rsidRPr="00045669" w:rsidRDefault="005053BF" w:rsidP="00C61721">
      <w:pPr>
        <w:rPr>
          <w:rFonts w:ascii="Arial" w:hAnsi="Arial" w:cs="Arial"/>
        </w:rPr>
      </w:pPr>
      <w:r w:rsidRPr="00045669">
        <w:rPr>
          <w:rFonts w:ascii="Arial" w:hAnsi="Arial" w:cs="Arial"/>
        </w:rPr>
        <w:t>IV.C.1.</w:t>
      </w:r>
      <w:r w:rsidRPr="00045669">
        <w:rPr>
          <w:rFonts w:ascii="Arial" w:hAnsi="Arial" w:cs="Arial"/>
        </w:rPr>
        <w:tab/>
        <w:t xml:space="preserve">A compliance certification in which the account representative of each GEMM 2 facility certifies: </w:t>
      </w:r>
    </w:p>
    <w:p w14:paraId="315F6720" w14:textId="3795758F" w:rsidR="005053BF" w:rsidRPr="00045669" w:rsidRDefault="005053BF" w:rsidP="00C61721">
      <w:pPr>
        <w:rPr>
          <w:rFonts w:ascii="Arial" w:hAnsi="Arial" w:cs="Arial"/>
        </w:rPr>
      </w:pPr>
      <w:r w:rsidRPr="00045669">
        <w:rPr>
          <w:rFonts w:ascii="Arial" w:hAnsi="Arial" w:cs="Arial"/>
        </w:rPr>
        <w:t>IV.C.1.a.</w:t>
      </w:r>
      <w:r w:rsidRPr="00045669">
        <w:rPr>
          <w:rFonts w:ascii="Arial" w:hAnsi="Arial" w:cs="Arial"/>
        </w:rPr>
        <w:tab/>
        <w:t xml:space="preserve">The  facility’s </w:t>
      </w:r>
      <w:r w:rsidR="00174E5D" w:rsidRPr="00045669">
        <w:rPr>
          <w:rFonts w:ascii="Arial" w:hAnsi="Arial" w:cs="Arial"/>
        </w:rPr>
        <w:t xml:space="preserve">net </w:t>
      </w:r>
      <w:r w:rsidRPr="00045669">
        <w:rPr>
          <w:rFonts w:ascii="Arial" w:hAnsi="Arial" w:cs="Arial"/>
        </w:rPr>
        <w:t xml:space="preserve">GHG emissions, in metric tons of CO2e, for the calendar years 2027, 2028, and 2029. </w:t>
      </w:r>
    </w:p>
    <w:p w14:paraId="3403FD23" w14:textId="7BCBC56A" w:rsidR="005053BF" w:rsidRPr="00045669" w:rsidRDefault="005053BF" w:rsidP="00C61721">
      <w:pPr>
        <w:rPr>
          <w:rFonts w:ascii="Arial" w:hAnsi="Arial" w:cs="Arial"/>
        </w:rPr>
      </w:pPr>
      <w:r w:rsidRPr="00045669">
        <w:rPr>
          <w:rFonts w:ascii="Arial" w:hAnsi="Arial" w:cs="Arial"/>
        </w:rPr>
        <w:t>IV.C.1.b.</w:t>
      </w:r>
      <w:r w:rsidRPr="00045669">
        <w:rPr>
          <w:rFonts w:ascii="Arial" w:hAnsi="Arial" w:cs="Arial"/>
        </w:rPr>
        <w:tab/>
        <w:t>The  facility’s GHG emissions requirement for the calendar years 2027, 2028, and 2029, as determined pursuant to Part B, Section I.A.</w:t>
      </w:r>
    </w:p>
    <w:p w14:paraId="1812EF46" w14:textId="2D17BD6D" w:rsidR="005053BF" w:rsidRPr="00045669" w:rsidRDefault="005053BF" w:rsidP="00C61721">
      <w:pPr>
        <w:rPr>
          <w:rFonts w:ascii="Arial" w:hAnsi="Arial" w:cs="Arial"/>
        </w:rPr>
      </w:pPr>
      <w:r w:rsidRPr="00045669">
        <w:rPr>
          <w:rFonts w:ascii="Arial" w:hAnsi="Arial" w:cs="Arial"/>
        </w:rPr>
        <w:t>IV.C.1.c.</w:t>
      </w:r>
      <w:r w:rsidRPr="00045669">
        <w:rPr>
          <w:rFonts w:ascii="Arial" w:hAnsi="Arial" w:cs="Arial"/>
        </w:rPr>
        <w:tab/>
        <w:t>The difference, if any</w:t>
      </w:r>
      <w:r w:rsidR="009F3409" w:rsidRPr="00045669">
        <w:rPr>
          <w:rFonts w:ascii="Arial" w:hAnsi="Arial" w:cs="Arial"/>
        </w:rPr>
        <w:t>,</w:t>
      </w:r>
      <w:r w:rsidRPr="00045669">
        <w:rPr>
          <w:rFonts w:ascii="Arial" w:hAnsi="Arial" w:cs="Arial"/>
        </w:rPr>
        <w:t xml:space="preserve"> between</w:t>
      </w:r>
      <w:r w:rsidR="008D331D" w:rsidRPr="00045669">
        <w:rPr>
          <w:rFonts w:ascii="Arial" w:hAnsi="Arial" w:cs="Arial"/>
        </w:rPr>
        <w:t xml:space="preserve"> (i)</w:t>
      </w:r>
      <w:r w:rsidRPr="00045669">
        <w:rPr>
          <w:rFonts w:ascii="Arial" w:hAnsi="Arial" w:cs="Arial"/>
        </w:rPr>
        <w:t xml:space="preserve"> the  facility’s </w:t>
      </w:r>
      <w:r w:rsidR="006541D2" w:rsidRPr="00045669">
        <w:rPr>
          <w:rFonts w:ascii="Arial" w:hAnsi="Arial" w:cs="Arial"/>
        </w:rPr>
        <w:t xml:space="preserve">combined </w:t>
      </w:r>
      <w:r w:rsidRPr="00045669">
        <w:rPr>
          <w:rFonts w:ascii="Arial" w:hAnsi="Arial" w:cs="Arial"/>
        </w:rPr>
        <w:t xml:space="preserve">total </w:t>
      </w:r>
      <w:r w:rsidR="00174E5D" w:rsidRPr="00045669">
        <w:rPr>
          <w:rFonts w:ascii="Arial" w:hAnsi="Arial" w:cs="Arial"/>
        </w:rPr>
        <w:t xml:space="preserve">net </w:t>
      </w:r>
      <w:r w:rsidRPr="00045669">
        <w:rPr>
          <w:rFonts w:ascii="Arial" w:hAnsi="Arial" w:cs="Arial"/>
        </w:rPr>
        <w:t>GHG emissions for calendar years 2027, 2028, and</w:t>
      </w:r>
      <w:r w:rsidR="008D331D" w:rsidRPr="00045669">
        <w:rPr>
          <w:rFonts w:ascii="Arial" w:hAnsi="Arial" w:cs="Arial"/>
        </w:rPr>
        <w:t xml:space="preserve"> </w:t>
      </w:r>
      <w:r w:rsidRPr="00045669">
        <w:rPr>
          <w:rFonts w:ascii="Arial" w:hAnsi="Arial" w:cs="Arial"/>
        </w:rPr>
        <w:t xml:space="preserve">2029 and </w:t>
      </w:r>
      <w:r w:rsidR="008D331D" w:rsidRPr="00045669">
        <w:rPr>
          <w:rFonts w:ascii="Arial" w:hAnsi="Arial" w:cs="Arial"/>
        </w:rPr>
        <w:t xml:space="preserve">(ii) </w:t>
      </w:r>
      <w:r w:rsidRPr="00045669">
        <w:rPr>
          <w:rFonts w:ascii="Arial" w:hAnsi="Arial" w:cs="Arial"/>
        </w:rPr>
        <w:t xml:space="preserve">the  facility’s </w:t>
      </w:r>
      <w:r w:rsidR="00C15E21" w:rsidRPr="00045669">
        <w:rPr>
          <w:rFonts w:ascii="Arial" w:hAnsi="Arial" w:cs="Arial"/>
        </w:rPr>
        <w:t xml:space="preserve">combined </w:t>
      </w:r>
      <w:r w:rsidRPr="00045669">
        <w:rPr>
          <w:rFonts w:ascii="Arial" w:hAnsi="Arial" w:cs="Arial"/>
        </w:rPr>
        <w:t>total GEMM 2 annual GHG emissions requirements for 2027, 2028, and 2029.</w:t>
      </w:r>
    </w:p>
    <w:p w14:paraId="297215D1" w14:textId="77777777" w:rsidR="005053BF" w:rsidRPr="00045669" w:rsidRDefault="005053BF" w:rsidP="00C61721">
      <w:pPr>
        <w:rPr>
          <w:rFonts w:ascii="Arial" w:hAnsi="Arial" w:cs="Arial"/>
        </w:rPr>
      </w:pPr>
      <w:r w:rsidRPr="00045669">
        <w:rPr>
          <w:rFonts w:ascii="Arial" w:hAnsi="Arial" w:cs="Arial"/>
        </w:rPr>
        <w:t xml:space="preserve">IV.C.1.d. </w:t>
      </w:r>
      <w:r w:rsidRPr="00045669">
        <w:rPr>
          <w:rFonts w:ascii="Arial" w:hAnsi="Arial" w:cs="Arial"/>
        </w:rPr>
        <w:tab/>
      </w:r>
      <w:r w:rsidRPr="00725737">
        <w:rPr>
          <w:rFonts w:ascii="Arial" w:hAnsi="Arial" w:cs="Arial"/>
        </w:rPr>
        <w:t xml:space="preserve">Documentation of GHG credits retired prior to expiration in the GHG </w:t>
      </w:r>
      <w:r w:rsidR="009E29AC" w:rsidRPr="00725737">
        <w:rPr>
          <w:rFonts w:ascii="Arial" w:hAnsi="Arial" w:cs="Arial"/>
        </w:rPr>
        <w:t>crediting and tracking</w:t>
      </w:r>
      <w:r w:rsidRPr="00725737">
        <w:rPr>
          <w:rFonts w:ascii="Arial" w:hAnsi="Arial" w:cs="Arial"/>
        </w:rPr>
        <w:t xml:space="preserve"> system for compliance purposes in the applicable period.</w:t>
      </w:r>
    </w:p>
    <w:p w14:paraId="18BBAE0C" w14:textId="24A247DC" w:rsidR="005053BF" w:rsidRPr="00045669" w:rsidRDefault="005053BF" w:rsidP="00C61721">
      <w:pPr>
        <w:rPr>
          <w:rFonts w:ascii="Arial" w:hAnsi="Arial" w:cs="Arial"/>
        </w:rPr>
      </w:pPr>
      <w:r w:rsidRPr="00045669">
        <w:rPr>
          <w:rFonts w:ascii="Arial" w:hAnsi="Arial" w:cs="Arial"/>
        </w:rPr>
        <w:t>IV.C.2.</w:t>
      </w:r>
      <w:r w:rsidRPr="00045669">
        <w:rPr>
          <w:rFonts w:ascii="Arial" w:hAnsi="Arial" w:cs="Arial"/>
        </w:rPr>
        <w:tab/>
        <w:t>A report detailing progress of and compliance with the approved GHG reduction plan for the GEMM 2 facility including relevant project management documentation, project status, and timeline.</w:t>
      </w:r>
    </w:p>
    <w:p w14:paraId="7310C1E5" w14:textId="3A42D958" w:rsidR="005053BF" w:rsidRPr="00045669" w:rsidRDefault="005053BF" w:rsidP="00C61721">
      <w:pPr>
        <w:rPr>
          <w:rFonts w:ascii="Arial" w:hAnsi="Arial" w:cs="Arial"/>
        </w:rPr>
      </w:pPr>
      <w:r w:rsidRPr="00045669">
        <w:rPr>
          <w:rFonts w:ascii="Arial" w:hAnsi="Arial" w:cs="Arial"/>
        </w:rPr>
        <w:t>IV.D.</w:t>
      </w:r>
      <w:r w:rsidRPr="00045669">
        <w:rPr>
          <w:rFonts w:ascii="Arial" w:hAnsi="Arial" w:cs="Arial"/>
        </w:rPr>
        <w:tab/>
        <w:t xml:space="preserve">Beginning </w:t>
      </w:r>
      <w:r w:rsidR="00174E5D" w:rsidRPr="00045669">
        <w:rPr>
          <w:rFonts w:ascii="Arial" w:hAnsi="Arial" w:cs="Arial"/>
        </w:rPr>
        <w:t>in</w:t>
      </w:r>
      <w:r w:rsidRPr="00045669">
        <w:rPr>
          <w:rFonts w:ascii="Arial" w:hAnsi="Arial" w:cs="Arial"/>
        </w:rPr>
        <w:t xml:space="preserve"> 2031 owners or operators of GEMM 2 facilities must submit an annual report to the Division</w:t>
      </w:r>
      <w:r w:rsidR="00174E5D" w:rsidRPr="00045669">
        <w:rPr>
          <w:rFonts w:ascii="Arial" w:hAnsi="Arial" w:cs="Arial"/>
        </w:rPr>
        <w:t xml:space="preserve"> no later than September 30</w:t>
      </w:r>
      <w:r w:rsidRPr="00045669">
        <w:rPr>
          <w:rFonts w:ascii="Arial" w:hAnsi="Arial" w:cs="Arial"/>
        </w:rPr>
        <w:t xml:space="preserve"> that includes:</w:t>
      </w:r>
    </w:p>
    <w:p w14:paraId="64EB6F97" w14:textId="77777777" w:rsidR="005053BF" w:rsidRPr="00045669" w:rsidRDefault="005053BF" w:rsidP="00C61721">
      <w:pPr>
        <w:rPr>
          <w:rFonts w:ascii="Arial" w:hAnsi="Arial" w:cs="Arial"/>
        </w:rPr>
      </w:pPr>
      <w:r w:rsidRPr="00045669">
        <w:rPr>
          <w:rFonts w:ascii="Arial" w:hAnsi="Arial" w:cs="Arial"/>
        </w:rPr>
        <w:t>IV.D.1.</w:t>
      </w:r>
      <w:r w:rsidRPr="00045669">
        <w:rPr>
          <w:rFonts w:ascii="Arial" w:hAnsi="Arial" w:cs="Arial"/>
        </w:rPr>
        <w:tab/>
        <w:t>A compliance certification in which the account representative of each GEMM 2 facility certifies:</w:t>
      </w:r>
    </w:p>
    <w:p w14:paraId="3724E85F" w14:textId="4F7221D7" w:rsidR="005053BF" w:rsidRPr="00045669" w:rsidRDefault="005053BF" w:rsidP="00C61721">
      <w:pPr>
        <w:rPr>
          <w:rFonts w:ascii="Arial" w:hAnsi="Arial" w:cs="Arial"/>
        </w:rPr>
      </w:pPr>
      <w:r w:rsidRPr="00045669">
        <w:rPr>
          <w:rFonts w:ascii="Arial" w:hAnsi="Arial" w:cs="Arial"/>
        </w:rPr>
        <w:t>IV.D.1.a.</w:t>
      </w:r>
      <w:r w:rsidRPr="00045669">
        <w:rPr>
          <w:rFonts w:ascii="Arial" w:hAnsi="Arial" w:cs="Arial"/>
        </w:rPr>
        <w:tab/>
        <w:t xml:space="preserve">The facility’s </w:t>
      </w:r>
      <w:r w:rsidR="000C687C" w:rsidRPr="00045669">
        <w:rPr>
          <w:rFonts w:ascii="Arial" w:hAnsi="Arial" w:cs="Arial"/>
        </w:rPr>
        <w:t xml:space="preserve">net </w:t>
      </w:r>
      <w:r w:rsidRPr="00045669">
        <w:rPr>
          <w:rFonts w:ascii="Arial" w:hAnsi="Arial" w:cs="Arial"/>
        </w:rPr>
        <w:t>GHG emissions, in metric tons of CO2e, for the previous calendar year.</w:t>
      </w:r>
    </w:p>
    <w:p w14:paraId="1DF3494C" w14:textId="77777777" w:rsidR="005053BF" w:rsidRPr="00045669" w:rsidRDefault="005053BF" w:rsidP="00C61721">
      <w:pPr>
        <w:rPr>
          <w:rFonts w:ascii="Arial" w:hAnsi="Arial" w:cs="Arial"/>
        </w:rPr>
      </w:pPr>
      <w:r w:rsidRPr="00045669">
        <w:rPr>
          <w:rFonts w:ascii="Arial" w:hAnsi="Arial" w:cs="Arial"/>
        </w:rPr>
        <w:lastRenderedPageBreak/>
        <w:t>IV.D.1.b.</w:t>
      </w:r>
      <w:r w:rsidRPr="00045669">
        <w:rPr>
          <w:rFonts w:ascii="Arial" w:hAnsi="Arial" w:cs="Arial"/>
        </w:rPr>
        <w:tab/>
        <w:t>The GEMM 2 annual GHG emissions requirement for the previous year, as determined pursuant to Part B, Section I.A.</w:t>
      </w:r>
    </w:p>
    <w:p w14:paraId="194FB8B6" w14:textId="71D0D117" w:rsidR="005053BF" w:rsidRPr="00045669" w:rsidRDefault="005053BF" w:rsidP="00C61721">
      <w:pPr>
        <w:rPr>
          <w:rFonts w:ascii="Arial" w:hAnsi="Arial" w:cs="Arial"/>
        </w:rPr>
      </w:pPr>
      <w:r w:rsidRPr="00045669">
        <w:rPr>
          <w:rFonts w:ascii="Arial" w:hAnsi="Arial" w:cs="Arial"/>
        </w:rPr>
        <w:t>IV.D.1.c.</w:t>
      </w:r>
      <w:r w:rsidRPr="00045669">
        <w:rPr>
          <w:rFonts w:ascii="Arial" w:hAnsi="Arial" w:cs="Arial"/>
        </w:rPr>
        <w:tab/>
        <w:t xml:space="preserve">The difference, if any, between the facility’s reported </w:t>
      </w:r>
      <w:r w:rsidR="000C687C" w:rsidRPr="00045669">
        <w:rPr>
          <w:rFonts w:ascii="Arial" w:hAnsi="Arial" w:cs="Arial"/>
        </w:rPr>
        <w:t xml:space="preserve">net </w:t>
      </w:r>
      <w:r w:rsidRPr="00045669">
        <w:rPr>
          <w:rFonts w:ascii="Arial" w:hAnsi="Arial" w:cs="Arial"/>
        </w:rPr>
        <w:t>GHG emissions for the previous year and the facility’s GEMM 2 annual GHG emissions requirement for the previous year.</w:t>
      </w:r>
    </w:p>
    <w:p w14:paraId="226DD844" w14:textId="77777777" w:rsidR="005053BF" w:rsidRPr="00045669" w:rsidRDefault="005053BF" w:rsidP="00C61721">
      <w:pPr>
        <w:rPr>
          <w:rFonts w:ascii="Arial" w:hAnsi="Arial" w:cs="Arial"/>
        </w:rPr>
      </w:pPr>
      <w:r w:rsidRPr="00045669">
        <w:rPr>
          <w:rFonts w:ascii="Arial" w:hAnsi="Arial" w:cs="Arial"/>
        </w:rPr>
        <w:t>IV.D.1.d.</w:t>
      </w:r>
      <w:r w:rsidRPr="00045669">
        <w:rPr>
          <w:rFonts w:ascii="Arial" w:hAnsi="Arial" w:cs="Arial"/>
        </w:rPr>
        <w:tab/>
        <w:t xml:space="preserve">Documentation of GHG credits retired prior to expiration in the GHG </w:t>
      </w:r>
      <w:r w:rsidR="009E29AC" w:rsidRPr="00045669">
        <w:rPr>
          <w:rFonts w:ascii="Arial" w:hAnsi="Arial" w:cs="Arial"/>
        </w:rPr>
        <w:t>crediting and tracking</w:t>
      </w:r>
      <w:r w:rsidRPr="00045669">
        <w:rPr>
          <w:rFonts w:ascii="Arial" w:hAnsi="Arial" w:cs="Arial"/>
        </w:rPr>
        <w:t xml:space="preserve"> system for compliance purposes in the applicable year.</w:t>
      </w:r>
    </w:p>
    <w:p w14:paraId="0983B39C" w14:textId="6B0EA7A9" w:rsidR="001975EA" w:rsidRPr="00045669" w:rsidRDefault="005053BF" w:rsidP="00C61721">
      <w:pPr>
        <w:rPr>
          <w:rFonts w:ascii="Arial" w:hAnsi="Arial" w:cs="Arial"/>
        </w:rPr>
      </w:pPr>
      <w:r w:rsidRPr="00045669">
        <w:rPr>
          <w:rFonts w:ascii="Arial" w:hAnsi="Arial" w:cs="Arial"/>
        </w:rPr>
        <w:t>IV.D.2.</w:t>
      </w:r>
      <w:r w:rsidRPr="00045669">
        <w:rPr>
          <w:rFonts w:ascii="Arial" w:hAnsi="Arial" w:cs="Arial"/>
        </w:rPr>
        <w:tab/>
        <w:t>A report detailing progress of and compliance with the approved GHG reduction plan for the GEMM 2 facility</w:t>
      </w:r>
      <w:r w:rsidR="00174E5D" w:rsidRPr="00045669">
        <w:rPr>
          <w:rFonts w:ascii="Arial" w:hAnsi="Arial" w:cs="Arial"/>
        </w:rPr>
        <w:t>,</w:t>
      </w:r>
      <w:r w:rsidRPr="00045669">
        <w:rPr>
          <w:rFonts w:ascii="Arial" w:hAnsi="Arial" w:cs="Arial"/>
        </w:rPr>
        <w:t xml:space="preserve"> including relevant project management documentation, project status, and timeline.</w:t>
      </w:r>
    </w:p>
    <w:p w14:paraId="1441A4DE" w14:textId="55374C28" w:rsidR="00621B71" w:rsidRPr="00725737" w:rsidRDefault="005053BF" w:rsidP="00C61721">
      <w:pPr>
        <w:rPr>
          <w:rFonts w:ascii="Arial" w:hAnsi="Arial" w:cs="Arial"/>
        </w:rPr>
      </w:pPr>
      <w:r w:rsidRPr="00045669">
        <w:rPr>
          <w:rFonts w:ascii="Arial" w:hAnsi="Arial" w:cs="Arial"/>
        </w:rPr>
        <w:t>IV.E.</w:t>
      </w:r>
      <w:r w:rsidRPr="00045669">
        <w:rPr>
          <w:rFonts w:ascii="Arial" w:hAnsi="Arial" w:cs="Arial"/>
        </w:rPr>
        <w:tab/>
        <w:t xml:space="preserve">If (1) Regulation Number 22, Part A is updated such that additional </w:t>
      </w:r>
      <w:r w:rsidR="006541D2" w:rsidRPr="00045669">
        <w:rPr>
          <w:rFonts w:ascii="Arial" w:hAnsi="Arial" w:cs="Arial"/>
        </w:rPr>
        <w:t xml:space="preserve">GHG </w:t>
      </w:r>
      <w:r w:rsidRPr="00045669">
        <w:rPr>
          <w:rFonts w:ascii="Arial" w:hAnsi="Arial" w:cs="Arial"/>
        </w:rPr>
        <w:t xml:space="preserve">emission sources are identified that are required to be reported </w:t>
      </w:r>
      <w:r w:rsidR="009F3409" w:rsidRPr="00045669">
        <w:rPr>
          <w:rFonts w:ascii="Arial" w:hAnsi="Arial" w:cs="Arial"/>
        </w:rPr>
        <w:t xml:space="preserve">by </w:t>
      </w:r>
      <w:r w:rsidRPr="00045669">
        <w:rPr>
          <w:rFonts w:ascii="Arial" w:hAnsi="Arial" w:cs="Arial"/>
        </w:rPr>
        <w:t xml:space="preserve">a GEMM 2 facility, which emission sources existed prior to the change in required reporting under Regulation Number 22, Part A, </w:t>
      </w:r>
      <w:r w:rsidR="00621B71" w:rsidRPr="00045669">
        <w:rPr>
          <w:rFonts w:ascii="Arial" w:hAnsi="Arial" w:cs="Arial"/>
        </w:rPr>
        <w:t xml:space="preserve">or </w:t>
      </w:r>
      <w:r w:rsidRPr="00045669">
        <w:rPr>
          <w:rFonts w:ascii="Arial" w:hAnsi="Arial" w:cs="Arial"/>
        </w:rPr>
        <w:t xml:space="preserve">(2) methodologies for </w:t>
      </w:r>
      <w:r w:rsidR="005A44EE" w:rsidRPr="00045669">
        <w:rPr>
          <w:rFonts w:ascii="Arial" w:hAnsi="Arial" w:cs="Arial"/>
        </w:rPr>
        <w:t xml:space="preserve">GHG </w:t>
      </w:r>
      <w:r w:rsidRPr="00045669">
        <w:rPr>
          <w:rFonts w:ascii="Arial" w:hAnsi="Arial" w:cs="Arial"/>
        </w:rPr>
        <w:t xml:space="preserve">emissions </w:t>
      </w:r>
      <w:r w:rsidR="00174E5D" w:rsidRPr="00045669">
        <w:rPr>
          <w:rFonts w:ascii="Arial" w:hAnsi="Arial" w:cs="Arial"/>
        </w:rPr>
        <w:t xml:space="preserve">or </w:t>
      </w:r>
      <w:r w:rsidR="005A44EE" w:rsidRPr="00045669">
        <w:rPr>
          <w:rFonts w:ascii="Arial" w:hAnsi="Arial" w:cs="Arial"/>
        </w:rPr>
        <w:t>removal</w:t>
      </w:r>
      <w:r w:rsidR="00174E5D" w:rsidRPr="00045669">
        <w:rPr>
          <w:rFonts w:ascii="Arial" w:hAnsi="Arial" w:cs="Arial"/>
        </w:rPr>
        <w:t xml:space="preserve"> </w:t>
      </w:r>
      <w:r w:rsidRPr="00045669">
        <w:rPr>
          <w:rFonts w:ascii="Arial" w:hAnsi="Arial" w:cs="Arial"/>
        </w:rPr>
        <w:t>calculations change</w:t>
      </w:r>
      <w:r w:rsidR="00174E5D" w:rsidRPr="00045669">
        <w:rPr>
          <w:rFonts w:ascii="Arial" w:hAnsi="Arial" w:cs="Arial"/>
        </w:rPr>
        <w:t>d</w:t>
      </w:r>
      <w:r w:rsidRPr="00045669">
        <w:rPr>
          <w:rFonts w:ascii="Arial" w:hAnsi="Arial" w:cs="Arial"/>
        </w:rPr>
        <w:t xml:space="preserve">, then the Division will consult with the </w:t>
      </w:r>
      <w:r w:rsidR="00621B71" w:rsidRPr="00045669">
        <w:rPr>
          <w:rFonts w:ascii="Arial" w:hAnsi="Arial" w:cs="Arial"/>
        </w:rPr>
        <w:t>GEMM 2</w:t>
      </w:r>
      <w:r w:rsidRPr="00045669">
        <w:rPr>
          <w:rFonts w:ascii="Arial" w:hAnsi="Arial" w:cs="Arial"/>
        </w:rPr>
        <w:t xml:space="preserve"> facility to adjust the facility's previous years’ reported GHG emissions totals to accommodate such changes or to otherwise ensure a consistent approach to a facility’s emission</w:t>
      </w:r>
      <w:r w:rsidR="006541D2" w:rsidRPr="00045669">
        <w:rPr>
          <w:rFonts w:ascii="Arial" w:hAnsi="Arial" w:cs="Arial"/>
        </w:rPr>
        <w:t xml:space="preserve"> or removal calculations</w:t>
      </w:r>
      <w:r w:rsidRPr="00045669">
        <w:rPr>
          <w:rFonts w:ascii="Arial" w:hAnsi="Arial" w:cs="Arial"/>
        </w:rPr>
        <w:t>, back to the year 2015, as applicable</w:t>
      </w:r>
      <w:r w:rsidRPr="00725737">
        <w:rPr>
          <w:rFonts w:ascii="Arial" w:hAnsi="Arial" w:cs="Arial"/>
        </w:rPr>
        <w:t>.</w:t>
      </w:r>
      <w:r w:rsidR="009F3409" w:rsidRPr="00725737">
        <w:rPr>
          <w:rFonts w:ascii="Arial" w:hAnsi="Arial" w:cs="Arial"/>
        </w:rPr>
        <w:t xml:space="preserve"> </w:t>
      </w:r>
      <w:r w:rsidR="00621B71" w:rsidRPr="00725737">
        <w:rPr>
          <w:rFonts w:ascii="Arial" w:hAnsi="Arial" w:cs="Arial"/>
        </w:rPr>
        <w:t xml:space="preserve">Any adjustments made as a result must not, in any situation, lower </w:t>
      </w:r>
      <w:r w:rsidR="001975EA" w:rsidRPr="00725737">
        <w:rPr>
          <w:rFonts w:ascii="Arial" w:hAnsi="Arial" w:cs="Arial"/>
        </w:rPr>
        <w:t>a facility’s</w:t>
      </w:r>
      <w:r w:rsidR="00621B71" w:rsidRPr="00725737">
        <w:rPr>
          <w:rFonts w:ascii="Arial" w:hAnsi="Arial" w:cs="Arial"/>
        </w:rPr>
        <w:t xml:space="preserve"> GEMM 2 annual GHG emissions requirement </w:t>
      </w:r>
      <w:r w:rsidR="00320E28" w:rsidRPr="00725737">
        <w:rPr>
          <w:rFonts w:ascii="Arial" w:hAnsi="Arial" w:cs="Arial"/>
        </w:rPr>
        <w:t xml:space="preserve">percentage </w:t>
      </w:r>
      <w:r w:rsidR="001975EA" w:rsidRPr="00725737">
        <w:rPr>
          <w:rFonts w:ascii="Arial" w:hAnsi="Arial" w:cs="Arial"/>
        </w:rPr>
        <w:t>established</w:t>
      </w:r>
      <w:r w:rsidR="00621B71" w:rsidRPr="00725737">
        <w:rPr>
          <w:rFonts w:ascii="Arial" w:hAnsi="Arial" w:cs="Arial"/>
        </w:rPr>
        <w:t xml:space="preserve"> per Part B</w:t>
      </w:r>
      <w:r w:rsidR="001975EA" w:rsidRPr="00725737">
        <w:rPr>
          <w:rFonts w:ascii="Arial" w:hAnsi="Arial" w:cs="Arial"/>
        </w:rPr>
        <w:t>, SectionI</w:t>
      </w:r>
      <w:r w:rsidR="00621B71" w:rsidRPr="00725737">
        <w:rPr>
          <w:rFonts w:ascii="Arial" w:hAnsi="Arial" w:cs="Arial"/>
        </w:rPr>
        <w:t xml:space="preserve">.A. </w:t>
      </w:r>
      <w:r w:rsidR="001975EA" w:rsidRPr="00725737">
        <w:rPr>
          <w:rFonts w:ascii="Arial" w:hAnsi="Arial" w:cs="Arial"/>
        </w:rPr>
        <w:t>and</w:t>
      </w:r>
      <w:r w:rsidR="00621B71" w:rsidRPr="00725737">
        <w:rPr>
          <w:rFonts w:ascii="Arial" w:hAnsi="Arial" w:cs="Arial"/>
        </w:rPr>
        <w:t xml:space="preserve"> as calculated </w:t>
      </w:r>
      <w:r w:rsidR="00643D4B" w:rsidRPr="00725737">
        <w:rPr>
          <w:rFonts w:ascii="Arial" w:hAnsi="Arial" w:cs="Arial"/>
        </w:rPr>
        <w:t xml:space="preserve"> pursuant to Appendix B of this Regulation </w:t>
      </w:r>
      <w:r w:rsidR="000C27D7" w:rsidRPr="00725737">
        <w:rPr>
          <w:rFonts w:ascii="Arial" w:hAnsi="Arial" w:cs="Arial"/>
        </w:rPr>
        <w:t xml:space="preserve">Number </w:t>
      </w:r>
      <w:r w:rsidR="00643D4B" w:rsidRPr="00725737">
        <w:rPr>
          <w:rFonts w:ascii="Arial" w:hAnsi="Arial" w:cs="Arial"/>
        </w:rPr>
        <w:t>27.</w:t>
      </w:r>
    </w:p>
    <w:p w14:paraId="20AE257D" w14:textId="03E96F56" w:rsidR="005053BF" w:rsidRPr="00045669" w:rsidRDefault="00621B71" w:rsidP="00C61721">
      <w:pPr>
        <w:rPr>
          <w:rFonts w:ascii="Arial" w:hAnsi="Arial" w:cs="Arial"/>
        </w:rPr>
      </w:pPr>
      <w:r w:rsidRPr="00045669">
        <w:rPr>
          <w:rFonts w:ascii="Arial" w:hAnsi="Arial" w:cs="Arial"/>
        </w:rPr>
        <w:t>IV</w:t>
      </w:r>
      <w:r w:rsidRPr="00725737">
        <w:rPr>
          <w:rFonts w:ascii="Arial" w:hAnsi="Arial" w:cs="Arial"/>
        </w:rPr>
        <w:t>.F.</w:t>
      </w:r>
      <w:r w:rsidRPr="00725737">
        <w:rPr>
          <w:rFonts w:ascii="Arial" w:hAnsi="Arial" w:cs="Arial"/>
        </w:rPr>
        <w:tab/>
        <w:t xml:space="preserve">If </w:t>
      </w:r>
      <w:r w:rsidRPr="00045669">
        <w:rPr>
          <w:rFonts w:ascii="Arial" w:hAnsi="Arial" w:cs="Arial"/>
        </w:rPr>
        <w:t>a GHG emissions reporting error is discovered, the Division will consult with the GEMM 2 facility and may adjust the facility’s previous year’s reported GHG emissions totals to accommodate such changes or to otherwise ensure a consistent approach to a facility’s emissions or removal calculations, back to the year 2015, as applicable.</w:t>
      </w:r>
      <w:r w:rsidRPr="00725737">
        <w:rPr>
          <w:rFonts w:ascii="Arial" w:hAnsi="Arial" w:cs="Arial"/>
        </w:rPr>
        <w:t xml:space="preserve"> </w:t>
      </w:r>
      <w:r w:rsidR="009F3409" w:rsidRPr="00725737">
        <w:rPr>
          <w:rFonts w:ascii="Arial" w:hAnsi="Arial" w:cs="Arial"/>
        </w:rPr>
        <w:t xml:space="preserve">Any adjustments made </w:t>
      </w:r>
      <w:r w:rsidRPr="00725737">
        <w:rPr>
          <w:rFonts w:ascii="Arial" w:hAnsi="Arial" w:cs="Arial"/>
        </w:rPr>
        <w:t xml:space="preserve">as a result </w:t>
      </w:r>
      <w:r w:rsidR="005A44EE" w:rsidRPr="00725737">
        <w:rPr>
          <w:rFonts w:ascii="Arial" w:hAnsi="Arial" w:cs="Arial"/>
        </w:rPr>
        <w:t>must</w:t>
      </w:r>
      <w:r w:rsidR="009F3409" w:rsidRPr="00725737">
        <w:rPr>
          <w:rFonts w:ascii="Arial" w:hAnsi="Arial" w:cs="Arial"/>
        </w:rPr>
        <w:t xml:space="preserve"> not, in any situation, </w:t>
      </w:r>
      <w:r w:rsidR="00320E28" w:rsidRPr="00725737">
        <w:rPr>
          <w:rFonts w:ascii="Arial" w:hAnsi="Arial" w:cs="Arial"/>
        </w:rPr>
        <w:t>change</w:t>
      </w:r>
      <w:r w:rsidRPr="00725737">
        <w:rPr>
          <w:rFonts w:ascii="Arial" w:hAnsi="Arial" w:cs="Arial"/>
        </w:rPr>
        <w:t xml:space="preserve"> </w:t>
      </w:r>
      <w:r w:rsidR="00706D3E" w:rsidRPr="00725737">
        <w:rPr>
          <w:rFonts w:ascii="Arial" w:hAnsi="Arial" w:cs="Arial"/>
        </w:rPr>
        <w:t>a facility’s</w:t>
      </w:r>
      <w:r w:rsidR="009F3409" w:rsidRPr="00725737">
        <w:rPr>
          <w:rFonts w:ascii="Arial" w:hAnsi="Arial" w:cs="Arial"/>
        </w:rPr>
        <w:t xml:space="preserve"> GEMM 2 annual GHG emissions requirement </w:t>
      </w:r>
      <w:r w:rsidR="00320E28" w:rsidRPr="00725737">
        <w:rPr>
          <w:rFonts w:ascii="Arial" w:hAnsi="Arial" w:cs="Arial"/>
        </w:rPr>
        <w:t xml:space="preserve">in metric tons CO2e </w:t>
      </w:r>
      <w:r w:rsidR="00706D3E" w:rsidRPr="00725737">
        <w:rPr>
          <w:rFonts w:ascii="Arial" w:hAnsi="Arial" w:cs="Arial"/>
        </w:rPr>
        <w:t>established</w:t>
      </w:r>
      <w:r w:rsidR="009F3409" w:rsidRPr="00725737">
        <w:rPr>
          <w:rFonts w:ascii="Arial" w:hAnsi="Arial" w:cs="Arial"/>
        </w:rPr>
        <w:t xml:space="preserve"> per Part B</w:t>
      </w:r>
      <w:r w:rsidR="00706D3E" w:rsidRPr="00725737">
        <w:rPr>
          <w:rFonts w:ascii="Arial" w:hAnsi="Arial" w:cs="Arial"/>
        </w:rPr>
        <w:t>, Section I</w:t>
      </w:r>
      <w:r w:rsidR="009F3409" w:rsidRPr="00725737">
        <w:rPr>
          <w:rFonts w:ascii="Arial" w:hAnsi="Arial" w:cs="Arial"/>
        </w:rPr>
        <w:t>.A.</w:t>
      </w:r>
      <w:r w:rsidR="00706D3E" w:rsidRPr="00725737">
        <w:rPr>
          <w:rFonts w:ascii="Arial" w:hAnsi="Arial" w:cs="Arial"/>
        </w:rPr>
        <w:t>, and</w:t>
      </w:r>
      <w:r w:rsidR="009F3409" w:rsidRPr="00725737">
        <w:rPr>
          <w:rFonts w:ascii="Arial" w:hAnsi="Arial" w:cs="Arial"/>
        </w:rPr>
        <w:t xml:space="preserve"> as calculated </w:t>
      </w:r>
      <w:r w:rsidR="00643D4B" w:rsidRPr="00725737">
        <w:rPr>
          <w:rFonts w:ascii="Arial" w:hAnsi="Arial" w:cs="Arial"/>
        </w:rPr>
        <w:t xml:space="preserve">pursuant to Appendix B of this Regulation </w:t>
      </w:r>
      <w:r w:rsidR="00706D3E" w:rsidRPr="00725737">
        <w:rPr>
          <w:rFonts w:ascii="Arial" w:hAnsi="Arial" w:cs="Arial"/>
        </w:rPr>
        <w:t xml:space="preserve">Number </w:t>
      </w:r>
      <w:r w:rsidR="00643D4B" w:rsidRPr="00725737">
        <w:rPr>
          <w:rFonts w:ascii="Arial" w:hAnsi="Arial" w:cs="Arial"/>
        </w:rPr>
        <w:t>27.</w:t>
      </w:r>
    </w:p>
    <w:p w14:paraId="53E0F5C4" w14:textId="77777777" w:rsidR="006E20AF" w:rsidRPr="00045669" w:rsidRDefault="006E20AF" w:rsidP="00C61721">
      <w:pPr>
        <w:rPr>
          <w:rFonts w:ascii="Arial" w:hAnsi="Arial"/>
        </w:rPr>
      </w:pPr>
      <w:r w:rsidRPr="00045669">
        <w:rPr>
          <w:rFonts w:ascii="Arial" w:hAnsi="Arial"/>
        </w:rPr>
        <w:t>V.</w:t>
      </w:r>
      <w:r w:rsidRPr="00045669">
        <w:rPr>
          <w:rFonts w:ascii="Arial" w:hAnsi="Arial"/>
        </w:rPr>
        <w:tab/>
        <w:t>Recordkeeping</w:t>
      </w:r>
    </w:p>
    <w:p w14:paraId="7841335F" w14:textId="77777777" w:rsidR="006B12B9" w:rsidRPr="00045669" w:rsidRDefault="006E20AF" w:rsidP="00C61721">
      <w:pPr>
        <w:rPr>
          <w:rFonts w:ascii="Arial" w:hAnsi="Arial" w:cs="Arial"/>
        </w:rPr>
      </w:pPr>
      <w:r w:rsidRPr="00045669">
        <w:rPr>
          <w:rFonts w:ascii="Arial" w:hAnsi="Arial" w:cs="Arial"/>
        </w:rPr>
        <w:t>V.A.</w:t>
      </w:r>
      <w:r w:rsidRPr="00045669">
        <w:rPr>
          <w:rFonts w:ascii="Arial" w:hAnsi="Arial" w:cs="Arial"/>
        </w:rPr>
        <w:tab/>
      </w:r>
      <w:r w:rsidR="005053BF" w:rsidRPr="00045669">
        <w:rPr>
          <w:rFonts w:ascii="Arial" w:hAnsi="Arial" w:cs="Arial"/>
        </w:rPr>
        <w:t xml:space="preserve">GEMM 2 facilities </w:t>
      </w:r>
      <w:r w:rsidRPr="00045669">
        <w:rPr>
          <w:rFonts w:ascii="Arial" w:hAnsi="Arial" w:cs="Arial"/>
        </w:rPr>
        <w:t xml:space="preserve">must maintain </w:t>
      </w:r>
      <w:r w:rsidR="009F3409" w:rsidRPr="00045669">
        <w:rPr>
          <w:rFonts w:ascii="Arial" w:hAnsi="Arial" w:cs="Arial"/>
        </w:rPr>
        <w:t xml:space="preserve">the following </w:t>
      </w:r>
      <w:r w:rsidRPr="00045669">
        <w:rPr>
          <w:rFonts w:ascii="Arial" w:hAnsi="Arial" w:cs="Arial"/>
        </w:rPr>
        <w:t xml:space="preserve">records for a period of ten (10) years and make </w:t>
      </w:r>
      <w:r w:rsidR="009F3409" w:rsidRPr="00045669">
        <w:rPr>
          <w:rFonts w:ascii="Arial" w:hAnsi="Arial" w:cs="Arial"/>
        </w:rPr>
        <w:t xml:space="preserve">such </w:t>
      </w:r>
      <w:r w:rsidRPr="00045669">
        <w:rPr>
          <w:rFonts w:ascii="Arial" w:hAnsi="Arial" w:cs="Arial"/>
        </w:rPr>
        <w:t>records available to the Division upon request</w:t>
      </w:r>
      <w:r w:rsidR="006B12B9" w:rsidRPr="00045669">
        <w:rPr>
          <w:rFonts w:ascii="Arial" w:hAnsi="Arial" w:cs="Arial"/>
        </w:rPr>
        <w:t>.</w:t>
      </w:r>
    </w:p>
    <w:p w14:paraId="785CB52D" w14:textId="2D60E719" w:rsidR="00F966E3" w:rsidRPr="00045669" w:rsidRDefault="00F966E3" w:rsidP="00C61721">
      <w:pPr>
        <w:rPr>
          <w:rFonts w:ascii="Arial" w:hAnsi="Arial" w:cs="Arial"/>
        </w:rPr>
      </w:pPr>
      <w:r w:rsidRPr="00045669">
        <w:rPr>
          <w:rFonts w:ascii="Arial" w:hAnsi="Arial" w:cs="Arial"/>
        </w:rPr>
        <w:t>V.A.1.</w:t>
      </w:r>
      <w:r w:rsidRPr="00045669">
        <w:rPr>
          <w:rFonts w:ascii="Arial" w:hAnsi="Arial" w:cs="Arial"/>
        </w:rPr>
        <w:tab/>
      </w:r>
      <w:r w:rsidR="00D30839" w:rsidRPr="00045669">
        <w:rPr>
          <w:rFonts w:ascii="Arial" w:hAnsi="Arial" w:cs="Arial"/>
        </w:rPr>
        <w:t>Report</w:t>
      </w:r>
      <w:r w:rsidRPr="00045669">
        <w:rPr>
          <w:rFonts w:ascii="Arial" w:hAnsi="Arial" w:cs="Arial"/>
        </w:rPr>
        <w:t>s required under Part B, Section IV</w:t>
      </w:r>
      <w:r w:rsidR="005A44EE" w:rsidRPr="00045669">
        <w:rPr>
          <w:rFonts w:ascii="Arial" w:hAnsi="Arial" w:cs="Arial"/>
        </w:rPr>
        <w:t>;</w:t>
      </w:r>
    </w:p>
    <w:p w14:paraId="179F6E52" w14:textId="798E6E0A" w:rsidR="00F966E3" w:rsidRPr="00045669" w:rsidRDefault="00F966E3" w:rsidP="00C61721">
      <w:pPr>
        <w:rPr>
          <w:rFonts w:ascii="Arial" w:hAnsi="Arial" w:cs="Arial"/>
        </w:rPr>
      </w:pPr>
      <w:r w:rsidRPr="00045669">
        <w:rPr>
          <w:rFonts w:ascii="Arial" w:hAnsi="Arial" w:cs="Arial"/>
        </w:rPr>
        <w:lastRenderedPageBreak/>
        <w:t>V.A.2.</w:t>
      </w:r>
      <w:r w:rsidRPr="00045669">
        <w:rPr>
          <w:rFonts w:ascii="Arial" w:hAnsi="Arial" w:cs="Arial"/>
        </w:rPr>
        <w:tab/>
        <w:t xml:space="preserve">Division-approved GHG reduction plans submitted pursuant to Part B, Section </w:t>
      </w:r>
      <w:r w:rsidR="00D30839" w:rsidRPr="00045669">
        <w:rPr>
          <w:rFonts w:ascii="Arial" w:hAnsi="Arial" w:cs="Arial"/>
        </w:rPr>
        <w:t xml:space="preserve">I.B. or Section </w:t>
      </w:r>
      <w:r w:rsidRPr="00045669">
        <w:rPr>
          <w:rFonts w:ascii="Arial" w:hAnsi="Arial" w:cs="Arial"/>
        </w:rPr>
        <w:t>II.A.</w:t>
      </w:r>
      <w:r w:rsidR="00D30839" w:rsidRPr="00045669">
        <w:rPr>
          <w:rFonts w:ascii="Arial" w:hAnsi="Arial" w:cs="Arial"/>
        </w:rPr>
        <w:t xml:space="preserve"> as applicable,</w:t>
      </w:r>
      <w:r w:rsidRPr="00045669">
        <w:rPr>
          <w:rFonts w:ascii="Arial" w:hAnsi="Arial" w:cs="Arial"/>
        </w:rPr>
        <w:t xml:space="preserve"> and records reasonably necessary to demonstrate compliance with the approved GHG reduction plan</w:t>
      </w:r>
      <w:r w:rsidR="005A44EE" w:rsidRPr="00045669">
        <w:rPr>
          <w:rFonts w:ascii="Arial" w:hAnsi="Arial" w:cs="Arial"/>
        </w:rPr>
        <w:t>; and</w:t>
      </w:r>
    </w:p>
    <w:p w14:paraId="5A57F3B7" w14:textId="77777777" w:rsidR="00313BBE" w:rsidRPr="00045669" w:rsidRDefault="00F966E3" w:rsidP="00C61721">
      <w:pPr>
        <w:rPr>
          <w:rFonts w:ascii="Arial" w:hAnsi="Arial" w:cs="Arial"/>
        </w:rPr>
      </w:pPr>
      <w:r w:rsidRPr="00045669">
        <w:rPr>
          <w:rFonts w:ascii="Arial" w:hAnsi="Arial" w:cs="Arial"/>
        </w:rPr>
        <w:t>V.A.3.</w:t>
      </w:r>
      <w:r w:rsidRPr="00045669">
        <w:rPr>
          <w:rFonts w:ascii="Arial" w:hAnsi="Arial" w:cs="Arial"/>
        </w:rPr>
        <w:tab/>
        <w:t>Any other documents submitted to the Division under this Regulation Number 27.</w:t>
      </w:r>
    </w:p>
    <w:p w14:paraId="7B2D8899" w14:textId="77777777" w:rsidR="00313BBE" w:rsidRPr="00045669" w:rsidRDefault="00313BBE" w:rsidP="00C61721">
      <w:pPr>
        <w:rPr>
          <w:rFonts w:ascii="Arial" w:hAnsi="Arial" w:cs="Arial"/>
        </w:rPr>
      </w:pPr>
      <w:r w:rsidRPr="00045669">
        <w:rPr>
          <w:rFonts w:ascii="Arial" w:hAnsi="Arial" w:cs="Arial"/>
        </w:rPr>
        <w:t>V.B.</w:t>
      </w:r>
      <w:r w:rsidRPr="00045669">
        <w:rPr>
          <w:rFonts w:ascii="Arial" w:hAnsi="Arial" w:cs="Arial"/>
        </w:rPr>
        <w:tab/>
        <w:t>Within fifteen (15) days of receipt, the Division will post to its website the following documents that may be submitted by a GEMM 2 facility under this Regulation Number 27: certification</w:t>
      </w:r>
      <w:r w:rsidR="005053BF" w:rsidRPr="00045669">
        <w:rPr>
          <w:rFonts w:ascii="Arial" w:hAnsi="Arial" w:cs="Arial"/>
        </w:rPr>
        <w:t>s</w:t>
      </w:r>
      <w:r w:rsidRPr="00045669">
        <w:rPr>
          <w:rFonts w:ascii="Arial" w:hAnsi="Arial" w:cs="Arial"/>
        </w:rPr>
        <w:t xml:space="preserve"> submitted under Part B, Section I.A.6; reports submitted under Part B, Section IV.A; records demonstrating compliance with GHG reduction plans submitted under Part B, Section V.A.2; and registration applications submitted under Part D, Section II.A.1.</w:t>
      </w:r>
    </w:p>
    <w:p w14:paraId="1CDE3C9C" w14:textId="77777777" w:rsidR="0070520F" w:rsidRPr="00045669" w:rsidRDefault="00313BBE" w:rsidP="00C61721">
      <w:pPr>
        <w:rPr>
          <w:rFonts w:ascii="Arial" w:hAnsi="Arial" w:cs="Arial"/>
        </w:rPr>
      </w:pPr>
      <w:r w:rsidRPr="00045669">
        <w:rPr>
          <w:rFonts w:ascii="Arial" w:hAnsi="Arial" w:cs="Arial"/>
        </w:rPr>
        <w:t>V.C.</w:t>
      </w:r>
      <w:r w:rsidRPr="00045669">
        <w:rPr>
          <w:rFonts w:ascii="Arial" w:hAnsi="Arial" w:cs="Arial"/>
        </w:rPr>
        <w:tab/>
        <w:t xml:space="preserve">Confidential business information contained in records submitted to the Division by GEMM 2 facilities under this Regulation </w:t>
      </w:r>
      <w:r w:rsidR="005053BF" w:rsidRPr="00045669">
        <w:rPr>
          <w:rFonts w:ascii="Arial" w:hAnsi="Arial" w:cs="Arial"/>
        </w:rPr>
        <w:t xml:space="preserve">Number </w:t>
      </w:r>
      <w:r w:rsidRPr="00045669">
        <w:rPr>
          <w:rFonts w:ascii="Arial" w:hAnsi="Arial" w:cs="Arial"/>
        </w:rPr>
        <w:t>27 must be clearly identified and be submitted in a separate, supplementary document to the records.</w:t>
      </w:r>
    </w:p>
    <w:p w14:paraId="14C7FD39" w14:textId="0F7AEF6C" w:rsidR="006E20AF" w:rsidRPr="00725737" w:rsidRDefault="00313BBE" w:rsidP="00C61721">
      <w:pPr>
        <w:rPr>
          <w:rFonts w:ascii="Arial" w:hAnsi="Arial" w:cs="Arial"/>
        </w:rPr>
      </w:pPr>
      <w:r w:rsidRPr="00045669">
        <w:rPr>
          <w:rFonts w:ascii="Arial" w:hAnsi="Arial" w:cs="Arial"/>
        </w:rPr>
        <w:t xml:space="preserve"> </w:t>
      </w:r>
      <w:r w:rsidR="0070520F" w:rsidRPr="00725737">
        <w:rPr>
          <w:rFonts w:ascii="Arial" w:hAnsi="Arial" w:cs="Arial"/>
        </w:rPr>
        <w:t>V.D.</w:t>
      </w:r>
      <w:r w:rsidR="0070520F" w:rsidRPr="00725737">
        <w:rPr>
          <w:rStyle w:val="apple-tab-span"/>
          <w:rFonts w:ascii="Arial" w:hAnsi="Arial" w:cs="Arial"/>
        </w:rPr>
        <w:tab/>
      </w:r>
      <w:r w:rsidR="00682D16" w:rsidRPr="00725737">
        <w:rPr>
          <w:rFonts w:ascii="Arial" w:hAnsi="Arial" w:cs="Arial"/>
        </w:rPr>
        <w:t>A</w:t>
      </w:r>
      <w:r w:rsidR="0070520F" w:rsidRPr="00725737">
        <w:rPr>
          <w:rFonts w:ascii="Arial" w:hAnsi="Arial" w:cs="Arial"/>
        </w:rPr>
        <w:t xml:space="preserve"> GEMM 2 facility </w:t>
      </w:r>
      <w:r w:rsidR="00682D16" w:rsidRPr="00725737">
        <w:rPr>
          <w:rFonts w:ascii="Arial" w:hAnsi="Arial" w:cs="Arial"/>
        </w:rPr>
        <w:t xml:space="preserve">must notify the Division of the </w:t>
      </w:r>
      <w:r w:rsidR="0070520F" w:rsidRPr="00725737">
        <w:rPr>
          <w:rFonts w:ascii="Arial" w:hAnsi="Arial" w:cs="Arial"/>
        </w:rPr>
        <w:t>permanent ce</w:t>
      </w:r>
      <w:r w:rsidR="00682D16" w:rsidRPr="00725737">
        <w:rPr>
          <w:rFonts w:ascii="Arial" w:hAnsi="Arial" w:cs="Arial"/>
        </w:rPr>
        <w:t>ssation of</w:t>
      </w:r>
      <w:r w:rsidR="0070520F" w:rsidRPr="00725737">
        <w:rPr>
          <w:rFonts w:ascii="Arial" w:hAnsi="Arial" w:cs="Arial"/>
        </w:rPr>
        <w:t xml:space="preserve"> operation</w:t>
      </w:r>
      <w:r w:rsidR="0021093E">
        <w:rPr>
          <w:rFonts w:ascii="Arial" w:hAnsi="Arial" w:cs="Arial"/>
        </w:rPr>
        <w:t xml:space="preserve"> </w:t>
      </w:r>
      <w:r w:rsidR="0070520F" w:rsidRPr="00725737">
        <w:rPr>
          <w:rFonts w:ascii="Arial" w:hAnsi="Arial" w:cs="Arial"/>
        </w:rPr>
        <w:t>within sixty (60) days of</w:t>
      </w:r>
      <w:r w:rsidR="00682D16" w:rsidRPr="00725737">
        <w:rPr>
          <w:rFonts w:ascii="Arial" w:hAnsi="Arial" w:cs="Arial"/>
        </w:rPr>
        <w:t xml:space="preserve"> canceling or transferring all air permits associated with the facility. This notification must include</w:t>
      </w:r>
      <w:r w:rsidR="00320E28" w:rsidRPr="00725737">
        <w:rPr>
          <w:rFonts w:ascii="Arial" w:hAnsi="Arial" w:cs="Arial"/>
        </w:rPr>
        <w:t xml:space="preserve"> the date and nature of the prior submission </w:t>
      </w:r>
      <w:r w:rsidR="0040691A" w:rsidRPr="00725737">
        <w:rPr>
          <w:rFonts w:ascii="Arial" w:hAnsi="Arial" w:cs="Arial"/>
        </w:rPr>
        <w:t xml:space="preserve">of the following </w:t>
      </w:r>
      <w:r w:rsidR="0070520F" w:rsidRPr="00725737">
        <w:rPr>
          <w:rFonts w:ascii="Arial" w:hAnsi="Arial" w:cs="Arial"/>
        </w:rPr>
        <w:t xml:space="preserve"> records</w:t>
      </w:r>
      <w:r w:rsidR="0040691A" w:rsidRPr="00725737">
        <w:rPr>
          <w:rFonts w:ascii="Arial" w:hAnsi="Arial" w:cs="Arial"/>
        </w:rPr>
        <w:t>, as applicable</w:t>
      </w:r>
      <w:r w:rsidR="0070520F" w:rsidRPr="00725737">
        <w:rPr>
          <w:rFonts w:ascii="Arial" w:hAnsi="Arial" w:cs="Arial"/>
        </w:rPr>
        <w:t>:</w:t>
      </w:r>
    </w:p>
    <w:p w14:paraId="54521649" w14:textId="124C8424" w:rsidR="0070520F" w:rsidRPr="00725737" w:rsidRDefault="0070520F" w:rsidP="00C61721">
      <w:pPr>
        <w:rPr>
          <w:rFonts w:ascii="Arial" w:hAnsi="Arial" w:cs="Arial"/>
        </w:rPr>
      </w:pPr>
      <w:r w:rsidRPr="00725737">
        <w:rPr>
          <w:rFonts w:ascii="Arial" w:hAnsi="Arial" w:cs="Arial"/>
        </w:rPr>
        <w:t>V.D.</w:t>
      </w:r>
      <w:r w:rsidR="00320E28" w:rsidRPr="00725737">
        <w:rPr>
          <w:rFonts w:ascii="Arial" w:hAnsi="Arial" w:cs="Arial"/>
        </w:rPr>
        <w:t>1</w:t>
      </w:r>
      <w:r w:rsidRPr="00725737">
        <w:rPr>
          <w:rFonts w:ascii="Arial" w:hAnsi="Arial" w:cs="Arial"/>
        </w:rPr>
        <w:t>.</w:t>
      </w:r>
      <w:r w:rsidRPr="00725737">
        <w:rPr>
          <w:rStyle w:val="apple-tab-span"/>
          <w:rFonts w:ascii="Arial" w:hAnsi="Arial" w:cs="Arial"/>
        </w:rPr>
        <w:tab/>
      </w:r>
      <w:r w:rsidRPr="00725737">
        <w:rPr>
          <w:rFonts w:ascii="Arial" w:hAnsi="Arial" w:cs="Arial"/>
        </w:rPr>
        <w:t>Cancellation records of relevant permits; and</w:t>
      </w:r>
    </w:p>
    <w:p w14:paraId="6C2DDB03" w14:textId="3A5723E7" w:rsidR="0070520F" w:rsidRPr="00045669" w:rsidRDefault="0070520F" w:rsidP="00C61721">
      <w:pPr>
        <w:rPr>
          <w:rFonts w:ascii="Arial" w:hAnsi="Arial" w:cs="Arial"/>
        </w:rPr>
      </w:pPr>
      <w:r w:rsidRPr="00725737">
        <w:rPr>
          <w:rFonts w:ascii="Arial" w:hAnsi="Arial" w:cs="Arial"/>
        </w:rPr>
        <w:t>V.D.</w:t>
      </w:r>
      <w:r w:rsidR="00320E28" w:rsidRPr="00725737">
        <w:rPr>
          <w:rFonts w:ascii="Arial" w:hAnsi="Arial" w:cs="Arial"/>
        </w:rPr>
        <w:t>2</w:t>
      </w:r>
      <w:r w:rsidRPr="00725737">
        <w:rPr>
          <w:rFonts w:ascii="Arial" w:hAnsi="Arial" w:cs="Arial"/>
        </w:rPr>
        <w:t>.</w:t>
      </w:r>
      <w:r w:rsidRPr="00725737">
        <w:rPr>
          <w:rStyle w:val="apple-tab-span"/>
          <w:rFonts w:ascii="Arial" w:hAnsi="Arial" w:cs="Arial"/>
        </w:rPr>
        <w:tab/>
      </w:r>
      <w:r w:rsidR="0040691A" w:rsidRPr="00725737">
        <w:rPr>
          <w:rStyle w:val="apple-tab-span"/>
          <w:rFonts w:ascii="Arial" w:hAnsi="Arial" w:cs="Arial"/>
        </w:rPr>
        <w:t xml:space="preserve">Any </w:t>
      </w:r>
      <w:r w:rsidR="0040691A" w:rsidRPr="00725737">
        <w:rPr>
          <w:rFonts w:ascii="Arial" w:hAnsi="Arial" w:cs="Arial"/>
        </w:rPr>
        <w:t>r</w:t>
      </w:r>
      <w:r w:rsidRPr="00725737">
        <w:rPr>
          <w:rFonts w:ascii="Arial" w:hAnsi="Arial" w:cs="Arial"/>
        </w:rPr>
        <w:t xml:space="preserve">elevant </w:t>
      </w:r>
      <w:r w:rsidR="0040691A" w:rsidRPr="00725737">
        <w:rPr>
          <w:rFonts w:ascii="Arial" w:hAnsi="Arial" w:cs="Arial"/>
        </w:rPr>
        <w:t>Permit T</w:t>
      </w:r>
      <w:r w:rsidRPr="00725737">
        <w:rPr>
          <w:rFonts w:ascii="Arial" w:hAnsi="Arial" w:cs="Arial"/>
        </w:rPr>
        <w:t xml:space="preserve">ransfer of </w:t>
      </w:r>
      <w:r w:rsidR="0040691A" w:rsidRPr="00725737">
        <w:rPr>
          <w:rFonts w:ascii="Arial" w:hAnsi="Arial" w:cs="Arial"/>
        </w:rPr>
        <w:t>O</w:t>
      </w:r>
      <w:r w:rsidRPr="00725737">
        <w:rPr>
          <w:rFonts w:ascii="Arial" w:hAnsi="Arial" w:cs="Arial"/>
        </w:rPr>
        <w:t xml:space="preserve">wnership </w:t>
      </w:r>
      <w:r w:rsidR="0040691A" w:rsidRPr="00725737">
        <w:rPr>
          <w:rFonts w:ascii="Arial" w:hAnsi="Arial" w:cs="Arial"/>
        </w:rPr>
        <w:t xml:space="preserve">Certification Form(s) (Form APCD-104) </w:t>
      </w:r>
      <w:r w:rsidRPr="00725737">
        <w:rPr>
          <w:rFonts w:ascii="Arial" w:hAnsi="Arial" w:cs="Arial"/>
        </w:rPr>
        <w:t>records for facilities and/or equipment</w:t>
      </w:r>
      <w:r w:rsidR="0040691A" w:rsidRPr="00725737">
        <w:rPr>
          <w:rFonts w:ascii="Arial" w:hAnsi="Arial" w:cs="Arial"/>
        </w:rPr>
        <w:t xml:space="preserve"> associated with the GEMM 2 facility</w:t>
      </w:r>
      <w:r w:rsidRPr="00725737">
        <w:rPr>
          <w:rFonts w:ascii="Arial" w:hAnsi="Arial" w:cs="Arial"/>
        </w:rPr>
        <w:t>.</w:t>
      </w:r>
    </w:p>
    <w:p w14:paraId="363802E4" w14:textId="77777777" w:rsidR="00C3796F" w:rsidRPr="00045669" w:rsidRDefault="005053BF" w:rsidP="00C61721">
      <w:pPr>
        <w:rPr>
          <w:rFonts w:ascii="Arial" w:hAnsi="Arial"/>
        </w:rPr>
      </w:pPr>
      <w:r w:rsidRPr="00045669">
        <w:rPr>
          <w:rFonts w:ascii="Arial" w:hAnsi="Arial"/>
        </w:rPr>
        <w:t>PART C</w:t>
      </w:r>
      <w:r w:rsidR="001D6C11" w:rsidRPr="00045669">
        <w:rPr>
          <w:rFonts w:ascii="Arial" w:hAnsi="Arial"/>
        </w:rPr>
        <w:tab/>
        <w:t>Energy-Intensive Trade-Exposed Stationary Source Requirements</w:t>
      </w:r>
    </w:p>
    <w:p w14:paraId="1DD3C7F6" w14:textId="77777777" w:rsidR="006E20AF" w:rsidRPr="00045669" w:rsidRDefault="006E20AF" w:rsidP="00C61721">
      <w:pPr>
        <w:rPr>
          <w:rFonts w:ascii="Arial" w:hAnsi="Arial"/>
        </w:rPr>
      </w:pPr>
      <w:r w:rsidRPr="00045669">
        <w:rPr>
          <w:rFonts w:ascii="Arial" w:hAnsi="Arial"/>
        </w:rPr>
        <w:t>I.</w:t>
      </w:r>
      <w:r w:rsidRPr="00045669">
        <w:rPr>
          <w:rFonts w:ascii="Arial" w:hAnsi="Arial"/>
        </w:rPr>
        <w:tab/>
        <w:t>Audit Requirements</w:t>
      </w:r>
    </w:p>
    <w:p w14:paraId="60AAE7C1" w14:textId="77777777" w:rsidR="006E20AF" w:rsidRPr="00045669" w:rsidRDefault="006E20AF" w:rsidP="00C61721">
      <w:pPr>
        <w:rPr>
          <w:rFonts w:ascii="Arial" w:hAnsi="Arial" w:cs="Arial"/>
        </w:rPr>
      </w:pPr>
      <w:r w:rsidRPr="00045669">
        <w:rPr>
          <w:rFonts w:ascii="Arial" w:hAnsi="Arial" w:cs="Arial"/>
        </w:rPr>
        <w:t>I.A.</w:t>
      </w:r>
      <w:r w:rsidRPr="00045669">
        <w:rPr>
          <w:rFonts w:ascii="Arial" w:hAnsi="Arial" w:cs="Arial"/>
        </w:rPr>
        <w:tab/>
        <w:t>Energy and GHG Emission Control Audits</w:t>
      </w:r>
    </w:p>
    <w:p w14:paraId="1789CA95" w14:textId="3C093AF9" w:rsidR="006E20AF" w:rsidRPr="00045669" w:rsidRDefault="006E20AF" w:rsidP="00C61721">
      <w:pPr>
        <w:rPr>
          <w:rFonts w:ascii="Arial" w:hAnsi="Arial" w:cs="Arial"/>
        </w:rPr>
      </w:pPr>
      <w:r w:rsidRPr="00045669">
        <w:rPr>
          <w:rFonts w:ascii="Arial" w:hAnsi="Arial" w:cs="Arial"/>
        </w:rPr>
        <w:t>I.A.1.</w:t>
      </w:r>
      <w:r w:rsidRPr="00045669">
        <w:rPr>
          <w:rFonts w:ascii="Arial" w:hAnsi="Arial" w:cs="Arial"/>
        </w:rPr>
        <w:tab/>
        <w:t>By December 31, 2022, and December 31 every five years thereafter, owners or operators of each EITE stationary source must conduct energy and GHG emission control audits to establish greenhouse gas best available emission control technology (GHG BAECT) and energy best management practices (energy BMPs)</w:t>
      </w:r>
      <w:r w:rsidR="00644284">
        <w:rPr>
          <w:rFonts w:ascii="Arial" w:hAnsi="Arial" w:cs="Arial"/>
        </w:rPr>
        <w:t>,</w:t>
      </w:r>
      <w:r w:rsidRPr="00045669">
        <w:rPr>
          <w:rFonts w:ascii="Arial" w:hAnsi="Arial" w:cs="Arial"/>
        </w:rPr>
        <w:t xml:space="preserve">  determine whether the stationary source is employing GHG BAECT and energy BMPs at the EITE stationary source, and submit the audit report to the Division.</w:t>
      </w:r>
    </w:p>
    <w:p w14:paraId="1C2D6616" w14:textId="2422E960" w:rsidR="006E20AF" w:rsidRPr="00045669" w:rsidRDefault="006E20AF" w:rsidP="00C61721">
      <w:pPr>
        <w:rPr>
          <w:rFonts w:ascii="Arial" w:hAnsi="Arial" w:cs="Arial"/>
        </w:rPr>
      </w:pPr>
      <w:r w:rsidRPr="00045669">
        <w:rPr>
          <w:rFonts w:ascii="Arial" w:hAnsi="Arial" w:cs="Arial"/>
        </w:rPr>
        <w:t>I.A.2.</w:t>
      </w:r>
      <w:r w:rsidRPr="00045669">
        <w:rPr>
          <w:rFonts w:ascii="Arial" w:hAnsi="Arial" w:cs="Arial"/>
        </w:rPr>
        <w:tab/>
        <w:t xml:space="preserve">Each EITE stationary source must conduct an audit within twelve (12) months of reporting </w:t>
      </w:r>
      <w:r w:rsidR="005C4C16" w:rsidRPr="00045669">
        <w:rPr>
          <w:rFonts w:ascii="Arial" w:hAnsi="Arial" w:cs="Arial"/>
        </w:rPr>
        <w:t>net</w:t>
      </w:r>
      <w:r w:rsidRPr="00045669">
        <w:rPr>
          <w:rFonts w:ascii="Arial" w:hAnsi="Arial" w:cs="Arial"/>
        </w:rPr>
        <w:t xml:space="preserve"> GHG emissions</w:t>
      </w:r>
      <w:r w:rsidR="005053BF" w:rsidRPr="00045669">
        <w:rPr>
          <w:rFonts w:ascii="Arial" w:hAnsi="Arial" w:cs="Arial"/>
        </w:rPr>
        <w:t xml:space="preserve"> equal to or greater than 25,000</w:t>
      </w:r>
      <w:r w:rsidRPr="00045669">
        <w:rPr>
          <w:rFonts w:ascii="Arial" w:hAnsi="Arial" w:cs="Arial"/>
        </w:rPr>
        <w:t xml:space="preserve"> </w:t>
      </w:r>
      <w:r w:rsidRPr="00045669">
        <w:rPr>
          <w:rFonts w:ascii="Arial" w:hAnsi="Arial" w:cs="Arial"/>
        </w:rPr>
        <w:lastRenderedPageBreak/>
        <w:t>metric tons CO2e per year under Regulation Number 22, Part A and/or 40 CFR Part 98 and every five years thereafter.</w:t>
      </w:r>
    </w:p>
    <w:p w14:paraId="14B21710" w14:textId="77777777" w:rsidR="006E20AF" w:rsidRPr="00045669" w:rsidRDefault="006E20AF" w:rsidP="00C61721">
      <w:pPr>
        <w:rPr>
          <w:rFonts w:ascii="Arial" w:hAnsi="Arial" w:cs="Arial"/>
        </w:rPr>
      </w:pPr>
      <w:r w:rsidRPr="00045669">
        <w:rPr>
          <w:rFonts w:ascii="Arial" w:hAnsi="Arial" w:cs="Arial"/>
        </w:rPr>
        <w:t>I.A.3.</w:t>
      </w:r>
      <w:r w:rsidRPr="00045669">
        <w:rPr>
          <w:rFonts w:ascii="Arial" w:hAnsi="Arial" w:cs="Arial"/>
        </w:rPr>
        <w:tab/>
        <w:t xml:space="preserve">Audits must be conducted by a </w:t>
      </w:r>
      <w:r w:rsidR="000B66B4" w:rsidRPr="00045669">
        <w:rPr>
          <w:rFonts w:ascii="Arial" w:hAnsi="Arial" w:cs="Arial"/>
        </w:rPr>
        <w:t xml:space="preserve">state-contracted, </w:t>
      </w:r>
      <w:r w:rsidRPr="00045669">
        <w:rPr>
          <w:rFonts w:ascii="Arial" w:hAnsi="Arial" w:cs="Arial"/>
        </w:rPr>
        <w:t>qualified third</w:t>
      </w:r>
      <w:r w:rsidR="006B12B9" w:rsidRPr="00045669">
        <w:rPr>
          <w:rFonts w:ascii="Arial" w:hAnsi="Arial" w:cs="Arial"/>
        </w:rPr>
        <w:t>-</w:t>
      </w:r>
      <w:r w:rsidRPr="00045669">
        <w:rPr>
          <w:rFonts w:ascii="Arial" w:hAnsi="Arial" w:cs="Arial"/>
        </w:rPr>
        <w:t>party auditor and meet or exceed nationally or internationally accepted energy and GHG accounting and management audit standards or protocols.</w:t>
      </w:r>
    </w:p>
    <w:p w14:paraId="0F2B75B7" w14:textId="77777777" w:rsidR="008179FA" w:rsidRPr="00045669" w:rsidRDefault="006E20AF" w:rsidP="00C61721">
      <w:pPr>
        <w:rPr>
          <w:rFonts w:ascii="Arial" w:hAnsi="Arial" w:cs="Arial"/>
        </w:rPr>
      </w:pPr>
      <w:r w:rsidRPr="00045669">
        <w:rPr>
          <w:rFonts w:ascii="Arial" w:hAnsi="Arial" w:cs="Arial"/>
        </w:rPr>
        <w:t>I.B.</w:t>
      </w:r>
      <w:r w:rsidRPr="00045669">
        <w:rPr>
          <w:rFonts w:ascii="Arial" w:hAnsi="Arial" w:cs="Arial"/>
        </w:rPr>
        <w:tab/>
        <w:t>Audit Plan</w:t>
      </w:r>
    </w:p>
    <w:p w14:paraId="114FAA1A" w14:textId="6A5FC670" w:rsidR="00C8248B" w:rsidRPr="00045669" w:rsidRDefault="006E20AF" w:rsidP="00C61721">
      <w:pPr>
        <w:rPr>
          <w:rFonts w:ascii="Arial" w:hAnsi="Arial" w:cs="Arial"/>
        </w:rPr>
      </w:pPr>
      <w:r w:rsidRPr="00045669">
        <w:rPr>
          <w:rFonts w:ascii="Arial" w:hAnsi="Arial" w:cs="Arial"/>
        </w:rPr>
        <w:t>I.B.1.</w:t>
      </w:r>
      <w:r w:rsidRPr="00045669">
        <w:rPr>
          <w:rFonts w:ascii="Arial" w:hAnsi="Arial" w:cs="Arial"/>
        </w:rPr>
        <w:tab/>
        <w:t xml:space="preserve">Each EITE stationary source must submit an audit plan to the Division for approval at least </w:t>
      </w:r>
      <w:r w:rsidR="00E3584F" w:rsidRPr="00045669">
        <w:rPr>
          <w:rFonts w:ascii="Arial" w:hAnsi="Arial" w:cs="Arial"/>
        </w:rPr>
        <w:t>one hundred twenty (</w:t>
      </w:r>
      <w:r w:rsidRPr="00045669">
        <w:rPr>
          <w:rFonts w:ascii="Arial" w:hAnsi="Arial" w:cs="Arial"/>
        </w:rPr>
        <w:t>120</w:t>
      </w:r>
      <w:r w:rsidR="00E3584F" w:rsidRPr="00045669">
        <w:rPr>
          <w:rFonts w:ascii="Arial" w:hAnsi="Arial" w:cs="Arial"/>
        </w:rPr>
        <w:t>)</w:t>
      </w:r>
      <w:r w:rsidRPr="00045669">
        <w:rPr>
          <w:rFonts w:ascii="Arial" w:hAnsi="Arial" w:cs="Arial"/>
        </w:rPr>
        <w:t xml:space="preserve"> days prior to beginning the audit as required in Section I.A. The Division will review the audit plan and notify the EITE stationary source within 60 days of submission of any deficiencies. If notified of deficiencies, the EITE stationary source must submit a revised audit plan for final approval no later than </w:t>
      </w:r>
      <w:r w:rsidR="00E3584F" w:rsidRPr="00045669">
        <w:rPr>
          <w:rFonts w:ascii="Arial" w:hAnsi="Arial" w:cs="Arial"/>
        </w:rPr>
        <w:t>thirty (</w:t>
      </w:r>
      <w:r w:rsidRPr="00045669">
        <w:rPr>
          <w:rFonts w:ascii="Arial" w:hAnsi="Arial" w:cs="Arial"/>
        </w:rPr>
        <w:t>30</w:t>
      </w:r>
      <w:r w:rsidR="00E3584F" w:rsidRPr="00045669">
        <w:rPr>
          <w:rFonts w:ascii="Arial" w:hAnsi="Arial" w:cs="Arial"/>
        </w:rPr>
        <w:t>)</w:t>
      </w:r>
      <w:r w:rsidRPr="00045669">
        <w:rPr>
          <w:rFonts w:ascii="Arial" w:hAnsi="Arial" w:cs="Arial"/>
        </w:rPr>
        <w:t xml:space="preserve"> days prior to beginning the audit. The EITE stationary source must receive approval from the Division of the audit plan prior to beginning the audit. Such approval </w:t>
      </w:r>
      <w:r w:rsidR="00E3584F" w:rsidRPr="00045669">
        <w:rPr>
          <w:rFonts w:ascii="Arial" w:hAnsi="Arial" w:cs="Arial"/>
        </w:rPr>
        <w:t xml:space="preserve">will </w:t>
      </w:r>
      <w:r w:rsidRPr="00045669">
        <w:rPr>
          <w:rFonts w:ascii="Arial" w:hAnsi="Arial" w:cs="Arial"/>
        </w:rPr>
        <w:t>not be unreasonably withheld. The audit plan must include:</w:t>
      </w:r>
    </w:p>
    <w:p w14:paraId="383D58E6" w14:textId="5A1CDBA8" w:rsidR="00F966E3" w:rsidRPr="00045669" w:rsidRDefault="006E20AF" w:rsidP="00C61721">
      <w:pPr>
        <w:rPr>
          <w:rFonts w:ascii="Arial" w:hAnsi="Arial" w:cs="Arial"/>
        </w:rPr>
      </w:pPr>
      <w:r w:rsidRPr="00045669">
        <w:rPr>
          <w:rFonts w:ascii="Arial" w:hAnsi="Arial" w:cs="Arial"/>
        </w:rPr>
        <w:t>I.B.1.a.</w:t>
      </w:r>
      <w:r w:rsidR="00DF561C" w:rsidRPr="00045669">
        <w:rPr>
          <w:rFonts w:ascii="Arial" w:hAnsi="Arial" w:cs="Arial"/>
        </w:rPr>
        <w:tab/>
      </w:r>
      <w:r w:rsidRPr="00045669">
        <w:rPr>
          <w:rFonts w:ascii="Arial" w:hAnsi="Arial" w:cs="Arial"/>
        </w:rPr>
        <w:t>A description of all the emission units at the EITE stationary source that directly</w:t>
      </w:r>
      <w:r w:rsidR="006B12B9" w:rsidRPr="00045669">
        <w:rPr>
          <w:rFonts w:ascii="Arial" w:hAnsi="Arial" w:cs="Arial"/>
        </w:rPr>
        <w:t xml:space="preserve"> </w:t>
      </w:r>
      <w:r w:rsidRPr="00045669">
        <w:rPr>
          <w:rFonts w:ascii="Arial" w:hAnsi="Arial" w:cs="Arial"/>
        </w:rPr>
        <w:t xml:space="preserve">release one or more GHGs, ordered from largest emitting to smallest emitting emission units averaged over the past 5 years, quantified in CO2e as well as broken out by GHG type. Using this list, the emission units that comprise at least the top </w:t>
      </w:r>
      <w:r w:rsidR="002414F0" w:rsidRPr="00045669">
        <w:rPr>
          <w:rFonts w:ascii="Arial" w:hAnsi="Arial" w:cs="Arial"/>
        </w:rPr>
        <w:t>eighty (</w:t>
      </w:r>
      <w:r w:rsidRPr="00045669">
        <w:rPr>
          <w:rFonts w:ascii="Arial" w:hAnsi="Arial" w:cs="Arial"/>
        </w:rPr>
        <w:t>80</w:t>
      </w:r>
      <w:r w:rsidR="002414F0" w:rsidRPr="00045669">
        <w:rPr>
          <w:rFonts w:ascii="Arial" w:hAnsi="Arial" w:cs="Arial"/>
        </w:rPr>
        <w:t>) percent</w:t>
      </w:r>
      <w:r w:rsidRPr="00045669">
        <w:rPr>
          <w:rFonts w:ascii="Arial" w:hAnsi="Arial" w:cs="Arial"/>
        </w:rPr>
        <w:t xml:space="preserve"> of the EITE stationary source’s direct GHG emissions </w:t>
      </w:r>
      <w:r w:rsidR="002414F0" w:rsidRPr="00045669">
        <w:rPr>
          <w:rFonts w:ascii="Arial" w:hAnsi="Arial" w:cs="Arial"/>
        </w:rPr>
        <w:t xml:space="preserve">must </w:t>
      </w:r>
      <w:r w:rsidRPr="00045669">
        <w:rPr>
          <w:rFonts w:ascii="Arial" w:hAnsi="Arial" w:cs="Arial"/>
        </w:rPr>
        <w:t>be identified, documented</w:t>
      </w:r>
      <w:r w:rsidR="000B66B4" w:rsidRPr="00045669">
        <w:rPr>
          <w:rFonts w:ascii="Arial" w:hAnsi="Arial" w:cs="Arial"/>
        </w:rPr>
        <w:t>,</w:t>
      </w:r>
      <w:r w:rsidRPr="00045669">
        <w:rPr>
          <w:rFonts w:ascii="Arial" w:hAnsi="Arial" w:cs="Arial"/>
        </w:rPr>
        <w:t xml:space="preserve"> and included in the GHG emissions audit scope. Additionally, any individual emissions unit that comprises </w:t>
      </w:r>
      <w:r w:rsidR="002414F0" w:rsidRPr="00045669">
        <w:rPr>
          <w:rFonts w:ascii="Arial" w:hAnsi="Arial" w:cs="Arial"/>
        </w:rPr>
        <w:t>two (</w:t>
      </w:r>
      <w:r w:rsidRPr="00045669">
        <w:rPr>
          <w:rFonts w:ascii="Arial" w:hAnsi="Arial" w:cs="Arial"/>
        </w:rPr>
        <w:t>2</w:t>
      </w:r>
      <w:r w:rsidR="002414F0" w:rsidRPr="00045669">
        <w:rPr>
          <w:rFonts w:ascii="Arial" w:hAnsi="Arial" w:cs="Arial"/>
        </w:rPr>
        <w:t>) percent</w:t>
      </w:r>
      <w:r w:rsidRPr="00045669">
        <w:rPr>
          <w:rFonts w:ascii="Arial" w:hAnsi="Arial" w:cs="Arial"/>
        </w:rPr>
        <w:t xml:space="preserve"> or more of the EITE stationary source’s direct GHG emissions </w:t>
      </w:r>
      <w:r w:rsidR="002414F0" w:rsidRPr="00045669">
        <w:rPr>
          <w:rFonts w:ascii="Arial" w:hAnsi="Arial" w:cs="Arial"/>
        </w:rPr>
        <w:t xml:space="preserve">must </w:t>
      </w:r>
      <w:r w:rsidRPr="00045669">
        <w:rPr>
          <w:rFonts w:ascii="Arial" w:hAnsi="Arial" w:cs="Arial"/>
        </w:rPr>
        <w:t>be identified, documented</w:t>
      </w:r>
      <w:r w:rsidR="000B66B4" w:rsidRPr="00045669">
        <w:rPr>
          <w:rFonts w:ascii="Arial" w:hAnsi="Arial" w:cs="Arial"/>
        </w:rPr>
        <w:t>,</w:t>
      </w:r>
      <w:r w:rsidRPr="00045669">
        <w:rPr>
          <w:rFonts w:ascii="Arial" w:hAnsi="Arial" w:cs="Arial"/>
        </w:rPr>
        <w:t xml:space="preserve"> and included in the GHG emissions audit scope.</w:t>
      </w:r>
    </w:p>
    <w:p w14:paraId="248844E6" w14:textId="1072DB1A" w:rsidR="00F966E3" w:rsidRPr="00045669" w:rsidRDefault="006E20AF" w:rsidP="00C61721">
      <w:pPr>
        <w:rPr>
          <w:rFonts w:ascii="Arial" w:hAnsi="Arial" w:cs="Arial"/>
        </w:rPr>
      </w:pPr>
      <w:r w:rsidRPr="00045669">
        <w:rPr>
          <w:rFonts w:ascii="Arial" w:hAnsi="Arial" w:cs="Arial"/>
        </w:rPr>
        <w:t>I.B.1.b.</w:t>
      </w:r>
      <w:r w:rsidRPr="00045669">
        <w:rPr>
          <w:rFonts w:ascii="Arial" w:hAnsi="Arial" w:cs="Arial"/>
        </w:rPr>
        <w:tab/>
        <w:t xml:space="preserve">Unless the EITE stationary source is utilizing Section I.B.1.c. to show employment of energy BMPs, a description of all the emission units at the EITE stationary source that consume energy, averaged over the past five (5) years and ordered from largest consuming to smallest consuming. Using this list, the energy consumption sources that comprise the top </w:t>
      </w:r>
      <w:r w:rsidR="002414F0" w:rsidRPr="00045669">
        <w:rPr>
          <w:rFonts w:ascii="Arial" w:hAnsi="Arial" w:cs="Arial"/>
        </w:rPr>
        <w:t>eighty (</w:t>
      </w:r>
      <w:r w:rsidRPr="00045669">
        <w:rPr>
          <w:rFonts w:ascii="Arial" w:hAnsi="Arial" w:cs="Arial"/>
        </w:rPr>
        <w:t>80</w:t>
      </w:r>
      <w:r w:rsidR="002414F0" w:rsidRPr="00045669">
        <w:rPr>
          <w:rFonts w:ascii="Arial" w:hAnsi="Arial" w:cs="Arial"/>
        </w:rPr>
        <w:t>) percent</w:t>
      </w:r>
      <w:r w:rsidRPr="00045669">
        <w:rPr>
          <w:rFonts w:ascii="Arial" w:hAnsi="Arial" w:cs="Arial"/>
        </w:rPr>
        <w:t xml:space="preserve"> of the EITE stationary source’s energy consumption </w:t>
      </w:r>
      <w:r w:rsidR="002414F0" w:rsidRPr="00045669">
        <w:rPr>
          <w:rFonts w:ascii="Arial" w:hAnsi="Arial" w:cs="Arial"/>
        </w:rPr>
        <w:t xml:space="preserve">must </w:t>
      </w:r>
      <w:r w:rsidRPr="00045669">
        <w:rPr>
          <w:rFonts w:ascii="Arial" w:hAnsi="Arial" w:cs="Arial"/>
        </w:rPr>
        <w:t>be identified, documented</w:t>
      </w:r>
      <w:r w:rsidR="002414F0" w:rsidRPr="00045669">
        <w:rPr>
          <w:rFonts w:ascii="Arial" w:hAnsi="Arial" w:cs="Arial"/>
        </w:rPr>
        <w:t>,</w:t>
      </w:r>
      <w:r w:rsidRPr="00045669">
        <w:rPr>
          <w:rFonts w:ascii="Arial" w:hAnsi="Arial" w:cs="Arial"/>
        </w:rPr>
        <w:t xml:space="preserve"> and included in the energy audit scope.</w:t>
      </w:r>
    </w:p>
    <w:p w14:paraId="1AC80120" w14:textId="77777777" w:rsidR="006E20AF" w:rsidRPr="00045669" w:rsidRDefault="00FB14EA" w:rsidP="00C61721">
      <w:pPr>
        <w:rPr>
          <w:rFonts w:ascii="Arial" w:hAnsi="Arial" w:cs="Arial"/>
        </w:rPr>
      </w:pPr>
      <w:r w:rsidRPr="00045669">
        <w:rPr>
          <w:rFonts w:ascii="Arial" w:hAnsi="Arial" w:cs="Arial"/>
        </w:rPr>
        <w:t>I.B.1.c.</w:t>
      </w:r>
      <w:r w:rsidRPr="00045669">
        <w:rPr>
          <w:rFonts w:ascii="Arial" w:hAnsi="Arial" w:cs="Arial"/>
        </w:rPr>
        <w:tab/>
        <w:t xml:space="preserve">If an EITE stationary source is certified to the Federal Energy Star Program or equally stringent program deemed </w:t>
      </w:r>
      <w:r w:rsidRPr="00045669">
        <w:rPr>
          <w:rFonts w:ascii="Arial" w:hAnsi="Arial" w:cs="Arial"/>
        </w:rPr>
        <w:lastRenderedPageBreak/>
        <w:t>equivalent by the Division, or ISO 50001, the EITE stationary source will be determined to be employing energy BMPs and the energy audit will be limited in scope. Proof of certification of the EITE stationary source to one or more of these existing standards must be included in the audit plan to utilize this option.</w:t>
      </w:r>
    </w:p>
    <w:p w14:paraId="05DFECBD" w14:textId="77777777" w:rsidR="00F966E3" w:rsidRPr="00045669" w:rsidRDefault="00F966E3" w:rsidP="00C61721">
      <w:pPr>
        <w:rPr>
          <w:rFonts w:ascii="Arial" w:hAnsi="Arial" w:cs="Arial"/>
        </w:rPr>
      </w:pPr>
      <w:r w:rsidRPr="00045669">
        <w:rPr>
          <w:rFonts w:ascii="Arial" w:hAnsi="Arial" w:cs="Arial"/>
        </w:rPr>
        <w:t>I.B.1.c.(i)</w:t>
      </w:r>
      <w:r w:rsidRPr="00045669">
        <w:rPr>
          <w:rFonts w:ascii="Arial" w:hAnsi="Arial" w:cs="Arial"/>
        </w:rPr>
        <w:tab/>
        <w:t xml:space="preserve">If an EITE stationary source is planning on becoming certified to one of these standards, the EITE stationary source must submit the certification or registration timeline or plan, including key milestones towards certification or registration with certification scheduled for no more than </w:t>
      </w:r>
      <w:r w:rsidR="002414F0" w:rsidRPr="00045669">
        <w:rPr>
          <w:rFonts w:ascii="Arial" w:hAnsi="Arial" w:cs="Arial"/>
        </w:rPr>
        <w:t>twelve (</w:t>
      </w:r>
      <w:r w:rsidRPr="00045669">
        <w:rPr>
          <w:rFonts w:ascii="Arial" w:hAnsi="Arial" w:cs="Arial"/>
        </w:rPr>
        <w:t>12</w:t>
      </w:r>
      <w:r w:rsidR="002414F0" w:rsidRPr="00045669">
        <w:rPr>
          <w:rFonts w:ascii="Arial" w:hAnsi="Arial" w:cs="Arial"/>
        </w:rPr>
        <w:t>)</w:t>
      </w:r>
      <w:r w:rsidRPr="00045669">
        <w:rPr>
          <w:rFonts w:ascii="Arial" w:hAnsi="Arial" w:cs="Arial"/>
        </w:rPr>
        <w:t xml:space="preserve"> months after the audit date.</w:t>
      </w:r>
    </w:p>
    <w:p w14:paraId="7A89C667" w14:textId="77777777" w:rsidR="00F966E3" w:rsidRPr="00045669" w:rsidRDefault="00F966E3" w:rsidP="00C61721">
      <w:pPr>
        <w:rPr>
          <w:rFonts w:ascii="Arial" w:hAnsi="Arial" w:cs="Arial"/>
        </w:rPr>
      </w:pPr>
      <w:r w:rsidRPr="00045669">
        <w:rPr>
          <w:rFonts w:ascii="Arial" w:hAnsi="Arial" w:cs="Arial"/>
        </w:rPr>
        <w:t>I.B.1.d.</w:t>
      </w:r>
      <w:r w:rsidRPr="00045669">
        <w:rPr>
          <w:rFonts w:ascii="Arial" w:hAnsi="Arial" w:cs="Arial"/>
        </w:rPr>
        <w:tab/>
        <w:t>Records of any previous third-party audit results that the EITE stationary source proposes to use to support the audit on a supplementary basis or to avoid duplication of data collection efforts that have been performed within three (3) years prior to the planned audit date. To be accepted, supplementary audit data must be verified and validated by a third party and result from an audit that meets or exceeds nationally or internationally accepted energy and GHG accounting audit standards or protocols.</w:t>
      </w:r>
    </w:p>
    <w:p w14:paraId="3D6319B6" w14:textId="64ECB295" w:rsidR="006E20AF" w:rsidRPr="00045669" w:rsidRDefault="006E20AF" w:rsidP="00C61721">
      <w:pPr>
        <w:rPr>
          <w:rFonts w:ascii="Arial" w:hAnsi="Arial" w:cs="Arial"/>
        </w:rPr>
      </w:pPr>
      <w:r w:rsidRPr="00045669">
        <w:rPr>
          <w:rFonts w:ascii="Arial" w:hAnsi="Arial" w:cs="Arial"/>
        </w:rPr>
        <w:t>I.B.1.</w:t>
      </w:r>
      <w:r w:rsidR="002414F0" w:rsidRPr="00045669">
        <w:rPr>
          <w:rFonts w:ascii="Arial" w:hAnsi="Arial" w:cs="Arial"/>
        </w:rPr>
        <w:t>e</w:t>
      </w:r>
      <w:r w:rsidRPr="00045669">
        <w:rPr>
          <w:rFonts w:ascii="Arial" w:hAnsi="Arial" w:cs="Arial"/>
        </w:rPr>
        <w:t>.</w:t>
      </w:r>
      <w:r w:rsidRPr="00045669">
        <w:rPr>
          <w:rFonts w:ascii="Arial" w:hAnsi="Arial" w:cs="Arial"/>
        </w:rPr>
        <w:tab/>
        <w:t>The specific GHG and/or energy audit standards, protocols or procedures to be used for conducting the audit, if applicable.</w:t>
      </w:r>
    </w:p>
    <w:p w14:paraId="1DDE4033" w14:textId="77777777" w:rsidR="006E20AF" w:rsidRPr="00045669" w:rsidRDefault="006E20AF" w:rsidP="00C61721">
      <w:pPr>
        <w:rPr>
          <w:rFonts w:ascii="Arial" w:hAnsi="Arial" w:cs="Arial"/>
        </w:rPr>
      </w:pPr>
      <w:r w:rsidRPr="00045669">
        <w:rPr>
          <w:rFonts w:ascii="Arial" w:hAnsi="Arial" w:cs="Arial"/>
        </w:rPr>
        <w:t>I.C.</w:t>
      </w:r>
      <w:r w:rsidRPr="00045669">
        <w:rPr>
          <w:rFonts w:ascii="Arial" w:hAnsi="Arial" w:cs="Arial"/>
        </w:rPr>
        <w:tab/>
        <w:t>Audit Reports</w:t>
      </w:r>
    </w:p>
    <w:p w14:paraId="72519946" w14:textId="15BE6AE7" w:rsidR="006E20AF" w:rsidRPr="00045669" w:rsidRDefault="006E20AF" w:rsidP="00C61721">
      <w:pPr>
        <w:rPr>
          <w:rFonts w:ascii="Arial" w:hAnsi="Arial" w:cs="Arial"/>
        </w:rPr>
      </w:pPr>
      <w:r w:rsidRPr="00045669">
        <w:rPr>
          <w:rFonts w:ascii="Arial" w:hAnsi="Arial" w:cs="Arial"/>
        </w:rPr>
        <w:t>I.C.1.</w:t>
      </w:r>
      <w:r w:rsidRPr="00045669">
        <w:rPr>
          <w:rFonts w:ascii="Arial" w:hAnsi="Arial" w:cs="Arial"/>
        </w:rPr>
        <w:tab/>
        <w:t>Each EITE stationary source must complete the audit report in accordance with Sections I.C.1.a. through III.C.1.</w:t>
      </w:r>
      <w:r w:rsidR="0076001C" w:rsidRPr="00045669">
        <w:rPr>
          <w:rFonts w:ascii="Arial" w:hAnsi="Arial" w:cs="Arial"/>
        </w:rPr>
        <w:t>e.</w:t>
      </w:r>
      <w:r w:rsidRPr="00045669">
        <w:rPr>
          <w:rFonts w:ascii="Arial" w:hAnsi="Arial" w:cs="Arial"/>
        </w:rPr>
        <w:t xml:space="preserve"> and submit the audit report to the Division by December 31 of the audit year</w:t>
      </w:r>
      <w:r w:rsidR="002414F0" w:rsidRPr="00045669">
        <w:rPr>
          <w:rFonts w:ascii="Arial" w:hAnsi="Arial" w:cs="Arial"/>
        </w:rPr>
        <w:t>. The audit report must</w:t>
      </w:r>
      <w:r w:rsidRPr="00045669">
        <w:rPr>
          <w:rFonts w:ascii="Arial" w:hAnsi="Arial" w:cs="Arial"/>
        </w:rPr>
        <w:t xml:space="preserve"> include</w:t>
      </w:r>
      <w:r w:rsidR="002414F0" w:rsidRPr="00045669">
        <w:rPr>
          <w:rFonts w:ascii="Arial" w:hAnsi="Arial" w:cs="Arial"/>
        </w:rPr>
        <w:t>, at a minimum,</w:t>
      </w:r>
      <w:r w:rsidRPr="00045669">
        <w:rPr>
          <w:rFonts w:ascii="Arial" w:hAnsi="Arial" w:cs="Arial"/>
        </w:rPr>
        <w:t xml:space="preserve"> the following elements for all GHG emission units listed in accordance with Section I.B. and specified in the Division-approved audit plan.</w:t>
      </w:r>
    </w:p>
    <w:p w14:paraId="3F720DD6" w14:textId="77777777" w:rsidR="006E20AF" w:rsidRPr="00045669" w:rsidRDefault="006E20AF" w:rsidP="00C61721">
      <w:pPr>
        <w:rPr>
          <w:rFonts w:ascii="Arial" w:hAnsi="Arial" w:cs="Arial"/>
        </w:rPr>
      </w:pPr>
      <w:r w:rsidRPr="00045669">
        <w:rPr>
          <w:rFonts w:ascii="Arial" w:hAnsi="Arial" w:cs="Arial"/>
        </w:rPr>
        <w:t>I.C.1.a.</w:t>
      </w:r>
      <w:r w:rsidRPr="00045669">
        <w:rPr>
          <w:rFonts w:ascii="Arial" w:hAnsi="Arial" w:cs="Arial"/>
        </w:rPr>
        <w:tab/>
        <w:t>The GHG BAECT analysis. The audit team must analyze GHG BAECT as follows:</w:t>
      </w:r>
    </w:p>
    <w:p w14:paraId="1589AAE1" w14:textId="77777777" w:rsidR="006E20AF" w:rsidRPr="00045669" w:rsidRDefault="006E20AF" w:rsidP="00C61721">
      <w:pPr>
        <w:rPr>
          <w:rFonts w:ascii="Arial" w:hAnsi="Arial" w:cs="Arial"/>
        </w:rPr>
      </w:pPr>
      <w:r w:rsidRPr="00045669">
        <w:rPr>
          <w:rFonts w:ascii="Arial" w:hAnsi="Arial" w:cs="Arial"/>
        </w:rPr>
        <w:t>I.C.1.a.(i)</w:t>
      </w:r>
      <w:r w:rsidRPr="00045669">
        <w:rPr>
          <w:rFonts w:ascii="Arial" w:hAnsi="Arial" w:cs="Arial"/>
        </w:rPr>
        <w:tab/>
        <w:t>Identify all available control technologies and strategies with practical potential for application to reduce GHG emissions from the GHG emission units included in the audit scope. Identify the current GHG emissions rate of each audited emission unit at the time of the audit.</w:t>
      </w:r>
    </w:p>
    <w:p w14:paraId="5D6D2EF0" w14:textId="4517D318" w:rsidR="006E20AF" w:rsidRPr="00045669" w:rsidRDefault="006E20AF" w:rsidP="00C61721">
      <w:pPr>
        <w:rPr>
          <w:rFonts w:ascii="Arial" w:hAnsi="Arial" w:cs="Arial"/>
        </w:rPr>
      </w:pPr>
      <w:r w:rsidRPr="00045669">
        <w:rPr>
          <w:rFonts w:ascii="Arial" w:hAnsi="Arial" w:cs="Arial"/>
        </w:rPr>
        <w:lastRenderedPageBreak/>
        <w:t>I.C.1.a.(i)(A)</w:t>
      </w:r>
      <w:r w:rsidRPr="00045669">
        <w:rPr>
          <w:rFonts w:ascii="Arial" w:hAnsi="Arial" w:cs="Arial"/>
        </w:rPr>
        <w:tab/>
        <w:t xml:space="preserve">Control technologies and strategies </w:t>
      </w:r>
      <w:r w:rsidR="00766FEC" w:rsidRPr="00045669">
        <w:rPr>
          <w:rFonts w:ascii="Arial" w:hAnsi="Arial" w:cs="Arial"/>
        </w:rPr>
        <w:t xml:space="preserve">identified </w:t>
      </w:r>
      <w:r w:rsidRPr="00045669">
        <w:rPr>
          <w:rFonts w:ascii="Arial" w:hAnsi="Arial" w:cs="Arial"/>
        </w:rPr>
        <w:t xml:space="preserve">must include, </w:t>
      </w:r>
      <w:r w:rsidR="00766FEC" w:rsidRPr="00045669">
        <w:rPr>
          <w:rFonts w:ascii="Arial" w:hAnsi="Arial" w:cs="Arial"/>
        </w:rPr>
        <w:t>at a minimum</w:t>
      </w:r>
      <w:r w:rsidRPr="00045669">
        <w:rPr>
          <w:rFonts w:ascii="Arial" w:hAnsi="Arial" w:cs="Arial"/>
        </w:rPr>
        <w:t>, fuel use, raw material use, energy efficiency improvements, preheating/heat reuse and strategic energy management options), and carbon capture and underground storage or utilization.</w:t>
      </w:r>
    </w:p>
    <w:p w14:paraId="40AE85AE" w14:textId="77777777" w:rsidR="006E20AF" w:rsidRPr="00045669" w:rsidRDefault="006E20AF" w:rsidP="00C61721">
      <w:pPr>
        <w:rPr>
          <w:rFonts w:ascii="Arial" w:hAnsi="Arial" w:cs="Arial"/>
        </w:rPr>
      </w:pPr>
      <w:r w:rsidRPr="00045669">
        <w:rPr>
          <w:rFonts w:ascii="Arial" w:hAnsi="Arial" w:cs="Arial"/>
        </w:rPr>
        <w:t>I.C.1.a.(ii)</w:t>
      </w:r>
      <w:r w:rsidRPr="00045669">
        <w:rPr>
          <w:rFonts w:ascii="Arial" w:hAnsi="Arial" w:cs="Arial"/>
        </w:rPr>
        <w:tab/>
        <w:t>Eliminate technically infeasible control technologies and strategies.</w:t>
      </w:r>
    </w:p>
    <w:p w14:paraId="024B2B8C" w14:textId="24DC709D" w:rsidR="006E20AF" w:rsidRPr="00045669" w:rsidRDefault="006E20AF" w:rsidP="00C61721">
      <w:pPr>
        <w:rPr>
          <w:rFonts w:ascii="Arial" w:hAnsi="Arial" w:cs="Arial"/>
        </w:rPr>
      </w:pPr>
      <w:r w:rsidRPr="00045669">
        <w:rPr>
          <w:rFonts w:ascii="Arial" w:hAnsi="Arial" w:cs="Arial"/>
        </w:rPr>
        <w:t>I.C.1.a.(ii)(A)</w:t>
      </w:r>
      <w:r w:rsidRPr="00045669">
        <w:rPr>
          <w:rFonts w:ascii="Arial" w:hAnsi="Arial" w:cs="Arial"/>
        </w:rPr>
        <w:tab/>
        <w:t>Notwithstanding Section I.C.1.a.(ii), the audit team must perform a feasibility assessment of carbon capture and underground storage or utilization technology for any single emissions unit evaluated with direct emissions of 100,000 tons per year or greater CO2e in any of the previous five years as reported under Regulation Number 22, Part A and/or 40 C</w:t>
      </w:r>
      <w:r w:rsidR="00766FEC" w:rsidRPr="00045669">
        <w:rPr>
          <w:rFonts w:ascii="Arial" w:hAnsi="Arial" w:cs="Arial"/>
        </w:rPr>
        <w:t>.</w:t>
      </w:r>
      <w:r w:rsidRPr="00045669">
        <w:rPr>
          <w:rFonts w:ascii="Arial" w:hAnsi="Arial" w:cs="Arial"/>
        </w:rPr>
        <w:t>F</w:t>
      </w:r>
      <w:r w:rsidR="00766FEC" w:rsidRPr="00045669">
        <w:rPr>
          <w:rFonts w:ascii="Arial" w:hAnsi="Arial" w:cs="Arial"/>
        </w:rPr>
        <w:t>.</w:t>
      </w:r>
      <w:r w:rsidRPr="00045669">
        <w:rPr>
          <w:rFonts w:ascii="Arial" w:hAnsi="Arial" w:cs="Arial"/>
        </w:rPr>
        <w:t>R</w:t>
      </w:r>
      <w:r w:rsidR="00766FEC" w:rsidRPr="00045669">
        <w:rPr>
          <w:rFonts w:ascii="Arial" w:hAnsi="Arial" w:cs="Arial"/>
        </w:rPr>
        <w:t>.</w:t>
      </w:r>
      <w:r w:rsidRPr="00045669">
        <w:rPr>
          <w:rFonts w:ascii="Arial" w:hAnsi="Arial" w:cs="Arial"/>
        </w:rPr>
        <w:t xml:space="preserve"> </w:t>
      </w:r>
      <w:r w:rsidR="0040691A" w:rsidRPr="00725737">
        <w:rPr>
          <w:rFonts w:ascii="Arial" w:hAnsi="Arial" w:cs="Arial"/>
        </w:rPr>
        <w:t>§ 52.319 (2023)</w:t>
      </w:r>
      <w:r w:rsidRPr="00045669">
        <w:rPr>
          <w:rFonts w:ascii="Arial" w:hAnsi="Arial" w:cs="Arial"/>
        </w:rPr>
        <w:t xml:space="preserve">. The audit team </w:t>
      </w:r>
      <w:r w:rsidR="00766FEC" w:rsidRPr="00045669">
        <w:rPr>
          <w:rFonts w:ascii="Arial" w:hAnsi="Arial" w:cs="Arial"/>
        </w:rPr>
        <w:t xml:space="preserve">must </w:t>
      </w:r>
      <w:r w:rsidRPr="00045669">
        <w:rPr>
          <w:rFonts w:ascii="Arial" w:hAnsi="Arial" w:cs="Arial"/>
        </w:rPr>
        <w:t>include this analysis in the audit report.</w:t>
      </w:r>
    </w:p>
    <w:p w14:paraId="18D24A57" w14:textId="77777777" w:rsidR="006E20AF" w:rsidRPr="00045669" w:rsidRDefault="006E20AF" w:rsidP="00C61721">
      <w:pPr>
        <w:rPr>
          <w:rFonts w:ascii="Arial" w:hAnsi="Arial" w:cs="Arial"/>
        </w:rPr>
      </w:pPr>
      <w:r w:rsidRPr="00045669">
        <w:rPr>
          <w:rFonts w:ascii="Arial" w:hAnsi="Arial" w:cs="Arial"/>
        </w:rPr>
        <w:t>I.C.1.a.(iii)</w:t>
      </w:r>
      <w:r w:rsidRPr="00045669">
        <w:rPr>
          <w:rFonts w:ascii="Arial" w:hAnsi="Arial" w:cs="Arial"/>
        </w:rPr>
        <w:tab/>
        <w:t>Rank remaining emission unit control technologies and strategies in descending order based on the reduction in direct GHG emissions per ton of product or output.</w:t>
      </w:r>
    </w:p>
    <w:p w14:paraId="567AB317" w14:textId="37D903C3" w:rsidR="006E20AF" w:rsidRPr="00045669" w:rsidRDefault="006E20AF" w:rsidP="00C61721">
      <w:pPr>
        <w:rPr>
          <w:rFonts w:ascii="Arial" w:hAnsi="Arial" w:cs="Arial"/>
        </w:rPr>
      </w:pPr>
      <w:r w:rsidRPr="00045669">
        <w:rPr>
          <w:rFonts w:ascii="Arial" w:hAnsi="Arial" w:cs="Arial"/>
        </w:rPr>
        <w:t>I.C.1.a.(iv)</w:t>
      </w:r>
      <w:r w:rsidRPr="00045669">
        <w:rPr>
          <w:rFonts w:ascii="Arial" w:hAnsi="Arial" w:cs="Arial"/>
        </w:rPr>
        <w:tab/>
        <w:t xml:space="preserve">Perform a cost-effectiveness analysis on all control technologies and strategies for the emissions unit considering the full lifetime of the equipment. The cost-effectiveness analysis must include an estimate of the net levelized cost per ton of GHG emission reductions ($/ton CO2e) over the life of each proposed control method. The audit team must document in the audit report the discount rate, which is of no more than </w:t>
      </w:r>
      <w:r w:rsidR="00766FEC" w:rsidRPr="00045669">
        <w:rPr>
          <w:rFonts w:ascii="Arial" w:hAnsi="Arial" w:cs="Arial"/>
        </w:rPr>
        <w:t>eight (</w:t>
      </w:r>
      <w:r w:rsidRPr="00045669">
        <w:rPr>
          <w:rFonts w:ascii="Arial" w:hAnsi="Arial" w:cs="Arial"/>
        </w:rPr>
        <w:t>8</w:t>
      </w:r>
      <w:r w:rsidR="00766FEC" w:rsidRPr="00045669">
        <w:rPr>
          <w:rFonts w:ascii="Arial" w:hAnsi="Arial" w:cs="Arial"/>
        </w:rPr>
        <w:t>) percent</w:t>
      </w:r>
      <w:r w:rsidRPr="00045669">
        <w:rPr>
          <w:rFonts w:ascii="Arial" w:hAnsi="Arial" w:cs="Arial"/>
        </w:rPr>
        <w:t>, used for the cost-effectiveness analysis. The net levelized cost analysis should include, but is not necessarily limited to, the following costs and benefits:</w:t>
      </w:r>
    </w:p>
    <w:p w14:paraId="3C354EC6" w14:textId="77777777" w:rsidR="006E20AF" w:rsidRPr="00045669" w:rsidRDefault="006E20AF" w:rsidP="00C61721">
      <w:pPr>
        <w:rPr>
          <w:rFonts w:ascii="Arial" w:hAnsi="Arial" w:cs="Arial"/>
        </w:rPr>
      </w:pPr>
      <w:r w:rsidRPr="00045669">
        <w:rPr>
          <w:rFonts w:ascii="Arial" w:hAnsi="Arial" w:cs="Arial"/>
        </w:rPr>
        <w:t>I.C.1.a.(iv)(A)</w:t>
      </w:r>
      <w:r w:rsidRPr="00045669">
        <w:rPr>
          <w:rFonts w:ascii="Arial" w:hAnsi="Arial" w:cs="Arial"/>
        </w:rPr>
        <w:tab/>
        <w:t>Engineering and design costs;</w:t>
      </w:r>
    </w:p>
    <w:p w14:paraId="641BDE77" w14:textId="77777777" w:rsidR="006E20AF" w:rsidRPr="00045669" w:rsidRDefault="006E20AF" w:rsidP="00C61721">
      <w:pPr>
        <w:rPr>
          <w:rFonts w:ascii="Arial" w:hAnsi="Arial" w:cs="Arial"/>
        </w:rPr>
      </w:pPr>
      <w:r w:rsidRPr="00045669">
        <w:rPr>
          <w:rFonts w:ascii="Arial" w:hAnsi="Arial" w:cs="Arial"/>
        </w:rPr>
        <w:t>I.C.1.a.(iv)(B)</w:t>
      </w:r>
      <w:r w:rsidRPr="00045669">
        <w:rPr>
          <w:rFonts w:ascii="Arial" w:hAnsi="Arial" w:cs="Arial"/>
        </w:rPr>
        <w:tab/>
        <w:t>Equipment costs, including installation;</w:t>
      </w:r>
    </w:p>
    <w:p w14:paraId="1C326196" w14:textId="77777777" w:rsidR="006E20AF" w:rsidRPr="00045669" w:rsidRDefault="006E20AF" w:rsidP="00C61721">
      <w:pPr>
        <w:rPr>
          <w:rFonts w:ascii="Arial" w:hAnsi="Arial" w:cs="Arial"/>
        </w:rPr>
      </w:pPr>
      <w:r w:rsidRPr="00045669">
        <w:rPr>
          <w:rFonts w:ascii="Arial" w:hAnsi="Arial" w:cs="Arial"/>
        </w:rPr>
        <w:lastRenderedPageBreak/>
        <w:t>I.C.1.a.(iv)(C)</w:t>
      </w:r>
      <w:r w:rsidRPr="00045669">
        <w:rPr>
          <w:rFonts w:ascii="Arial" w:hAnsi="Arial" w:cs="Arial"/>
        </w:rPr>
        <w:tab/>
        <w:t>Available tax credits and/or incentive programs; and</w:t>
      </w:r>
    </w:p>
    <w:p w14:paraId="53D66F9D" w14:textId="77777777" w:rsidR="006E20AF" w:rsidRPr="00045669" w:rsidRDefault="006E20AF" w:rsidP="00C61721">
      <w:pPr>
        <w:rPr>
          <w:rFonts w:ascii="Arial" w:hAnsi="Arial" w:cs="Arial"/>
        </w:rPr>
      </w:pPr>
      <w:r w:rsidRPr="00045669">
        <w:rPr>
          <w:rFonts w:ascii="Arial" w:hAnsi="Arial" w:cs="Arial"/>
        </w:rPr>
        <w:t>I.C.1.a.(iv)(D)</w:t>
      </w:r>
      <w:r w:rsidRPr="00045669">
        <w:rPr>
          <w:rFonts w:ascii="Arial" w:hAnsi="Arial" w:cs="Arial"/>
        </w:rPr>
        <w:tab/>
        <w:t>Changes in the annual costs resulting from the control technology/method including energy costs, operations and maintenance costs, and changes to productivity and/or product quality.</w:t>
      </w:r>
      <w:r w:rsidRPr="00045669">
        <w:rPr>
          <w:rFonts w:ascii="Arial" w:hAnsi="Arial" w:cs="Arial"/>
        </w:rPr>
        <w:tab/>
      </w:r>
    </w:p>
    <w:p w14:paraId="7425BE90" w14:textId="77777777" w:rsidR="001C36C9" w:rsidRDefault="006E20AF" w:rsidP="00C61721">
      <w:pPr>
        <w:rPr>
          <w:rFonts w:ascii="Arial" w:hAnsi="Arial" w:cs="Arial"/>
        </w:rPr>
      </w:pPr>
      <w:r w:rsidRPr="00045669">
        <w:rPr>
          <w:rFonts w:ascii="Arial" w:hAnsi="Arial" w:cs="Arial"/>
        </w:rPr>
        <w:t>I.C.1.a.(v)</w:t>
      </w:r>
      <w:r w:rsidRPr="00045669">
        <w:rPr>
          <w:rFonts w:ascii="Arial" w:hAnsi="Arial" w:cs="Arial"/>
        </w:rPr>
        <w:tab/>
        <w:t>Eliminate cost-prohibitive GHG reduction measures considered. GHG reduction measures with a cost-effectiveness of equal to or less than the social cost of GHGs cannot be eliminated as cost-prohibitive, except for a demonstrated, unreasonable burden on competitiveness as analyzed in Section I.C.1.a.(vi</w:t>
      </w:r>
      <w:r w:rsidR="001C36C9">
        <w:rPr>
          <w:rFonts w:ascii="Arial" w:hAnsi="Arial" w:cs="Arial"/>
        </w:rPr>
        <w:t>).</w:t>
      </w:r>
      <w:r w:rsidR="001C36C9" w:rsidRPr="00045669">
        <w:rPr>
          <w:rFonts w:ascii="Arial" w:hAnsi="Arial" w:cs="Arial"/>
        </w:rPr>
        <w:t xml:space="preserve"> </w:t>
      </w:r>
    </w:p>
    <w:p w14:paraId="523D46D0" w14:textId="709DE34C" w:rsidR="006E20AF" w:rsidRPr="00045669" w:rsidRDefault="006E20AF" w:rsidP="00C61721">
      <w:pPr>
        <w:rPr>
          <w:rFonts w:ascii="Arial" w:hAnsi="Arial" w:cs="Arial"/>
        </w:rPr>
      </w:pPr>
      <w:r w:rsidRPr="00045669">
        <w:rPr>
          <w:rFonts w:ascii="Arial" w:hAnsi="Arial" w:cs="Arial"/>
        </w:rPr>
        <w:t>I.C.1.a.(vi)</w:t>
      </w:r>
      <w:r w:rsidRPr="00045669">
        <w:rPr>
          <w:rFonts w:ascii="Arial" w:hAnsi="Arial" w:cs="Arial"/>
        </w:rPr>
        <w:tab/>
        <w:t>Consider the economic, energy, and environmental impacts arising from each option under consideration. In this case, economic reasonableness includes an analysis of the economic impact of the emission unit control option on the EITE stationary source’s competitiveness within the marketplace. The audit team must document these determinations and associated analyses in the audit report.</w:t>
      </w:r>
    </w:p>
    <w:p w14:paraId="13D27F05" w14:textId="05B5C9E3" w:rsidR="006E20AF" w:rsidRPr="00045669" w:rsidRDefault="006E20AF" w:rsidP="00C61721">
      <w:pPr>
        <w:rPr>
          <w:rFonts w:ascii="Arial" w:hAnsi="Arial" w:cs="Arial"/>
        </w:rPr>
      </w:pPr>
      <w:r w:rsidRPr="00045669">
        <w:rPr>
          <w:rFonts w:ascii="Arial" w:hAnsi="Arial" w:cs="Arial"/>
        </w:rPr>
        <w:t>I.C.1.a.(vii)</w:t>
      </w:r>
      <w:r w:rsidRPr="00045669">
        <w:rPr>
          <w:rFonts w:ascii="Arial" w:hAnsi="Arial" w:cs="Arial"/>
        </w:rPr>
        <w:tab/>
        <w:t xml:space="preserve">Additional required documentation for all control technologies and strategies must include, </w:t>
      </w:r>
      <w:r w:rsidR="00766FEC" w:rsidRPr="00045669">
        <w:rPr>
          <w:rFonts w:ascii="Arial" w:hAnsi="Arial" w:cs="Arial"/>
        </w:rPr>
        <w:t>at a minimum</w:t>
      </w:r>
      <w:r w:rsidRPr="00045669">
        <w:rPr>
          <w:rFonts w:ascii="Arial" w:hAnsi="Arial" w:cs="Arial"/>
        </w:rPr>
        <w:t xml:space="preserve">, overall implementation cost, control efficiency, remaining useful life of the equipment, impacts to land use approvals, and a quantification of any co-benefits. The level of analysis conducted and documented </w:t>
      </w:r>
      <w:r w:rsidR="00766FEC" w:rsidRPr="00045669">
        <w:rPr>
          <w:rFonts w:ascii="Arial" w:hAnsi="Arial" w:cs="Arial"/>
        </w:rPr>
        <w:t xml:space="preserve">must </w:t>
      </w:r>
      <w:r w:rsidRPr="00045669">
        <w:rPr>
          <w:rFonts w:ascii="Arial" w:hAnsi="Arial" w:cs="Arial"/>
        </w:rPr>
        <w:t>consider the nature of the GHG BAECT measure and potential impacts of these additional criteria.</w:t>
      </w:r>
    </w:p>
    <w:p w14:paraId="0D5F940C" w14:textId="77777777" w:rsidR="006E20AF" w:rsidRPr="00045669" w:rsidRDefault="006E20AF" w:rsidP="00C61721">
      <w:pPr>
        <w:rPr>
          <w:rFonts w:ascii="Arial" w:hAnsi="Arial" w:cs="Arial"/>
        </w:rPr>
      </w:pPr>
      <w:r w:rsidRPr="00045669">
        <w:rPr>
          <w:rFonts w:ascii="Arial" w:hAnsi="Arial" w:cs="Arial"/>
        </w:rPr>
        <w:t>I.C.1.a.(viii)</w:t>
      </w:r>
      <w:r w:rsidRPr="00045669">
        <w:rPr>
          <w:rFonts w:ascii="Arial" w:hAnsi="Arial" w:cs="Arial"/>
        </w:rPr>
        <w:tab/>
        <w:t>The GHG BAECT analysis may reference recently permitted GHG best available control technologies (BACT), operational or process limits in the EITE stationary source’s air pollution permits or in the RACT/BACT/LAER Clearinghouse for similar operations as applicable.</w:t>
      </w:r>
    </w:p>
    <w:p w14:paraId="26BF50CD" w14:textId="77777777" w:rsidR="006E20AF" w:rsidRPr="00045669" w:rsidRDefault="006E20AF" w:rsidP="00C61721">
      <w:pPr>
        <w:rPr>
          <w:rFonts w:ascii="Arial" w:hAnsi="Arial" w:cs="Arial"/>
        </w:rPr>
      </w:pPr>
      <w:r w:rsidRPr="00045669">
        <w:rPr>
          <w:rFonts w:ascii="Arial" w:hAnsi="Arial" w:cs="Arial"/>
        </w:rPr>
        <w:t>I.C.1.b.</w:t>
      </w:r>
      <w:r w:rsidRPr="00045669">
        <w:rPr>
          <w:rFonts w:ascii="Arial" w:hAnsi="Arial" w:cs="Arial"/>
        </w:rPr>
        <w:tab/>
        <w:t>The energy BMP analysis.</w:t>
      </w:r>
    </w:p>
    <w:p w14:paraId="148B840B" w14:textId="77777777" w:rsidR="006E20AF" w:rsidRPr="00045669" w:rsidRDefault="006E20AF" w:rsidP="00C61721">
      <w:pPr>
        <w:rPr>
          <w:rFonts w:ascii="Arial" w:hAnsi="Arial" w:cs="Arial"/>
        </w:rPr>
      </w:pPr>
      <w:r w:rsidRPr="00045669">
        <w:rPr>
          <w:rFonts w:ascii="Arial" w:hAnsi="Arial" w:cs="Arial"/>
        </w:rPr>
        <w:lastRenderedPageBreak/>
        <w:t>I.C.1.b.(i)</w:t>
      </w:r>
      <w:r w:rsidRPr="00045669">
        <w:rPr>
          <w:rFonts w:ascii="Arial" w:hAnsi="Arial" w:cs="Arial"/>
        </w:rPr>
        <w:tab/>
        <w:t>Unless the EITE stationary source successfully demonstrates that it currently employs energy BMPs pursuant to Section I.C.1.b.(ii) or (iii) and provides the requisite supporting information pursuant to Sections I.C.1.b.(ii)(A) and (B) or I.C.1.b.(iii)(A) to I.C.1.b.(iii)(C), the audit team must analyze energy BMPs as follows:</w:t>
      </w:r>
    </w:p>
    <w:p w14:paraId="47555CFB" w14:textId="77777777" w:rsidR="006E20AF" w:rsidRPr="00045669" w:rsidRDefault="006E20AF" w:rsidP="00C61721">
      <w:pPr>
        <w:rPr>
          <w:rFonts w:ascii="Arial" w:hAnsi="Arial" w:cs="Arial"/>
        </w:rPr>
      </w:pPr>
      <w:r w:rsidRPr="00045669">
        <w:rPr>
          <w:rFonts w:ascii="Arial" w:hAnsi="Arial" w:cs="Arial"/>
        </w:rPr>
        <w:t>I.C.1.b.(i)(A)</w:t>
      </w:r>
      <w:r w:rsidRPr="00045669">
        <w:rPr>
          <w:rFonts w:ascii="Arial" w:hAnsi="Arial" w:cs="Arial"/>
        </w:rPr>
        <w:tab/>
        <w:t>Identify all available energy efficiency measures for the specific energy consumption sources included in the audit scope. Any energy efficiency measure considered to be a GHG BAECT option but not recommended as GHG BAECT must be included in the energy BMP analysis for that GHG emission unit, as applicable. This analysis can exclude any control technologies that redefine the stationary source.</w:t>
      </w:r>
    </w:p>
    <w:p w14:paraId="30DCF1DC" w14:textId="77777777" w:rsidR="006E20AF" w:rsidRPr="00045669" w:rsidRDefault="006E20AF" w:rsidP="00C61721">
      <w:pPr>
        <w:rPr>
          <w:rFonts w:ascii="Arial" w:hAnsi="Arial" w:cs="Arial"/>
        </w:rPr>
      </w:pPr>
      <w:r w:rsidRPr="00045669">
        <w:rPr>
          <w:rFonts w:ascii="Arial" w:hAnsi="Arial" w:cs="Arial"/>
        </w:rPr>
        <w:t>I.C.1.b.(i)(B)</w:t>
      </w:r>
      <w:r w:rsidRPr="00045669">
        <w:rPr>
          <w:rFonts w:ascii="Arial" w:hAnsi="Arial" w:cs="Arial"/>
        </w:rPr>
        <w:tab/>
        <w:t>Eliminate technically infeasible energy efficiency measures.</w:t>
      </w:r>
    </w:p>
    <w:p w14:paraId="22DBAF00" w14:textId="77777777" w:rsidR="001C36C9" w:rsidRDefault="006E20AF" w:rsidP="00C61721">
      <w:pPr>
        <w:rPr>
          <w:rFonts w:ascii="Arial" w:hAnsi="Arial" w:cs="Arial"/>
        </w:rPr>
      </w:pPr>
      <w:r w:rsidRPr="00045669">
        <w:rPr>
          <w:rFonts w:ascii="Arial" w:hAnsi="Arial" w:cs="Arial"/>
        </w:rPr>
        <w:t>I.C.1.b.(i)(C)</w:t>
      </w:r>
      <w:r w:rsidRPr="00045669">
        <w:rPr>
          <w:rFonts w:ascii="Arial" w:hAnsi="Arial" w:cs="Arial"/>
        </w:rPr>
        <w:tab/>
        <w:t>Rank remaining energy efficiency measures based on the reduction in energy use per ton of final product manufactured at the facility.</w:t>
      </w:r>
      <w:r w:rsidR="001C36C9" w:rsidRPr="00045669">
        <w:rPr>
          <w:rFonts w:ascii="Arial" w:hAnsi="Arial" w:cs="Arial"/>
        </w:rPr>
        <w:t xml:space="preserve"> </w:t>
      </w:r>
    </w:p>
    <w:p w14:paraId="10CE20F0" w14:textId="1261FC00" w:rsidR="006E20AF" w:rsidRPr="00045669" w:rsidRDefault="006E20AF" w:rsidP="00C61721">
      <w:pPr>
        <w:rPr>
          <w:rFonts w:ascii="Arial" w:hAnsi="Arial" w:cs="Arial"/>
        </w:rPr>
      </w:pPr>
      <w:r w:rsidRPr="00045669">
        <w:rPr>
          <w:rFonts w:ascii="Arial" w:hAnsi="Arial" w:cs="Arial"/>
        </w:rPr>
        <w:t>I.C.1.b.(i)(D)</w:t>
      </w:r>
      <w:r w:rsidRPr="00045669">
        <w:rPr>
          <w:rFonts w:ascii="Arial" w:hAnsi="Arial" w:cs="Arial"/>
        </w:rPr>
        <w:tab/>
        <w:t xml:space="preserve">Perform a cost-effectiveness analysis on all energy efficiency measures considering the full lifetime of the measure. The cost-effectiveness analysis must include an estimate of the net levelized cost per energy consumption reduction over the life of the equipment. The audit team must document in the audit report the discount rate, which is of no more than </w:t>
      </w:r>
      <w:r w:rsidR="00766FEC" w:rsidRPr="00045669">
        <w:rPr>
          <w:rFonts w:ascii="Arial" w:hAnsi="Arial" w:cs="Arial"/>
        </w:rPr>
        <w:t>eight (</w:t>
      </w:r>
      <w:r w:rsidRPr="00045669">
        <w:rPr>
          <w:rFonts w:ascii="Arial" w:hAnsi="Arial" w:cs="Arial"/>
        </w:rPr>
        <w:t>8</w:t>
      </w:r>
      <w:r w:rsidR="00766FEC" w:rsidRPr="00045669">
        <w:rPr>
          <w:rFonts w:ascii="Arial" w:hAnsi="Arial" w:cs="Arial"/>
        </w:rPr>
        <w:t>) percent</w:t>
      </w:r>
      <w:r w:rsidRPr="00045669">
        <w:rPr>
          <w:rFonts w:ascii="Arial" w:hAnsi="Arial" w:cs="Arial"/>
        </w:rPr>
        <w:t xml:space="preserve">, used for the cost-effectiveness analysis. The net levelized cost analysis should include, </w:t>
      </w:r>
      <w:r w:rsidR="00766FEC" w:rsidRPr="00045669">
        <w:rPr>
          <w:rFonts w:ascii="Arial" w:hAnsi="Arial" w:cs="Arial"/>
        </w:rPr>
        <w:t>at a minimum,</w:t>
      </w:r>
      <w:r w:rsidRPr="00045669">
        <w:rPr>
          <w:rFonts w:ascii="Arial" w:hAnsi="Arial" w:cs="Arial"/>
        </w:rPr>
        <w:t xml:space="preserve"> the following costs and benefits:</w:t>
      </w:r>
    </w:p>
    <w:p w14:paraId="4ED262DD" w14:textId="77777777" w:rsidR="006E20AF" w:rsidRPr="00045669" w:rsidRDefault="006E20AF" w:rsidP="00C61721">
      <w:pPr>
        <w:rPr>
          <w:rFonts w:ascii="Arial" w:hAnsi="Arial" w:cs="Arial"/>
        </w:rPr>
      </w:pPr>
      <w:r w:rsidRPr="00045669">
        <w:rPr>
          <w:rFonts w:ascii="Arial" w:hAnsi="Arial" w:cs="Arial"/>
        </w:rPr>
        <w:t>I.C.1.b.(i)(D)(1)</w:t>
      </w:r>
      <w:r w:rsidRPr="00045669">
        <w:rPr>
          <w:rFonts w:ascii="Arial" w:hAnsi="Arial" w:cs="Arial"/>
        </w:rPr>
        <w:tab/>
      </w:r>
      <w:r w:rsidRPr="00045669">
        <w:rPr>
          <w:rStyle w:val="ssbf"/>
          <w:rFonts w:ascii="Arial" w:hAnsi="Arial" w:cs="Arial"/>
        </w:rPr>
        <w:t>Engineering and design costs;</w:t>
      </w:r>
    </w:p>
    <w:p w14:paraId="7827A3A7" w14:textId="77777777" w:rsidR="006E20AF" w:rsidRPr="00045669" w:rsidRDefault="006E20AF" w:rsidP="00C61721">
      <w:pPr>
        <w:rPr>
          <w:rFonts w:ascii="Arial" w:hAnsi="Arial" w:cs="Arial"/>
        </w:rPr>
      </w:pPr>
      <w:r w:rsidRPr="00045669">
        <w:rPr>
          <w:rFonts w:ascii="Arial" w:hAnsi="Arial" w:cs="Arial"/>
        </w:rPr>
        <w:t>I.C.1.b.(i)(D)(2)</w:t>
      </w:r>
      <w:r w:rsidRPr="00045669">
        <w:rPr>
          <w:rFonts w:ascii="Arial" w:hAnsi="Arial" w:cs="Arial"/>
        </w:rPr>
        <w:tab/>
        <w:t>Equipment costs including installation;</w:t>
      </w:r>
    </w:p>
    <w:p w14:paraId="23BE4909" w14:textId="77777777" w:rsidR="006E20AF" w:rsidRPr="00045669" w:rsidRDefault="006E20AF" w:rsidP="00C61721">
      <w:pPr>
        <w:rPr>
          <w:rFonts w:ascii="Arial" w:hAnsi="Arial" w:cs="Arial"/>
        </w:rPr>
      </w:pPr>
      <w:r w:rsidRPr="00045669">
        <w:rPr>
          <w:rFonts w:ascii="Arial" w:hAnsi="Arial" w:cs="Arial"/>
        </w:rPr>
        <w:lastRenderedPageBreak/>
        <w:t>I.C.1.b.(i)(D)(3)</w:t>
      </w:r>
      <w:r w:rsidRPr="00045669">
        <w:rPr>
          <w:rFonts w:ascii="Arial" w:hAnsi="Arial" w:cs="Arial"/>
        </w:rPr>
        <w:tab/>
        <w:t>Available tax credits and/or incentive programs; and</w:t>
      </w:r>
    </w:p>
    <w:p w14:paraId="5604B26A" w14:textId="540D57C0" w:rsidR="006E20AF" w:rsidRPr="00045669" w:rsidRDefault="006E20AF" w:rsidP="00C61721">
      <w:pPr>
        <w:rPr>
          <w:rFonts w:ascii="Arial" w:hAnsi="Arial" w:cs="Arial"/>
        </w:rPr>
      </w:pPr>
      <w:r w:rsidRPr="00045669">
        <w:rPr>
          <w:rFonts w:ascii="Arial" w:hAnsi="Arial" w:cs="Arial"/>
        </w:rPr>
        <w:t>I.C.1.b.(i)(D)(4)</w:t>
      </w:r>
      <w:r w:rsidRPr="00045669">
        <w:rPr>
          <w:rFonts w:ascii="Arial" w:hAnsi="Arial" w:cs="Arial"/>
        </w:rPr>
        <w:tab/>
        <w:t>Changes in the annual costs resulting from the control technology/method including energy costs, operations and maintenance costs, and changes to productivity and/or product quality.</w:t>
      </w:r>
    </w:p>
    <w:p w14:paraId="0D3D65AD" w14:textId="77777777" w:rsidR="006E20AF" w:rsidRPr="00045669" w:rsidRDefault="006E20AF" w:rsidP="00C61721">
      <w:pPr>
        <w:rPr>
          <w:rFonts w:ascii="Arial" w:hAnsi="Arial" w:cs="Arial"/>
        </w:rPr>
      </w:pPr>
      <w:r w:rsidRPr="00045669">
        <w:rPr>
          <w:rFonts w:ascii="Arial" w:hAnsi="Arial" w:cs="Arial"/>
        </w:rPr>
        <w:t>I.C.1.b.(i)(E)</w:t>
      </w:r>
      <w:r w:rsidRPr="00045669">
        <w:rPr>
          <w:rFonts w:ascii="Arial" w:hAnsi="Arial" w:cs="Arial"/>
        </w:rPr>
        <w:tab/>
        <w:t>Eliminate cost-prohibitive energy efficiency measures considered. Energy efficiency measures with a cost-effectiveness equal to or under the social cost of GHGs cannot be eliminated as cost-prohibitive, except for a demonstrated, unreasonable burden on competitiveness shown in Section I.C.1.b.(i)(F).</w:t>
      </w:r>
    </w:p>
    <w:p w14:paraId="0772572C" w14:textId="77777777" w:rsidR="006E20AF" w:rsidRPr="00045669" w:rsidRDefault="006E20AF" w:rsidP="00C61721">
      <w:pPr>
        <w:rPr>
          <w:rFonts w:ascii="Arial" w:hAnsi="Arial" w:cs="Arial"/>
        </w:rPr>
      </w:pPr>
      <w:r w:rsidRPr="00045669">
        <w:rPr>
          <w:rFonts w:ascii="Arial" w:hAnsi="Arial" w:cs="Arial"/>
        </w:rPr>
        <w:t>I.C.1.b.(i)(F)</w:t>
      </w:r>
      <w:r w:rsidRPr="00045669">
        <w:rPr>
          <w:rFonts w:ascii="Arial" w:hAnsi="Arial" w:cs="Arial"/>
        </w:rPr>
        <w:tab/>
        <w:t>Consider the economic, energy, and environmental impacts arising from each measure remaining under consideration. In this case, economic reasonableness includes an analysis of the economic impact of the measure on the EITE stationary source’s competitiveness within the marketplace. The audit team must document these determinations and associated analyses in the audit report.</w:t>
      </w:r>
    </w:p>
    <w:p w14:paraId="27851015" w14:textId="137FCADB" w:rsidR="00AD5D35" w:rsidRPr="00045669" w:rsidRDefault="006E20AF" w:rsidP="00C61721">
      <w:pPr>
        <w:rPr>
          <w:rFonts w:ascii="Arial" w:hAnsi="Arial" w:cs="Arial"/>
        </w:rPr>
      </w:pPr>
      <w:r w:rsidRPr="00045669">
        <w:rPr>
          <w:rFonts w:ascii="Arial" w:hAnsi="Arial" w:cs="Arial"/>
        </w:rPr>
        <w:t>I.C.1.b.(i)(G)</w:t>
      </w:r>
      <w:r w:rsidRPr="00045669">
        <w:rPr>
          <w:rFonts w:ascii="Arial" w:hAnsi="Arial" w:cs="Arial"/>
        </w:rPr>
        <w:tab/>
        <w:t xml:space="preserve">Additional required documentation for all analyzed measures </w:t>
      </w:r>
      <w:r w:rsidR="00766FEC" w:rsidRPr="00045669">
        <w:rPr>
          <w:rFonts w:ascii="Arial" w:hAnsi="Arial" w:cs="Arial"/>
        </w:rPr>
        <w:t xml:space="preserve">must </w:t>
      </w:r>
      <w:r w:rsidRPr="00045669">
        <w:rPr>
          <w:rFonts w:ascii="Arial" w:hAnsi="Arial" w:cs="Arial"/>
        </w:rPr>
        <w:t xml:space="preserve">include, </w:t>
      </w:r>
      <w:r w:rsidR="00766FEC" w:rsidRPr="00045669">
        <w:rPr>
          <w:rFonts w:ascii="Arial" w:hAnsi="Arial" w:cs="Arial"/>
        </w:rPr>
        <w:t>at a minimum</w:t>
      </w:r>
      <w:r w:rsidRPr="00045669">
        <w:rPr>
          <w:rFonts w:ascii="Arial" w:hAnsi="Arial" w:cs="Arial"/>
        </w:rPr>
        <w:t xml:space="preserve">, cost-effectiveness, remaining useful life of the equipment, impacts to land use approvals and any co-benefits. The level of analysis conducted and documented </w:t>
      </w:r>
      <w:r w:rsidR="00766FEC" w:rsidRPr="00045669">
        <w:rPr>
          <w:rFonts w:ascii="Arial" w:hAnsi="Arial" w:cs="Arial"/>
        </w:rPr>
        <w:t xml:space="preserve">must </w:t>
      </w:r>
      <w:r w:rsidRPr="00045669">
        <w:rPr>
          <w:rFonts w:ascii="Arial" w:hAnsi="Arial" w:cs="Arial"/>
        </w:rPr>
        <w:t>consider the nature of the energy efficiency measure and potential impacts of these additional criteria.</w:t>
      </w:r>
    </w:p>
    <w:p w14:paraId="7A01F183" w14:textId="09053313" w:rsidR="006E20AF" w:rsidRPr="00045669" w:rsidRDefault="006E20AF" w:rsidP="00C61721">
      <w:pPr>
        <w:rPr>
          <w:rFonts w:ascii="Arial" w:hAnsi="Arial" w:cs="Arial"/>
        </w:rPr>
      </w:pPr>
      <w:r w:rsidRPr="00045669">
        <w:rPr>
          <w:rFonts w:ascii="Arial" w:hAnsi="Arial" w:cs="Arial"/>
        </w:rPr>
        <w:t>I.C.1.b.(ii)</w:t>
      </w:r>
      <w:r w:rsidRPr="00045669">
        <w:rPr>
          <w:rFonts w:ascii="Arial" w:hAnsi="Arial" w:cs="Arial"/>
        </w:rPr>
        <w:tab/>
        <w:t xml:space="preserve">In lieu of performing the energy BMP analysis, certification within </w:t>
      </w:r>
      <w:r w:rsidR="00766FEC" w:rsidRPr="00045669">
        <w:rPr>
          <w:rFonts w:ascii="Arial" w:hAnsi="Arial" w:cs="Arial"/>
        </w:rPr>
        <w:t>twelve (</w:t>
      </w:r>
      <w:r w:rsidRPr="00045669">
        <w:rPr>
          <w:rFonts w:ascii="Arial" w:hAnsi="Arial" w:cs="Arial"/>
        </w:rPr>
        <w:t>12</w:t>
      </w:r>
      <w:r w:rsidR="00766FEC" w:rsidRPr="00045669">
        <w:rPr>
          <w:rFonts w:ascii="Arial" w:hAnsi="Arial" w:cs="Arial"/>
        </w:rPr>
        <w:t>)</w:t>
      </w:r>
      <w:r w:rsidRPr="00045669">
        <w:rPr>
          <w:rFonts w:ascii="Arial" w:hAnsi="Arial" w:cs="Arial"/>
        </w:rPr>
        <w:t xml:space="preserve"> months of the audit date under the annual Federal Energy </w:t>
      </w:r>
      <w:r w:rsidRPr="00045669">
        <w:rPr>
          <w:rFonts w:ascii="Arial" w:hAnsi="Arial" w:cs="Arial"/>
        </w:rPr>
        <w:lastRenderedPageBreak/>
        <w:t>Star Program</w:t>
      </w:r>
      <w:r w:rsidR="00766FEC" w:rsidRPr="00045669">
        <w:rPr>
          <w:rFonts w:ascii="Arial" w:hAnsi="Arial" w:cs="Arial"/>
        </w:rPr>
        <w:t>, or equally stringent program deemed equivalent by the Division,</w:t>
      </w:r>
      <w:r w:rsidRPr="00045669">
        <w:rPr>
          <w:rFonts w:ascii="Arial" w:hAnsi="Arial" w:cs="Arial"/>
        </w:rPr>
        <w:t xml:space="preserve"> will be determined as employment of energy BMPs for the EITE stationary source. Annual Energy Star certification documentation</w:t>
      </w:r>
      <w:r w:rsidR="00766FEC" w:rsidRPr="00045669">
        <w:rPr>
          <w:rFonts w:ascii="Arial" w:hAnsi="Arial" w:cs="Arial"/>
        </w:rPr>
        <w:t>, or that of an equally stringent program deemed equivalent by the Division,</w:t>
      </w:r>
      <w:r w:rsidRPr="00045669">
        <w:rPr>
          <w:rFonts w:ascii="Arial" w:hAnsi="Arial" w:cs="Arial"/>
        </w:rPr>
        <w:t xml:space="preserve"> for all years subsequent to the previous audit as well as the current certification must be included in the audit report and contain:</w:t>
      </w:r>
    </w:p>
    <w:p w14:paraId="379B1A0A" w14:textId="77777777" w:rsidR="006E20AF" w:rsidRPr="00045669" w:rsidRDefault="006E20AF" w:rsidP="00C61721">
      <w:pPr>
        <w:rPr>
          <w:rFonts w:ascii="Arial" w:hAnsi="Arial" w:cs="Arial"/>
        </w:rPr>
      </w:pPr>
      <w:r w:rsidRPr="00045669">
        <w:rPr>
          <w:rFonts w:ascii="Arial" w:hAnsi="Arial" w:cs="Arial"/>
        </w:rPr>
        <w:t>I.C.1.b.(ii)(A)</w:t>
      </w:r>
      <w:r w:rsidRPr="00045669">
        <w:rPr>
          <w:rFonts w:ascii="Arial" w:hAnsi="Arial" w:cs="Arial"/>
        </w:rPr>
        <w:tab/>
        <w:t>Specific BMP energy efficiency measures the EITE stationary source used to achieve the Federal Energy Star Program certification</w:t>
      </w:r>
      <w:r w:rsidR="00766FEC" w:rsidRPr="00045669">
        <w:rPr>
          <w:rFonts w:ascii="Arial" w:hAnsi="Arial" w:cs="Arial"/>
        </w:rPr>
        <w:t>, or that of an equally stringent program deemed equivalent by the Division</w:t>
      </w:r>
      <w:r w:rsidRPr="00045669">
        <w:rPr>
          <w:rFonts w:ascii="Arial" w:hAnsi="Arial" w:cs="Arial"/>
        </w:rPr>
        <w:t>; and</w:t>
      </w:r>
    </w:p>
    <w:p w14:paraId="5442B764" w14:textId="77777777" w:rsidR="006E20AF" w:rsidRPr="00045669" w:rsidRDefault="006E20AF" w:rsidP="00C61721">
      <w:pPr>
        <w:rPr>
          <w:rFonts w:ascii="Arial" w:hAnsi="Arial" w:cs="Arial"/>
        </w:rPr>
      </w:pPr>
      <w:r w:rsidRPr="00045669">
        <w:rPr>
          <w:rFonts w:ascii="Arial" w:hAnsi="Arial" w:cs="Arial"/>
        </w:rPr>
        <w:t>I.C.1.b.(ii)(B)</w:t>
      </w:r>
      <w:r w:rsidRPr="00045669">
        <w:rPr>
          <w:rFonts w:ascii="Arial" w:hAnsi="Arial" w:cs="Arial"/>
        </w:rPr>
        <w:tab/>
        <w:t>The annual Energy Performance Indicator (EPI) benchmarking spreadsheet demonstrating a score of 75 or higher submitted with the Energy Star application.</w:t>
      </w:r>
    </w:p>
    <w:p w14:paraId="1E82554A" w14:textId="2895FEA3" w:rsidR="006E20AF" w:rsidRPr="00045669" w:rsidRDefault="006E20AF" w:rsidP="00C61721">
      <w:pPr>
        <w:rPr>
          <w:rFonts w:ascii="Arial" w:hAnsi="Arial" w:cs="Arial"/>
        </w:rPr>
      </w:pPr>
      <w:r w:rsidRPr="00045669">
        <w:rPr>
          <w:rFonts w:ascii="Arial" w:hAnsi="Arial" w:cs="Arial"/>
        </w:rPr>
        <w:t>I.C.1.b.(iii)</w:t>
      </w:r>
      <w:r w:rsidRPr="00045669">
        <w:rPr>
          <w:rFonts w:ascii="Arial" w:hAnsi="Arial" w:cs="Arial"/>
        </w:rPr>
        <w:tab/>
        <w:t xml:space="preserve">In lieu of performing the energy BMP analysis, registration to ISO 50001 within </w:t>
      </w:r>
      <w:r w:rsidR="00766FEC" w:rsidRPr="00045669">
        <w:rPr>
          <w:rFonts w:ascii="Arial" w:hAnsi="Arial" w:cs="Arial"/>
        </w:rPr>
        <w:t>twelve (</w:t>
      </w:r>
      <w:r w:rsidRPr="00045669">
        <w:rPr>
          <w:rFonts w:ascii="Arial" w:hAnsi="Arial" w:cs="Arial"/>
        </w:rPr>
        <w:t>12</w:t>
      </w:r>
      <w:r w:rsidR="00766FEC" w:rsidRPr="00045669">
        <w:rPr>
          <w:rFonts w:ascii="Arial" w:hAnsi="Arial" w:cs="Arial"/>
        </w:rPr>
        <w:t>)</w:t>
      </w:r>
      <w:r w:rsidRPr="00045669">
        <w:rPr>
          <w:rFonts w:ascii="Arial" w:hAnsi="Arial" w:cs="Arial"/>
        </w:rPr>
        <w:t xml:space="preserve"> months of the audit date will be determined as employment of energy BMPs for the EITE stationary source. Management system documentation must be included in the audit report and contain:</w:t>
      </w:r>
    </w:p>
    <w:p w14:paraId="090EC92F" w14:textId="77777777" w:rsidR="006E20AF" w:rsidRPr="00045669" w:rsidRDefault="006E20AF" w:rsidP="00C61721">
      <w:pPr>
        <w:rPr>
          <w:rFonts w:ascii="Arial" w:hAnsi="Arial" w:cs="Arial"/>
        </w:rPr>
      </w:pPr>
      <w:r w:rsidRPr="00045669">
        <w:rPr>
          <w:rFonts w:ascii="Arial" w:hAnsi="Arial" w:cs="Arial"/>
        </w:rPr>
        <w:t>I.C.1.b.(iii)(A)</w:t>
      </w:r>
      <w:r w:rsidRPr="00045669">
        <w:rPr>
          <w:rFonts w:ascii="Arial" w:hAnsi="Arial" w:cs="Arial"/>
        </w:rPr>
        <w:tab/>
        <w:t>Specific BMP energy efficiency measures the EITE stationary source used to achieve the ISO 50001 Program certification;</w:t>
      </w:r>
    </w:p>
    <w:p w14:paraId="1748C6A0" w14:textId="77777777" w:rsidR="006E20AF" w:rsidRPr="00045669" w:rsidRDefault="006E20AF" w:rsidP="00C61721">
      <w:pPr>
        <w:rPr>
          <w:rFonts w:ascii="Arial" w:hAnsi="Arial" w:cs="Arial"/>
        </w:rPr>
      </w:pPr>
      <w:r w:rsidRPr="00045669">
        <w:rPr>
          <w:rFonts w:ascii="Arial" w:hAnsi="Arial" w:cs="Arial"/>
        </w:rPr>
        <w:t>I.C.1.b.(iii)(B)</w:t>
      </w:r>
      <w:r w:rsidRPr="00045669">
        <w:rPr>
          <w:rFonts w:ascii="Arial" w:hAnsi="Arial" w:cs="Arial"/>
        </w:rPr>
        <w:tab/>
        <w:t>Information on the energy management system including the Manual, Objectives and Goals, Energy Policy and results of the most recent energy management system audit; and</w:t>
      </w:r>
    </w:p>
    <w:p w14:paraId="5DF8A497" w14:textId="77777777" w:rsidR="00F966E3" w:rsidRPr="00045669" w:rsidRDefault="006E20AF" w:rsidP="00C61721">
      <w:pPr>
        <w:rPr>
          <w:rFonts w:ascii="Arial" w:hAnsi="Arial" w:cs="Arial"/>
        </w:rPr>
      </w:pPr>
      <w:r w:rsidRPr="00045669">
        <w:rPr>
          <w:rFonts w:ascii="Arial" w:hAnsi="Arial" w:cs="Arial"/>
        </w:rPr>
        <w:t>I.C.1.b.(iii)(C)</w:t>
      </w:r>
      <w:r w:rsidRPr="00045669">
        <w:rPr>
          <w:rFonts w:ascii="Arial" w:hAnsi="Arial" w:cs="Arial"/>
        </w:rPr>
        <w:tab/>
        <w:t>The valid registration certificate.</w:t>
      </w:r>
    </w:p>
    <w:p w14:paraId="26CF251A" w14:textId="77777777" w:rsidR="006E20AF" w:rsidRPr="00045669" w:rsidRDefault="00F966E3" w:rsidP="00C61721">
      <w:pPr>
        <w:rPr>
          <w:rFonts w:ascii="Arial" w:hAnsi="Arial" w:cs="Arial"/>
        </w:rPr>
      </w:pPr>
      <w:r w:rsidRPr="00045669">
        <w:rPr>
          <w:rFonts w:ascii="Arial" w:hAnsi="Arial" w:cs="Arial"/>
        </w:rPr>
        <w:t>I.C.1.b.(iv)</w:t>
      </w:r>
      <w:r w:rsidRPr="00045669">
        <w:rPr>
          <w:rFonts w:ascii="Arial" w:hAnsi="Arial" w:cs="Arial"/>
        </w:rPr>
        <w:tab/>
        <w:t>If an EITE stationary source fails to achieve the annual certification by the EPA Energy Star Program</w:t>
      </w:r>
      <w:r w:rsidR="00766FEC" w:rsidRPr="00045669">
        <w:rPr>
          <w:rFonts w:ascii="Arial" w:hAnsi="Arial" w:cs="Arial"/>
        </w:rPr>
        <w:t xml:space="preserve"> or equally stringent program deemed equivalent by the Division,</w:t>
      </w:r>
      <w:r w:rsidRPr="00045669">
        <w:rPr>
          <w:rFonts w:ascii="Arial" w:hAnsi="Arial" w:cs="Arial"/>
        </w:rPr>
        <w:t xml:space="preserve"> or registration to ISO 50001, the source </w:t>
      </w:r>
      <w:r w:rsidRPr="00045669">
        <w:rPr>
          <w:rFonts w:ascii="Arial" w:hAnsi="Arial" w:cs="Arial"/>
        </w:rPr>
        <w:lastRenderedPageBreak/>
        <w:t xml:space="preserve">must submit a compliance action plan to the Division within </w:t>
      </w:r>
      <w:r w:rsidR="00766FEC" w:rsidRPr="00045669">
        <w:rPr>
          <w:rFonts w:ascii="Arial" w:hAnsi="Arial" w:cs="Arial"/>
        </w:rPr>
        <w:t>ninety (</w:t>
      </w:r>
      <w:r w:rsidRPr="00045669">
        <w:rPr>
          <w:rFonts w:ascii="Arial" w:hAnsi="Arial" w:cs="Arial"/>
        </w:rPr>
        <w:t>90</w:t>
      </w:r>
      <w:r w:rsidR="00766FEC" w:rsidRPr="00045669">
        <w:rPr>
          <w:rFonts w:ascii="Arial" w:hAnsi="Arial" w:cs="Arial"/>
        </w:rPr>
        <w:t>)</w:t>
      </w:r>
      <w:r w:rsidRPr="00045669">
        <w:rPr>
          <w:rFonts w:ascii="Arial" w:hAnsi="Arial" w:cs="Arial"/>
        </w:rPr>
        <w:t xml:space="preserve"> days of the certification or registration expiration. The plan must include the EITE stationary source’s plan and timeline to implement energy BMPs to either reacquire certification in the EPA Energy Star Program</w:t>
      </w:r>
      <w:r w:rsidR="00F63874" w:rsidRPr="00045669">
        <w:rPr>
          <w:rFonts w:ascii="Arial" w:hAnsi="Arial" w:cs="Arial"/>
        </w:rPr>
        <w:t xml:space="preserve"> or equally stringent program deemed equivalent by the Division</w:t>
      </w:r>
      <w:r w:rsidRPr="00045669">
        <w:rPr>
          <w:rFonts w:ascii="Arial" w:hAnsi="Arial" w:cs="Arial"/>
        </w:rPr>
        <w:t>, reacquire ISO 50001 registration, or comply with the requirements in Section I.C.1.b.(i). The energy BMPs must be achieved within twelve months after the compliance action plan is approved by the Division.</w:t>
      </w:r>
    </w:p>
    <w:p w14:paraId="73CF0DAA" w14:textId="77777777" w:rsidR="006E20AF" w:rsidRPr="00045669" w:rsidRDefault="006E20AF" w:rsidP="00C61721">
      <w:pPr>
        <w:rPr>
          <w:rFonts w:ascii="Arial" w:hAnsi="Arial" w:cs="Arial"/>
        </w:rPr>
      </w:pPr>
      <w:r w:rsidRPr="00045669">
        <w:rPr>
          <w:rFonts w:ascii="Arial" w:hAnsi="Arial" w:cs="Arial"/>
        </w:rPr>
        <w:t>I.C.1.c.</w:t>
      </w:r>
      <w:r w:rsidRPr="00045669">
        <w:rPr>
          <w:rFonts w:ascii="Arial" w:hAnsi="Arial" w:cs="Arial"/>
        </w:rPr>
        <w:tab/>
        <w:t>The GHG BAECT and energy BMP recommendation.</w:t>
      </w:r>
      <w:r w:rsidRPr="00045669">
        <w:rPr>
          <w:rFonts w:ascii="Arial" w:hAnsi="Arial" w:cs="Arial"/>
        </w:rPr>
        <w:tab/>
      </w:r>
    </w:p>
    <w:p w14:paraId="694C2DF0" w14:textId="1D568D35" w:rsidR="006E20AF" w:rsidRPr="00045669" w:rsidRDefault="006E20AF" w:rsidP="00C61721">
      <w:pPr>
        <w:rPr>
          <w:rFonts w:ascii="Arial" w:hAnsi="Arial" w:cs="Arial"/>
        </w:rPr>
      </w:pPr>
      <w:r w:rsidRPr="00045669">
        <w:rPr>
          <w:rFonts w:ascii="Arial" w:hAnsi="Arial" w:cs="Arial"/>
        </w:rPr>
        <w:t xml:space="preserve">I.C.1.c.(i) The GHG BAECT recommendation </w:t>
      </w:r>
      <w:r w:rsidR="00F63874" w:rsidRPr="00045669">
        <w:rPr>
          <w:rFonts w:ascii="Arial" w:hAnsi="Arial" w:cs="Arial"/>
        </w:rPr>
        <w:t xml:space="preserve">must </w:t>
      </w:r>
      <w:r w:rsidRPr="00045669">
        <w:rPr>
          <w:rFonts w:ascii="Arial" w:hAnsi="Arial" w:cs="Arial"/>
        </w:rPr>
        <w:t>include:</w:t>
      </w:r>
    </w:p>
    <w:p w14:paraId="2A8B41B5" w14:textId="77777777" w:rsidR="006E20AF" w:rsidRPr="00045669" w:rsidRDefault="006E20AF" w:rsidP="00C61721">
      <w:pPr>
        <w:rPr>
          <w:rFonts w:ascii="Arial" w:hAnsi="Arial" w:cs="Arial"/>
        </w:rPr>
      </w:pPr>
      <w:r w:rsidRPr="00045669">
        <w:rPr>
          <w:rFonts w:ascii="Arial" w:hAnsi="Arial" w:cs="Arial"/>
        </w:rPr>
        <w:t>I.C.1.c.(i)(A)</w:t>
      </w:r>
      <w:r w:rsidRPr="00045669">
        <w:rPr>
          <w:rFonts w:ascii="Arial" w:hAnsi="Arial" w:cs="Arial"/>
        </w:rPr>
        <w:tab/>
        <w:t>Recommendations on the most effective direct GHG emissions control technology and strategy, or suite of technologies and strategies, for the GHG emissions unit analyzed as GHG BAECT;</w:t>
      </w:r>
    </w:p>
    <w:p w14:paraId="3B647759" w14:textId="77777777" w:rsidR="006E20AF" w:rsidRPr="00045669" w:rsidRDefault="006E20AF" w:rsidP="00C61721">
      <w:pPr>
        <w:rPr>
          <w:rFonts w:ascii="Arial" w:hAnsi="Arial" w:cs="Arial"/>
        </w:rPr>
      </w:pPr>
      <w:r w:rsidRPr="00045669">
        <w:rPr>
          <w:rFonts w:ascii="Arial" w:hAnsi="Arial" w:cs="Arial"/>
        </w:rPr>
        <w:t>I.C.1.c.(i)(B)</w:t>
      </w:r>
      <w:r w:rsidRPr="00045669">
        <w:rPr>
          <w:rFonts w:ascii="Arial" w:hAnsi="Arial" w:cs="Arial"/>
        </w:rPr>
        <w:tab/>
        <w:t>A list of emissions control measures with a levelized cost less than or equal to $0; and</w:t>
      </w:r>
    </w:p>
    <w:p w14:paraId="18436CD2" w14:textId="77777777" w:rsidR="006E20AF" w:rsidRPr="00045669" w:rsidRDefault="006E20AF" w:rsidP="00C61721">
      <w:pPr>
        <w:rPr>
          <w:rFonts w:ascii="Arial" w:hAnsi="Arial" w:cs="Arial"/>
        </w:rPr>
      </w:pPr>
      <w:r w:rsidRPr="00045669">
        <w:rPr>
          <w:rFonts w:ascii="Arial" w:hAnsi="Arial" w:cs="Arial"/>
        </w:rPr>
        <w:t>I.C.1.c.(i)(C)</w:t>
      </w:r>
      <w:r w:rsidRPr="00045669">
        <w:rPr>
          <w:rFonts w:ascii="Arial" w:hAnsi="Arial" w:cs="Arial"/>
        </w:rPr>
        <w:tab/>
        <w:t>Recommendations on GHG BAECT options that provide greater co-benefits to the surrounding communities where the top emission unit control technologies or strategies are comparable in terms of cost-effectiveness.</w:t>
      </w:r>
    </w:p>
    <w:p w14:paraId="6DB285CF" w14:textId="1C73E380" w:rsidR="006E20AF" w:rsidRPr="00045669" w:rsidRDefault="006E20AF" w:rsidP="00C61721">
      <w:pPr>
        <w:rPr>
          <w:rFonts w:ascii="Arial" w:hAnsi="Arial" w:cs="Arial"/>
        </w:rPr>
      </w:pPr>
      <w:r w:rsidRPr="00045669">
        <w:rPr>
          <w:rFonts w:ascii="Arial" w:hAnsi="Arial" w:cs="Arial"/>
        </w:rPr>
        <w:t>I.C.1.c.(i)(D)</w:t>
      </w:r>
      <w:r w:rsidRPr="00045669">
        <w:rPr>
          <w:rFonts w:ascii="Arial" w:hAnsi="Arial" w:cs="Arial"/>
        </w:rPr>
        <w:tab/>
        <w:t xml:space="preserve">A calculation of the Non-GHG BAECT emissions.  Non-GHG BAECT emissions are calculated by subtracting the reported emissions from units evaluated for GHG BAECT from the facility annual emissions at the time of the first audit. This </w:t>
      </w:r>
      <w:r w:rsidR="00F63874" w:rsidRPr="00045669">
        <w:rPr>
          <w:rFonts w:ascii="Arial" w:hAnsi="Arial" w:cs="Arial"/>
        </w:rPr>
        <w:t xml:space="preserve">must </w:t>
      </w:r>
      <w:r w:rsidRPr="00045669">
        <w:rPr>
          <w:rFonts w:ascii="Arial" w:hAnsi="Arial" w:cs="Arial"/>
        </w:rPr>
        <w:t>be calculated as follows:</w:t>
      </w:r>
    </w:p>
    <w:p w14:paraId="74C44803" w14:textId="77777777" w:rsidR="006E20AF" w:rsidRPr="00045669" w:rsidRDefault="006E20AF" w:rsidP="00C61721">
      <w:pPr>
        <w:rPr>
          <w:rFonts w:ascii="Arial" w:hAnsi="Arial"/>
          <w:i/>
        </w:rPr>
      </w:pPr>
      <w:r w:rsidRPr="00045669">
        <w:rPr>
          <w:rFonts w:ascii="Arial" w:hAnsi="Arial"/>
          <w:i/>
        </w:rPr>
        <w:t>Non-GHG BAECT Emissions = Total direct emissions from the most recent year reported – (reported emissions from the units evaluated for GHG BAECT)</w:t>
      </w:r>
    </w:p>
    <w:p w14:paraId="290B97FF" w14:textId="24EB76A6" w:rsidR="006E20AF" w:rsidRPr="00045669" w:rsidRDefault="006E20AF" w:rsidP="00C61721">
      <w:pPr>
        <w:rPr>
          <w:rFonts w:ascii="Arial" w:hAnsi="Arial" w:cs="Arial"/>
        </w:rPr>
      </w:pPr>
      <w:r w:rsidRPr="00045669">
        <w:rPr>
          <w:rFonts w:ascii="Arial" w:hAnsi="Arial" w:cs="Arial"/>
        </w:rPr>
        <w:lastRenderedPageBreak/>
        <w:t xml:space="preserve">I.C.1.c.(ii) The energy BMP recommendation </w:t>
      </w:r>
      <w:r w:rsidR="00F63874" w:rsidRPr="00045669">
        <w:rPr>
          <w:rFonts w:ascii="Arial" w:hAnsi="Arial" w:cs="Arial"/>
        </w:rPr>
        <w:t xml:space="preserve">must </w:t>
      </w:r>
      <w:r w:rsidRPr="00045669">
        <w:rPr>
          <w:rFonts w:ascii="Arial" w:hAnsi="Arial" w:cs="Arial"/>
        </w:rPr>
        <w:t>include:</w:t>
      </w:r>
    </w:p>
    <w:p w14:paraId="3CD2E3AF" w14:textId="78338D47" w:rsidR="006E20AF" w:rsidRPr="00045669" w:rsidRDefault="006E20AF" w:rsidP="00C61721">
      <w:pPr>
        <w:rPr>
          <w:rFonts w:ascii="Arial" w:hAnsi="Arial" w:cs="Arial"/>
        </w:rPr>
      </w:pPr>
      <w:r w:rsidRPr="00045669">
        <w:rPr>
          <w:rFonts w:ascii="Arial" w:hAnsi="Arial" w:cs="Arial"/>
        </w:rPr>
        <w:t>I.C.1.c.(ii)(A)</w:t>
      </w:r>
      <w:r w:rsidRPr="00045669">
        <w:rPr>
          <w:rFonts w:ascii="Arial" w:hAnsi="Arial" w:cs="Arial"/>
        </w:rPr>
        <w:tab/>
        <w:t>Recommendations on the most effective energy efficiency measures for the energy consumption sources analyzed to be set as Energy BMPs</w:t>
      </w:r>
      <w:r w:rsidR="00F63874" w:rsidRPr="00045669">
        <w:rPr>
          <w:rFonts w:ascii="Arial" w:hAnsi="Arial" w:cs="Arial"/>
        </w:rPr>
        <w:t>;</w:t>
      </w:r>
    </w:p>
    <w:p w14:paraId="01758672" w14:textId="77777777" w:rsidR="006E20AF" w:rsidRPr="00045669" w:rsidRDefault="006E20AF" w:rsidP="00C61721">
      <w:pPr>
        <w:rPr>
          <w:rFonts w:ascii="Arial" w:hAnsi="Arial" w:cs="Arial"/>
        </w:rPr>
      </w:pPr>
      <w:r w:rsidRPr="00045669">
        <w:rPr>
          <w:rFonts w:ascii="Arial" w:hAnsi="Arial" w:cs="Arial"/>
        </w:rPr>
        <w:t>I.C.1.c.(ii)(B)</w:t>
      </w:r>
      <w:r w:rsidRPr="00045669">
        <w:rPr>
          <w:rFonts w:ascii="Arial" w:hAnsi="Arial" w:cs="Arial"/>
        </w:rPr>
        <w:tab/>
        <w:t>A list of energy efficiency measures with a levelized cost less than or equal to $0;</w:t>
      </w:r>
      <w:r w:rsidR="00F63874" w:rsidRPr="00045669">
        <w:rPr>
          <w:rFonts w:ascii="Arial" w:hAnsi="Arial" w:cs="Arial"/>
        </w:rPr>
        <w:t xml:space="preserve"> and</w:t>
      </w:r>
    </w:p>
    <w:p w14:paraId="14B37D09" w14:textId="77777777" w:rsidR="006E20AF" w:rsidRPr="00045669" w:rsidRDefault="006E20AF" w:rsidP="00C61721">
      <w:pPr>
        <w:rPr>
          <w:rFonts w:ascii="Arial" w:hAnsi="Arial" w:cs="Arial"/>
        </w:rPr>
      </w:pPr>
      <w:r w:rsidRPr="00045669">
        <w:rPr>
          <w:rFonts w:ascii="Arial" w:hAnsi="Arial" w:cs="Arial"/>
        </w:rPr>
        <w:t>I.C.1.c.(ii)(C)</w:t>
      </w:r>
      <w:r w:rsidRPr="00045669">
        <w:rPr>
          <w:rFonts w:ascii="Arial" w:hAnsi="Arial" w:cs="Arial"/>
        </w:rPr>
        <w:tab/>
        <w:t>Recommendations on Energy BMP options that provide greater co-benefits to the surrounding communities where the top emissions unit control technologies or strategies are comparable in terms of cost effectiveness.</w:t>
      </w:r>
    </w:p>
    <w:p w14:paraId="44D08FE5" w14:textId="6CBFC7DD" w:rsidR="006E20AF" w:rsidRPr="00045669" w:rsidRDefault="006E20AF" w:rsidP="00C61721">
      <w:pPr>
        <w:rPr>
          <w:rFonts w:ascii="Arial" w:hAnsi="Arial" w:cs="Arial"/>
        </w:rPr>
      </w:pPr>
      <w:r w:rsidRPr="00045669">
        <w:rPr>
          <w:rFonts w:ascii="Arial" w:hAnsi="Arial" w:cs="Arial"/>
        </w:rPr>
        <w:t>I.C.1.d.</w:t>
      </w:r>
      <w:r w:rsidR="00C8248B" w:rsidRPr="00045669">
        <w:rPr>
          <w:rFonts w:ascii="Arial" w:hAnsi="Arial" w:cs="Arial"/>
        </w:rPr>
        <w:tab/>
      </w:r>
      <w:r w:rsidRPr="00045669">
        <w:rPr>
          <w:rFonts w:ascii="Arial" w:hAnsi="Arial" w:cs="Arial"/>
        </w:rPr>
        <w:t xml:space="preserve">A plain-language summary of the audit findings, determinations, and recommendations in the top two languages spoken by the community surrounding the EITE stationary source. This summary </w:t>
      </w:r>
      <w:r w:rsidR="00F63874" w:rsidRPr="00045669">
        <w:rPr>
          <w:rFonts w:ascii="Arial" w:hAnsi="Arial" w:cs="Arial"/>
        </w:rPr>
        <w:t xml:space="preserve">must </w:t>
      </w:r>
      <w:r w:rsidRPr="00045669">
        <w:rPr>
          <w:rFonts w:ascii="Arial" w:hAnsi="Arial" w:cs="Arial"/>
        </w:rPr>
        <w:t>include the list of GHG BAECT options for the emission units analyzed, how they were ranked and why they are being recommended.</w:t>
      </w:r>
    </w:p>
    <w:p w14:paraId="102D306E" w14:textId="77777777" w:rsidR="006E20AF" w:rsidRPr="00045669" w:rsidRDefault="006E20AF" w:rsidP="00C61721">
      <w:pPr>
        <w:rPr>
          <w:rFonts w:ascii="Arial" w:hAnsi="Arial" w:cs="Arial"/>
        </w:rPr>
      </w:pPr>
      <w:r w:rsidRPr="00045669">
        <w:rPr>
          <w:rFonts w:ascii="Arial" w:hAnsi="Arial" w:cs="Arial"/>
        </w:rPr>
        <w:t>I.C.1.e.</w:t>
      </w:r>
      <w:r w:rsidRPr="00045669">
        <w:rPr>
          <w:rFonts w:ascii="Arial" w:hAnsi="Arial" w:cs="Arial"/>
        </w:rPr>
        <w:tab/>
        <w:t>Confidential business information must be clearly identified and be submitted in a separate, supplementary document to the audit report.</w:t>
      </w:r>
    </w:p>
    <w:p w14:paraId="30A79ADE" w14:textId="77777777" w:rsidR="006E20AF" w:rsidRPr="00045669" w:rsidRDefault="0076001C" w:rsidP="00C61721">
      <w:pPr>
        <w:rPr>
          <w:rFonts w:ascii="Arial" w:hAnsi="Arial"/>
        </w:rPr>
      </w:pPr>
      <w:r w:rsidRPr="00045669">
        <w:rPr>
          <w:rFonts w:ascii="Arial" w:hAnsi="Arial"/>
        </w:rPr>
        <w:t>I</w:t>
      </w:r>
      <w:r w:rsidR="006E20AF" w:rsidRPr="00045669">
        <w:rPr>
          <w:rFonts w:ascii="Arial" w:hAnsi="Arial"/>
        </w:rPr>
        <w:t>I.</w:t>
      </w:r>
      <w:r w:rsidR="006E20AF" w:rsidRPr="00045669">
        <w:rPr>
          <w:rFonts w:ascii="Arial" w:hAnsi="Arial"/>
        </w:rPr>
        <w:tab/>
        <w:t>GHG BAECT and Energy BMP Determination</w:t>
      </w:r>
    </w:p>
    <w:p w14:paraId="28ED0540" w14:textId="77777777"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w:t>
      </w:r>
      <w:r w:rsidR="006E20AF" w:rsidRPr="00045669">
        <w:rPr>
          <w:rFonts w:ascii="Arial" w:hAnsi="Arial" w:cs="Arial"/>
        </w:rPr>
        <w:tab/>
        <w:t xml:space="preserve">Within </w:t>
      </w:r>
      <w:r w:rsidR="00F63874" w:rsidRPr="00045669">
        <w:rPr>
          <w:rFonts w:ascii="Arial" w:hAnsi="Arial" w:cs="Arial"/>
        </w:rPr>
        <w:t>sixty (</w:t>
      </w:r>
      <w:r w:rsidR="006E20AF" w:rsidRPr="00045669">
        <w:rPr>
          <w:rFonts w:ascii="Arial" w:hAnsi="Arial" w:cs="Arial"/>
        </w:rPr>
        <w:t>60</w:t>
      </w:r>
      <w:r w:rsidR="00F63874" w:rsidRPr="00045669">
        <w:rPr>
          <w:rFonts w:ascii="Arial" w:hAnsi="Arial" w:cs="Arial"/>
        </w:rPr>
        <w:t>)</w:t>
      </w:r>
      <w:r w:rsidR="006E20AF" w:rsidRPr="00045669">
        <w:rPr>
          <w:rFonts w:ascii="Arial" w:hAnsi="Arial" w:cs="Arial"/>
        </w:rPr>
        <w:t xml:space="preserve"> days of receipt of the audit report, the Division will determine GHG BAECT and energy BMPs for the EITE stationary sources as follows:</w:t>
      </w:r>
      <w:r w:rsidR="006E20AF" w:rsidRPr="00045669">
        <w:rPr>
          <w:rFonts w:ascii="Arial" w:hAnsi="Arial" w:cs="Arial"/>
        </w:rPr>
        <w:tab/>
      </w:r>
    </w:p>
    <w:p w14:paraId="27EF307C" w14:textId="77777777"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I.A.1.</w:t>
      </w:r>
      <w:r w:rsidR="006E20AF" w:rsidRPr="00045669">
        <w:rPr>
          <w:rFonts w:ascii="Arial" w:hAnsi="Arial" w:cs="Arial"/>
        </w:rPr>
        <w:tab/>
        <w:t>The GHG BAECT determination may be based on the top-ranked control technology for the emission units in the audit report, or a suite of control technologies, at the Division’s discretion, so long as:</w:t>
      </w:r>
    </w:p>
    <w:p w14:paraId="1E23BC6C" w14:textId="42548EDE"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I.A.1.a.</w:t>
      </w:r>
      <w:r w:rsidR="006E20AF" w:rsidRPr="00045669">
        <w:rPr>
          <w:rFonts w:ascii="Arial" w:hAnsi="Arial" w:cs="Arial"/>
        </w:rPr>
        <w:tab/>
        <w:t>The cost of the suite of control measures combined would not be unduly burdensome to the facility; and</w:t>
      </w:r>
    </w:p>
    <w:p w14:paraId="5C0037A0" w14:textId="6D36616F"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I.A.1.b.</w:t>
      </w:r>
      <w:r w:rsidR="006E20AF" w:rsidRPr="00045669">
        <w:rPr>
          <w:rFonts w:ascii="Arial" w:hAnsi="Arial" w:cs="Arial"/>
        </w:rPr>
        <w:tab/>
        <w:t>The total annual CO2</w:t>
      </w:r>
      <w:r w:rsidR="00173A04" w:rsidRPr="00045669">
        <w:rPr>
          <w:rFonts w:ascii="Arial" w:hAnsi="Arial" w:cs="Arial"/>
        </w:rPr>
        <w:t>e</w:t>
      </w:r>
      <w:r w:rsidR="006E20AF" w:rsidRPr="00045669">
        <w:rPr>
          <w:rFonts w:ascii="Arial" w:hAnsi="Arial" w:cs="Arial"/>
        </w:rPr>
        <w:t xml:space="preserve"> emissions reductions generated by the suite of measures is equal to or greater than the annual CO2</w:t>
      </w:r>
      <w:r w:rsidR="00173A04" w:rsidRPr="00045669">
        <w:rPr>
          <w:rFonts w:ascii="Arial" w:hAnsi="Arial" w:cs="Arial"/>
        </w:rPr>
        <w:t>e</w:t>
      </w:r>
      <w:r w:rsidR="006E20AF" w:rsidRPr="00045669">
        <w:rPr>
          <w:rFonts w:ascii="Arial" w:hAnsi="Arial" w:cs="Arial"/>
        </w:rPr>
        <w:t xml:space="preserve"> emissions reductions generated by the top-ranked control technology according to the audit report.</w:t>
      </w:r>
    </w:p>
    <w:p w14:paraId="0F62DE67" w14:textId="77777777" w:rsidR="006E20AF" w:rsidRPr="00045669" w:rsidRDefault="0076001C" w:rsidP="00C61721">
      <w:pPr>
        <w:rPr>
          <w:rFonts w:ascii="Arial" w:hAnsi="Arial" w:cs="Arial"/>
        </w:rPr>
      </w:pPr>
      <w:r w:rsidRPr="00045669">
        <w:rPr>
          <w:rFonts w:ascii="Arial" w:hAnsi="Arial" w:cs="Arial"/>
        </w:rPr>
        <w:lastRenderedPageBreak/>
        <w:t>I</w:t>
      </w:r>
      <w:r w:rsidR="006E20AF" w:rsidRPr="00045669">
        <w:rPr>
          <w:rFonts w:ascii="Arial" w:hAnsi="Arial" w:cs="Arial"/>
        </w:rPr>
        <w:t>I.A.2.</w:t>
      </w:r>
      <w:r w:rsidR="006E20AF" w:rsidRPr="00045669">
        <w:rPr>
          <w:rFonts w:ascii="Arial" w:hAnsi="Arial" w:cs="Arial"/>
        </w:rPr>
        <w:tab/>
        <w:t>A GHG BAECT determination will be issued for each GHG emissions unit in the audit scope and include:</w:t>
      </w:r>
    </w:p>
    <w:p w14:paraId="5EFAD0C2" w14:textId="77777777"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I.A.2.a.</w:t>
      </w:r>
      <w:r w:rsidR="00C8248B" w:rsidRPr="00045669">
        <w:rPr>
          <w:rFonts w:ascii="Arial" w:hAnsi="Arial" w:cs="Arial"/>
        </w:rPr>
        <w:tab/>
      </w:r>
      <w:r w:rsidR="006E20AF" w:rsidRPr="00045669">
        <w:rPr>
          <w:rFonts w:ascii="Arial" w:hAnsi="Arial" w:cs="Arial"/>
        </w:rPr>
        <w:t>The Division’s determination of specific control technologies and/or measures for that emission unit, including the current GHG emissions rate of each audited emission unit at the time of the audit;</w:t>
      </w:r>
    </w:p>
    <w:p w14:paraId="57279D48" w14:textId="77777777"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I.A.2.b.</w:t>
      </w:r>
      <w:r w:rsidR="006E20AF" w:rsidRPr="00045669">
        <w:rPr>
          <w:rFonts w:ascii="Arial" w:hAnsi="Arial" w:cs="Arial"/>
        </w:rPr>
        <w:tab/>
        <w:t xml:space="preserve">All control technologies found under </w:t>
      </w:r>
      <w:r w:rsidR="00F63874" w:rsidRPr="00045669">
        <w:rPr>
          <w:rFonts w:ascii="Arial" w:hAnsi="Arial" w:cs="Arial"/>
        </w:rPr>
        <w:t xml:space="preserve">Part C, </w:t>
      </w:r>
      <w:r w:rsidR="006E20AF" w:rsidRPr="00045669">
        <w:rPr>
          <w:rFonts w:ascii="Arial" w:hAnsi="Arial" w:cs="Arial"/>
        </w:rPr>
        <w:t>Section I.C.1.a. to have a net levelized cost less than or equal to $0, where cost neutrality can be achieved no more than 5 years from operational date of the technology, except where the auditor has established that doing so would pose an unreasonable burden to the facility; and</w:t>
      </w:r>
    </w:p>
    <w:p w14:paraId="25C9C832" w14:textId="77777777"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I.A.2.c.</w:t>
      </w:r>
      <w:r w:rsidR="006E20AF" w:rsidRPr="00045669">
        <w:rPr>
          <w:rFonts w:ascii="Arial" w:hAnsi="Arial" w:cs="Arial"/>
        </w:rPr>
        <w:tab/>
        <w:t>The GHG emission rate per unit of final product at the EITE stationary source for the individual emissions units after implementation of the prescribed measures.</w:t>
      </w:r>
    </w:p>
    <w:p w14:paraId="4911F55D" w14:textId="6CC53BDD"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I.A.2.d.</w:t>
      </w:r>
      <w:r w:rsidR="006E20AF" w:rsidRPr="00045669">
        <w:rPr>
          <w:rFonts w:ascii="Arial" w:hAnsi="Arial" w:cs="Arial"/>
        </w:rPr>
        <w:tab/>
        <w:t xml:space="preserve">The final GHG BAECT and energy BMP intensity rate determination </w:t>
      </w:r>
      <w:r w:rsidR="00F63874" w:rsidRPr="00045669">
        <w:rPr>
          <w:rFonts w:ascii="Arial" w:hAnsi="Arial" w:cs="Arial"/>
        </w:rPr>
        <w:t xml:space="preserve">must </w:t>
      </w:r>
      <w:r w:rsidR="006E20AF" w:rsidRPr="00045669">
        <w:rPr>
          <w:rFonts w:ascii="Arial" w:hAnsi="Arial" w:cs="Arial"/>
        </w:rPr>
        <w:t xml:space="preserve">be issued for the EITE stationary source as a rate of </w:t>
      </w:r>
      <w:r w:rsidR="00173A04" w:rsidRPr="00045669">
        <w:rPr>
          <w:rFonts w:ascii="Arial" w:hAnsi="Arial" w:cs="Arial"/>
        </w:rPr>
        <w:t xml:space="preserve">direct </w:t>
      </w:r>
      <w:r w:rsidR="006E20AF" w:rsidRPr="00045669">
        <w:rPr>
          <w:rFonts w:ascii="Arial" w:hAnsi="Arial" w:cs="Arial"/>
        </w:rPr>
        <w:t xml:space="preserve">GHG emission (CO2e) for the emissions units included in the audit scope per final product of the facility. This calculation </w:t>
      </w:r>
      <w:r w:rsidR="00F63874" w:rsidRPr="00045669">
        <w:rPr>
          <w:rFonts w:ascii="Arial" w:hAnsi="Arial" w:cs="Arial"/>
        </w:rPr>
        <w:t xml:space="preserve">must </w:t>
      </w:r>
      <w:r w:rsidR="006E20AF" w:rsidRPr="00045669">
        <w:rPr>
          <w:rFonts w:ascii="Arial" w:hAnsi="Arial" w:cs="Arial"/>
        </w:rPr>
        <w:t>be based on the determination(s) in</w:t>
      </w:r>
      <w:r w:rsidR="00F63874" w:rsidRPr="00045669">
        <w:rPr>
          <w:rFonts w:ascii="Arial" w:hAnsi="Arial" w:cs="Arial"/>
        </w:rPr>
        <w:t xml:space="preserve"> Part C,</w:t>
      </w:r>
      <w:r w:rsidR="006E20AF" w:rsidRPr="00045669">
        <w:rPr>
          <w:rFonts w:ascii="Arial" w:hAnsi="Arial" w:cs="Arial"/>
        </w:rPr>
        <w:t xml:space="preserve"> Sections </w:t>
      </w:r>
      <w:r w:rsidR="00832A32" w:rsidRPr="00045669">
        <w:rPr>
          <w:rFonts w:ascii="Arial" w:hAnsi="Arial" w:cs="Arial"/>
        </w:rPr>
        <w:t>I</w:t>
      </w:r>
      <w:r w:rsidR="006E20AF" w:rsidRPr="00045669">
        <w:rPr>
          <w:rFonts w:ascii="Arial" w:hAnsi="Arial" w:cs="Arial"/>
        </w:rPr>
        <w:t xml:space="preserve">I.A.1. and </w:t>
      </w:r>
      <w:r w:rsidR="00832A32" w:rsidRPr="00045669">
        <w:rPr>
          <w:rFonts w:ascii="Arial" w:hAnsi="Arial" w:cs="Arial"/>
        </w:rPr>
        <w:t>I</w:t>
      </w:r>
      <w:r w:rsidR="006E20AF" w:rsidRPr="00045669">
        <w:rPr>
          <w:rFonts w:ascii="Arial" w:hAnsi="Arial" w:cs="Arial"/>
        </w:rPr>
        <w:t xml:space="preserve">I.A.3. (as applicable) and </w:t>
      </w:r>
      <w:r w:rsidR="00F63874" w:rsidRPr="00045669">
        <w:rPr>
          <w:rFonts w:ascii="Arial" w:hAnsi="Arial" w:cs="Arial"/>
        </w:rPr>
        <w:t xml:space="preserve">must </w:t>
      </w:r>
      <w:r w:rsidR="006E20AF" w:rsidRPr="00045669">
        <w:rPr>
          <w:rFonts w:ascii="Arial" w:hAnsi="Arial" w:cs="Arial"/>
        </w:rPr>
        <w:t>be calculated as follows</w:t>
      </w:r>
      <w:r w:rsidR="00D30839" w:rsidRPr="00045669">
        <w:rPr>
          <w:rFonts w:ascii="Arial" w:hAnsi="Arial" w:cs="Arial"/>
        </w:rPr>
        <w:t>:</w:t>
      </w:r>
    </w:p>
    <w:p w14:paraId="50FECA66" w14:textId="77777777" w:rsidR="006E20AF" w:rsidRPr="00045669" w:rsidRDefault="0076001C" w:rsidP="00C61721">
      <w:pPr>
        <w:rPr>
          <w:rFonts w:ascii="Arial" w:hAnsi="Arial" w:cs="Arial"/>
        </w:rPr>
      </w:pPr>
      <w:r w:rsidRPr="00045669">
        <w:rPr>
          <w:rFonts w:ascii="Arial" w:hAnsi="Arial" w:cs="Arial"/>
        </w:rPr>
        <w:t>I</w:t>
      </w:r>
      <w:r w:rsidR="006E20AF" w:rsidRPr="00045669">
        <w:rPr>
          <w:rFonts w:ascii="Arial" w:hAnsi="Arial" w:cs="Arial"/>
        </w:rPr>
        <w:t>I.A.2.d.(i)</w:t>
      </w:r>
      <w:r w:rsidR="006E20AF" w:rsidRPr="00045669">
        <w:rPr>
          <w:rFonts w:ascii="Arial" w:hAnsi="Arial" w:cs="Arial"/>
        </w:rPr>
        <w:tab/>
        <w:t>The Division may adjust the final GHG BAECT and energy BMP intensity determination based on a change to the GHG emission rate for any GHG BAECT measure after the GHG reduction measure is fully operational and tuned.</w:t>
      </w:r>
    </w:p>
    <w:p w14:paraId="59A78E2F" w14:textId="77777777" w:rsidR="006E20AF" w:rsidRPr="00045669" w:rsidRDefault="006E20AF" w:rsidP="00C61721">
      <w:pPr>
        <w:rPr>
          <w:rFonts w:ascii="Arial" w:hAnsi="Arial"/>
          <w:i/>
        </w:rPr>
      </w:pPr>
      <w:r w:rsidRPr="00045669">
        <w:rPr>
          <w:rFonts w:ascii="Arial" w:hAnsi="Arial"/>
          <w:i/>
        </w:rPr>
        <w:t>GHG BAECT &amp; Energy BMP Intensity Rate Determination = Σ (CO2e per tons of facility product for each emission unit in audit scope).</w:t>
      </w:r>
    </w:p>
    <w:p w14:paraId="0C0686D5" w14:textId="77777777" w:rsidR="006E20AF" w:rsidRPr="00045669" w:rsidRDefault="00832A32" w:rsidP="00C61721">
      <w:pPr>
        <w:rPr>
          <w:rFonts w:ascii="Arial" w:hAnsi="Arial" w:cs="Arial"/>
        </w:rPr>
      </w:pPr>
      <w:r w:rsidRPr="00045669">
        <w:rPr>
          <w:rFonts w:ascii="Arial" w:hAnsi="Arial" w:cs="Arial"/>
        </w:rPr>
        <w:t>I</w:t>
      </w:r>
      <w:r w:rsidR="006E20AF" w:rsidRPr="00045669">
        <w:rPr>
          <w:rFonts w:ascii="Arial" w:hAnsi="Arial" w:cs="Arial"/>
        </w:rPr>
        <w:t>I.A.3.</w:t>
      </w:r>
      <w:r w:rsidR="006E20AF" w:rsidRPr="00045669">
        <w:rPr>
          <w:rFonts w:ascii="Arial" w:hAnsi="Arial" w:cs="Arial"/>
        </w:rPr>
        <w:tab/>
        <w:t>The energy BMP determination will be issued for each energy consumption source in the audit scope and include:</w:t>
      </w:r>
    </w:p>
    <w:p w14:paraId="716F401D" w14:textId="77777777" w:rsidR="006E20AF" w:rsidRPr="00045669" w:rsidRDefault="00832A32" w:rsidP="00C61721">
      <w:pPr>
        <w:rPr>
          <w:rFonts w:ascii="Arial" w:hAnsi="Arial" w:cs="Arial"/>
        </w:rPr>
      </w:pPr>
      <w:r w:rsidRPr="00045669">
        <w:rPr>
          <w:rFonts w:ascii="Arial" w:hAnsi="Arial" w:cs="Arial"/>
        </w:rPr>
        <w:t>I</w:t>
      </w:r>
      <w:r w:rsidR="006E20AF" w:rsidRPr="00045669">
        <w:rPr>
          <w:rFonts w:ascii="Arial" w:hAnsi="Arial" w:cs="Arial"/>
        </w:rPr>
        <w:t>I.A.3.a.</w:t>
      </w:r>
      <w:r w:rsidR="006E20AF" w:rsidRPr="00045669">
        <w:rPr>
          <w:rFonts w:ascii="Arial" w:hAnsi="Arial" w:cs="Arial"/>
        </w:rPr>
        <w:tab/>
        <w:t>The Division’s determination of energy BMPs for the specific energy consuming equipment; and</w:t>
      </w:r>
    </w:p>
    <w:p w14:paraId="53FB9537" w14:textId="77777777" w:rsidR="006E20AF" w:rsidRPr="00045669" w:rsidRDefault="00832A32" w:rsidP="00C61721">
      <w:pPr>
        <w:rPr>
          <w:rFonts w:ascii="Arial" w:hAnsi="Arial" w:cs="Arial"/>
        </w:rPr>
      </w:pPr>
      <w:r w:rsidRPr="00045669">
        <w:rPr>
          <w:rFonts w:ascii="Arial" w:hAnsi="Arial" w:cs="Arial"/>
        </w:rPr>
        <w:t>I</w:t>
      </w:r>
      <w:r w:rsidR="006E20AF" w:rsidRPr="00045669">
        <w:rPr>
          <w:rFonts w:ascii="Arial" w:hAnsi="Arial" w:cs="Arial"/>
        </w:rPr>
        <w:t>I.A.3.b.</w:t>
      </w:r>
      <w:r w:rsidR="006E20AF" w:rsidRPr="00045669">
        <w:rPr>
          <w:rFonts w:ascii="Arial" w:hAnsi="Arial" w:cs="Arial"/>
        </w:rPr>
        <w:tab/>
        <w:t xml:space="preserve">Any energy efficiency measures found under Section I.C.1.b. to have a net levelized cost less than or equal to $0 that are not </w:t>
      </w:r>
      <w:r w:rsidR="006E20AF" w:rsidRPr="00045669">
        <w:rPr>
          <w:rFonts w:ascii="Arial" w:hAnsi="Arial" w:cs="Arial"/>
        </w:rPr>
        <w:lastRenderedPageBreak/>
        <w:t>included in the BAECT determination, unless the auditor has established that doing so would pose an unreasonable burden to the facility.</w:t>
      </w:r>
    </w:p>
    <w:p w14:paraId="75984268" w14:textId="77777777" w:rsidR="006E20AF" w:rsidRPr="00045669" w:rsidRDefault="00832A32" w:rsidP="00C61721">
      <w:pPr>
        <w:rPr>
          <w:rFonts w:ascii="Arial" w:hAnsi="Arial" w:cs="Arial"/>
        </w:rPr>
      </w:pPr>
      <w:r w:rsidRPr="00045669">
        <w:rPr>
          <w:rFonts w:ascii="Arial" w:hAnsi="Arial" w:cs="Arial"/>
        </w:rPr>
        <w:t>I</w:t>
      </w:r>
      <w:r w:rsidR="006E20AF" w:rsidRPr="00045669">
        <w:rPr>
          <w:rFonts w:ascii="Arial" w:hAnsi="Arial" w:cs="Arial"/>
        </w:rPr>
        <w:t>I.B.</w:t>
      </w:r>
      <w:r w:rsidR="006E20AF" w:rsidRPr="00045669">
        <w:rPr>
          <w:rFonts w:ascii="Arial" w:hAnsi="Arial" w:cs="Arial"/>
        </w:rPr>
        <w:tab/>
        <w:t>The Division will hold one or more public meetings on the results of the final GHG BAECT and energy BMP determinations.</w:t>
      </w:r>
    </w:p>
    <w:p w14:paraId="7FA16A92" w14:textId="77777777" w:rsidR="004F3330" w:rsidRPr="00045669" w:rsidRDefault="00832A32" w:rsidP="00C61721">
      <w:pPr>
        <w:rPr>
          <w:rFonts w:ascii="Arial" w:hAnsi="Arial"/>
        </w:rPr>
      </w:pPr>
      <w:r w:rsidRPr="00045669">
        <w:rPr>
          <w:rFonts w:ascii="Arial" w:hAnsi="Arial" w:cs="Arial"/>
        </w:rPr>
        <w:t>I</w:t>
      </w:r>
      <w:r w:rsidR="006E20AF" w:rsidRPr="00045669">
        <w:rPr>
          <w:rFonts w:ascii="Arial" w:hAnsi="Arial" w:cs="Arial"/>
        </w:rPr>
        <w:t>I.C.</w:t>
      </w:r>
      <w:r w:rsidR="006E20AF" w:rsidRPr="00045669">
        <w:rPr>
          <w:rFonts w:ascii="Arial" w:hAnsi="Arial" w:cs="Arial"/>
        </w:rPr>
        <w:tab/>
        <w:t xml:space="preserve">Within </w:t>
      </w:r>
      <w:r w:rsidR="00F63874" w:rsidRPr="00045669">
        <w:rPr>
          <w:rFonts w:ascii="Arial" w:hAnsi="Arial" w:cs="Arial"/>
        </w:rPr>
        <w:t>forty-five (</w:t>
      </w:r>
      <w:r w:rsidR="006E20AF" w:rsidRPr="00045669">
        <w:rPr>
          <w:rFonts w:ascii="Arial" w:hAnsi="Arial" w:cs="Arial"/>
        </w:rPr>
        <w:t>45</w:t>
      </w:r>
      <w:r w:rsidR="00F63874" w:rsidRPr="00045669">
        <w:rPr>
          <w:rFonts w:ascii="Arial" w:hAnsi="Arial" w:cs="Arial"/>
        </w:rPr>
        <w:t>)</w:t>
      </w:r>
      <w:r w:rsidR="006E20AF" w:rsidRPr="00045669">
        <w:rPr>
          <w:rFonts w:ascii="Arial" w:hAnsi="Arial" w:cs="Arial"/>
        </w:rPr>
        <w:t xml:space="preserve"> days of making its final GHG BAECT and energy BMP determinations, the </w:t>
      </w:r>
      <w:r w:rsidR="00BB0296" w:rsidRPr="00045669">
        <w:rPr>
          <w:rFonts w:ascii="Arial" w:hAnsi="Arial" w:cs="Arial"/>
        </w:rPr>
        <w:t xml:space="preserve">Division </w:t>
      </w:r>
      <w:r w:rsidR="006E20AF" w:rsidRPr="00045669">
        <w:rPr>
          <w:rFonts w:ascii="Arial" w:hAnsi="Arial" w:cs="Arial"/>
        </w:rPr>
        <w:t>will present the determinations at a regular meeting of the Commission. The Commission may approve the determinations or return them to the Division for further analysis. The Division will return to the Commission for final approval at its next regular meeting or as soon as practical.</w:t>
      </w:r>
    </w:p>
    <w:p w14:paraId="2E2F25EA" w14:textId="53DDD0D5" w:rsidR="006E20AF" w:rsidRPr="00045669" w:rsidRDefault="00832A32" w:rsidP="00C61721">
      <w:pPr>
        <w:rPr>
          <w:rFonts w:ascii="Arial" w:hAnsi="Arial"/>
        </w:rPr>
      </w:pPr>
      <w:r w:rsidRPr="00045669">
        <w:rPr>
          <w:rFonts w:ascii="Arial" w:hAnsi="Arial"/>
        </w:rPr>
        <w:t>III</w:t>
      </w:r>
      <w:r w:rsidR="006E20AF" w:rsidRPr="00045669">
        <w:rPr>
          <w:rFonts w:ascii="Arial" w:hAnsi="Arial"/>
        </w:rPr>
        <w:t>.</w:t>
      </w:r>
      <w:r w:rsidR="006E20AF" w:rsidRPr="00045669">
        <w:rPr>
          <w:rFonts w:ascii="Arial" w:hAnsi="Arial"/>
        </w:rPr>
        <w:tab/>
        <w:t>Emission Reduction Requirements</w:t>
      </w:r>
    </w:p>
    <w:p w14:paraId="61CE4178" w14:textId="77777777" w:rsidR="006E20AF" w:rsidRPr="00045669" w:rsidRDefault="00832A32" w:rsidP="00C61721">
      <w:pPr>
        <w:rPr>
          <w:rFonts w:ascii="Arial" w:hAnsi="Arial" w:cs="Arial"/>
        </w:rPr>
      </w:pPr>
      <w:r w:rsidRPr="00045669">
        <w:rPr>
          <w:rFonts w:ascii="Arial" w:hAnsi="Arial" w:cs="Arial"/>
        </w:rPr>
        <w:t>III</w:t>
      </w:r>
      <w:r w:rsidR="006E20AF" w:rsidRPr="00045669">
        <w:rPr>
          <w:rFonts w:ascii="Arial" w:hAnsi="Arial" w:cs="Arial"/>
        </w:rPr>
        <w:t>.A.</w:t>
      </w:r>
      <w:r w:rsidR="006E20AF" w:rsidRPr="00045669">
        <w:rPr>
          <w:rFonts w:ascii="Arial" w:hAnsi="Arial" w:cs="Arial"/>
        </w:rPr>
        <w:tab/>
        <w:t>All EITE stationary sources subject to this rule must reduce facility-wide GHG emissions by 5 percent.</w:t>
      </w:r>
    </w:p>
    <w:p w14:paraId="40B29307" w14:textId="5AA232E2" w:rsidR="006E20AF" w:rsidRPr="00045669" w:rsidRDefault="00832A32" w:rsidP="00C61721">
      <w:pPr>
        <w:rPr>
          <w:rFonts w:ascii="Arial" w:hAnsi="Arial" w:cs="Arial"/>
        </w:rPr>
      </w:pPr>
      <w:r w:rsidRPr="00045669">
        <w:rPr>
          <w:rFonts w:ascii="Arial" w:hAnsi="Arial" w:cs="Arial"/>
        </w:rPr>
        <w:t>III</w:t>
      </w:r>
      <w:r w:rsidR="006E20AF" w:rsidRPr="00045669">
        <w:rPr>
          <w:rFonts w:ascii="Arial" w:hAnsi="Arial" w:cs="Arial"/>
        </w:rPr>
        <w:t>.A.1.</w:t>
      </w:r>
      <w:r w:rsidR="006E20AF" w:rsidRPr="00045669">
        <w:rPr>
          <w:rFonts w:ascii="Arial" w:hAnsi="Arial" w:cs="Arial"/>
        </w:rPr>
        <w:tab/>
        <w:t xml:space="preserve">EITE stationary sources annual emissions limitation </w:t>
      </w:r>
      <w:r w:rsidR="00F63874" w:rsidRPr="00045669">
        <w:rPr>
          <w:rFonts w:ascii="Arial" w:hAnsi="Arial" w:cs="Arial"/>
        </w:rPr>
        <w:t xml:space="preserve">must </w:t>
      </w:r>
      <w:r w:rsidR="006E20AF" w:rsidRPr="00045669">
        <w:rPr>
          <w:rFonts w:ascii="Arial" w:hAnsi="Arial" w:cs="Arial"/>
        </w:rPr>
        <w:t xml:space="preserve">be calculated as described in this Section </w:t>
      </w:r>
      <w:r w:rsidRPr="00045669">
        <w:rPr>
          <w:rFonts w:ascii="Arial" w:hAnsi="Arial" w:cs="Arial"/>
        </w:rPr>
        <w:t>II</w:t>
      </w:r>
      <w:r w:rsidR="006E20AF" w:rsidRPr="00045669">
        <w:rPr>
          <w:rFonts w:ascii="Arial" w:hAnsi="Arial" w:cs="Arial"/>
        </w:rPr>
        <w:t xml:space="preserve">I.A.1. Multiply the EITE stationary source’s prescribed final GHG BAECT and energy BMP intensity rate determination, as determined by the Division under Section </w:t>
      </w:r>
      <w:r w:rsidRPr="00045669">
        <w:rPr>
          <w:rFonts w:ascii="Arial" w:hAnsi="Arial" w:cs="Arial"/>
        </w:rPr>
        <w:t>II</w:t>
      </w:r>
      <w:r w:rsidR="006E20AF" w:rsidRPr="00045669">
        <w:rPr>
          <w:rFonts w:ascii="Arial" w:hAnsi="Arial" w:cs="Arial"/>
        </w:rPr>
        <w:t>I.</w:t>
      </w:r>
      <w:r w:rsidR="000B66B4" w:rsidRPr="00045669">
        <w:rPr>
          <w:rFonts w:ascii="Arial" w:hAnsi="Arial" w:cs="Arial"/>
        </w:rPr>
        <w:t>,</w:t>
      </w:r>
      <w:r w:rsidR="006E20AF" w:rsidRPr="00045669">
        <w:rPr>
          <w:rFonts w:ascii="Arial" w:hAnsi="Arial" w:cs="Arial"/>
        </w:rPr>
        <w:t xml:space="preserve"> by the number of units produced in the calendar year, to result in a GHG BAECT mass emission number. If an EITE stationary source produces more than one product and, as a result, has more than one final GHG BAECT determination, the GHG BAECT mass emissions is calculated by multiplying the intensity rate for each product by the amount of product produced in the previous year, to calculate the GHG BAECT mass emissions for each product, and then adding the mass emissions for each product to calculate the GHG BAECT mass emissions. Add the Non-GHG BAECT emissions calculated under </w:t>
      </w:r>
      <w:r w:rsidR="00F63874" w:rsidRPr="00045669">
        <w:rPr>
          <w:rFonts w:ascii="Arial" w:hAnsi="Arial" w:cs="Arial"/>
        </w:rPr>
        <w:t xml:space="preserve">Part C, </w:t>
      </w:r>
      <w:r w:rsidR="006E20AF" w:rsidRPr="00045669">
        <w:rPr>
          <w:rFonts w:ascii="Arial" w:hAnsi="Arial" w:cs="Arial"/>
        </w:rPr>
        <w:t>Section I.C.1.c.(i)(D) to the GHG BAECT emissions number, resulting in a mass-based emissions representing the facility-wide total GHG emissions (CO2e), which serves as the baseline for the</w:t>
      </w:r>
      <w:r w:rsidR="00F63874" w:rsidRPr="00045669">
        <w:rPr>
          <w:rFonts w:ascii="Arial" w:hAnsi="Arial" w:cs="Arial"/>
        </w:rPr>
        <w:t xml:space="preserve"> five</w:t>
      </w:r>
      <w:r w:rsidR="006E20AF" w:rsidRPr="00045669">
        <w:rPr>
          <w:rFonts w:ascii="Arial" w:hAnsi="Arial" w:cs="Arial"/>
        </w:rPr>
        <w:t xml:space="preserve"> </w:t>
      </w:r>
      <w:r w:rsidR="00F63874" w:rsidRPr="00045669">
        <w:rPr>
          <w:rFonts w:ascii="Arial" w:hAnsi="Arial" w:cs="Arial"/>
        </w:rPr>
        <w:t>(</w:t>
      </w:r>
      <w:r w:rsidR="006E20AF" w:rsidRPr="00045669">
        <w:rPr>
          <w:rFonts w:ascii="Arial" w:hAnsi="Arial" w:cs="Arial"/>
        </w:rPr>
        <w:t>5</w:t>
      </w:r>
      <w:r w:rsidR="00F63874" w:rsidRPr="00045669">
        <w:rPr>
          <w:rFonts w:ascii="Arial" w:hAnsi="Arial" w:cs="Arial"/>
        </w:rPr>
        <w:t>)</w:t>
      </w:r>
      <w:r w:rsidR="006E20AF" w:rsidRPr="00045669">
        <w:rPr>
          <w:rFonts w:ascii="Arial" w:hAnsi="Arial" w:cs="Arial"/>
        </w:rPr>
        <w:t xml:space="preserve"> percent mass-based reduction. Subtract the five (5) percent mass emissions reduction as required under Section </w:t>
      </w:r>
      <w:r w:rsidRPr="00045669">
        <w:rPr>
          <w:rFonts w:ascii="Arial" w:hAnsi="Arial" w:cs="Arial"/>
        </w:rPr>
        <w:t>II</w:t>
      </w:r>
      <w:r w:rsidR="006E20AF" w:rsidRPr="00045669">
        <w:rPr>
          <w:rFonts w:ascii="Arial" w:hAnsi="Arial" w:cs="Arial"/>
        </w:rPr>
        <w:t xml:space="preserve">I. This </w:t>
      </w:r>
      <w:r w:rsidR="00F63874" w:rsidRPr="00045669">
        <w:rPr>
          <w:rFonts w:ascii="Arial" w:hAnsi="Arial" w:cs="Arial"/>
        </w:rPr>
        <w:t xml:space="preserve">must </w:t>
      </w:r>
      <w:r w:rsidR="006E20AF" w:rsidRPr="00045669">
        <w:rPr>
          <w:rFonts w:ascii="Arial" w:hAnsi="Arial" w:cs="Arial"/>
        </w:rPr>
        <w:t>be calculated as follows:</w:t>
      </w:r>
    </w:p>
    <w:p w14:paraId="1DBF45BE" w14:textId="77777777" w:rsidR="006E20AF" w:rsidRPr="00045669" w:rsidRDefault="006E20AF" w:rsidP="00C61721">
      <w:pPr>
        <w:rPr>
          <w:rFonts w:ascii="Arial" w:hAnsi="Arial"/>
        </w:rPr>
      </w:pPr>
      <w:r w:rsidRPr="00045669">
        <w:rPr>
          <w:rFonts w:ascii="Arial" w:hAnsi="Arial"/>
          <w:i/>
        </w:rPr>
        <w:t>Annual Emission Limit for Compliance Year in tons CO2e = (((GHG BAECT &amp; Energy BMP Intensity Rate Determination) * (Compliance Year Facility Product)) + Non-GHG BAECT determination) * 0.95</w:t>
      </w:r>
    </w:p>
    <w:p w14:paraId="4DE34777" w14:textId="1B86F9D8" w:rsidR="00F966E3" w:rsidRPr="00045669" w:rsidRDefault="00F966E3" w:rsidP="00C61721">
      <w:pPr>
        <w:rPr>
          <w:rFonts w:ascii="Arial" w:hAnsi="Arial" w:cs="Arial"/>
        </w:rPr>
      </w:pPr>
      <w:r w:rsidRPr="00045669">
        <w:rPr>
          <w:rFonts w:ascii="Arial" w:hAnsi="Arial" w:cs="Arial"/>
        </w:rPr>
        <w:t>III.A.2.</w:t>
      </w:r>
      <w:r w:rsidRPr="00045669">
        <w:rPr>
          <w:rFonts w:ascii="Arial" w:hAnsi="Arial" w:cs="Arial"/>
        </w:rPr>
        <w:tab/>
        <w:t xml:space="preserve">Beginning no later than the third year after each audit year, EITE stationary sources must demonstrate the additional mass-based five (5) percent GHG emission reduction and continued compliance with the </w:t>
      </w:r>
      <w:r w:rsidRPr="00045669">
        <w:rPr>
          <w:rFonts w:ascii="Arial" w:hAnsi="Arial" w:cs="Arial"/>
        </w:rPr>
        <w:lastRenderedPageBreak/>
        <w:t xml:space="preserve">reduction described in this section, by comparing the total mass GHG emissions limitation to the </w:t>
      </w:r>
      <w:r w:rsidR="005C4C16" w:rsidRPr="00045669">
        <w:rPr>
          <w:rFonts w:ascii="Arial" w:hAnsi="Arial" w:cs="Arial"/>
        </w:rPr>
        <w:t xml:space="preserve">net </w:t>
      </w:r>
      <w:r w:rsidRPr="00045669">
        <w:rPr>
          <w:rFonts w:ascii="Arial" w:hAnsi="Arial" w:cs="Arial"/>
        </w:rPr>
        <w:t>reported GHG emissions for the previous year. This is demonstrated through the annual compliance certification in Section V.A.</w:t>
      </w:r>
    </w:p>
    <w:p w14:paraId="233977F9" w14:textId="77777777" w:rsidR="006E20AF" w:rsidRPr="00045669" w:rsidRDefault="00832A32" w:rsidP="00C61721">
      <w:pPr>
        <w:rPr>
          <w:rFonts w:ascii="Arial" w:hAnsi="Arial" w:cs="Arial"/>
        </w:rPr>
      </w:pPr>
      <w:r w:rsidRPr="00045669">
        <w:rPr>
          <w:rFonts w:ascii="Arial" w:hAnsi="Arial" w:cs="Arial"/>
        </w:rPr>
        <w:t>III</w:t>
      </w:r>
      <w:r w:rsidR="006E20AF" w:rsidRPr="00045669">
        <w:rPr>
          <w:rFonts w:ascii="Arial" w:hAnsi="Arial" w:cs="Arial"/>
        </w:rPr>
        <w:t>.A.3.</w:t>
      </w:r>
      <w:r w:rsidR="006E20AF" w:rsidRPr="00045669">
        <w:rPr>
          <w:rFonts w:ascii="Arial" w:hAnsi="Arial" w:cs="Arial"/>
        </w:rPr>
        <w:tab/>
        <w:t>Where an EITE stationary source’s approved compliance action plan requires that the plan be completed and operational after the third year after each audit year, the EITE stationary source must meet an interim annual mass emission limit achieving the required mass-based five (5) percent GHG emission reduction.</w:t>
      </w:r>
    </w:p>
    <w:p w14:paraId="6EBC59D4" w14:textId="242BA2F8" w:rsidR="006E20AF" w:rsidRPr="00045669" w:rsidRDefault="00832A32" w:rsidP="00C61721">
      <w:pPr>
        <w:rPr>
          <w:rFonts w:ascii="Arial" w:hAnsi="Arial" w:cs="Arial"/>
        </w:rPr>
      </w:pPr>
      <w:r w:rsidRPr="00045669">
        <w:rPr>
          <w:rFonts w:ascii="Arial" w:hAnsi="Arial" w:cs="Arial"/>
        </w:rPr>
        <w:t>III</w:t>
      </w:r>
      <w:r w:rsidR="006E20AF" w:rsidRPr="00045669">
        <w:rPr>
          <w:rFonts w:ascii="Arial" w:hAnsi="Arial" w:cs="Arial"/>
        </w:rPr>
        <w:t>.A.3.a.</w:t>
      </w:r>
      <w:r w:rsidR="006E20AF" w:rsidRPr="00045669">
        <w:rPr>
          <w:rFonts w:ascii="Arial" w:hAnsi="Arial" w:cs="Arial"/>
        </w:rPr>
        <w:tab/>
        <w:t xml:space="preserve">This interim annual five (5) percent mass reduction </w:t>
      </w:r>
      <w:r w:rsidR="00F63874" w:rsidRPr="00045669">
        <w:rPr>
          <w:rFonts w:ascii="Arial" w:hAnsi="Arial" w:cs="Arial"/>
        </w:rPr>
        <w:t xml:space="preserve">must </w:t>
      </w:r>
      <w:r w:rsidR="006E20AF" w:rsidRPr="00045669">
        <w:rPr>
          <w:rFonts w:ascii="Arial" w:hAnsi="Arial" w:cs="Arial"/>
        </w:rPr>
        <w:t xml:space="preserve">be calculated by multiplying the EITE stationary source’s GHG BAECT and energy BMP intensity rate, as determined by the Division under Section </w:t>
      </w:r>
      <w:r w:rsidRPr="00045669">
        <w:rPr>
          <w:rFonts w:ascii="Arial" w:hAnsi="Arial" w:cs="Arial"/>
        </w:rPr>
        <w:t>I</w:t>
      </w:r>
      <w:r w:rsidR="006E20AF" w:rsidRPr="00045669">
        <w:rPr>
          <w:rFonts w:ascii="Arial" w:hAnsi="Arial" w:cs="Arial"/>
        </w:rPr>
        <w:t>I.</w:t>
      </w:r>
      <w:r w:rsidR="00F63874" w:rsidRPr="00045669">
        <w:rPr>
          <w:rFonts w:ascii="Arial" w:hAnsi="Arial" w:cs="Arial"/>
        </w:rPr>
        <w:t>,</w:t>
      </w:r>
      <w:r w:rsidR="006E20AF" w:rsidRPr="00045669">
        <w:rPr>
          <w:rFonts w:ascii="Arial" w:hAnsi="Arial" w:cs="Arial"/>
        </w:rPr>
        <w:t xml:space="preserve"> by the number of units produced in the third calendar year, to result in a GHG BAECT mass emission number. Add the Non-GHG BAECT emissions to this number. Five (5) percent of this mass emissions total represents the mass GHG emissions reduction required in tons of CO2e. The calculation is as follows:</w:t>
      </w:r>
    </w:p>
    <w:p w14:paraId="4E64C27E" w14:textId="77777777" w:rsidR="004F3330" w:rsidRPr="00045669" w:rsidRDefault="006E20AF" w:rsidP="00C61721">
      <w:pPr>
        <w:rPr>
          <w:rFonts w:ascii="Arial" w:hAnsi="Arial"/>
          <w:i/>
        </w:rPr>
      </w:pPr>
      <w:r w:rsidRPr="00045669">
        <w:rPr>
          <w:rFonts w:ascii="Arial" w:hAnsi="Arial"/>
          <w:i/>
        </w:rPr>
        <w:t>((((GHG BAECT &amp; Energy BMP Intensity Rate Determination) * (Compliance Year Facility Product)) + Non-GHG BAECT determination) * 5%)</w:t>
      </w:r>
    </w:p>
    <w:p w14:paraId="0627E85A" w14:textId="3917D338" w:rsidR="006E20AF" w:rsidRPr="00045669" w:rsidRDefault="00832A32" w:rsidP="00C61721">
      <w:pPr>
        <w:rPr>
          <w:rFonts w:ascii="Arial" w:hAnsi="Arial"/>
          <w:i/>
        </w:rPr>
      </w:pPr>
      <w:r w:rsidRPr="00045669">
        <w:rPr>
          <w:rFonts w:ascii="Arial" w:hAnsi="Arial"/>
        </w:rPr>
        <w:t>III</w:t>
      </w:r>
      <w:r w:rsidR="006E20AF" w:rsidRPr="00045669">
        <w:rPr>
          <w:rFonts w:ascii="Arial" w:hAnsi="Arial"/>
        </w:rPr>
        <w:t>.A.3.b.</w:t>
      </w:r>
      <w:r w:rsidR="006E20AF" w:rsidRPr="00045669">
        <w:rPr>
          <w:rFonts w:ascii="Arial" w:hAnsi="Arial"/>
        </w:rPr>
        <w:tab/>
        <w:t>The interim annual emissions limitation is calculated by multiplying the current GHG emissions intensity rate</w:t>
      </w:r>
      <w:r w:rsidR="001263BA" w:rsidRPr="00045669">
        <w:rPr>
          <w:rFonts w:ascii="Arial" w:hAnsi="Arial"/>
        </w:rPr>
        <w:t>,</w:t>
      </w:r>
      <w:r w:rsidR="006E20AF" w:rsidRPr="00045669">
        <w:rPr>
          <w:rFonts w:ascii="Arial" w:hAnsi="Arial"/>
        </w:rPr>
        <w:t xml:space="preserve"> as documented in the most recent audit</w:t>
      </w:r>
      <w:r w:rsidR="001263BA" w:rsidRPr="00045669">
        <w:rPr>
          <w:rFonts w:ascii="Arial" w:hAnsi="Arial"/>
        </w:rPr>
        <w:t>,</w:t>
      </w:r>
      <w:r w:rsidR="006E20AF" w:rsidRPr="00045669">
        <w:rPr>
          <w:rFonts w:ascii="Arial" w:hAnsi="Arial"/>
        </w:rPr>
        <w:t xml:space="preserve"> by the compliance year facility product to result in a mass GHG emissions total. Add the Non-GHG BAECT emissions to this total and then subtract the 5% reduction calculated in Section </w:t>
      </w:r>
      <w:r w:rsidR="00B61DBF" w:rsidRPr="00045669">
        <w:rPr>
          <w:rFonts w:ascii="Arial" w:hAnsi="Arial"/>
        </w:rPr>
        <w:t>III</w:t>
      </w:r>
      <w:r w:rsidR="006E20AF" w:rsidRPr="00045669">
        <w:rPr>
          <w:rFonts w:ascii="Arial" w:hAnsi="Arial"/>
        </w:rPr>
        <w:t>.A.3.a. The calculation is as follows:</w:t>
      </w:r>
    </w:p>
    <w:p w14:paraId="440986EF" w14:textId="77777777" w:rsidR="006E20AF" w:rsidRPr="00045669" w:rsidRDefault="006E20AF" w:rsidP="00C61721">
      <w:pPr>
        <w:rPr>
          <w:rFonts w:ascii="Arial" w:hAnsi="Arial"/>
          <w:i/>
        </w:rPr>
      </w:pPr>
      <w:r w:rsidRPr="00045669">
        <w:rPr>
          <w:rFonts w:ascii="Arial" w:hAnsi="Arial"/>
          <w:i/>
        </w:rPr>
        <w:t>((Current GHG Emissions Intensity Rate as documented in the audit report * Compliance Year Facility Product) + Non-GHG BAECT determination) – ((((GHG BAECT &amp; Energy BMP Intensity Rate Determination) * (Compliance Year Facility Product)) + Non-GHG BAECT Determination) * 5%)</w:t>
      </w:r>
    </w:p>
    <w:p w14:paraId="3C8A482E" w14:textId="6F671A29" w:rsidR="006E20AF" w:rsidRPr="00045669" w:rsidRDefault="00B61DBF" w:rsidP="00C61721">
      <w:pPr>
        <w:rPr>
          <w:rFonts w:ascii="Arial" w:hAnsi="Arial" w:cs="Arial"/>
        </w:rPr>
      </w:pPr>
      <w:r w:rsidRPr="00045669">
        <w:rPr>
          <w:rFonts w:ascii="Arial" w:hAnsi="Arial" w:cs="Arial"/>
        </w:rPr>
        <w:t>III</w:t>
      </w:r>
      <w:r w:rsidR="006E20AF" w:rsidRPr="00045669">
        <w:rPr>
          <w:rFonts w:ascii="Arial" w:hAnsi="Arial" w:cs="Arial"/>
        </w:rPr>
        <w:t>.B.</w:t>
      </w:r>
      <w:r w:rsidR="006E20AF" w:rsidRPr="00045669">
        <w:rPr>
          <w:rFonts w:ascii="Arial" w:hAnsi="Arial" w:cs="Arial"/>
        </w:rPr>
        <w:tab/>
      </w:r>
      <w:r w:rsidR="006E20AF" w:rsidRPr="00045669">
        <w:rPr>
          <w:rFonts w:ascii="Arial" w:eastAsia="Trebuchet MS" w:hAnsi="Arial" w:cs="Arial"/>
        </w:rPr>
        <w:t>If, at any point after the 2022 audit cycle and before 2030</w:t>
      </w:r>
      <w:r w:rsidR="001263BA" w:rsidRPr="00045669">
        <w:rPr>
          <w:rFonts w:ascii="Arial" w:eastAsia="Trebuchet MS" w:hAnsi="Arial" w:cs="Arial"/>
        </w:rPr>
        <w:t>,</w:t>
      </w:r>
      <w:r w:rsidR="006E20AF" w:rsidRPr="00045669">
        <w:rPr>
          <w:rFonts w:ascii="Arial" w:eastAsia="Trebuchet MS" w:hAnsi="Arial" w:cs="Arial"/>
        </w:rPr>
        <w:t xml:space="preserve"> an EITE stationary source achieves mass based GHG emission reductions equal to or greater than 20% below the source’s 2015 GHG emissions baseline, the </w:t>
      </w:r>
      <w:r w:rsidR="001263BA" w:rsidRPr="00045669">
        <w:rPr>
          <w:rFonts w:ascii="Arial" w:eastAsia="Trebuchet MS" w:hAnsi="Arial" w:cs="Arial"/>
        </w:rPr>
        <w:t>five (</w:t>
      </w:r>
      <w:r w:rsidR="006E20AF" w:rsidRPr="00045669">
        <w:rPr>
          <w:rFonts w:ascii="Arial" w:eastAsia="Trebuchet MS" w:hAnsi="Arial" w:cs="Arial"/>
        </w:rPr>
        <w:t>5</w:t>
      </w:r>
      <w:r w:rsidR="001263BA" w:rsidRPr="00045669">
        <w:rPr>
          <w:rFonts w:ascii="Arial" w:eastAsia="Trebuchet MS" w:hAnsi="Arial" w:cs="Arial"/>
        </w:rPr>
        <w:t>) percent</w:t>
      </w:r>
      <w:r w:rsidR="006E20AF" w:rsidRPr="00045669">
        <w:rPr>
          <w:rFonts w:ascii="Arial" w:eastAsia="Trebuchet MS" w:hAnsi="Arial" w:cs="Arial"/>
        </w:rPr>
        <w:t xml:space="preserve"> emission reduction required under </w:t>
      </w:r>
      <w:r w:rsidR="001263BA" w:rsidRPr="00045669">
        <w:rPr>
          <w:rFonts w:ascii="Arial" w:eastAsia="Trebuchet MS" w:hAnsi="Arial" w:cs="Arial"/>
        </w:rPr>
        <w:t xml:space="preserve">Part C, </w:t>
      </w:r>
      <w:r w:rsidR="006E20AF" w:rsidRPr="00045669">
        <w:rPr>
          <w:rFonts w:ascii="Arial" w:eastAsia="Trebuchet MS" w:hAnsi="Arial" w:cs="Arial"/>
        </w:rPr>
        <w:t xml:space="preserve">Section </w:t>
      </w:r>
      <w:r w:rsidRPr="00045669">
        <w:rPr>
          <w:rFonts w:ascii="Arial" w:eastAsia="Trebuchet MS" w:hAnsi="Arial" w:cs="Arial"/>
        </w:rPr>
        <w:t>III</w:t>
      </w:r>
      <w:r w:rsidR="006E20AF" w:rsidRPr="00045669">
        <w:rPr>
          <w:rFonts w:ascii="Arial" w:eastAsia="Trebuchet MS" w:hAnsi="Arial" w:cs="Arial"/>
        </w:rPr>
        <w:t xml:space="preserve">.A. is considered satisfied </w:t>
      </w:r>
      <w:r w:rsidR="006E20AF" w:rsidRPr="00045669">
        <w:rPr>
          <w:rFonts w:ascii="Arial" w:eastAsia="Trebuchet MS" w:hAnsi="Arial" w:cs="Arial"/>
        </w:rPr>
        <w:lastRenderedPageBreak/>
        <w:t xml:space="preserve">through the year 2030, provided the </w:t>
      </w:r>
      <w:r w:rsidR="001263BA" w:rsidRPr="00045669">
        <w:rPr>
          <w:rFonts w:ascii="Arial" w:eastAsia="Trebuchet MS" w:hAnsi="Arial" w:cs="Arial"/>
        </w:rPr>
        <w:t>twenty (</w:t>
      </w:r>
      <w:r w:rsidR="006E20AF" w:rsidRPr="00045669">
        <w:rPr>
          <w:rFonts w:ascii="Arial" w:eastAsia="Trebuchet MS" w:hAnsi="Arial" w:cs="Arial"/>
        </w:rPr>
        <w:t>20</w:t>
      </w:r>
      <w:r w:rsidR="001263BA" w:rsidRPr="00045669">
        <w:rPr>
          <w:rFonts w:ascii="Arial" w:eastAsia="Trebuchet MS" w:hAnsi="Arial" w:cs="Arial"/>
        </w:rPr>
        <w:t>) percent</w:t>
      </w:r>
      <w:r w:rsidR="006E20AF" w:rsidRPr="00045669">
        <w:rPr>
          <w:rFonts w:ascii="Arial" w:eastAsia="Trebuchet MS" w:hAnsi="Arial" w:cs="Arial"/>
        </w:rPr>
        <w:t xml:space="preserve"> mass-based reductions are sustained as demonstrated through annual compliance certifications under </w:t>
      </w:r>
      <w:r w:rsidR="001263BA" w:rsidRPr="00045669">
        <w:rPr>
          <w:rFonts w:ascii="Arial" w:eastAsia="Trebuchet MS" w:hAnsi="Arial" w:cs="Arial"/>
        </w:rPr>
        <w:t xml:space="preserve">Part C, </w:t>
      </w:r>
      <w:r w:rsidR="006E20AF" w:rsidRPr="00045669">
        <w:rPr>
          <w:rFonts w:ascii="Arial" w:eastAsia="Trebuchet MS" w:hAnsi="Arial" w:cs="Arial"/>
        </w:rPr>
        <w:t>Section V.A.1. An EITE stationary source meeting this requirement must continue to conduct the annual audits and otherwise comply with the requirements of this rule.</w:t>
      </w:r>
    </w:p>
    <w:p w14:paraId="1FFFDFE2" w14:textId="77777777" w:rsidR="006E20AF" w:rsidRPr="00045669" w:rsidRDefault="00B61DBF" w:rsidP="00C61721">
      <w:pPr>
        <w:rPr>
          <w:rFonts w:ascii="Arial" w:hAnsi="Arial"/>
        </w:rPr>
      </w:pPr>
      <w:r w:rsidRPr="00045669">
        <w:rPr>
          <w:rFonts w:ascii="Arial" w:hAnsi="Arial"/>
        </w:rPr>
        <w:t>IV.</w:t>
      </w:r>
      <w:r w:rsidR="006E20AF" w:rsidRPr="00045669">
        <w:rPr>
          <w:rFonts w:ascii="Arial" w:hAnsi="Arial"/>
        </w:rPr>
        <w:tab/>
        <w:t>Emission Reduction Requirement Compliance</w:t>
      </w:r>
    </w:p>
    <w:p w14:paraId="363CAC68" w14:textId="40A35A21"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A.</w:t>
      </w:r>
      <w:r w:rsidR="006E20AF" w:rsidRPr="00045669">
        <w:rPr>
          <w:rFonts w:ascii="Arial" w:hAnsi="Arial" w:cs="Arial"/>
        </w:rPr>
        <w:tab/>
        <w:t xml:space="preserve">The EITE stationary source must submit a compliance action plan within </w:t>
      </w:r>
      <w:r w:rsidR="001263BA" w:rsidRPr="00045669">
        <w:rPr>
          <w:rFonts w:ascii="Arial" w:hAnsi="Arial" w:cs="Arial"/>
        </w:rPr>
        <w:t>one hundred twenty (</w:t>
      </w:r>
      <w:r w:rsidR="006E20AF" w:rsidRPr="00045669">
        <w:rPr>
          <w:rFonts w:ascii="Arial" w:hAnsi="Arial" w:cs="Arial"/>
        </w:rPr>
        <w:t>120</w:t>
      </w:r>
      <w:r w:rsidR="001263BA" w:rsidRPr="00045669">
        <w:rPr>
          <w:rFonts w:ascii="Arial" w:hAnsi="Arial" w:cs="Arial"/>
        </w:rPr>
        <w:t>)</w:t>
      </w:r>
      <w:r w:rsidR="006E20AF" w:rsidRPr="00045669">
        <w:rPr>
          <w:rFonts w:ascii="Arial" w:hAnsi="Arial" w:cs="Arial"/>
        </w:rPr>
        <w:t xml:space="preserve"> days of the Commission’s approval of the GHG BAECT, energy BMPs, and GHG BAECT and energy BMP intensity rate determination</w:t>
      </w:r>
      <w:r w:rsidR="000B66B4" w:rsidRPr="00045669">
        <w:rPr>
          <w:rFonts w:ascii="Arial" w:hAnsi="Arial" w:cs="Arial"/>
        </w:rPr>
        <w:t>. The submission must</w:t>
      </w:r>
      <w:r w:rsidR="006E20AF" w:rsidRPr="00045669">
        <w:rPr>
          <w:rFonts w:ascii="Arial" w:hAnsi="Arial" w:cs="Arial"/>
        </w:rPr>
        <w:t xml:space="preserve"> include the EITE stationary source’s plan and timeline to comply with the annual mass emission limit, and interim mass emission limit in Section IV.A.2.d.</w:t>
      </w:r>
      <w:r w:rsidR="000B66B4" w:rsidRPr="00045669">
        <w:rPr>
          <w:rFonts w:ascii="Arial" w:hAnsi="Arial" w:cs="Arial"/>
        </w:rPr>
        <w:t>,</w:t>
      </w:r>
      <w:r w:rsidR="006E20AF" w:rsidRPr="00045669">
        <w:rPr>
          <w:rFonts w:ascii="Arial" w:hAnsi="Arial" w:cs="Arial"/>
        </w:rPr>
        <w:t xml:space="preserve"> as applicable</w:t>
      </w:r>
      <w:r w:rsidR="000B66B4" w:rsidRPr="00045669">
        <w:rPr>
          <w:rFonts w:ascii="Arial" w:hAnsi="Arial" w:cs="Arial"/>
        </w:rPr>
        <w:t>,</w:t>
      </w:r>
      <w:r w:rsidR="006E20AF" w:rsidRPr="00045669">
        <w:rPr>
          <w:rFonts w:ascii="Arial" w:hAnsi="Arial" w:cs="Arial"/>
        </w:rPr>
        <w:t xml:space="preserve"> and the energy BMPs determination.</w:t>
      </w:r>
    </w:p>
    <w:p w14:paraId="50AEDA50" w14:textId="77777777"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A.1.</w:t>
      </w:r>
      <w:r w:rsidR="006E20AF" w:rsidRPr="00045669">
        <w:rPr>
          <w:rFonts w:ascii="Arial" w:hAnsi="Arial" w:cs="Arial"/>
        </w:rPr>
        <w:tab/>
      </w:r>
      <w:r w:rsidR="006E20AF" w:rsidRPr="00045669">
        <w:rPr>
          <w:rFonts w:ascii="Arial" w:eastAsia="Calibri" w:hAnsi="Arial" w:cs="Arial"/>
        </w:rPr>
        <w:t>The EITE stationary source may use the following emission reduction mechanisms to comply with the annual and interim emission limits:</w:t>
      </w:r>
    </w:p>
    <w:p w14:paraId="5EFA024E" w14:textId="7D227A02"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A.1.a.</w:t>
      </w:r>
      <w:r w:rsidR="006E20AF" w:rsidRPr="00045669">
        <w:rPr>
          <w:rFonts w:ascii="Arial" w:hAnsi="Arial" w:cs="Arial"/>
        </w:rPr>
        <w:tab/>
        <w:t xml:space="preserve">Actual, direct </w:t>
      </w:r>
      <w:r w:rsidR="000D4349" w:rsidRPr="00045669">
        <w:rPr>
          <w:rFonts w:ascii="Arial" w:hAnsi="Arial" w:cs="Arial"/>
        </w:rPr>
        <w:t xml:space="preserve">GHG </w:t>
      </w:r>
      <w:r w:rsidR="006E20AF" w:rsidRPr="00045669">
        <w:rPr>
          <w:rFonts w:ascii="Arial" w:hAnsi="Arial" w:cs="Arial"/>
        </w:rPr>
        <w:t>emissions reductions onsite at the EITE stationary source</w:t>
      </w:r>
      <w:r w:rsidR="000B66B4" w:rsidRPr="00725737">
        <w:rPr>
          <w:rFonts w:ascii="Arial" w:hAnsi="Arial" w:cs="Arial"/>
        </w:rPr>
        <w:t xml:space="preserve">, </w:t>
      </w:r>
      <w:r w:rsidR="001263BA" w:rsidRPr="00725737">
        <w:rPr>
          <w:rFonts w:ascii="Arial" w:hAnsi="Arial" w:cs="Arial"/>
        </w:rPr>
        <w:t>which may include</w:t>
      </w:r>
      <w:r w:rsidR="000B66B4" w:rsidRPr="00725737">
        <w:rPr>
          <w:rFonts w:ascii="Arial" w:hAnsi="Arial" w:cs="Arial"/>
        </w:rPr>
        <w:t xml:space="preserve"> carbon capture and storage </w:t>
      </w:r>
      <w:r w:rsidR="006541D2" w:rsidRPr="00725737">
        <w:rPr>
          <w:rFonts w:ascii="Arial" w:hAnsi="Arial" w:cs="Arial"/>
        </w:rPr>
        <w:t>projects</w:t>
      </w:r>
      <w:r w:rsidR="0040691A" w:rsidRPr="00725737">
        <w:rPr>
          <w:rFonts w:ascii="Arial" w:hAnsi="Arial" w:cs="Arial"/>
        </w:rPr>
        <w:t>,</w:t>
      </w:r>
      <w:r w:rsidR="006541D2" w:rsidRPr="00725737">
        <w:rPr>
          <w:rFonts w:ascii="Arial" w:hAnsi="Arial" w:cs="Arial"/>
        </w:rPr>
        <w:t xml:space="preserve"> provided that </w:t>
      </w:r>
      <w:r w:rsidR="000B66B4" w:rsidRPr="00725737">
        <w:rPr>
          <w:rFonts w:ascii="Arial" w:hAnsi="Arial" w:cs="Arial"/>
        </w:rPr>
        <w:t xml:space="preserve">the Division </w:t>
      </w:r>
      <w:r w:rsidR="006541D2" w:rsidRPr="00725737">
        <w:rPr>
          <w:rFonts w:ascii="Arial" w:hAnsi="Arial" w:cs="Arial"/>
        </w:rPr>
        <w:t xml:space="preserve">has established or adopted by reference </w:t>
      </w:r>
      <w:r w:rsidR="001263BA" w:rsidRPr="00725737">
        <w:rPr>
          <w:rFonts w:ascii="Arial" w:hAnsi="Arial" w:cs="Arial"/>
        </w:rPr>
        <w:t>a s</w:t>
      </w:r>
      <w:r w:rsidR="000B66B4" w:rsidRPr="00725737">
        <w:rPr>
          <w:rFonts w:ascii="Arial" w:hAnsi="Arial" w:cs="Arial"/>
        </w:rPr>
        <w:t>tandardized protocol or protocols</w:t>
      </w:r>
      <w:r w:rsidR="0040691A" w:rsidRPr="00725737">
        <w:rPr>
          <w:rFonts w:ascii="Arial" w:hAnsi="Arial" w:cs="Arial"/>
        </w:rPr>
        <w:t xml:space="preserve"> for such projects</w:t>
      </w:r>
      <w:r w:rsidR="006541D2" w:rsidRPr="00045669">
        <w:rPr>
          <w:rFonts w:ascii="Arial" w:hAnsi="Arial" w:cs="Arial"/>
        </w:rPr>
        <w:t>;</w:t>
      </w:r>
    </w:p>
    <w:p w14:paraId="320748E3" w14:textId="2EAFA54D" w:rsidR="00173A04" w:rsidRPr="00045669" w:rsidRDefault="00173A04" w:rsidP="00C61721">
      <w:pPr>
        <w:rPr>
          <w:rFonts w:ascii="Arial" w:hAnsi="Arial" w:cs="Arial"/>
        </w:rPr>
      </w:pPr>
      <w:r w:rsidRPr="00045669">
        <w:rPr>
          <w:rFonts w:ascii="Arial" w:hAnsi="Arial" w:cs="Arial"/>
        </w:rPr>
        <w:t>IV.A.1.b.</w:t>
      </w:r>
      <w:r w:rsidRPr="00045669">
        <w:rPr>
          <w:rFonts w:ascii="Arial" w:hAnsi="Arial" w:cs="Arial"/>
        </w:rPr>
        <w:tab/>
        <w:t>Actual GHG removals onsite provided that the Division has established or adopted by reference a standardized protocol or protocols</w:t>
      </w:r>
      <w:r w:rsidR="0040691A" w:rsidRPr="00045669">
        <w:rPr>
          <w:rFonts w:ascii="Arial" w:hAnsi="Arial" w:cs="Arial"/>
        </w:rPr>
        <w:t xml:space="preserve"> </w:t>
      </w:r>
      <w:r w:rsidR="0040691A" w:rsidRPr="00725737">
        <w:rPr>
          <w:rFonts w:ascii="Arial" w:hAnsi="Arial" w:cs="Arial"/>
        </w:rPr>
        <w:t>for such removals;</w:t>
      </w:r>
    </w:p>
    <w:p w14:paraId="383762F9" w14:textId="7D013472"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A.1.</w:t>
      </w:r>
      <w:r w:rsidR="00173A04" w:rsidRPr="00045669">
        <w:rPr>
          <w:rFonts w:ascii="Arial" w:hAnsi="Arial" w:cs="Arial"/>
        </w:rPr>
        <w:t>c</w:t>
      </w:r>
      <w:r w:rsidR="006E20AF" w:rsidRPr="00045669">
        <w:rPr>
          <w:rFonts w:ascii="Arial" w:hAnsi="Arial" w:cs="Arial"/>
        </w:rPr>
        <w:t>.</w:t>
      </w:r>
      <w:r w:rsidR="006E20AF" w:rsidRPr="00045669">
        <w:rPr>
          <w:rFonts w:ascii="Arial" w:hAnsi="Arial" w:cs="Arial"/>
        </w:rPr>
        <w:tab/>
        <w:t>Actual</w:t>
      </w:r>
      <w:r w:rsidR="001263BA" w:rsidRPr="00045669">
        <w:rPr>
          <w:rFonts w:ascii="Arial" w:hAnsi="Arial" w:cs="Arial"/>
        </w:rPr>
        <w:t>,</w:t>
      </w:r>
      <w:r w:rsidR="006E20AF" w:rsidRPr="00045669">
        <w:rPr>
          <w:rFonts w:ascii="Arial" w:hAnsi="Arial" w:cs="Arial"/>
        </w:rPr>
        <w:t xml:space="preserve"> direct GHG emission reductions submitted in the form of GHG credits awarded by the Division. In order to </w:t>
      </w:r>
      <w:r w:rsidR="001263BA" w:rsidRPr="00045669">
        <w:rPr>
          <w:rFonts w:ascii="Arial" w:hAnsi="Arial" w:cs="Arial"/>
        </w:rPr>
        <w:t xml:space="preserve">generate </w:t>
      </w:r>
      <w:r w:rsidR="006E20AF" w:rsidRPr="00045669">
        <w:rPr>
          <w:rFonts w:ascii="Arial" w:hAnsi="Arial" w:cs="Arial"/>
        </w:rPr>
        <w:t xml:space="preserve">GHG credits, the emissions reductions must be real, additional, verifiable, permanent and enforceable. GHG credits will only be issued in the </w:t>
      </w:r>
      <w:r w:rsidR="001263BA" w:rsidRPr="00045669">
        <w:rPr>
          <w:rFonts w:ascii="Arial" w:hAnsi="Arial" w:cs="Arial"/>
        </w:rPr>
        <w:t xml:space="preserve">GHG crediting and </w:t>
      </w:r>
      <w:r w:rsidR="006E20AF" w:rsidRPr="00045669">
        <w:rPr>
          <w:rFonts w:ascii="Arial" w:hAnsi="Arial" w:cs="Arial"/>
        </w:rPr>
        <w:t>tracking system after emission reduction</w:t>
      </w:r>
      <w:r w:rsidR="001263BA" w:rsidRPr="00045669">
        <w:rPr>
          <w:rFonts w:ascii="Arial" w:hAnsi="Arial" w:cs="Arial"/>
        </w:rPr>
        <w:t>s</w:t>
      </w:r>
      <w:r w:rsidR="006E20AF" w:rsidRPr="00045669">
        <w:rPr>
          <w:rFonts w:ascii="Arial" w:hAnsi="Arial" w:cs="Arial"/>
        </w:rPr>
        <w:t xml:space="preserve"> have been demonstrated; or</w:t>
      </w:r>
    </w:p>
    <w:p w14:paraId="1F11FB6F" w14:textId="71EB2481" w:rsidR="004F3330"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A.1.</w:t>
      </w:r>
      <w:r w:rsidR="00173A04" w:rsidRPr="00045669">
        <w:rPr>
          <w:rFonts w:ascii="Arial" w:hAnsi="Arial" w:cs="Arial"/>
        </w:rPr>
        <w:t>d</w:t>
      </w:r>
      <w:r w:rsidR="006E20AF" w:rsidRPr="00045669">
        <w:rPr>
          <w:rFonts w:ascii="Arial" w:hAnsi="Arial" w:cs="Arial"/>
        </w:rPr>
        <w:t>.</w:t>
      </w:r>
      <w:r w:rsidR="006E20AF" w:rsidRPr="00045669">
        <w:rPr>
          <w:rFonts w:ascii="Arial" w:hAnsi="Arial" w:cs="Arial"/>
        </w:rPr>
        <w:tab/>
        <w:t xml:space="preserve">Installation and utilization at the facility of a retail distributed generation or net meter renewable energy project that reduces the GHG emissions from the EITE stationary source’s electrical energy use, and for which the EITE stationary source has retired Renewable Energy Credits generated </w:t>
      </w:r>
      <w:r w:rsidR="001263BA" w:rsidRPr="00045669">
        <w:rPr>
          <w:rFonts w:ascii="Arial" w:hAnsi="Arial" w:cs="Arial"/>
        </w:rPr>
        <w:t xml:space="preserve">in Colorado </w:t>
      </w:r>
      <w:r w:rsidR="006E20AF" w:rsidRPr="00045669">
        <w:rPr>
          <w:rFonts w:ascii="Arial" w:hAnsi="Arial" w:cs="Arial"/>
        </w:rPr>
        <w:t xml:space="preserve">that year, which demonstrate emissions reductions to comply with Section </w:t>
      </w:r>
      <w:r w:rsidRPr="00045669">
        <w:rPr>
          <w:rFonts w:ascii="Arial" w:hAnsi="Arial" w:cs="Arial"/>
        </w:rPr>
        <w:t>II</w:t>
      </w:r>
      <w:r w:rsidR="006E20AF" w:rsidRPr="00045669">
        <w:rPr>
          <w:rFonts w:ascii="Arial" w:hAnsi="Arial" w:cs="Arial"/>
        </w:rPr>
        <w:t xml:space="preserve">I.A. Utilization of Renewable Energy Credits for compliance cannot exceed </w:t>
      </w:r>
      <w:r w:rsidR="006E20AF" w:rsidRPr="00045669">
        <w:rPr>
          <w:rFonts w:ascii="Arial" w:hAnsi="Arial" w:cs="Arial"/>
        </w:rPr>
        <w:lastRenderedPageBreak/>
        <w:t>the annual generation of the distributed generation system</w:t>
      </w:r>
      <w:r w:rsidR="000B66B4" w:rsidRPr="00045669">
        <w:rPr>
          <w:rFonts w:ascii="Arial" w:hAnsi="Arial" w:cs="Arial"/>
        </w:rPr>
        <w:t>,</w:t>
      </w:r>
      <w:r w:rsidR="00CE43C3" w:rsidRPr="00045669">
        <w:rPr>
          <w:rFonts w:ascii="Arial" w:hAnsi="Arial" w:cs="Arial"/>
        </w:rPr>
        <w:t xml:space="preserve"> </w:t>
      </w:r>
      <w:r w:rsidR="006E20AF" w:rsidRPr="00045669">
        <w:rPr>
          <w:rFonts w:ascii="Arial" w:hAnsi="Arial" w:cs="Arial"/>
        </w:rPr>
        <w:t xml:space="preserve">it can only be used to satisfy the five (5) percent GHG emission reduction associated with Section </w:t>
      </w:r>
      <w:r w:rsidRPr="00045669">
        <w:rPr>
          <w:rFonts w:ascii="Arial" w:hAnsi="Arial" w:cs="Arial"/>
        </w:rPr>
        <w:t>III</w:t>
      </w:r>
      <w:r w:rsidR="006E20AF" w:rsidRPr="00045669">
        <w:rPr>
          <w:rFonts w:ascii="Arial" w:hAnsi="Arial" w:cs="Arial"/>
        </w:rPr>
        <w:t>.A.</w:t>
      </w:r>
      <w:r w:rsidR="000B66B4" w:rsidRPr="00045669">
        <w:rPr>
          <w:rFonts w:ascii="Arial" w:hAnsi="Arial" w:cs="Arial"/>
        </w:rPr>
        <w:t>,</w:t>
      </w:r>
      <w:r w:rsidR="006E20AF" w:rsidRPr="00045669">
        <w:rPr>
          <w:rFonts w:ascii="Arial" w:hAnsi="Arial" w:cs="Arial"/>
        </w:rPr>
        <w:t xml:space="preserve"> and </w:t>
      </w:r>
      <w:r w:rsidR="001263BA" w:rsidRPr="00045669">
        <w:rPr>
          <w:rFonts w:ascii="Arial" w:hAnsi="Arial" w:cs="Arial"/>
        </w:rPr>
        <w:t xml:space="preserve">must </w:t>
      </w:r>
      <w:r w:rsidR="006E20AF" w:rsidRPr="00045669">
        <w:rPr>
          <w:rFonts w:ascii="Arial" w:hAnsi="Arial" w:cs="Arial"/>
        </w:rPr>
        <w:t>not be used for any other component of the annual emission limitation.</w:t>
      </w:r>
    </w:p>
    <w:p w14:paraId="102D4E46" w14:textId="64E46398"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A.2.</w:t>
      </w:r>
      <w:r w:rsidR="006E20AF" w:rsidRPr="00045669">
        <w:rPr>
          <w:rFonts w:ascii="Arial" w:hAnsi="Arial" w:cs="Arial"/>
        </w:rPr>
        <w:tab/>
      </w:r>
      <w:r w:rsidR="006E20AF" w:rsidRPr="00045669">
        <w:rPr>
          <w:rFonts w:ascii="Arial" w:eastAsia="Calibri" w:hAnsi="Arial" w:cs="Arial"/>
        </w:rPr>
        <w:t xml:space="preserve">If the measure(s) determined to be GHG BAECT and/or energy BMPs for an emission unit also are anticipated to result in significant co-benefits, then the EITE stationary source </w:t>
      </w:r>
      <w:r w:rsidR="006E20AF" w:rsidRPr="00045669">
        <w:rPr>
          <w:rFonts w:ascii="Arial" w:hAnsi="Arial" w:cs="Arial"/>
        </w:rPr>
        <w:t>must demonstrate in its compliance action plan that the co-benefits will be achieved through comparable reductions of the relevant harmful air pollutant(s) at the EITE stationary source. If an EITE stationary source demonstrates there are no material co-benefits from the implementation of the measure(s) determined to be GHG BAECT and/or energy BMPs, these requirements do not apply</w:t>
      </w:r>
      <w:r w:rsidR="006E20AF" w:rsidRPr="00045669">
        <w:rPr>
          <w:rFonts w:ascii="Arial" w:eastAsia="Calibri" w:hAnsi="Arial" w:cs="Arial"/>
        </w:rPr>
        <w:t>.</w:t>
      </w:r>
    </w:p>
    <w:p w14:paraId="35207BD1" w14:textId="77777777"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B.</w:t>
      </w:r>
      <w:r w:rsidR="006E20AF" w:rsidRPr="00045669">
        <w:rPr>
          <w:rFonts w:ascii="Arial" w:hAnsi="Arial" w:cs="Arial"/>
        </w:rPr>
        <w:tab/>
        <w:t>Beginning no later than the third year after each audit year, EITE stationary sources must demonstrate the additional mass-based five (5) percent GHG emission reduction described in this Section V. through the annual compliance certification in Section V.A.1.</w:t>
      </w:r>
    </w:p>
    <w:p w14:paraId="3A3AD718" w14:textId="28CDAC71"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C.</w:t>
      </w:r>
      <w:r w:rsidR="006E20AF" w:rsidRPr="00045669">
        <w:rPr>
          <w:rFonts w:ascii="Arial" w:hAnsi="Arial" w:cs="Arial"/>
        </w:rPr>
        <w:tab/>
      </w:r>
      <w:r w:rsidR="006E20AF" w:rsidRPr="00045669">
        <w:rPr>
          <w:rFonts w:ascii="Arial" w:eastAsia="Calibri" w:hAnsi="Arial" w:cs="Arial"/>
        </w:rPr>
        <w:t>When considering compliance options with similar or the same cost-effectiveness, the EITE entity must give increased priority to GHG reduction initiatives that would produce co-benefits to the communities surrounding the EITE stationary source.</w:t>
      </w:r>
    </w:p>
    <w:p w14:paraId="7E5A8935" w14:textId="77777777"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D.</w:t>
      </w:r>
      <w:r w:rsidR="006E20AF" w:rsidRPr="00045669">
        <w:rPr>
          <w:rFonts w:ascii="Arial" w:hAnsi="Arial" w:cs="Arial"/>
        </w:rPr>
        <w:tab/>
        <w:t>The Division will review the compliance action plan for approval.</w:t>
      </w:r>
    </w:p>
    <w:p w14:paraId="724EC01F" w14:textId="77777777"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E.</w:t>
      </w:r>
      <w:r w:rsidR="006E20AF" w:rsidRPr="00045669">
        <w:rPr>
          <w:rFonts w:ascii="Arial" w:hAnsi="Arial" w:cs="Arial"/>
        </w:rPr>
        <w:tab/>
      </w:r>
      <w:r w:rsidR="006E20AF" w:rsidRPr="00045669">
        <w:rPr>
          <w:rFonts w:ascii="Arial" w:eastAsia="Calibri" w:hAnsi="Arial" w:cs="Arial"/>
        </w:rPr>
        <w:t>EITE stationary sources must comply with the compliance action plan once approved by the Division.</w:t>
      </w:r>
    </w:p>
    <w:p w14:paraId="522D477E" w14:textId="77777777"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F.</w:t>
      </w:r>
      <w:r w:rsidR="006E20AF" w:rsidRPr="00045669">
        <w:rPr>
          <w:rFonts w:ascii="Arial" w:hAnsi="Arial" w:cs="Arial"/>
        </w:rPr>
        <w:tab/>
      </w:r>
      <w:r w:rsidR="006E20AF" w:rsidRPr="00045669">
        <w:rPr>
          <w:rFonts w:ascii="Arial" w:eastAsia="Calibri" w:hAnsi="Arial" w:cs="Arial"/>
        </w:rPr>
        <w:t>If in any calendar year an EITE stationary source achieves reported emissions lower than the annual emissions limitation, the Division will award the EITE stationary source GHG credits equal to the difference between the annual emissions limitation and reported emissions. GHG credits will only be issued after emission reductions have been demonstrated.</w:t>
      </w:r>
    </w:p>
    <w:p w14:paraId="2E1C8BB6" w14:textId="24A3302F" w:rsidR="006E20AF" w:rsidRPr="00045669" w:rsidRDefault="00B61DBF" w:rsidP="00C61721">
      <w:pPr>
        <w:rPr>
          <w:rFonts w:ascii="Arial" w:hAnsi="Arial" w:cs="Arial"/>
        </w:rPr>
      </w:pPr>
      <w:r w:rsidRPr="00045669">
        <w:rPr>
          <w:rFonts w:ascii="Arial" w:hAnsi="Arial" w:cs="Arial"/>
        </w:rPr>
        <w:t>IV.</w:t>
      </w:r>
      <w:r w:rsidR="006E20AF" w:rsidRPr="00045669">
        <w:rPr>
          <w:rFonts w:ascii="Arial" w:hAnsi="Arial" w:cs="Arial"/>
        </w:rPr>
        <w:t>G.</w:t>
      </w:r>
      <w:r w:rsidR="006E20AF" w:rsidRPr="00045669">
        <w:rPr>
          <w:rFonts w:ascii="Arial" w:hAnsi="Arial" w:cs="Arial"/>
        </w:rPr>
        <w:tab/>
      </w:r>
      <w:r w:rsidR="006E20AF" w:rsidRPr="00045669">
        <w:rPr>
          <w:rFonts w:ascii="Arial" w:eastAsia="Calibri" w:hAnsi="Arial" w:cs="Arial"/>
        </w:rPr>
        <w:t xml:space="preserve">If in any calendar year an EITE stationary source fails to achieve the annual emissions limitation, the </w:t>
      </w:r>
      <w:r w:rsidR="00C92669" w:rsidRPr="00045669">
        <w:rPr>
          <w:rFonts w:ascii="Arial" w:eastAsia="Calibri" w:hAnsi="Arial" w:cs="Arial"/>
        </w:rPr>
        <w:t>source</w:t>
      </w:r>
      <w:r w:rsidR="006E20AF" w:rsidRPr="00045669">
        <w:rPr>
          <w:rFonts w:ascii="Arial" w:eastAsia="Calibri" w:hAnsi="Arial" w:cs="Arial"/>
        </w:rPr>
        <w:t xml:space="preserve"> may remedy this noncompliance by </w:t>
      </w:r>
      <w:r w:rsidR="00C92669" w:rsidRPr="00045669">
        <w:rPr>
          <w:rFonts w:ascii="Arial" w:eastAsia="Calibri" w:hAnsi="Arial" w:cs="Arial"/>
        </w:rPr>
        <w:t>retiring</w:t>
      </w:r>
      <w:r w:rsidR="006E20AF" w:rsidRPr="00045669">
        <w:rPr>
          <w:rFonts w:ascii="Arial" w:eastAsia="Calibri" w:hAnsi="Arial" w:cs="Arial"/>
        </w:rPr>
        <w:t xml:space="preserve"> GHG credits </w:t>
      </w:r>
      <w:r w:rsidR="00C92669" w:rsidRPr="00045669">
        <w:rPr>
          <w:rFonts w:ascii="Arial" w:eastAsia="Calibri" w:hAnsi="Arial" w:cs="Arial"/>
        </w:rPr>
        <w:t xml:space="preserve">in the source’s </w:t>
      </w:r>
      <w:r w:rsidR="006541D2" w:rsidRPr="00045669">
        <w:rPr>
          <w:rFonts w:ascii="Arial" w:eastAsia="Calibri" w:hAnsi="Arial" w:cs="Arial"/>
        </w:rPr>
        <w:t>credit</w:t>
      </w:r>
      <w:r w:rsidR="00C92669" w:rsidRPr="00045669">
        <w:rPr>
          <w:rFonts w:ascii="Arial" w:eastAsia="Calibri" w:hAnsi="Arial" w:cs="Arial"/>
        </w:rPr>
        <w:t xml:space="preserve"> account sufficient</w:t>
      </w:r>
      <w:r w:rsidR="006E20AF" w:rsidRPr="00045669">
        <w:rPr>
          <w:rFonts w:ascii="Arial" w:eastAsia="Calibri" w:hAnsi="Arial" w:cs="Arial"/>
        </w:rPr>
        <w:t xml:space="preserve"> to reduce the emissions to the EITE annual emissions limitation.</w:t>
      </w:r>
    </w:p>
    <w:p w14:paraId="18287DEA" w14:textId="77777777" w:rsidR="006E20AF" w:rsidRPr="00045669" w:rsidRDefault="006E20AF" w:rsidP="00C61721">
      <w:pPr>
        <w:rPr>
          <w:rFonts w:ascii="Arial" w:hAnsi="Arial"/>
        </w:rPr>
      </w:pPr>
      <w:r w:rsidRPr="00045669">
        <w:rPr>
          <w:rFonts w:ascii="Arial" w:hAnsi="Arial"/>
        </w:rPr>
        <w:t>V.</w:t>
      </w:r>
      <w:r w:rsidRPr="00045669">
        <w:rPr>
          <w:rFonts w:ascii="Arial" w:hAnsi="Arial"/>
        </w:rPr>
        <w:tab/>
        <w:t>Reporting</w:t>
      </w:r>
      <w:r w:rsidR="000B66B4" w:rsidRPr="00045669">
        <w:rPr>
          <w:rFonts w:ascii="Arial" w:hAnsi="Arial"/>
        </w:rPr>
        <w:t xml:space="preserve"> and Compliance Certification Requirements</w:t>
      </w:r>
    </w:p>
    <w:p w14:paraId="3592D275" w14:textId="621F58B8" w:rsidR="00AE08EE" w:rsidRPr="00045669" w:rsidRDefault="006E20AF" w:rsidP="00C61721">
      <w:pPr>
        <w:rPr>
          <w:rFonts w:ascii="Arial" w:eastAsia="Calibri" w:hAnsi="Arial" w:cs="Arial"/>
        </w:rPr>
      </w:pPr>
      <w:r w:rsidRPr="00045669">
        <w:rPr>
          <w:rFonts w:ascii="Arial" w:hAnsi="Arial" w:cs="Arial"/>
        </w:rPr>
        <w:t>V.A.</w:t>
      </w:r>
      <w:r w:rsidRPr="00045669">
        <w:rPr>
          <w:rFonts w:ascii="Arial" w:hAnsi="Arial" w:cs="Arial"/>
        </w:rPr>
        <w:tab/>
        <w:t xml:space="preserve">EITE stationary sources must submit an annual report to the Division </w:t>
      </w:r>
      <w:r w:rsidR="00C92669" w:rsidRPr="00045669">
        <w:rPr>
          <w:rFonts w:ascii="Arial" w:hAnsi="Arial" w:cs="Arial"/>
        </w:rPr>
        <w:t>no later than</w:t>
      </w:r>
      <w:r w:rsidRPr="00045669">
        <w:rPr>
          <w:rFonts w:ascii="Arial" w:hAnsi="Arial" w:cs="Arial"/>
        </w:rPr>
        <w:t xml:space="preserve"> Ma</w:t>
      </w:r>
      <w:r w:rsidR="000B66B4" w:rsidRPr="00045669">
        <w:rPr>
          <w:rFonts w:ascii="Arial" w:hAnsi="Arial" w:cs="Arial"/>
        </w:rPr>
        <w:t>rch 31</w:t>
      </w:r>
      <w:r w:rsidR="00A63FDF" w:rsidRPr="00045669">
        <w:rPr>
          <w:rFonts w:ascii="Arial" w:hAnsi="Arial" w:cs="Arial"/>
        </w:rPr>
        <w:t xml:space="preserve"> of each calendar year</w:t>
      </w:r>
      <w:r w:rsidRPr="00045669">
        <w:rPr>
          <w:rFonts w:ascii="Arial" w:hAnsi="Arial" w:cs="Arial"/>
        </w:rPr>
        <w:t xml:space="preserve"> that includes</w:t>
      </w:r>
      <w:r w:rsidR="000B66B4" w:rsidRPr="00045669">
        <w:rPr>
          <w:rFonts w:ascii="Arial" w:hAnsi="Arial" w:cs="Arial"/>
        </w:rPr>
        <w:t xml:space="preserve"> the </w:t>
      </w:r>
      <w:r w:rsidR="008D7300">
        <w:rPr>
          <w:rFonts w:ascii="Arial" w:hAnsi="Arial" w:cs="Arial"/>
        </w:rPr>
        <w:t>items listed below</w:t>
      </w:r>
      <w:r w:rsidR="0038066B" w:rsidRPr="00045669">
        <w:rPr>
          <w:rFonts w:ascii="Arial" w:hAnsi="Arial" w:cs="Arial"/>
        </w:rPr>
        <w:t xml:space="preserve">. The </w:t>
      </w:r>
      <w:r w:rsidR="0038066B" w:rsidRPr="00045669">
        <w:rPr>
          <w:rFonts w:ascii="Arial" w:hAnsi="Arial" w:cs="Arial"/>
        </w:rPr>
        <w:lastRenderedPageBreak/>
        <w:t xml:space="preserve">Division will only issue GHG credits to EITE stationary sources that adhere to the requirements of </w:t>
      </w:r>
      <w:r w:rsidR="006D5FF3">
        <w:rPr>
          <w:rFonts w:ascii="Arial" w:hAnsi="Arial" w:cs="Arial"/>
        </w:rPr>
        <w:t xml:space="preserve">this </w:t>
      </w:r>
      <w:r w:rsidR="0038066B" w:rsidRPr="00045669">
        <w:rPr>
          <w:rFonts w:ascii="Arial" w:hAnsi="Arial" w:cs="Arial"/>
        </w:rPr>
        <w:t>Part C, Section V.A.</w:t>
      </w:r>
    </w:p>
    <w:p w14:paraId="5CA094F7" w14:textId="679B722B" w:rsidR="0070520F" w:rsidRPr="00725737" w:rsidRDefault="007841C6" w:rsidP="00C61721">
      <w:pPr>
        <w:rPr>
          <w:rFonts w:ascii="Arial" w:hAnsi="Arial" w:cs="Arial"/>
        </w:rPr>
      </w:pPr>
      <w:r w:rsidRPr="00725737">
        <w:rPr>
          <w:rFonts w:ascii="Arial" w:hAnsi="Arial" w:cs="Arial"/>
        </w:rPr>
        <w:t>V.A.1.</w:t>
      </w:r>
      <w:r w:rsidRPr="00725737">
        <w:rPr>
          <w:rFonts w:ascii="Arial" w:hAnsi="Arial" w:cs="Arial"/>
        </w:rPr>
        <w:tab/>
        <w:t>The EITE stationary source’s net GHG emissions, in metric tons, for the previous calendar year;</w:t>
      </w:r>
    </w:p>
    <w:p w14:paraId="177FA5FE" w14:textId="7B3F4198" w:rsidR="007841C6" w:rsidRPr="00725737" w:rsidRDefault="007841C6" w:rsidP="00C61721">
      <w:pPr>
        <w:rPr>
          <w:rFonts w:ascii="Arial" w:hAnsi="Arial" w:cs="Arial"/>
        </w:rPr>
      </w:pPr>
      <w:r w:rsidRPr="00725737">
        <w:rPr>
          <w:rFonts w:ascii="Arial" w:hAnsi="Arial" w:cs="Arial"/>
        </w:rPr>
        <w:t>V.A.</w:t>
      </w:r>
      <w:r w:rsidR="00EB5920" w:rsidRPr="00725737">
        <w:rPr>
          <w:rFonts w:ascii="Arial" w:hAnsi="Arial" w:cs="Arial"/>
        </w:rPr>
        <w:t>2</w:t>
      </w:r>
      <w:r w:rsidRPr="00725737">
        <w:rPr>
          <w:rFonts w:ascii="Arial" w:hAnsi="Arial" w:cs="Arial"/>
        </w:rPr>
        <w:t>.</w:t>
      </w:r>
      <w:r w:rsidRPr="00725737">
        <w:rPr>
          <w:rFonts w:ascii="Arial" w:hAnsi="Arial" w:cs="Arial"/>
        </w:rPr>
        <w:tab/>
        <w:t>The total production at the EITE stationary source, in units that are consistent with the GHG BAECT and energy BMP intensity rate determination, for the previous calendar year;</w:t>
      </w:r>
    </w:p>
    <w:p w14:paraId="170FC815" w14:textId="3A2B58FD" w:rsidR="007841C6" w:rsidRPr="00725737" w:rsidRDefault="007841C6" w:rsidP="00C61721">
      <w:pPr>
        <w:rPr>
          <w:rFonts w:ascii="Arial" w:hAnsi="Arial" w:cs="Arial"/>
        </w:rPr>
      </w:pPr>
      <w:r w:rsidRPr="00725737">
        <w:rPr>
          <w:rFonts w:ascii="Arial" w:hAnsi="Arial" w:cs="Arial"/>
        </w:rPr>
        <w:t>V.A.</w:t>
      </w:r>
      <w:r w:rsidR="00EB5920" w:rsidRPr="00725737">
        <w:rPr>
          <w:rFonts w:ascii="Arial" w:hAnsi="Arial" w:cs="Arial"/>
        </w:rPr>
        <w:t>3</w:t>
      </w:r>
      <w:r w:rsidRPr="00725737">
        <w:rPr>
          <w:rFonts w:ascii="Arial" w:hAnsi="Arial" w:cs="Arial"/>
        </w:rPr>
        <w:t>.</w:t>
      </w:r>
      <w:r w:rsidRPr="00725737">
        <w:rPr>
          <w:rFonts w:ascii="Arial" w:hAnsi="Arial" w:cs="Arial"/>
        </w:rPr>
        <w:tab/>
        <w:t>The EITE stationary source’s GHG emissions rate per product for the previous calendar year and the GHG BAECT and energy BMP intensity rate determination</w:t>
      </w:r>
      <w:r w:rsidR="00CE43C3" w:rsidRPr="00725737">
        <w:rPr>
          <w:rFonts w:ascii="Arial" w:hAnsi="Arial" w:cs="Arial"/>
        </w:rPr>
        <w:t>;</w:t>
      </w:r>
    </w:p>
    <w:p w14:paraId="537B9A0E" w14:textId="2C01BA2D" w:rsidR="007841C6" w:rsidRPr="00725737" w:rsidRDefault="007841C6" w:rsidP="00C61721">
      <w:pPr>
        <w:rPr>
          <w:rFonts w:ascii="Arial" w:hAnsi="Arial" w:cs="Arial"/>
        </w:rPr>
      </w:pPr>
      <w:r w:rsidRPr="00725737">
        <w:rPr>
          <w:rFonts w:ascii="Arial" w:hAnsi="Arial" w:cs="Arial"/>
        </w:rPr>
        <w:t>V.A.</w:t>
      </w:r>
      <w:r w:rsidR="00EB5920" w:rsidRPr="00725737">
        <w:rPr>
          <w:rFonts w:ascii="Arial" w:hAnsi="Arial" w:cs="Arial"/>
        </w:rPr>
        <w:t>4</w:t>
      </w:r>
      <w:r w:rsidRPr="00725737">
        <w:rPr>
          <w:rFonts w:ascii="Arial" w:hAnsi="Arial" w:cs="Arial"/>
        </w:rPr>
        <w:t>.</w:t>
      </w:r>
      <w:r w:rsidRPr="00725737">
        <w:rPr>
          <w:rFonts w:ascii="Arial" w:hAnsi="Arial" w:cs="Arial"/>
        </w:rPr>
        <w:tab/>
        <w:t>If the EITE stationary source is determined to be employing energy BMPs through certification to the Federal Energy Star Program, that of an equally stringent program deemed equivalent by the Division, or the ISO 50001 standard, the EITE stationary source must submit the information in accordance with Section I.C.1.b.;</w:t>
      </w:r>
    </w:p>
    <w:p w14:paraId="47D1EF6A" w14:textId="77777777" w:rsidR="007841C6" w:rsidRPr="00725737" w:rsidRDefault="007841C6" w:rsidP="00C61721">
      <w:pPr>
        <w:rPr>
          <w:rFonts w:ascii="Arial" w:hAnsi="Arial" w:cs="Arial"/>
        </w:rPr>
      </w:pPr>
      <w:r w:rsidRPr="00725737">
        <w:rPr>
          <w:rFonts w:ascii="Arial" w:hAnsi="Arial" w:cs="Arial"/>
        </w:rPr>
        <w:t>V.A.5.</w:t>
      </w:r>
      <w:r w:rsidRPr="00725737">
        <w:rPr>
          <w:rFonts w:ascii="Arial" w:hAnsi="Arial" w:cs="Arial"/>
        </w:rPr>
        <w:tab/>
        <w:t>All information necessary for the Division to confirm the EITE stationary source’s GHG emission intensity rate in the previous calendar year;</w:t>
      </w:r>
    </w:p>
    <w:p w14:paraId="5BDA97AA" w14:textId="59502923" w:rsidR="007841C6" w:rsidRPr="00725737" w:rsidRDefault="007841C6" w:rsidP="00C61721">
      <w:pPr>
        <w:rPr>
          <w:rFonts w:ascii="Arial" w:hAnsi="Arial" w:cs="Arial"/>
        </w:rPr>
      </w:pPr>
      <w:r w:rsidRPr="00725737">
        <w:rPr>
          <w:rFonts w:ascii="Arial" w:hAnsi="Arial" w:cs="Arial"/>
        </w:rPr>
        <w:t>V.A.</w:t>
      </w:r>
      <w:r w:rsidR="00EB5920" w:rsidRPr="00725737">
        <w:rPr>
          <w:rFonts w:ascii="Arial" w:hAnsi="Arial" w:cs="Arial"/>
        </w:rPr>
        <w:t>6</w:t>
      </w:r>
      <w:r w:rsidRPr="00725737">
        <w:rPr>
          <w:rFonts w:ascii="Arial" w:hAnsi="Arial" w:cs="Arial"/>
        </w:rPr>
        <w:t xml:space="preserve">. </w:t>
      </w:r>
      <w:r w:rsidRPr="00725737">
        <w:rPr>
          <w:rFonts w:ascii="Arial" w:hAnsi="Arial" w:cs="Arial"/>
        </w:rPr>
        <w:tab/>
        <w:t>The EITE stationary source’s annual emissions limitation for the previous calendar year; and</w:t>
      </w:r>
    </w:p>
    <w:p w14:paraId="6BF92CA5" w14:textId="734706EB" w:rsidR="007841C6" w:rsidRPr="00045669" w:rsidRDefault="007841C6" w:rsidP="00C61721">
      <w:pPr>
        <w:rPr>
          <w:rFonts w:ascii="Arial" w:hAnsi="Arial" w:cs="Arial"/>
        </w:rPr>
      </w:pPr>
      <w:r w:rsidRPr="00725737">
        <w:rPr>
          <w:rFonts w:ascii="Arial" w:hAnsi="Arial" w:cs="Arial"/>
        </w:rPr>
        <w:t>V.A.</w:t>
      </w:r>
      <w:r w:rsidR="00EB5920" w:rsidRPr="00725737">
        <w:rPr>
          <w:rFonts w:ascii="Arial" w:hAnsi="Arial" w:cs="Arial"/>
        </w:rPr>
        <w:t>7</w:t>
      </w:r>
      <w:r w:rsidRPr="00725737">
        <w:rPr>
          <w:rFonts w:ascii="Arial" w:hAnsi="Arial" w:cs="Arial"/>
        </w:rPr>
        <w:t>.</w:t>
      </w:r>
      <w:r w:rsidRPr="00725737">
        <w:rPr>
          <w:rFonts w:ascii="Arial" w:hAnsi="Arial" w:cs="Arial"/>
        </w:rPr>
        <w:tab/>
        <w:t>The difference, if any, between the EITE stationary source’s net GHG emissions for the previous calendar year and the EITE stationary source’s annual emissions limitation for the previous calendar year.</w:t>
      </w:r>
    </w:p>
    <w:p w14:paraId="5132B89E" w14:textId="77777777" w:rsidR="007841C6" w:rsidRPr="00725737" w:rsidRDefault="007841C6" w:rsidP="00C61721">
      <w:pPr>
        <w:rPr>
          <w:rFonts w:ascii="Arial" w:hAnsi="Arial" w:cs="Arial"/>
        </w:rPr>
      </w:pPr>
      <w:r w:rsidRPr="00725737">
        <w:rPr>
          <w:rFonts w:ascii="Arial" w:hAnsi="Arial" w:cs="Arial"/>
        </w:rPr>
        <w:t>V.B.</w:t>
      </w:r>
      <w:r w:rsidRPr="00725737">
        <w:rPr>
          <w:rFonts w:ascii="Arial" w:hAnsi="Arial" w:cs="Arial"/>
        </w:rPr>
        <w:tab/>
        <w:t>In addition to the annual report, owners and operators of EITE stationary sources must submit a final update to the Division within sixty (60) days after commencing operation of GHG BAECT and/or energy BMPs. The audit update must include verification that all GHG BAECT and energy BMP measures established in Part C, Section II are operational.</w:t>
      </w:r>
    </w:p>
    <w:p w14:paraId="21E156D9" w14:textId="4C587ED6" w:rsidR="007841C6" w:rsidRPr="00725737" w:rsidRDefault="007841C6" w:rsidP="00C61721">
      <w:pPr>
        <w:rPr>
          <w:rFonts w:ascii="Arial" w:hAnsi="Arial" w:cs="Arial"/>
        </w:rPr>
      </w:pPr>
      <w:r w:rsidRPr="00725737">
        <w:rPr>
          <w:rFonts w:ascii="Arial" w:hAnsi="Arial" w:cs="Arial"/>
        </w:rPr>
        <w:t>V.C.</w:t>
      </w:r>
      <w:r w:rsidRPr="00725737">
        <w:rPr>
          <w:rFonts w:ascii="Arial" w:hAnsi="Arial" w:cs="Arial"/>
        </w:rPr>
        <w:tab/>
        <w:t>Beginning in 2026, EITE stationary sources must submit a</w:t>
      </w:r>
      <w:r w:rsidR="0040691A" w:rsidRPr="00725737">
        <w:rPr>
          <w:rFonts w:ascii="Arial" w:hAnsi="Arial" w:cs="Arial"/>
        </w:rPr>
        <w:t>n annual</w:t>
      </w:r>
      <w:r w:rsidRPr="00725737">
        <w:rPr>
          <w:rFonts w:ascii="Arial" w:hAnsi="Arial" w:cs="Arial"/>
        </w:rPr>
        <w:t xml:space="preserve"> compliance certification to the Division no later than September 30 that certifies the following:</w:t>
      </w:r>
    </w:p>
    <w:p w14:paraId="5CCD8751" w14:textId="77777777" w:rsidR="007841C6" w:rsidRPr="00725737" w:rsidRDefault="007841C6" w:rsidP="00C61721">
      <w:pPr>
        <w:rPr>
          <w:rFonts w:ascii="Arial" w:hAnsi="Arial" w:cs="Arial"/>
        </w:rPr>
      </w:pPr>
      <w:r w:rsidRPr="00725737">
        <w:rPr>
          <w:rFonts w:ascii="Arial" w:hAnsi="Arial" w:cs="Arial"/>
        </w:rPr>
        <w:t>V.C.1.</w:t>
      </w:r>
      <w:r w:rsidRPr="00725737">
        <w:rPr>
          <w:rFonts w:ascii="Arial" w:hAnsi="Arial" w:cs="Arial"/>
        </w:rPr>
        <w:tab/>
        <w:t>The EITE stationary source’s net GHG emissions, in metric tons, for the previous calendar year;</w:t>
      </w:r>
    </w:p>
    <w:p w14:paraId="53CD0903" w14:textId="77777777" w:rsidR="007841C6" w:rsidRPr="00725737" w:rsidRDefault="007841C6" w:rsidP="00C61721">
      <w:pPr>
        <w:rPr>
          <w:rFonts w:ascii="Arial" w:hAnsi="Arial" w:cs="Arial"/>
        </w:rPr>
      </w:pPr>
      <w:r w:rsidRPr="00725737">
        <w:rPr>
          <w:rFonts w:ascii="Arial" w:hAnsi="Arial" w:cs="Arial"/>
        </w:rPr>
        <w:t>V.C.2.</w:t>
      </w:r>
      <w:r w:rsidRPr="00725737">
        <w:rPr>
          <w:rFonts w:ascii="Arial" w:hAnsi="Arial" w:cs="Arial"/>
        </w:rPr>
        <w:tab/>
        <w:t>The total production at the EITE stationary source, in units that are consistent with the GHG BAECT and energy BMP intensity rate determination, for the previous calendar year;</w:t>
      </w:r>
    </w:p>
    <w:p w14:paraId="7BDFA914" w14:textId="77777777" w:rsidR="007841C6" w:rsidRPr="00725737" w:rsidRDefault="007841C6" w:rsidP="00C61721">
      <w:pPr>
        <w:rPr>
          <w:rFonts w:ascii="Arial" w:hAnsi="Arial" w:cs="Arial"/>
        </w:rPr>
      </w:pPr>
      <w:r w:rsidRPr="00725737">
        <w:rPr>
          <w:rFonts w:ascii="Arial" w:hAnsi="Arial" w:cs="Arial"/>
        </w:rPr>
        <w:lastRenderedPageBreak/>
        <w:t>V.C.3.</w:t>
      </w:r>
      <w:r w:rsidRPr="00725737">
        <w:rPr>
          <w:rFonts w:ascii="Arial" w:hAnsi="Arial" w:cs="Arial"/>
        </w:rPr>
        <w:tab/>
        <w:t>The EITE stationary source’s GHG emissions rate per product for the previous calendar year and the GHG BAECT and energy BMP intensity rate determination;</w:t>
      </w:r>
    </w:p>
    <w:p w14:paraId="4E66612C" w14:textId="77777777" w:rsidR="007841C6" w:rsidRPr="00725737" w:rsidRDefault="007841C6" w:rsidP="00C61721">
      <w:pPr>
        <w:rPr>
          <w:rFonts w:ascii="Arial" w:hAnsi="Arial" w:cs="Arial"/>
        </w:rPr>
      </w:pPr>
      <w:r w:rsidRPr="00725737">
        <w:rPr>
          <w:rFonts w:ascii="Arial" w:hAnsi="Arial" w:cs="Arial"/>
        </w:rPr>
        <w:t>V.C.4.</w:t>
      </w:r>
      <w:r w:rsidRPr="00725737">
        <w:rPr>
          <w:rFonts w:ascii="Arial" w:hAnsi="Arial" w:cs="Arial"/>
        </w:rPr>
        <w:tab/>
        <w:t>The EITE stationary source’s annual emissions limitation for the previous calendar year;</w:t>
      </w:r>
    </w:p>
    <w:p w14:paraId="48AAA708" w14:textId="77777777" w:rsidR="007841C6" w:rsidRPr="00725737" w:rsidRDefault="007841C6" w:rsidP="00C61721">
      <w:pPr>
        <w:rPr>
          <w:rFonts w:ascii="Arial" w:hAnsi="Arial" w:cs="Arial"/>
        </w:rPr>
      </w:pPr>
      <w:r w:rsidRPr="00725737">
        <w:rPr>
          <w:rFonts w:ascii="Arial" w:hAnsi="Arial" w:cs="Arial"/>
        </w:rPr>
        <w:t>V.C.5.</w:t>
      </w:r>
      <w:r w:rsidRPr="00725737">
        <w:rPr>
          <w:rFonts w:ascii="Arial" w:hAnsi="Arial" w:cs="Arial"/>
        </w:rPr>
        <w:tab/>
        <w:t>The difference, if any, between the EITE stationary source’s net GHG emissions for the previous calendar year and the EITE stationary source’s annual emissions limitation for the previous calendar year;</w:t>
      </w:r>
    </w:p>
    <w:p w14:paraId="55D6B3C6" w14:textId="77777777" w:rsidR="007841C6" w:rsidRPr="00725737" w:rsidRDefault="007841C6" w:rsidP="00C61721">
      <w:pPr>
        <w:rPr>
          <w:rFonts w:ascii="Arial" w:hAnsi="Arial" w:cs="Arial"/>
        </w:rPr>
      </w:pPr>
      <w:r w:rsidRPr="00725737">
        <w:rPr>
          <w:rFonts w:ascii="Arial" w:hAnsi="Arial" w:cs="Arial"/>
        </w:rPr>
        <w:t xml:space="preserve">V.C.6. </w:t>
      </w:r>
      <w:r w:rsidRPr="00725737">
        <w:rPr>
          <w:rFonts w:ascii="Arial" w:hAnsi="Arial" w:cs="Arial"/>
        </w:rPr>
        <w:tab/>
        <w:t>Documentation of GHG credits retired prior to their expiration in the GHG crediting and tracking system, per Part D, Section III.C., for compliance purposes;</w:t>
      </w:r>
    </w:p>
    <w:p w14:paraId="28BB92EA" w14:textId="1C7DE438" w:rsidR="007841C6" w:rsidRPr="00725737" w:rsidRDefault="007841C6" w:rsidP="00C61721">
      <w:pPr>
        <w:rPr>
          <w:rFonts w:ascii="Arial" w:hAnsi="Arial" w:cs="Arial"/>
        </w:rPr>
      </w:pPr>
      <w:r w:rsidRPr="00725737">
        <w:rPr>
          <w:rFonts w:ascii="Arial" w:hAnsi="Arial" w:cs="Arial"/>
        </w:rPr>
        <w:t>V.C.7.</w:t>
      </w:r>
      <w:r w:rsidRPr="00725737">
        <w:rPr>
          <w:rFonts w:ascii="Arial" w:hAnsi="Arial" w:cs="Arial"/>
        </w:rPr>
        <w:tab/>
        <w:t>Current project status to implement GHG BAECT or energy BMPs contained in a compliance action plan under Part C, Section IV.A. and the current status of measures to achieve comparable co-benefits required under Part C, Section IV.A.2.; and</w:t>
      </w:r>
    </w:p>
    <w:p w14:paraId="3EFFE8A2" w14:textId="1ACCF310" w:rsidR="007841C6" w:rsidRPr="00045669" w:rsidRDefault="007841C6" w:rsidP="00C61721">
      <w:pPr>
        <w:rPr>
          <w:rFonts w:ascii="Arial" w:hAnsi="Arial" w:cs="Arial"/>
        </w:rPr>
      </w:pPr>
      <w:r w:rsidRPr="00725737">
        <w:rPr>
          <w:rFonts w:ascii="Arial" w:hAnsi="Arial" w:cs="Arial"/>
        </w:rPr>
        <w:t>V.C.8.</w:t>
      </w:r>
      <w:r w:rsidRPr="00725737">
        <w:rPr>
          <w:rFonts w:ascii="Arial" w:hAnsi="Arial" w:cs="Arial"/>
        </w:rPr>
        <w:tab/>
        <w:t>Instances of noncompliance with the Division’s approved GHG BAECT and energy BMPs determination, compliance action plan, reason(s) for noncompliance, and actions taken or planned to return to compliance.</w:t>
      </w:r>
    </w:p>
    <w:p w14:paraId="0127F290" w14:textId="77777777" w:rsidR="006E20AF" w:rsidRPr="00045669" w:rsidRDefault="006E20AF" w:rsidP="00C61721">
      <w:pPr>
        <w:rPr>
          <w:rFonts w:ascii="Arial" w:hAnsi="Arial"/>
        </w:rPr>
      </w:pPr>
      <w:r w:rsidRPr="00045669">
        <w:rPr>
          <w:rFonts w:ascii="Arial" w:hAnsi="Arial"/>
        </w:rPr>
        <w:t>VI.</w:t>
      </w:r>
      <w:r w:rsidRPr="00045669">
        <w:rPr>
          <w:rFonts w:ascii="Arial" w:hAnsi="Arial"/>
        </w:rPr>
        <w:tab/>
        <w:t>Recordkeeping</w:t>
      </w:r>
    </w:p>
    <w:p w14:paraId="74911EC1" w14:textId="77777777" w:rsidR="006E20AF" w:rsidRPr="00045669" w:rsidRDefault="006E20AF" w:rsidP="00C61721">
      <w:pPr>
        <w:rPr>
          <w:rFonts w:ascii="Arial" w:hAnsi="Arial" w:cs="Arial"/>
        </w:rPr>
      </w:pPr>
      <w:r w:rsidRPr="00045669">
        <w:rPr>
          <w:rFonts w:ascii="Arial" w:hAnsi="Arial" w:cs="Arial"/>
        </w:rPr>
        <w:t>VI.A.</w:t>
      </w:r>
      <w:r w:rsidRPr="00045669">
        <w:rPr>
          <w:rFonts w:ascii="Arial" w:hAnsi="Arial" w:cs="Arial"/>
        </w:rPr>
        <w:tab/>
        <w:t>EITE stationary sources must maintain records for a period of ten (10) years and make</w:t>
      </w:r>
      <w:r w:rsidR="00AE08EE" w:rsidRPr="00045669">
        <w:rPr>
          <w:rFonts w:ascii="Arial" w:hAnsi="Arial" w:cs="Arial"/>
        </w:rPr>
        <w:t xml:space="preserve"> such</w:t>
      </w:r>
      <w:r w:rsidRPr="00045669">
        <w:rPr>
          <w:rFonts w:ascii="Arial" w:hAnsi="Arial" w:cs="Arial"/>
        </w:rPr>
        <w:t xml:space="preserve"> records available to the Division upon request, including</w:t>
      </w:r>
      <w:r w:rsidR="00AE08EE" w:rsidRPr="00045669">
        <w:rPr>
          <w:rFonts w:ascii="Arial" w:hAnsi="Arial" w:cs="Arial"/>
        </w:rPr>
        <w:t>, but not limited to</w:t>
      </w:r>
      <w:r w:rsidRPr="00045669">
        <w:rPr>
          <w:rFonts w:ascii="Arial" w:hAnsi="Arial" w:cs="Arial"/>
        </w:rPr>
        <w:t>:</w:t>
      </w:r>
    </w:p>
    <w:p w14:paraId="7E55C4E7" w14:textId="1A028E8D" w:rsidR="006E20AF" w:rsidRPr="00045669" w:rsidRDefault="006E20AF" w:rsidP="00C61721">
      <w:pPr>
        <w:rPr>
          <w:rFonts w:ascii="Arial" w:hAnsi="Arial" w:cs="Arial"/>
        </w:rPr>
      </w:pPr>
      <w:r w:rsidRPr="00045669">
        <w:rPr>
          <w:rFonts w:ascii="Arial" w:hAnsi="Arial" w:cs="Arial"/>
        </w:rPr>
        <w:t>VI.A.1.</w:t>
      </w:r>
      <w:r w:rsidRPr="00045669">
        <w:rPr>
          <w:rFonts w:ascii="Arial" w:hAnsi="Arial" w:cs="Arial"/>
        </w:rPr>
        <w:tab/>
        <w:t>Division</w:t>
      </w:r>
      <w:r w:rsidR="00494ABA" w:rsidRPr="00045669">
        <w:rPr>
          <w:rFonts w:ascii="Arial" w:hAnsi="Arial" w:cs="Arial"/>
        </w:rPr>
        <w:t>-</w:t>
      </w:r>
      <w:r w:rsidRPr="00045669">
        <w:rPr>
          <w:rFonts w:ascii="Arial" w:hAnsi="Arial" w:cs="Arial"/>
        </w:rPr>
        <w:t>approved audit plan.</w:t>
      </w:r>
    </w:p>
    <w:p w14:paraId="3B6FC1C9" w14:textId="77777777" w:rsidR="006E20AF" w:rsidRPr="00045669" w:rsidRDefault="006E20AF" w:rsidP="00C61721">
      <w:pPr>
        <w:rPr>
          <w:rFonts w:ascii="Arial" w:hAnsi="Arial" w:cs="Arial"/>
        </w:rPr>
      </w:pPr>
      <w:r w:rsidRPr="00045669">
        <w:rPr>
          <w:rFonts w:ascii="Arial" w:hAnsi="Arial" w:cs="Arial"/>
        </w:rPr>
        <w:t>VI.A.2.</w:t>
      </w:r>
      <w:r w:rsidRPr="00045669">
        <w:rPr>
          <w:rFonts w:ascii="Arial" w:hAnsi="Arial" w:cs="Arial"/>
        </w:rPr>
        <w:tab/>
        <w:t>Final audit reports.</w:t>
      </w:r>
    </w:p>
    <w:p w14:paraId="496A1D34" w14:textId="6F2364DA" w:rsidR="006E20AF" w:rsidRPr="00045669" w:rsidRDefault="006E20AF" w:rsidP="00C61721">
      <w:pPr>
        <w:rPr>
          <w:rFonts w:ascii="Arial" w:hAnsi="Arial" w:cs="Arial"/>
        </w:rPr>
      </w:pPr>
      <w:r w:rsidRPr="00045669">
        <w:rPr>
          <w:rFonts w:ascii="Arial" w:hAnsi="Arial" w:cs="Arial"/>
        </w:rPr>
        <w:t>VI.A.3.</w:t>
      </w:r>
      <w:r w:rsidRPr="00045669">
        <w:rPr>
          <w:rFonts w:ascii="Arial" w:hAnsi="Arial" w:cs="Arial"/>
        </w:rPr>
        <w:tab/>
        <w:t>Commission</w:t>
      </w:r>
      <w:r w:rsidR="00494ABA" w:rsidRPr="00045669">
        <w:rPr>
          <w:rFonts w:ascii="Arial" w:hAnsi="Arial" w:cs="Arial"/>
        </w:rPr>
        <w:t>-</w:t>
      </w:r>
      <w:r w:rsidRPr="00045669">
        <w:rPr>
          <w:rFonts w:ascii="Arial" w:hAnsi="Arial" w:cs="Arial"/>
        </w:rPr>
        <w:t>approved GHG BAECT and energy BMP determinations.</w:t>
      </w:r>
    </w:p>
    <w:p w14:paraId="06EF1DEC" w14:textId="77777777" w:rsidR="006E20AF" w:rsidRPr="00045669" w:rsidRDefault="006E20AF" w:rsidP="00C61721">
      <w:pPr>
        <w:rPr>
          <w:rFonts w:ascii="Arial" w:hAnsi="Arial" w:cs="Arial"/>
        </w:rPr>
      </w:pPr>
      <w:r w:rsidRPr="00045669">
        <w:rPr>
          <w:rFonts w:ascii="Arial" w:hAnsi="Arial" w:cs="Arial"/>
        </w:rPr>
        <w:t>VI.A.4.</w:t>
      </w:r>
      <w:r w:rsidRPr="00045669">
        <w:rPr>
          <w:rFonts w:ascii="Arial" w:hAnsi="Arial" w:cs="Arial"/>
        </w:rPr>
        <w:tab/>
        <w:t>Annual Compliance Certificate.</w:t>
      </w:r>
    </w:p>
    <w:p w14:paraId="1E5BABE5" w14:textId="77777777" w:rsidR="006E20AF" w:rsidRPr="00045669" w:rsidRDefault="006E20AF" w:rsidP="00C61721">
      <w:pPr>
        <w:rPr>
          <w:rFonts w:ascii="Arial" w:hAnsi="Arial" w:cs="Arial"/>
        </w:rPr>
      </w:pPr>
      <w:r w:rsidRPr="00045669">
        <w:rPr>
          <w:rFonts w:ascii="Arial" w:hAnsi="Arial" w:cs="Arial"/>
        </w:rPr>
        <w:t>VI.A.5.</w:t>
      </w:r>
      <w:r w:rsidRPr="00045669">
        <w:rPr>
          <w:rFonts w:ascii="Arial" w:hAnsi="Arial" w:cs="Arial"/>
        </w:rPr>
        <w:tab/>
        <w:t>Approved compliance action plans and records reasonably necessary to demonstrate compliance with the approved plan.</w:t>
      </w:r>
    </w:p>
    <w:p w14:paraId="3DDE3CC5" w14:textId="77777777" w:rsidR="006E20AF" w:rsidRPr="00045669" w:rsidRDefault="006E20AF" w:rsidP="00C61721">
      <w:pPr>
        <w:rPr>
          <w:rFonts w:ascii="Arial" w:hAnsi="Arial" w:cs="Arial"/>
        </w:rPr>
      </w:pPr>
      <w:r w:rsidRPr="00045669">
        <w:rPr>
          <w:rFonts w:ascii="Arial" w:hAnsi="Arial" w:cs="Arial"/>
        </w:rPr>
        <w:t>VI.A.6.</w:t>
      </w:r>
      <w:r w:rsidRPr="00045669">
        <w:rPr>
          <w:rFonts w:ascii="Arial" w:hAnsi="Arial" w:cs="Arial"/>
        </w:rPr>
        <w:tab/>
        <w:t xml:space="preserve">Current certification or registration documentation to applicable standards to show continued compliance with </w:t>
      </w:r>
      <w:r w:rsidR="00494ABA" w:rsidRPr="00045669">
        <w:rPr>
          <w:rFonts w:ascii="Arial" w:hAnsi="Arial" w:cs="Arial"/>
        </w:rPr>
        <w:t xml:space="preserve">Part C, </w:t>
      </w:r>
      <w:r w:rsidRPr="00045669">
        <w:rPr>
          <w:rFonts w:ascii="Arial" w:hAnsi="Arial" w:cs="Arial"/>
        </w:rPr>
        <w:t>Section I.C.1.b.(ii) or (iii).</w:t>
      </w:r>
    </w:p>
    <w:p w14:paraId="11CE1D79" w14:textId="77777777" w:rsidR="006E20AF" w:rsidRPr="00045669" w:rsidRDefault="006E20AF" w:rsidP="00C61721">
      <w:pPr>
        <w:rPr>
          <w:rFonts w:ascii="Arial" w:hAnsi="Arial" w:cs="Arial"/>
        </w:rPr>
      </w:pPr>
      <w:r w:rsidRPr="00045669">
        <w:rPr>
          <w:rFonts w:ascii="Arial" w:hAnsi="Arial" w:cs="Arial"/>
        </w:rPr>
        <w:lastRenderedPageBreak/>
        <w:t>VI.A.7.</w:t>
      </w:r>
      <w:r w:rsidRPr="00045669">
        <w:rPr>
          <w:rFonts w:ascii="Arial" w:hAnsi="Arial" w:cs="Arial"/>
        </w:rPr>
        <w:tab/>
        <w:t>If the final GHG BAECT is determined to have an operation date that is beyond the next 5-year audit, the EITE stationary source must maintain records of project management documentation related to the implementation of the GHG BAECT measure including project status, timeline, expected operational date as proposed and approved in the compliance action plan.</w:t>
      </w:r>
    </w:p>
    <w:p w14:paraId="2B4D5E82" w14:textId="2EEA4617" w:rsidR="007841C6" w:rsidRPr="00045669" w:rsidRDefault="007841C6" w:rsidP="00C61721">
      <w:pPr>
        <w:rPr>
          <w:rFonts w:ascii="Arial" w:hAnsi="Arial"/>
        </w:rPr>
      </w:pPr>
      <w:r w:rsidRPr="00045669">
        <w:rPr>
          <w:rFonts w:ascii="Arial" w:hAnsi="Arial"/>
        </w:rPr>
        <w:t>VI.</w:t>
      </w:r>
      <w:r w:rsidR="00D570C6" w:rsidRPr="00045669">
        <w:rPr>
          <w:rFonts w:ascii="Arial" w:hAnsi="Arial"/>
        </w:rPr>
        <w:t>B.</w:t>
      </w:r>
      <w:r w:rsidRPr="00725737">
        <w:rPr>
          <w:rStyle w:val="apple-tab-span"/>
          <w:rFonts w:ascii="Arial" w:hAnsi="Arial"/>
        </w:rPr>
        <w:tab/>
      </w:r>
      <w:r w:rsidR="00D570C6" w:rsidRPr="00725737">
        <w:rPr>
          <w:rFonts w:ascii="Arial" w:hAnsi="Arial"/>
        </w:rPr>
        <w:t>An</w:t>
      </w:r>
      <w:r w:rsidRPr="00045669">
        <w:rPr>
          <w:rFonts w:ascii="Arial" w:hAnsi="Arial"/>
        </w:rPr>
        <w:t xml:space="preserve"> EITE facility </w:t>
      </w:r>
      <w:r w:rsidR="00D570C6" w:rsidRPr="00725737">
        <w:rPr>
          <w:rFonts w:ascii="Arial" w:hAnsi="Arial"/>
        </w:rPr>
        <w:t>must notify the Division of the</w:t>
      </w:r>
      <w:r w:rsidR="00D570C6" w:rsidRPr="00045669">
        <w:rPr>
          <w:rFonts w:ascii="Arial" w:hAnsi="Arial"/>
        </w:rPr>
        <w:t xml:space="preserve"> </w:t>
      </w:r>
      <w:r w:rsidRPr="00045669">
        <w:rPr>
          <w:rFonts w:ascii="Arial" w:hAnsi="Arial"/>
        </w:rPr>
        <w:t>permanent ce</w:t>
      </w:r>
      <w:r w:rsidR="00D570C6" w:rsidRPr="00045669">
        <w:rPr>
          <w:rFonts w:ascii="Arial" w:hAnsi="Arial"/>
        </w:rPr>
        <w:t>ssation</w:t>
      </w:r>
      <w:r w:rsidRPr="00045669">
        <w:rPr>
          <w:rFonts w:ascii="Arial" w:hAnsi="Arial"/>
        </w:rPr>
        <w:t xml:space="preserve"> </w:t>
      </w:r>
      <w:r w:rsidR="00D570C6" w:rsidRPr="00725737">
        <w:rPr>
          <w:rFonts w:ascii="Arial" w:hAnsi="Arial"/>
        </w:rPr>
        <w:t>of</w:t>
      </w:r>
      <w:r w:rsidRPr="00045669">
        <w:rPr>
          <w:rFonts w:ascii="Arial" w:hAnsi="Arial"/>
        </w:rPr>
        <w:t xml:space="preserve"> operation </w:t>
      </w:r>
      <w:r w:rsidR="00320E28" w:rsidRPr="00045669">
        <w:rPr>
          <w:rFonts w:ascii="Arial" w:hAnsi="Arial"/>
        </w:rPr>
        <w:t xml:space="preserve">within sixty (60) days </w:t>
      </w:r>
      <w:r w:rsidRPr="00045669">
        <w:rPr>
          <w:rFonts w:ascii="Arial" w:hAnsi="Arial"/>
        </w:rPr>
        <w:t xml:space="preserve">of </w:t>
      </w:r>
      <w:r w:rsidR="00D570C6" w:rsidRPr="00045669">
        <w:rPr>
          <w:rFonts w:ascii="Arial" w:hAnsi="Arial"/>
        </w:rPr>
        <w:t xml:space="preserve">canceling or transferring all air quality permits associated with the facility. </w:t>
      </w:r>
      <w:r w:rsidR="00D570C6" w:rsidRPr="00725737">
        <w:rPr>
          <w:rFonts w:ascii="Arial" w:hAnsi="Arial"/>
        </w:rPr>
        <w:t>This notification must include</w:t>
      </w:r>
      <w:r w:rsidR="004842DF" w:rsidRPr="00725737">
        <w:rPr>
          <w:rFonts w:ascii="Arial" w:hAnsi="Arial"/>
        </w:rPr>
        <w:t xml:space="preserve"> </w:t>
      </w:r>
      <w:r w:rsidR="004842DF" w:rsidRPr="00045669">
        <w:rPr>
          <w:rFonts w:ascii="Arial" w:hAnsi="Arial"/>
        </w:rPr>
        <w:t xml:space="preserve">the date and nature of the prior submission </w:t>
      </w:r>
      <w:r w:rsidR="00D570C6" w:rsidRPr="00725737">
        <w:rPr>
          <w:rFonts w:ascii="Arial" w:hAnsi="Arial"/>
        </w:rPr>
        <w:t>of the following</w:t>
      </w:r>
      <w:r w:rsidRPr="00045669">
        <w:rPr>
          <w:rFonts w:ascii="Arial" w:hAnsi="Arial"/>
        </w:rPr>
        <w:t xml:space="preserve"> records</w:t>
      </w:r>
      <w:r w:rsidR="00D570C6" w:rsidRPr="00045669">
        <w:rPr>
          <w:rFonts w:ascii="Arial" w:hAnsi="Arial"/>
        </w:rPr>
        <w:t xml:space="preserve">, </w:t>
      </w:r>
      <w:r w:rsidR="00D570C6" w:rsidRPr="00725737">
        <w:rPr>
          <w:rFonts w:ascii="Arial" w:hAnsi="Arial"/>
        </w:rPr>
        <w:t>as applicable</w:t>
      </w:r>
      <w:r w:rsidRPr="00725737">
        <w:rPr>
          <w:rFonts w:ascii="Arial" w:hAnsi="Arial"/>
        </w:rPr>
        <w:t>:</w:t>
      </w:r>
    </w:p>
    <w:p w14:paraId="02630EEC" w14:textId="2B140114" w:rsidR="007841C6" w:rsidRPr="00725737" w:rsidRDefault="007841C6" w:rsidP="00C61721">
      <w:pPr>
        <w:rPr>
          <w:rFonts w:ascii="Arial" w:hAnsi="Arial" w:cs="Arial"/>
        </w:rPr>
      </w:pPr>
      <w:r w:rsidRPr="00725737">
        <w:rPr>
          <w:rFonts w:ascii="Arial" w:hAnsi="Arial" w:cs="Arial"/>
        </w:rPr>
        <w:t>VI.</w:t>
      </w:r>
      <w:r w:rsidR="00D570C6" w:rsidRPr="00725737">
        <w:rPr>
          <w:rFonts w:ascii="Arial" w:hAnsi="Arial" w:cs="Arial"/>
        </w:rPr>
        <w:t>B.1.</w:t>
      </w:r>
      <w:r w:rsidRPr="00725737">
        <w:rPr>
          <w:rStyle w:val="apple-tab-span"/>
          <w:rFonts w:ascii="Arial" w:hAnsi="Arial" w:cs="Arial"/>
        </w:rPr>
        <w:tab/>
      </w:r>
      <w:r w:rsidRPr="00725737">
        <w:rPr>
          <w:rFonts w:ascii="Arial" w:hAnsi="Arial" w:cs="Arial"/>
        </w:rPr>
        <w:t>Cancellation records of relevant permits</w:t>
      </w:r>
      <w:r w:rsidR="00D570C6" w:rsidRPr="00725737">
        <w:rPr>
          <w:rFonts w:ascii="Arial" w:hAnsi="Arial" w:cs="Arial"/>
        </w:rPr>
        <w:t>; and</w:t>
      </w:r>
    </w:p>
    <w:p w14:paraId="2D401BF9" w14:textId="28A5544B" w:rsidR="00494ABA" w:rsidRPr="00045669" w:rsidRDefault="007841C6" w:rsidP="00C61721">
      <w:pPr>
        <w:rPr>
          <w:rFonts w:ascii="Arial" w:hAnsi="Arial" w:cs="Arial"/>
        </w:rPr>
      </w:pPr>
      <w:r w:rsidRPr="00725737">
        <w:rPr>
          <w:rFonts w:ascii="Arial" w:hAnsi="Arial" w:cs="Arial"/>
        </w:rPr>
        <w:t>VI.</w:t>
      </w:r>
      <w:r w:rsidR="004842DF" w:rsidRPr="00725737">
        <w:rPr>
          <w:rFonts w:ascii="Arial" w:hAnsi="Arial" w:cs="Arial"/>
        </w:rPr>
        <w:t>B</w:t>
      </w:r>
      <w:r w:rsidRPr="00725737">
        <w:rPr>
          <w:rFonts w:ascii="Arial" w:hAnsi="Arial" w:cs="Arial"/>
        </w:rPr>
        <w:t>.</w:t>
      </w:r>
      <w:r w:rsidR="00D570C6" w:rsidRPr="00725737">
        <w:rPr>
          <w:rStyle w:val="apple-tab-span"/>
          <w:rFonts w:ascii="Arial" w:hAnsi="Arial" w:cs="Arial"/>
        </w:rPr>
        <w:t>2.</w:t>
      </w:r>
      <w:r w:rsidR="00D570C6" w:rsidRPr="00725737">
        <w:rPr>
          <w:rStyle w:val="apple-tab-span"/>
          <w:rFonts w:ascii="Arial" w:hAnsi="Arial" w:cs="Arial"/>
        </w:rPr>
        <w:tab/>
      </w:r>
      <w:r w:rsidR="00D570C6" w:rsidRPr="00725737">
        <w:rPr>
          <w:rFonts w:ascii="Arial" w:hAnsi="Arial" w:cs="Arial"/>
        </w:rPr>
        <w:t>Any r</w:t>
      </w:r>
      <w:r w:rsidRPr="00725737">
        <w:rPr>
          <w:rFonts w:ascii="Arial" w:hAnsi="Arial" w:cs="Arial"/>
        </w:rPr>
        <w:t xml:space="preserve">elevant </w:t>
      </w:r>
      <w:r w:rsidR="00D570C6" w:rsidRPr="00725737">
        <w:rPr>
          <w:rFonts w:ascii="Arial" w:hAnsi="Arial" w:cs="Arial"/>
          <w:u w:val="single"/>
        </w:rPr>
        <w:t>Permit T</w:t>
      </w:r>
      <w:r w:rsidRPr="00725737">
        <w:rPr>
          <w:rFonts w:ascii="Arial" w:hAnsi="Arial" w:cs="Arial"/>
        </w:rPr>
        <w:t xml:space="preserve">ransfer of </w:t>
      </w:r>
      <w:r w:rsidR="00D570C6" w:rsidRPr="00725737">
        <w:rPr>
          <w:rFonts w:ascii="Arial" w:hAnsi="Arial" w:cs="Arial"/>
        </w:rPr>
        <w:t>O</w:t>
      </w:r>
      <w:r w:rsidRPr="00725737">
        <w:rPr>
          <w:rFonts w:ascii="Arial" w:hAnsi="Arial" w:cs="Arial"/>
        </w:rPr>
        <w:t xml:space="preserve">wnership </w:t>
      </w:r>
      <w:r w:rsidR="00D570C6" w:rsidRPr="00725737">
        <w:rPr>
          <w:rFonts w:ascii="Arial" w:hAnsi="Arial" w:cs="Arial"/>
        </w:rPr>
        <w:t xml:space="preserve">Certification Form(s) (Form APCD-104) </w:t>
      </w:r>
      <w:r w:rsidRPr="00725737">
        <w:rPr>
          <w:rFonts w:ascii="Arial" w:hAnsi="Arial" w:cs="Arial"/>
        </w:rPr>
        <w:t>records for facilities and/or equipment</w:t>
      </w:r>
      <w:r w:rsidR="00D570C6" w:rsidRPr="00725737">
        <w:rPr>
          <w:rFonts w:ascii="Arial" w:hAnsi="Arial" w:cs="Arial"/>
        </w:rPr>
        <w:t xml:space="preserve"> associated with the EITE stationary source</w:t>
      </w:r>
      <w:r w:rsidRPr="00725737">
        <w:rPr>
          <w:rFonts w:ascii="Arial" w:hAnsi="Arial" w:cs="Arial"/>
        </w:rPr>
        <w:t>.</w:t>
      </w:r>
    </w:p>
    <w:p w14:paraId="0F7DE7B2" w14:textId="77777777" w:rsidR="00C3796F" w:rsidRPr="00045669" w:rsidRDefault="00C3796F" w:rsidP="00C61721">
      <w:pPr>
        <w:rPr>
          <w:rFonts w:ascii="Arial" w:hAnsi="Arial"/>
        </w:rPr>
      </w:pPr>
      <w:r w:rsidRPr="00045669">
        <w:rPr>
          <w:rFonts w:ascii="Arial" w:hAnsi="Arial"/>
        </w:rPr>
        <w:t>PART D</w:t>
      </w:r>
      <w:r w:rsidR="001E57B3" w:rsidRPr="00045669">
        <w:rPr>
          <w:rFonts w:ascii="Arial" w:hAnsi="Arial"/>
        </w:rPr>
        <w:tab/>
        <w:t>Greenhouse Gas Credit Trading</w:t>
      </w:r>
    </w:p>
    <w:p w14:paraId="6C2E3FAC" w14:textId="77777777" w:rsidR="00B61DBF" w:rsidRPr="00045669" w:rsidRDefault="00B61DBF" w:rsidP="00C61721">
      <w:pPr>
        <w:rPr>
          <w:rFonts w:ascii="Arial" w:hAnsi="Arial"/>
        </w:rPr>
      </w:pPr>
      <w:r w:rsidRPr="00045669">
        <w:rPr>
          <w:rFonts w:ascii="Arial" w:hAnsi="Arial"/>
        </w:rPr>
        <w:t>I.</w:t>
      </w:r>
      <w:r w:rsidRPr="00045669">
        <w:rPr>
          <w:rFonts w:ascii="Arial" w:hAnsi="Arial"/>
        </w:rPr>
        <w:tab/>
      </w:r>
      <w:r w:rsidR="00731DAB" w:rsidRPr="00045669">
        <w:rPr>
          <w:rFonts w:ascii="Arial" w:hAnsi="Arial"/>
        </w:rPr>
        <w:t xml:space="preserve">Establishment </w:t>
      </w:r>
      <w:r w:rsidR="00E37F26" w:rsidRPr="00045669">
        <w:rPr>
          <w:rFonts w:ascii="Arial" w:hAnsi="Arial"/>
        </w:rPr>
        <w:t xml:space="preserve">and Maintenance </w:t>
      </w:r>
      <w:r w:rsidR="00731DAB" w:rsidRPr="00045669">
        <w:rPr>
          <w:rFonts w:ascii="Arial" w:hAnsi="Arial"/>
        </w:rPr>
        <w:t xml:space="preserve">of </w:t>
      </w:r>
      <w:r w:rsidRPr="00045669">
        <w:rPr>
          <w:rFonts w:ascii="Arial" w:hAnsi="Arial"/>
        </w:rPr>
        <w:t xml:space="preserve">Accounting and </w:t>
      </w:r>
      <w:r w:rsidR="00E37F26" w:rsidRPr="00045669">
        <w:rPr>
          <w:rFonts w:ascii="Arial" w:hAnsi="Arial"/>
        </w:rPr>
        <w:t>GHG Credit</w:t>
      </w:r>
      <w:r w:rsidR="009E29AC" w:rsidRPr="00045669">
        <w:rPr>
          <w:rFonts w:ascii="Arial" w:hAnsi="Arial"/>
        </w:rPr>
        <w:t>ing and</w:t>
      </w:r>
      <w:r w:rsidR="00E37F26" w:rsidRPr="00045669">
        <w:rPr>
          <w:rFonts w:ascii="Arial" w:hAnsi="Arial"/>
        </w:rPr>
        <w:t xml:space="preserve"> </w:t>
      </w:r>
      <w:r w:rsidRPr="00045669">
        <w:rPr>
          <w:rFonts w:ascii="Arial" w:hAnsi="Arial"/>
        </w:rPr>
        <w:t>Tracking System and Accounts</w:t>
      </w:r>
    </w:p>
    <w:p w14:paraId="4F6DD6F1" w14:textId="4F1693F7" w:rsidR="009E29AC" w:rsidRPr="00045669" w:rsidRDefault="009E29AC" w:rsidP="00C61721">
      <w:pPr>
        <w:rPr>
          <w:rFonts w:ascii="Arial" w:hAnsi="Arial" w:cs="Arial"/>
        </w:rPr>
      </w:pPr>
      <w:r w:rsidRPr="00045669">
        <w:rPr>
          <w:rFonts w:ascii="Arial" w:hAnsi="Arial" w:cs="Arial"/>
        </w:rPr>
        <w:t>I.</w:t>
      </w:r>
      <w:r w:rsidR="008907B3" w:rsidRPr="00045669">
        <w:rPr>
          <w:rFonts w:ascii="Arial" w:hAnsi="Arial" w:cs="Arial"/>
        </w:rPr>
        <w:t>A</w:t>
      </w:r>
      <w:r w:rsidRPr="00045669">
        <w:rPr>
          <w:rFonts w:ascii="Arial" w:hAnsi="Arial" w:cs="Arial"/>
        </w:rPr>
        <w:t>.</w:t>
      </w:r>
      <w:r w:rsidRPr="00045669">
        <w:rPr>
          <w:rFonts w:ascii="Arial" w:hAnsi="Arial" w:cs="Arial"/>
        </w:rPr>
        <w:tab/>
      </w:r>
      <w:r w:rsidRPr="00045669">
        <w:rPr>
          <w:rFonts w:ascii="Arial" w:eastAsia="Calibri" w:hAnsi="Arial" w:cs="Arial"/>
        </w:rPr>
        <w:t xml:space="preserve">Upon receipt of the registration requirements under Part D, Section II., the Division or its agent will establish one (1) credit account for each manufacturing stationary source; midstream company; and gas distribution utility, municipal gas distribution utility, small gas distribution utility, or recovered methane project owner or operator in the GHG crediting and </w:t>
      </w:r>
      <w:r w:rsidRPr="00045669">
        <w:rPr>
          <w:rFonts w:ascii="Arial" w:hAnsi="Arial" w:cs="Arial"/>
        </w:rPr>
        <w:t>tracking</w:t>
      </w:r>
      <w:r w:rsidRPr="00045669" w:rsidDel="003F1183">
        <w:rPr>
          <w:rFonts w:ascii="Arial" w:eastAsia="Calibri" w:hAnsi="Arial" w:cs="Arial"/>
        </w:rPr>
        <w:t xml:space="preserve"> </w:t>
      </w:r>
      <w:r w:rsidRPr="00045669">
        <w:rPr>
          <w:rFonts w:ascii="Arial" w:eastAsia="Calibri" w:hAnsi="Arial" w:cs="Arial"/>
        </w:rPr>
        <w:t>system.</w:t>
      </w:r>
    </w:p>
    <w:p w14:paraId="43DBC427" w14:textId="303749BE" w:rsidR="009E29AC" w:rsidRPr="00045669" w:rsidRDefault="009E29AC" w:rsidP="00C61721">
      <w:pPr>
        <w:rPr>
          <w:rFonts w:ascii="Arial" w:hAnsi="Arial" w:cs="Arial"/>
        </w:rPr>
      </w:pPr>
      <w:r w:rsidRPr="00045669">
        <w:rPr>
          <w:rFonts w:ascii="Arial" w:hAnsi="Arial" w:cs="Arial"/>
        </w:rPr>
        <w:t>I.</w:t>
      </w:r>
      <w:r w:rsidR="008907B3" w:rsidRPr="00045669">
        <w:rPr>
          <w:rFonts w:ascii="Arial" w:hAnsi="Arial" w:cs="Arial"/>
        </w:rPr>
        <w:t>B</w:t>
      </w:r>
      <w:r w:rsidRPr="00045669">
        <w:rPr>
          <w:rFonts w:ascii="Arial" w:hAnsi="Arial" w:cs="Arial"/>
        </w:rPr>
        <w:t>.</w:t>
      </w:r>
      <w:r w:rsidRPr="00045669">
        <w:rPr>
          <w:rFonts w:ascii="Arial" w:hAnsi="Arial" w:cs="Arial"/>
        </w:rPr>
        <w:tab/>
        <w:t xml:space="preserve">The Division </w:t>
      </w:r>
      <w:r w:rsidR="006A3AC1" w:rsidRPr="00045669">
        <w:rPr>
          <w:rFonts w:ascii="Arial" w:hAnsi="Arial" w:cs="Arial"/>
        </w:rPr>
        <w:t xml:space="preserve">or its agent </w:t>
      </w:r>
      <w:r w:rsidR="008907B3" w:rsidRPr="00045669">
        <w:rPr>
          <w:rFonts w:ascii="Arial" w:hAnsi="Arial" w:cs="Arial"/>
        </w:rPr>
        <w:t>at the Division’s di</w:t>
      </w:r>
      <w:r w:rsidR="00A63FDF" w:rsidRPr="00045669">
        <w:rPr>
          <w:rFonts w:ascii="Arial" w:hAnsi="Arial" w:cs="Arial"/>
        </w:rPr>
        <w:t>re</w:t>
      </w:r>
      <w:r w:rsidR="008907B3" w:rsidRPr="00045669">
        <w:rPr>
          <w:rFonts w:ascii="Arial" w:hAnsi="Arial" w:cs="Arial"/>
        </w:rPr>
        <w:t>c</w:t>
      </w:r>
      <w:r w:rsidR="00A63FDF" w:rsidRPr="00045669">
        <w:rPr>
          <w:rFonts w:ascii="Arial" w:hAnsi="Arial" w:cs="Arial"/>
        </w:rPr>
        <w:t xml:space="preserve">tion </w:t>
      </w:r>
      <w:r w:rsidRPr="00045669">
        <w:rPr>
          <w:rFonts w:ascii="Arial" w:hAnsi="Arial" w:cs="Arial"/>
        </w:rPr>
        <w:t>will assign a specific identifier in the GHG crediting and tracking</w:t>
      </w:r>
      <w:r w:rsidRPr="00045669" w:rsidDel="003F1183">
        <w:rPr>
          <w:rFonts w:ascii="Arial" w:hAnsi="Arial" w:cs="Arial"/>
        </w:rPr>
        <w:t xml:space="preserve"> </w:t>
      </w:r>
      <w:r w:rsidRPr="00045669">
        <w:rPr>
          <w:rFonts w:ascii="Arial" w:hAnsi="Arial" w:cs="Arial"/>
        </w:rPr>
        <w:t xml:space="preserve">system to a manufacturing stationary source </w:t>
      </w:r>
      <w:r w:rsidR="004842DF" w:rsidRPr="00045669">
        <w:rPr>
          <w:rFonts w:ascii="Arial" w:hAnsi="Arial" w:cs="Arial"/>
        </w:rPr>
        <w:t xml:space="preserve">and any credits issued to that source if that source is </w:t>
      </w:r>
      <w:r w:rsidRPr="00045669">
        <w:rPr>
          <w:rFonts w:ascii="Arial" w:hAnsi="Arial" w:cs="Arial"/>
        </w:rPr>
        <w:t xml:space="preserve">located </w:t>
      </w:r>
      <w:r w:rsidR="004842DF" w:rsidRPr="00045669">
        <w:rPr>
          <w:rFonts w:ascii="Arial" w:hAnsi="Arial" w:cs="Arial"/>
        </w:rPr>
        <w:t xml:space="preserve">(a) </w:t>
      </w:r>
      <w:r w:rsidRPr="00045669">
        <w:rPr>
          <w:rFonts w:ascii="Arial" w:hAnsi="Arial" w:cs="Arial"/>
        </w:rPr>
        <w:t>within a disproportionately impacted community</w:t>
      </w:r>
      <w:r w:rsidR="004842DF" w:rsidRPr="00045669">
        <w:rPr>
          <w:rFonts w:ascii="Arial" w:hAnsi="Arial" w:cs="Arial"/>
        </w:rPr>
        <w:t xml:space="preserve"> or (b) within one (1) mile of a disproportionately impacted community and within fifteen (15) miles of a residential community</w:t>
      </w:r>
      <w:r w:rsidRPr="00725737">
        <w:rPr>
          <w:rStyle w:val="CommentReference"/>
          <w:rFonts w:ascii="Arial" w:hAnsi="Arial" w:cs="Arial"/>
          <w:sz w:val="22"/>
          <w:szCs w:val="22"/>
        </w:rPr>
        <w:t>.</w:t>
      </w:r>
    </w:p>
    <w:p w14:paraId="6100D585" w14:textId="47ADB0B7" w:rsidR="009E29AC" w:rsidRPr="00045669" w:rsidRDefault="009E29AC" w:rsidP="00C61721">
      <w:pPr>
        <w:rPr>
          <w:rFonts w:ascii="Arial" w:hAnsi="Arial" w:cs="Arial"/>
        </w:rPr>
      </w:pPr>
      <w:r w:rsidRPr="00045669">
        <w:rPr>
          <w:rFonts w:ascii="Arial" w:hAnsi="Arial" w:cs="Arial"/>
        </w:rPr>
        <w:t>I.</w:t>
      </w:r>
      <w:r w:rsidR="008907B3" w:rsidRPr="00045669">
        <w:rPr>
          <w:rFonts w:ascii="Arial" w:hAnsi="Arial" w:cs="Arial"/>
        </w:rPr>
        <w:t>C</w:t>
      </w:r>
      <w:r w:rsidRPr="00045669">
        <w:rPr>
          <w:rFonts w:ascii="Arial" w:hAnsi="Arial" w:cs="Arial"/>
        </w:rPr>
        <w:t>.</w:t>
      </w:r>
      <w:r w:rsidRPr="00045669">
        <w:rPr>
          <w:rFonts w:ascii="Arial" w:hAnsi="Arial" w:cs="Arial"/>
        </w:rPr>
        <w:tab/>
        <w:t>If there is no activity on a credit account(s) in the GHG crediting and tracking</w:t>
      </w:r>
      <w:r w:rsidRPr="00045669" w:rsidDel="003F1183">
        <w:rPr>
          <w:rFonts w:ascii="Arial" w:hAnsi="Arial" w:cs="Arial"/>
        </w:rPr>
        <w:t xml:space="preserve"> </w:t>
      </w:r>
      <w:r w:rsidRPr="00045669">
        <w:rPr>
          <w:rFonts w:ascii="Arial" w:hAnsi="Arial" w:cs="Arial"/>
        </w:rPr>
        <w:t xml:space="preserve">system for eighteen (18) months or longer, the Division </w:t>
      </w:r>
      <w:r w:rsidR="006A3AC1" w:rsidRPr="00045669">
        <w:rPr>
          <w:rFonts w:ascii="Arial" w:hAnsi="Arial" w:cs="Arial"/>
        </w:rPr>
        <w:t xml:space="preserve">or its agent </w:t>
      </w:r>
      <w:r w:rsidR="005B6239" w:rsidRPr="00045669">
        <w:rPr>
          <w:rFonts w:ascii="Arial" w:hAnsi="Arial" w:cs="Arial"/>
        </w:rPr>
        <w:t xml:space="preserve">at the Division’s direction </w:t>
      </w:r>
      <w:r w:rsidRPr="00045669">
        <w:rPr>
          <w:rFonts w:ascii="Arial" w:hAnsi="Arial" w:cs="Arial"/>
        </w:rPr>
        <w:t xml:space="preserve">may purge the unused credit account(s) from the system as long as the Division </w:t>
      </w:r>
      <w:r w:rsidR="006A3AC1" w:rsidRPr="00045669">
        <w:rPr>
          <w:rFonts w:ascii="Arial" w:hAnsi="Arial" w:cs="Arial"/>
        </w:rPr>
        <w:t xml:space="preserve">or its agent </w:t>
      </w:r>
      <w:r w:rsidRPr="00045669">
        <w:rPr>
          <w:rFonts w:ascii="Arial" w:hAnsi="Arial" w:cs="Arial"/>
        </w:rPr>
        <w:t xml:space="preserve">provides written notice to the account representative(s) of the intended purge and either the account representative(s) does not respond to the written notice of the intended purge in writing within </w:t>
      </w:r>
      <w:r w:rsidR="005B6239" w:rsidRPr="00045669">
        <w:rPr>
          <w:rFonts w:ascii="Arial" w:hAnsi="Arial" w:cs="Arial"/>
        </w:rPr>
        <w:t>ninety (90) days</w:t>
      </w:r>
      <w:r w:rsidRPr="00045669">
        <w:rPr>
          <w:rFonts w:ascii="Arial" w:hAnsi="Arial" w:cs="Arial"/>
        </w:rPr>
        <w:t xml:space="preserve"> or the account representative(s) agree</w:t>
      </w:r>
      <w:r w:rsidR="00494ABA" w:rsidRPr="00045669">
        <w:rPr>
          <w:rFonts w:ascii="Arial" w:hAnsi="Arial" w:cs="Arial"/>
        </w:rPr>
        <w:t>s</w:t>
      </w:r>
      <w:r w:rsidRPr="00045669">
        <w:rPr>
          <w:rFonts w:ascii="Arial" w:hAnsi="Arial" w:cs="Arial"/>
        </w:rPr>
        <w:t xml:space="preserve"> to the purge in writing.</w:t>
      </w:r>
    </w:p>
    <w:p w14:paraId="780C48D9" w14:textId="77777777" w:rsidR="009E29AC" w:rsidRPr="00045669" w:rsidRDefault="009E29AC" w:rsidP="00C61721">
      <w:pPr>
        <w:rPr>
          <w:rFonts w:ascii="Arial" w:hAnsi="Arial"/>
        </w:rPr>
      </w:pPr>
      <w:r w:rsidRPr="00045669">
        <w:rPr>
          <w:rFonts w:ascii="Arial" w:hAnsi="Arial"/>
        </w:rPr>
        <w:t>II.</w:t>
      </w:r>
      <w:r w:rsidRPr="00045669">
        <w:rPr>
          <w:rFonts w:ascii="Arial" w:hAnsi="Arial"/>
        </w:rPr>
        <w:tab/>
        <w:t>Registration for the Greenhouse Gas Crediting and Tracking System</w:t>
      </w:r>
    </w:p>
    <w:p w14:paraId="0A539E80" w14:textId="3E806573" w:rsidR="009E29AC" w:rsidRPr="00045669" w:rsidRDefault="009E29AC" w:rsidP="00C61721">
      <w:pPr>
        <w:rPr>
          <w:rFonts w:ascii="Arial" w:eastAsia="Calibri" w:hAnsi="Arial" w:cs="Arial"/>
        </w:rPr>
      </w:pPr>
      <w:r w:rsidRPr="00045669">
        <w:rPr>
          <w:rFonts w:ascii="Arial" w:eastAsia="Calibri" w:hAnsi="Arial" w:cs="Arial"/>
        </w:rPr>
        <w:lastRenderedPageBreak/>
        <w:t>II.A.</w:t>
      </w:r>
      <w:r w:rsidRPr="00045669">
        <w:rPr>
          <w:rFonts w:ascii="Arial" w:eastAsia="Calibri" w:hAnsi="Arial" w:cs="Arial"/>
        </w:rPr>
        <w:tab/>
        <w:t>All manufacturing stationary sources; midstream companies; and gas distribution utilit</w:t>
      </w:r>
      <w:r w:rsidR="00364CCE" w:rsidRPr="00045669">
        <w:rPr>
          <w:rFonts w:ascii="Arial" w:eastAsia="Calibri" w:hAnsi="Arial" w:cs="Arial"/>
        </w:rPr>
        <w:t>ies</w:t>
      </w:r>
      <w:r w:rsidRPr="00045669">
        <w:rPr>
          <w:rFonts w:ascii="Arial" w:eastAsia="Calibri" w:hAnsi="Arial" w:cs="Arial"/>
        </w:rPr>
        <w:t>, municipal gas distribution utilit</w:t>
      </w:r>
      <w:r w:rsidR="00364CCE" w:rsidRPr="00045669">
        <w:rPr>
          <w:rFonts w:ascii="Arial" w:eastAsia="Calibri" w:hAnsi="Arial" w:cs="Arial"/>
        </w:rPr>
        <w:t>ies</w:t>
      </w:r>
      <w:r w:rsidRPr="00045669">
        <w:rPr>
          <w:rFonts w:ascii="Arial" w:eastAsia="Calibri" w:hAnsi="Arial" w:cs="Arial"/>
        </w:rPr>
        <w:t>, small gas distribution utilit</w:t>
      </w:r>
      <w:r w:rsidR="00364CCE" w:rsidRPr="00045669">
        <w:rPr>
          <w:rFonts w:ascii="Arial" w:eastAsia="Calibri" w:hAnsi="Arial" w:cs="Arial"/>
        </w:rPr>
        <w:t>ies</w:t>
      </w:r>
      <w:r w:rsidRPr="00045669">
        <w:rPr>
          <w:rFonts w:ascii="Arial" w:eastAsia="Calibri" w:hAnsi="Arial" w:cs="Arial"/>
        </w:rPr>
        <w:t xml:space="preserve">, </w:t>
      </w:r>
      <w:r w:rsidR="00364CCE" w:rsidRPr="00045669">
        <w:rPr>
          <w:rFonts w:ascii="Arial" w:eastAsia="Calibri" w:hAnsi="Arial" w:cs="Arial"/>
        </w:rPr>
        <w:t>and</w:t>
      </w:r>
      <w:r w:rsidRPr="00045669">
        <w:rPr>
          <w:rFonts w:ascii="Arial" w:eastAsia="Calibri" w:hAnsi="Arial" w:cs="Arial"/>
        </w:rPr>
        <w:t xml:space="preserve"> recovered methane project owner</w:t>
      </w:r>
      <w:r w:rsidR="00364CCE" w:rsidRPr="00045669">
        <w:rPr>
          <w:rFonts w:ascii="Arial" w:eastAsia="Calibri" w:hAnsi="Arial" w:cs="Arial"/>
        </w:rPr>
        <w:t>s</w:t>
      </w:r>
      <w:r w:rsidRPr="00045669">
        <w:rPr>
          <w:rFonts w:ascii="Arial" w:eastAsia="Calibri" w:hAnsi="Arial" w:cs="Arial"/>
        </w:rPr>
        <w:t xml:space="preserve"> or operator</w:t>
      </w:r>
      <w:r w:rsidR="00364CCE" w:rsidRPr="00045669">
        <w:rPr>
          <w:rFonts w:ascii="Arial" w:eastAsia="Calibri" w:hAnsi="Arial" w:cs="Arial"/>
        </w:rPr>
        <w:t>s</w:t>
      </w:r>
      <w:r w:rsidRPr="00045669">
        <w:rPr>
          <w:rFonts w:ascii="Arial" w:eastAsia="Calibri" w:hAnsi="Arial" w:cs="Arial"/>
        </w:rPr>
        <w:t xml:space="preserve"> must submit an application for an environmental identifier (environmental ID) </w:t>
      </w:r>
      <w:r w:rsidR="00494ABA" w:rsidRPr="00045669">
        <w:rPr>
          <w:rFonts w:ascii="Arial" w:eastAsia="Calibri" w:hAnsi="Arial" w:cs="Arial"/>
        </w:rPr>
        <w:t xml:space="preserve">to </w:t>
      </w:r>
      <w:r w:rsidRPr="00045669">
        <w:rPr>
          <w:rFonts w:ascii="Arial" w:eastAsia="Calibri" w:hAnsi="Arial" w:cs="Arial"/>
        </w:rPr>
        <w:t xml:space="preserve">the Division </w:t>
      </w:r>
      <w:r w:rsidR="006A3AC1" w:rsidRPr="00045669">
        <w:rPr>
          <w:rFonts w:ascii="Arial" w:hAnsi="Arial" w:cs="Arial"/>
        </w:rPr>
        <w:t xml:space="preserve">or its agent </w:t>
      </w:r>
      <w:r w:rsidRPr="00045669">
        <w:rPr>
          <w:rFonts w:ascii="Arial" w:eastAsia="Calibri" w:hAnsi="Arial" w:cs="Arial"/>
        </w:rPr>
        <w:t>if the</w:t>
      </w:r>
      <w:r w:rsidR="006F6A27" w:rsidRPr="00045669">
        <w:rPr>
          <w:rFonts w:ascii="Arial" w:eastAsia="Calibri" w:hAnsi="Arial" w:cs="Arial"/>
        </w:rPr>
        <w:t>y</w:t>
      </w:r>
      <w:r w:rsidRPr="00045669">
        <w:rPr>
          <w:rFonts w:ascii="Arial" w:eastAsia="Calibri" w:hAnsi="Arial" w:cs="Arial"/>
        </w:rPr>
        <w:t xml:space="preserve"> do not already ha</w:t>
      </w:r>
      <w:r w:rsidR="00494ABA" w:rsidRPr="00045669">
        <w:rPr>
          <w:rFonts w:ascii="Arial" w:eastAsia="Calibri" w:hAnsi="Arial" w:cs="Arial"/>
        </w:rPr>
        <w:t>ve</w:t>
      </w:r>
      <w:r w:rsidRPr="00045669">
        <w:rPr>
          <w:rFonts w:ascii="Arial" w:eastAsia="Calibri" w:hAnsi="Arial" w:cs="Arial"/>
        </w:rPr>
        <w:t xml:space="preserve"> an environmental ID. </w:t>
      </w:r>
    </w:p>
    <w:p w14:paraId="44F45D1B" w14:textId="77796ECA" w:rsidR="009E29AC" w:rsidRPr="00045669" w:rsidRDefault="009E29AC" w:rsidP="00C61721">
      <w:pPr>
        <w:rPr>
          <w:rFonts w:ascii="Arial" w:hAnsi="Arial" w:cs="Arial"/>
        </w:rPr>
      </w:pPr>
      <w:r w:rsidRPr="00045669">
        <w:rPr>
          <w:rFonts w:ascii="Arial" w:eastAsia="Calibri" w:hAnsi="Arial" w:cs="Arial"/>
        </w:rPr>
        <w:t>II.B.</w:t>
      </w:r>
      <w:r w:rsidRPr="00045669">
        <w:rPr>
          <w:rFonts w:ascii="Arial" w:eastAsia="Calibri" w:hAnsi="Arial" w:cs="Arial"/>
        </w:rPr>
        <w:tab/>
      </w:r>
      <w:r w:rsidRPr="00045669">
        <w:rPr>
          <w:rFonts w:ascii="Arial" w:hAnsi="Arial" w:cs="Arial"/>
        </w:rPr>
        <w:t>All manufacturing stationary sources</w:t>
      </w:r>
      <w:r w:rsidRPr="00045669">
        <w:rPr>
          <w:rFonts w:ascii="Arial" w:eastAsia="Calibri" w:hAnsi="Arial" w:cs="Arial"/>
        </w:rPr>
        <w:t>; midstream companies; and gas distribution utilit</w:t>
      </w:r>
      <w:r w:rsidR="00364CCE" w:rsidRPr="00045669">
        <w:rPr>
          <w:rFonts w:ascii="Arial" w:eastAsia="Calibri" w:hAnsi="Arial" w:cs="Arial"/>
        </w:rPr>
        <w:t>ies</w:t>
      </w:r>
      <w:r w:rsidRPr="00045669">
        <w:rPr>
          <w:rFonts w:ascii="Arial" w:eastAsia="Calibri" w:hAnsi="Arial" w:cs="Arial"/>
        </w:rPr>
        <w:t>, municipal gas distribution utilit</w:t>
      </w:r>
      <w:r w:rsidR="00364CCE" w:rsidRPr="00045669">
        <w:rPr>
          <w:rFonts w:ascii="Arial" w:eastAsia="Calibri" w:hAnsi="Arial" w:cs="Arial"/>
        </w:rPr>
        <w:t>ies</w:t>
      </w:r>
      <w:r w:rsidRPr="00045669">
        <w:rPr>
          <w:rFonts w:ascii="Arial" w:eastAsia="Calibri" w:hAnsi="Arial" w:cs="Arial"/>
        </w:rPr>
        <w:t>, small gas distribution utilit</w:t>
      </w:r>
      <w:r w:rsidR="00364CCE" w:rsidRPr="00045669">
        <w:rPr>
          <w:rFonts w:ascii="Arial" w:eastAsia="Calibri" w:hAnsi="Arial" w:cs="Arial"/>
        </w:rPr>
        <w:t>ies</w:t>
      </w:r>
      <w:r w:rsidRPr="00045669">
        <w:rPr>
          <w:rFonts w:ascii="Arial" w:eastAsia="Calibri" w:hAnsi="Arial" w:cs="Arial"/>
        </w:rPr>
        <w:t xml:space="preserve">, </w:t>
      </w:r>
      <w:r w:rsidR="00364CCE" w:rsidRPr="00045669">
        <w:rPr>
          <w:rFonts w:ascii="Arial" w:eastAsia="Calibri" w:hAnsi="Arial" w:cs="Arial"/>
        </w:rPr>
        <w:t>and</w:t>
      </w:r>
      <w:r w:rsidRPr="00045669">
        <w:rPr>
          <w:rFonts w:ascii="Arial" w:eastAsia="Calibri" w:hAnsi="Arial" w:cs="Arial"/>
        </w:rPr>
        <w:t xml:space="preserve"> recovered methane project owner</w:t>
      </w:r>
      <w:r w:rsidR="00364CCE" w:rsidRPr="00045669">
        <w:rPr>
          <w:rFonts w:ascii="Arial" w:eastAsia="Calibri" w:hAnsi="Arial" w:cs="Arial"/>
        </w:rPr>
        <w:t>s</w:t>
      </w:r>
      <w:r w:rsidRPr="00045669">
        <w:rPr>
          <w:rFonts w:ascii="Arial" w:eastAsia="Calibri" w:hAnsi="Arial" w:cs="Arial"/>
        </w:rPr>
        <w:t xml:space="preserve"> or operator</w:t>
      </w:r>
      <w:r w:rsidR="00364CCE" w:rsidRPr="00045669">
        <w:rPr>
          <w:rFonts w:ascii="Arial" w:eastAsia="Calibri" w:hAnsi="Arial" w:cs="Arial"/>
        </w:rPr>
        <w:t>s</w:t>
      </w:r>
      <w:r w:rsidRPr="00045669">
        <w:rPr>
          <w:rFonts w:ascii="Arial" w:hAnsi="Arial" w:cs="Arial"/>
        </w:rPr>
        <w:t xml:space="preserve"> must submit a registration application for a credit account to the Division or its agent as follows.</w:t>
      </w:r>
    </w:p>
    <w:p w14:paraId="6DA4AF05" w14:textId="77777777" w:rsidR="009E29AC" w:rsidRPr="00045669" w:rsidRDefault="009E29AC" w:rsidP="00C61721">
      <w:pPr>
        <w:rPr>
          <w:rFonts w:ascii="Arial" w:hAnsi="Arial" w:cs="Arial"/>
        </w:rPr>
      </w:pPr>
      <w:r w:rsidRPr="00045669">
        <w:rPr>
          <w:rFonts w:ascii="Arial" w:hAnsi="Arial" w:cs="Arial"/>
        </w:rPr>
        <w:t>II.B.1.</w:t>
      </w:r>
      <w:r w:rsidRPr="00045669">
        <w:rPr>
          <w:rFonts w:ascii="Arial" w:hAnsi="Arial" w:cs="Arial"/>
        </w:rPr>
        <w:tab/>
        <w:t>All GEMM 2 facilities must submit a registration application for a credit account in the GHG crediting and tracking</w:t>
      </w:r>
      <w:r w:rsidRPr="00045669" w:rsidDel="003F1183">
        <w:rPr>
          <w:rFonts w:ascii="Arial" w:hAnsi="Arial" w:cs="Arial"/>
        </w:rPr>
        <w:t xml:space="preserve"> </w:t>
      </w:r>
      <w:r w:rsidRPr="00045669">
        <w:rPr>
          <w:rFonts w:ascii="Arial" w:hAnsi="Arial" w:cs="Arial"/>
        </w:rPr>
        <w:t>system to the Division or its agent by December 31, 2024, or within thirty (30) days after the GEMM 2 facility first reports annual direct GHG emissions equal to or greater than the 25,000 metric tons of CO2e threshold, whichever occurs later.</w:t>
      </w:r>
    </w:p>
    <w:p w14:paraId="61DB4754" w14:textId="6AAFB1CB" w:rsidR="009E29AC" w:rsidRPr="00045669" w:rsidRDefault="009E29AC" w:rsidP="00C61721">
      <w:pPr>
        <w:rPr>
          <w:rFonts w:ascii="Arial" w:hAnsi="Arial" w:cs="Arial"/>
        </w:rPr>
      </w:pPr>
      <w:r w:rsidRPr="00045669">
        <w:rPr>
          <w:rFonts w:ascii="Arial" w:hAnsi="Arial" w:cs="Arial"/>
        </w:rPr>
        <w:t>II.B.2.   All EITE stationary sources must submit a registration application for a credit account in the GHG crediting and tracking</w:t>
      </w:r>
      <w:r w:rsidRPr="00045669" w:rsidDel="003F1183">
        <w:rPr>
          <w:rFonts w:ascii="Arial" w:hAnsi="Arial" w:cs="Arial"/>
        </w:rPr>
        <w:t xml:space="preserve"> </w:t>
      </w:r>
      <w:r w:rsidRPr="00045669">
        <w:rPr>
          <w:rFonts w:ascii="Arial" w:hAnsi="Arial" w:cs="Arial"/>
        </w:rPr>
        <w:t>system to the Division or its agent within thirty (30) days after the Commission approves the EITE stationary source</w:t>
      </w:r>
      <w:r w:rsidR="00494ABA" w:rsidRPr="00045669">
        <w:rPr>
          <w:rFonts w:ascii="Arial" w:hAnsi="Arial" w:cs="Arial"/>
        </w:rPr>
        <w:t>’</w:t>
      </w:r>
      <w:r w:rsidRPr="00045669">
        <w:rPr>
          <w:rFonts w:ascii="Arial" w:hAnsi="Arial" w:cs="Arial"/>
        </w:rPr>
        <w:t>s GHG BAECT and energy BMP determination, or within thirty (30) days after the EITE stationary source first reports annual direct GHG emissions equal to or greater than the 25,000 metric tons of CO2e threshold, whichever occurs later.</w:t>
      </w:r>
    </w:p>
    <w:p w14:paraId="344C4CBD" w14:textId="1780D000" w:rsidR="009E29AC" w:rsidRPr="00045669" w:rsidRDefault="009E29AC" w:rsidP="00C61721">
      <w:pPr>
        <w:rPr>
          <w:rFonts w:ascii="Arial" w:hAnsi="Arial" w:cs="Arial"/>
        </w:rPr>
      </w:pPr>
      <w:r w:rsidRPr="00045669">
        <w:rPr>
          <w:rFonts w:ascii="Arial" w:hAnsi="Arial" w:cs="Arial"/>
        </w:rPr>
        <w:t>II.B.3.</w:t>
      </w:r>
      <w:r w:rsidRPr="00045669">
        <w:rPr>
          <w:rFonts w:ascii="Arial" w:hAnsi="Arial" w:cs="Arial"/>
        </w:rPr>
        <w:tab/>
        <w:t xml:space="preserve">All midstream companies must submit a registration application for a credit account in the GHG crediting and tracking system to the Division or its agent by December </w:t>
      </w:r>
      <w:r w:rsidR="007C5FAB" w:rsidRPr="00045669">
        <w:rPr>
          <w:rFonts w:ascii="Arial" w:hAnsi="Arial" w:cs="Arial"/>
        </w:rPr>
        <w:t>3</w:t>
      </w:r>
      <w:r w:rsidRPr="00045669">
        <w:rPr>
          <w:rFonts w:ascii="Arial" w:hAnsi="Arial" w:cs="Arial"/>
        </w:rPr>
        <w:t>1</w:t>
      </w:r>
      <w:r w:rsidR="009B5F2C" w:rsidRPr="00045669">
        <w:rPr>
          <w:rFonts w:ascii="Arial" w:hAnsi="Arial" w:cs="Arial"/>
        </w:rPr>
        <w:t xml:space="preserve"> of the year before the calendar year in which it seeks to generate GHG credits, to retire GHG credits, to participate in the annual GHG credit auction, or to purchase or sell GHG credits via bilateral transfer</w:t>
      </w:r>
      <w:r w:rsidR="008907B3" w:rsidRPr="00045669">
        <w:rPr>
          <w:rFonts w:ascii="Arial" w:hAnsi="Arial" w:cs="Arial"/>
        </w:rPr>
        <w:t>.</w:t>
      </w:r>
    </w:p>
    <w:p w14:paraId="6E28C5B9" w14:textId="5EA101A7" w:rsidR="009E29AC" w:rsidRPr="00045669" w:rsidRDefault="009E29AC" w:rsidP="00C61721">
      <w:pPr>
        <w:rPr>
          <w:rFonts w:ascii="Arial" w:hAnsi="Arial" w:cs="Arial"/>
        </w:rPr>
      </w:pPr>
      <w:r w:rsidRPr="00045669">
        <w:rPr>
          <w:rFonts w:ascii="Arial" w:hAnsi="Arial" w:cs="Arial"/>
        </w:rPr>
        <w:t>II.B.4.</w:t>
      </w:r>
      <w:r w:rsidRPr="00045669">
        <w:rPr>
          <w:rFonts w:ascii="Arial" w:hAnsi="Arial" w:cs="Arial"/>
        </w:rPr>
        <w:tab/>
        <w:t xml:space="preserve">All </w:t>
      </w:r>
      <w:r w:rsidRPr="00045669">
        <w:rPr>
          <w:rFonts w:ascii="Arial" w:eastAsia="Calibri" w:hAnsi="Arial" w:cs="Arial"/>
        </w:rPr>
        <w:t>gas distribution utilit</w:t>
      </w:r>
      <w:r w:rsidR="00364CCE" w:rsidRPr="00045669">
        <w:rPr>
          <w:rFonts w:ascii="Arial" w:eastAsia="Calibri" w:hAnsi="Arial" w:cs="Arial"/>
        </w:rPr>
        <w:t>ies</w:t>
      </w:r>
      <w:r w:rsidRPr="00045669">
        <w:rPr>
          <w:rFonts w:ascii="Arial" w:eastAsia="Calibri" w:hAnsi="Arial" w:cs="Arial"/>
        </w:rPr>
        <w:t>, municipal gas distribution utilit</w:t>
      </w:r>
      <w:r w:rsidR="00364CCE" w:rsidRPr="00045669">
        <w:rPr>
          <w:rFonts w:ascii="Arial" w:eastAsia="Calibri" w:hAnsi="Arial" w:cs="Arial"/>
        </w:rPr>
        <w:t>ies</w:t>
      </w:r>
      <w:r w:rsidRPr="00045669">
        <w:rPr>
          <w:rFonts w:ascii="Arial" w:eastAsia="Calibri" w:hAnsi="Arial" w:cs="Arial"/>
        </w:rPr>
        <w:t>, small gas distribution utilit</w:t>
      </w:r>
      <w:r w:rsidR="00364CCE" w:rsidRPr="00045669">
        <w:rPr>
          <w:rFonts w:ascii="Arial" w:eastAsia="Calibri" w:hAnsi="Arial" w:cs="Arial"/>
        </w:rPr>
        <w:t>ies</w:t>
      </w:r>
      <w:r w:rsidRPr="00045669">
        <w:rPr>
          <w:rFonts w:ascii="Arial" w:eastAsia="Calibri" w:hAnsi="Arial" w:cs="Arial"/>
        </w:rPr>
        <w:t xml:space="preserve">, </w:t>
      </w:r>
      <w:r w:rsidR="00364CCE" w:rsidRPr="00045669">
        <w:rPr>
          <w:rFonts w:ascii="Arial" w:eastAsia="Calibri" w:hAnsi="Arial" w:cs="Arial"/>
        </w:rPr>
        <w:t>and</w:t>
      </w:r>
      <w:r w:rsidRPr="00045669">
        <w:rPr>
          <w:rFonts w:ascii="Arial" w:eastAsia="Calibri" w:hAnsi="Arial" w:cs="Arial"/>
        </w:rPr>
        <w:t xml:space="preserve"> recovered methane project owner</w:t>
      </w:r>
      <w:r w:rsidR="00364CCE" w:rsidRPr="00045669">
        <w:rPr>
          <w:rFonts w:ascii="Arial" w:eastAsia="Calibri" w:hAnsi="Arial" w:cs="Arial"/>
        </w:rPr>
        <w:t>s</w:t>
      </w:r>
      <w:r w:rsidRPr="00045669">
        <w:rPr>
          <w:rFonts w:ascii="Arial" w:eastAsia="Calibri" w:hAnsi="Arial" w:cs="Arial"/>
        </w:rPr>
        <w:t xml:space="preserve"> or operator</w:t>
      </w:r>
      <w:r w:rsidR="00364CCE" w:rsidRPr="00045669">
        <w:rPr>
          <w:rFonts w:ascii="Arial" w:eastAsia="Calibri" w:hAnsi="Arial" w:cs="Arial"/>
        </w:rPr>
        <w:t>s</w:t>
      </w:r>
      <w:r w:rsidRPr="00045669">
        <w:rPr>
          <w:rFonts w:ascii="Arial" w:hAnsi="Arial" w:cs="Arial"/>
        </w:rPr>
        <w:t xml:space="preserve"> must submit a registration application for a credit account in the GHG crediting and tracking system to the Division or its agent before they may submit an application for recovered methane credits or participate in a credit transaction in the system. </w:t>
      </w:r>
    </w:p>
    <w:p w14:paraId="2D364CF5" w14:textId="61C944C6" w:rsidR="009E29AC" w:rsidRPr="00045669" w:rsidRDefault="009E29AC" w:rsidP="00C61721">
      <w:pPr>
        <w:rPr>
          <w:rFonts w:ascii="Arial" w:hAnsi="Arial" w:cs="Arial"/>
        </w:rPr>
      </w:pPr>
      <w:r w:rsidRPr="00045669">
        <w:rPr>
          <w:rFonts w:ascii="Arial" w:hAnsi="Arial" w:cs="Arial"/>
        </w:rPr>
        <w:t>II.C.</w:t>
      </w:r>
      <w:r w:rsidRPr="00045669">
        <w:rPr>
          <w:rFonts w:ascii="Arial" w:hAnsi="Arial" w:cs="Arial"/>
        </w:rPr>
        <w:tab/>
        <w:t xml:space="preserve">In addition </w:t>
      </w:r>
      <w:r w:rsidR="00364CCE" w:rsidRPr="00045669">
        <w:rPr>
          <w:rFonts w:ascii="Arial" w:hAnsi="Arial" w:cs="Arial"/>
        </w:rPr>
        <w:t xml:space="preserve">to </w:t>
      </w:r>
      <w:r w:rsidRPr="00045669">
        <w:rPr>
          <w:rFonts w:ascii="Arial" w:hAnsi="Arial" w:cs="Arial"/>
        </w:rPr>
        <w:t>and in connection with each registration application, registration applicants must include other information that the Division deems necessary, including but not limited to the following.</w:t>
      </w:r>
    </w:p>
    <w:p w14:paraId="17332B7F" w14:textId="51EFCDB2" w:rsidR="009E29AC" w:rsidRPr="00045669" w:rsidRDefault="009E29AC" w:rsidP="00C61721">
      <w:pPr>
        <w:rPr>
          <w:rFonts w:ascii="Arial" w:hAnsi="Arial" w:cs="Arial"/>
        </w:rPr>
      </w:pPr>
      <w:r w:rsidRPr="00045669">
        <w:rPr>
          <w:rFonts w:ascii="Arial" w:hAnsi="Arial" w:cs="Arial"/>
        </w:rPr>
        <w:lastRenderedPageBreak/>
        <w:t>II.C.1.</w:t>
      </w:r>
      <w:r w:rsidRPr="00045669">
        <w:rPr>
          <w:rFonts w:ascii="Arial" w:hAnsi="Arial" w:cs="Arial"/>
        </w:rPr>
        <w:tab/>
        <w:t>Legal name(s), physical and mailing addresses, contact information, date and place of incorporation, and any identification number assigned by the incorporating agency of the owner or operator that controls the manufacturing stationary source</w:t>
      </w:r>
      <w:r w:rsidR="00364CCE" w:rsidRPr="00045669">
        <w:rPr>
          <w:rFonts w:ascii="Arial" w:eastAsia="Calibri" w:hAnsi="Arial" w:cs="Arial"/>
        </w:rPr>
        <w:t>,</w:t>
      </w:r>
      <w:r w:rsidRPr="00045669">
        <w:rPr>
          <w:rFonts w:ascii="Arial" w:eastAsia="Calibri" w:hAnsi="Arial" w:cs="Arial"/>
        </w:rPr>
        <w:t xml:space="preserve"> midstream company</w:t>
      </w:r>
      <w:bookmarkStart w:id="0" w:name="OLE_LINK2"/>
      <w:bookmarkStart w:id="1" w:name="OLE_LINK3"/>
      <w:r w:rsidR="00364CCE" w:rsidRPr="00045669">
        <w:rPr>
          <w:rFonts w:ascii="Arial" w:eastAsia="Calibri" w:hAnsi="Arial" w:cs="Arial"/>
        </w:rPr>
        <w:t>,</w:t>
      </w:r>
      <w:r w:rsidRPr="00045669">
        <w:rPr>
          <w:rFonts w:ascii="Arial" w:eastAsia="Calibri" w:hAnsi="Arial" w:cs="Arial"/>
        </w:rPr>
        <w:t xml:space="preserve"> </w:t>
      </w:r>
      <w:bookmarkEnd w:id="0"/>
      <w:bookmarkEnd w:id="1"/>
      <w:r w:rsidRPr="00045669">
        <w:rPr>
          <w:rFonts w:ascii="Arial" w:eastAsia="Calibri" w:hAnsi="Arial" w:cs="Arial"/>
        </w:rPr>
        <w:t>gas distribution utility, municipal gas distribution utility, small gas distribution utility, or recovered methane project</w:t>
      </w:r>
      <w:r w:rsidR="006F6A27" w:rsidRPr="00045669">
        <w:rPr>
          <w:rFonts w:ascii="Arial" w:eastAsia="Calibri" w:hAnsi="Arial" w:cs="Arial"/>
        </w:rPr>
        <w:t>.</w:t>
      </w:r>
    </w:p>
    <w:p w14:paraId="21186E78" w14:textId="5BB1707B" w:rsidR="009E29AC" w:rsidRPr="00045669" w:rsidRDefault="009E29AC" w:rsidP="00C61721">
      <w:pPr>
        <w:rPr>
          <w:rFonts w:ascii="Arial" w:hAnsi="Arial" w:cs="Arial"/>
        </w:rPr>
      </w:pPr>
      <w:r w:rsidRPr="00045669">
        <w:rPr>
          <w:rFonts w:ascii="Arial" w:hAnsi="Arial" w:cs="Arial"/>
        </w:rPr>
        <w:t>II.C.2.</w:t>
      </w:r>
      <w:r w:rsidRPr="00045669">
        <w:rPr>
          <w:rFonts w:ascii="Arial" w:hAnsi="Arial" w:cs="Arial"/>
        </w:rPr>
        <w:tab/>
        <w:t>Legal name(s), mailing addresses, and contact information of the directors</w:t>
      </w:r>
      <w:r w:rsidR="00364CCE" w:rsidRPr="00045669">
        <w:rPr>
          <w:rFonts w:ascii="Arial" w:hAnsi="Arial" w:cs="Arial"/>
        </w:rPr>
        <w:t>,</w:t>
      </w:r>
      <w:r w:rsidR="006F6A27" w:rsidRPr="00045669">
        <w:rPr>
          <w:rFonts w:ascii="Arial" w:hAnsi="Arial" w:cs="Arial"/>
        </w:rPr>
        <w:t xml:space="preserve"> </w:t>
      </w:r>
      <w:r w:rsidRPr="00045669">
        <w:rPr>
          <w:rFonts w:ascii="Arial" w:hAnsi="Arial" w:cs="Arial"/>
        </w:rPr>
        <w:t>officers</w:t>
      </w:r>
      <w:r w:rsidR="00364CCE" w:rsidRPr="00045669">
        <w:rPr>
          <w:rFonts w:ascii="Arial" w:hAnsi="Arial" w:cs="Arial"/>
        </w:rPr>
        <w:t>, owners, operators, or other persons</w:t>
      </w:r>
      <w:r w:rsidRPr="00045669">
        <w:rPr>
          <w:rFonts w:ascii="Arial" w:hAnsi="Arial" w:cs="Arial"/>
        </w:rPr>
        <w:t xml:space="preserve"> with authority to make legally binding decisions on behalf of the manufacturing stationary source</w:t>
      </w:r>
      <w:r w:rsidR="00364CCE" w:rsidRPr="00045669">
        <w:rPr>
          <w:rFonts w:ascii="Arial" w:eastAsia="Calibri" w:hAnsi="Arial" w:cs="Arial"/>
        </w:rPr>
        <w:t>,</w:t>
      </w:r>
      <w:r w:rsidRPr="00045669">
        <w:rPr>
          <w:rFonts w:ascii="Arial" w:eastAsia="Calibri" w:hAnsi="Arial" w:cs="Arial"/>
        </w:rPr>
        <w:t xml:space="preserve"> midstream company</w:t>
      </w:r>
      <w:r w:rsidR="00364CCE" w:rsidRPr="00045669">
        <w:rPr>
          <w:rFonts w:ascii="Arial" w:eastAsia="Calibri" w:hAnsi="Arial" w:cs="Arial"/>
        </w:rPr>
        <w:t>,</w:t>
      </w:r>
      <w:r w:rsidRPr="00045669">
        <w:rPr>
          <w:rFonts w:ascii="Arial" w:eastAsia="Calibri" w:hAnsi="Arial" w:cs="Arial"/>
        </w:rPr>
        <w:t xml:space="preserve"> gas distribution utility, municipal gas distribution utility, small gas distribution utility, or recovered methane project</w:t>
      </w:r>
      <w:r w:rsidRPr="00045669">
        <w:rPr>
          <w:rFonts w:ascii="Arial" w:hAnsi="Arial" w:cs="Arial"/>
        </w:rPr>
        <w:t>, including any partners with over ten (10) percent control of a partnership that owns or controls the manufacturing stationary source</w:t>
      </w:r>
      <w:r w:rsidR="006F6A27" w:rsidRPr="00045669">
        <w:rPr>
          <w:rFonts w:ascii="Arial" w:eastAsia="Calibri" w:hAnsi="Arial" w:cs="Arial"/>
        </w:rPr>
        <w:t xml:space="preserve">, </w:t>
      </w:r>
      <w:r w:rsidRPr="00045669">
        <w:rPr>
          <w:rFonts w:ascii="Arial" w:eastAsia="Calibri" w:hAnsi="Arial" w:cs="Arial"/>
        </w:rPr>
        <w:t>midstream company</w:t>
      </w:r>
      <w:r w:rsidR="00364CCE" w:rsidRPr="00045669">
        <w:rPr>
          <w:rFonts w:ascii="Arial" w:eastAsia="Calibri" w:hAnsi="Arial" w:cs="Arial"/>
        </w:rPr>
        <w:t>,</w:t>
      </w:r>
      <w:r w:rsidRPr="00045669">
        <w:rPr>
          <w:rFonts w:ascii="Arial" w:eastAsia="Calibri" w:hAnsi="Arial" w:cs="Arial"/>
        </w:rPr>
        <w:t xml:space="preserve"> gas distribution utility, municipal gas distribution utility, small gas distribution utility, or recovered methane project</w:t>
      </w:r>
      <w:r w:rsidRPr="00045669">
        <w:rPr>
          <w:rFonts w:ascii="Arial" w:hAnsi="Arial" w:cs="Arial"/>
        </w:rPr>
        <w:t>, including any individual or entity doing business as the limited partner or the general partner</w:t>
      </w:r>
      <w:r w:rsidR="006F6A27" w:rsidRPr="00045669">
        <w:rPr>
          <w:rFonts w:ascii="Arial" w:hAnsi="Arial" w:cs="Arial"/>
        </w:rPr>
        <w:t>.</w:t>
      </w:r>
    </w:p>
    <w:p w14:paraId="4152C870" w14:textId="41A59C04" w:rsidR="009E29AC" w:rsidRPr="00045669" w:rsidRDefault="009E29AC" w:rsidP="00C61721">
      <w:pPr>
        <w:rPr>
          <w:rFonts w:ascii="Arial" w:hAnsi="Arial" w:cs="Arial"/>
        </w:rPr>
      </w:pPr>
      <w:r w:rsidRPr="00045669">
        <w:rPr>
          <w:rFonts w:ascii="Arial" w:hAnsi="Arial" w:cs="Arial"/>
        </w:rPr>
        <w:t>II.C.3.</w:t>
      </w:r>
      <w:r w:rsidRPr="00045669">
        <w:rPr>
          <w:rFonts w:ascii="Arial" w:hAnsi="Arial" w:cs="Arial"/>
        </w:rPr>
        <w:tab/>
        <w:t>Legal name(s) and contact information of person(s) with over ten (10) percent control of the voting rights attached to all the outstanding voting securities of the entity that owns or controls the manufacturing stationary source</w:t>
      </w:r>
      <w:r w:rsidR="006F6A27" w:rsidRPr="00045669">
        <w:rPr>
          <w:rFonts w:ascii="Arial" w:eastAsia="Calibri" w:hAnsi="Arial" w:cs="Arial"/>
        </w:rPr>
        <w:t xml:space="preserve">, </w:t>
      </w:r>
      <w:r w:rsidRPr="00045669">
        <w:rPr>
          <w:rFonts w:ascii="Arial" w:eastAsia="Calibri" w:hAnsi="Arial" w:cs="Arial"/>
        </w:rPr>
        <w:t>midstream company</w:t>
      </w:r>
      <w:r w:rsidR="006F6A27" w:rsidRPr="00045669">
        <w:rPr>
          <w:rFonts w:ascii="Arial" w:eastAsia="Calibri" w:hAnsi="Arial" w:cs="Arial"/>
        </w:rPr>
        <w:t xml:space="preserve">, </w:t>
      </w:r>
      <w:r w:rsidRPr="00045669">
        <w:rPr>
          <w:rFonts w:ascii="Arial" w:eastAsia="Calibri" w:hAnsi="Arial" w:cs="Arial"/>
        </w:rPr>
        <w:t>gas distribution utility, municipal gas distribution utility, small gas distribution utility, or recovered methane project</w:t>
      </w:r>
      <w:r w:rsidR="006F6A27" w:rsidRPr="00045669">
        <w:rPr>
          <w:rFonts w:ascii="Arial" w:hAnsi="Arial" w:cs="Arial"/>
        </w:rPr>
        <w:t>.</w:t>
      </w:r>
    </w:p>
    <w:p w14:paraId="1FE0382C" w14:textId="76A73341" w:rsidR="009E29AC" w:rsidRPr="00045669" w:rsidRDefault="009E29AC" w:rsidP="00C61721">
      <w:pPr>
        <w:rPr>
          <w:rFonts w:ascii="Arial" w:hAnsi="Arial" w:cs="Arial"/>
        </w:rPr>
      </w:pPr>
      <w:r w:rsidRPr="00045669">
        <w:rPr>
          <w:rFonts w:ascii="Arial" w:hAnsi="Arial" w:cs="Arial"/>
        </w:rPr>
        <w:t>II.C.4.</w:t>
      </w:r>
      <w:r w:rsidRPr="00045669">
        <w:rPr>
          <w:rFonts w:ascii="Arial" w:hAnsi="Arial" w:cs="Arial"/>
        </w:rPr>
        <w:tab/>
        <w:t>A business number, if one has been assigned to the entity by a Colorado state agency, to the entity that owns or controls the manufacturing stationary source</w:t>
      </w:r>
      <w:r w:rsidR="00364CCE" w:rsidRPr="00045669">
        <w:rPr>
          <w:rFonts w:ascii="Arial" w:eastAsia="Calibri" w:hAnsi="Arial" w:cs="Arial"/>
        </w:rPr>
        <w:t>,</w:t>
      </w:r>
      <w:r w:rsidRPr="00045669">
        <w:rPr>
          <w:rFonts w:ascii="Arial" w:eastAsia="Calibri" w:hAnsi="Arial" w:cs="Arial"/>
        </w:rPr>
        <w:t xml:space="preserve"> midstream company</w:t>
      </w:r>
      <w:r w:rsidR="00364CCE" w:rsidRPr="00045669">
        <w:rPr>
          <w:rFonts w:ascii="Arial" w:eastAsia="Calibri" w:hAnsi="Arial" w:cs="Arial"/>
        </w:rPr>
        <w:t>,</w:t>
      </w:r>
      <w:r w:rsidRPr="00045669">
        <w:rPr>
          <w:rFonts w:ascii="Arial" w:eastAsia="Calibri" w:hAnsi="Arial" w:cs="Arial"/>
        </w:rPr>
        <w:t xml:space="preserve"> gas distribution utility, municipal gas distribution utility, small gas distribution utility, or recovered methane project</w:t>
      </w:r>
      <w:r w:rsidR="006F6A27" w:rsidRPr="00045669">
        <w:rPr>
          <w:rFonts w:ascii="Arial" w:hAnsi="Arial" w:cs="Arial"/>
        </w:rPr>
        <w:t>.</w:t>
      </w:r>
    </w:p>
    <w:p w14:paraId="77D7AE66" w14:textId="45B85502" w:rsidR="009E29AC" w:rsidRPr="00045669" w:rsidRDefault="009E29AC" w:rsidP="00C61721">
      <w:pPr>
        <w:rPr>
          <w:rFonts w:ascii="Arial" w:hAnsi="Arial" w:cs="Arial"/>
        </w:rPr>
      </w:pPr>
      <w:r w:rsidRPr="00045669">
        <w:rPr>
          <w:rFonts w:ascii="Arial" w:hAnsi="Arial" w:cs="Arial"/>
        </w:rPr>
        <w:t>II.C.5.</w:t>
      </w:r>
      <w:r w:rsidRPr="00045669">
        <w:rPr>
          <w:rFonts w:ascii="Arial" w:hAnsi="Arial" w:cs="Arial"/>
        </w:rPr>
        <w:tab/>
        <w:t>NAICS code, AIRS ID, and EPA’s Greenhouse Gas Reporting Program Facility ID for the manufacturing stationary source</w:t>
      </w:r>
      <w:r w:rsidR="00364CCE" w:rsidRPr="00045669">
        <w:rPr>
          <w:rFonts w:ascii="Arial" w:eastAsia="Calibri" w:hAnsi="Arial" w:cs="Arial"/>
        </w:rPr>
        <w:t>,</w:t>
      </w:r>
      <w:r w:rsidRPr="00045669">
        <w:rPr>
          <w:rFonts w:ascii="Arial" w:eastAsia="Calibri" w:hAnsi="Arial" w:cs="Arial"/>
        </w:rPr>
        <w:t xml:space="preserve"> midstream company</w:t>
      </w:r>
      <w:r w:rsidR="00364CCE" w:rsidRPr="00045669">
        <w:rPr>
          <w:rFonts w:ascii="Arial" w:eastAsia="Calibri" w:hAnsi="Arial" w:cs="Arial"/>
        </w:rPr>
        <w:t>,</w:t>
      </w:r>
      <w:r w:rsidRPr="00045669">
        <w:rPr>
          <w:rFonts w:ascii="Arial" w:eastAsia="Calibri" w:hAnsi="Arial" w:cs="Arial"/>
        </w:rPr>
        <w:t xml:space="preserve"> gas distribution utility, municipal gas distribution utility, small gas distribution utility, or recovered methane project</w:t>
      </w:r>
      <w:r w:rsidR="006F6A27" w:rsidRPr="00045669">
        <w:rPr>
          <w:rFonts w:ascii="Arial" w:hAnsi="Arial" w:cs="Arial"/>
        </w:rPr>
        <w:t>.</w:t>
      </w:r>
    </w:p>
    <w:p w14:paraId="409DAAFB" w14:textId="111A3804" w:rsidR="004F3330" w:rsidRPr="00045669" w:rsidRDefault="009E29AC" w:rsidP="00C61721">
      <w:pPr>
        <w:rPr>
          <w:rFonts w:ascii="Arial" w:hAnsi="Arial" w:cs="Arial"/>
        </w:rPr>
      </w:pPr>
      <w:r w:rsidRPr="00045669">
        <w:rPr>
          <w:rFonts w:ascii="Arial" w:hAnsi="Arial" w:cs="Arial"/>
        </w:rPr>
        <w:t>II.C.6.</w:t>
      </w:r>
      <w:r w:rsidRPr="00045669">
        <w:rPr>
          <w:rFonts w:ascii="Arial" w:hAnsi="Arial" w:cs="Arial"/>
        </w:rPr>
        <w:tab/>
        <w:t>A government-issued taxpayer or Employer Identification Number or, for entities located in the United States, a U.S. Federal Tax Employer Identification Number, if assigned, for the entity that owns or controls the manufacturing stationary source</w:t>
      </w:r>
      <w:r w:rsidR="00364CCE" w:rsidRPr="00045669">
        <w:rPr>
          <w:rFonts w:ascii="Arial" w:eastAsia="Calibri" w:hAnsi="Arial" w:cs="Arial"/>
        </w:rPr>
        <w:t>,</w:t>
      </w:r>
      <w:r w:rsidRPr="00045669">
        <w:rPr>
          <w:rFonts w:ascii="Arial" w:eastAsia="Calibri" w:hAnsi="Arial" w:cs="Arial"/>
        </w:rPr>
        <w:t xml:space="preserve"> midstream company</w:t>
      </w:r>
      <w:r w:rsidR="00364CCE" w:rsidRPr="00045669">
        <w:rPr>
          <w:rFonts w:ascii="Arial" w:eastAsia="Calibri" w:hAnsi="Arial" w:cs="Arial"/>
        </w:rPr>
        <w:t>,</w:t>
      </w:r>
      <w:r w:rsidRPr="00045669">
        <w:rPr>
          <w:rFonts w:ascii="Arial" w:eastAsia="Calibri" w:hAnsi="Arial" w:cs="Arial"/>
        </w:rPr>
        <w:t xml:space="preserve"> gas distribution utility, municipal gas distribution utility, small gas distribution utility, or recovered methane project</w:t>
      </w:r>
      <w:r w:rsidR="006F6A27" w:rsidRPr="00045669">
        <w:rPr>
          <w:rFonts w:ascii="Arial" w:hAnsi="Arial" w:cs="Arial"/>
        </w:rPr>
        <w:t>.</w:t>
      </w:r>
    </w:p>
    <w:p w14:paraId="4904668F" w14:textId="386E7D90" w:rsidR="00E44E1D" w:rsidRPr="00045669" w:rsidRDefault="009E29AC" w:rsidP="00C61721">
      <w:pPr>
        <w:rPr>
          <w:rFonts w:ascii="Arial" w:hAnsi="Arial" w:cs="Arial"/>
        </w:rPr>
      </w:pPr>
      <w:r w:rsidRPr="00045669">
        <w:rPr>
          <w:rFonts w:ascii="Arial" w:hAnsi="Arial" w:cs="Arial"/>
        </w:rPr>
        <w:lastRenderedPageBreak/>
        <w:t>II.C.7.</w:t>
      </w:r>
      <w:r w:rsidRPr="00045669">
        <w:rPr>
          <w:rFonts w:ascii="Arial" w:hAnsi="Arial" w:cs="Arial"/>
        </w:rPr>
        <w:tab/>
      </w:r>
      <w:r w:rsidR="00E44E1D" w:rsidRPr="00045669">
        <w:rPr>
          <w:rFonts w:ascii="Arial" w:hAnsi="Arial" w:cs="Arial"/>
        </w:rPr>
        <w:t>Disproportionately impacted community information as follows</w:t>
      </w:r>
      <w:r w:rsidR="005C5958" w:rsidRPr="00045669">
        <w:rPr>
          <w:rFonts w:ascii="Arial" w:hAnsi="Arial" w:cs="Arial"/>
        </w:rPr>
        <w:t>:</w:t>
      </w:r>
      <w:r w:rsidR="00E44E1D" w:rsidRPr="00045669">
        <w:rPr>
          <w:rFonts w:ascii="Arial" w:hAnsi="Arial" w:cs="Arial"/>
        </w:rPr>
        <w:t xml:space="preserve"> </w:t>
      </w:r>
    </w:p>
    <w:p w14:paraId="48DF5A82" w14:textId="0A7D9EB9" w:rsidR="00CE43C3" w:rsidRPr="00045669" w:rsidRDefault="00CE43C3" w:rsidP="00C61721">
      <w:pPr>
        <w:rPr>
          <w:rFonts w:ascii="Arial" w:hAnsi="Arial" w:cs="Arial"/>
        </w:rPr>
      </w:pPr>
      <w:r w:rsidRPr="00045669">
        <w:rPr>
          <w:rFonts w:ascii="Arial" w:hAnsi="Arial" w:cs="Arial"/>
        </w:rPr>
        <w:t>II.C.7.a.</w:t>
      </w:r>
      <w:r w:rsidRPr="00045669">
        <w:rPr>
          <w:rFonts w:ascii="Arial" w:hAnsi="Arial" w:cs="Arial"/>
        </w:rPr>
        <w:tab/>
        <w:t xml:space="preserve">A confirmation of whether the manufacturing stationary source or </w:t>
      </w:r>
      <w:r w:rsidRPr="00045669">
        <w:rPr>
          <w:rFonts w:ascii="Arial" w:eastAsia="Calibri" w:hAnsi="Arial" w:cs="Arial"/>
        </w:rPr>
        <w:t xml:space="preserve">gas distribution utility, municipal gas distribution utility, small gas distribution utility, or recovered methane project </w:t>
      </w:r>
      <w:r w:rsidRPr="00045669">
        <w:rPr>
          <w:rFonts w:ascii="Arial" w:hAnsi="Arial" w:cs="Arial"/>
        </w:rPr>
        <w:t>is located within a disproportionately impacted community.</w:t>
      </w:r>
    </w:p>
    <w:p w14:paraId="3BA00FE8" w14:textId="25A06A11" w:rsidR="007E1B25" w:rsidRPr="00045669" w:rsidRDefault="00CE43C3" w:rsidP="00C61721">
      <w:pPr>
        <w:rPr>
          <w:rFonts w:ascii="Arial" w:hAnsi="Arial" w:cs="Arial"/>
        </w:rPr>
      </w:pPr>
      <w:r w:rsidRPr="00045669">
        <w:rPr>
          <w:rFonts w:ascii="Arial" w:hAnsi="Arial" w:cs="Arial"/>
        </w:rPr>
        <w:t>II.C.7.b.</w:t>
      </w:r>
      <w:r w:rsidRPr="00045669">
        <w:rPr>
          <w:rFonts w:ascii="Arial" w:hAnsi="Arial" w:cs="Arial"/>
        </w:rPr>
        <w:tab/>
      </w:r>
      <w:r w:rsidRPr="00725737">
        <w:rPr>
          <w:rStyle w:val="CommentReference"/>
          <w:rFonts w:ascii="Arial" w:hAnsi="Arial" w:cs="Arial"/>
          <w:sz w:val="24"/>
          <w:szCs w:val="24"/>
        </w:rPr>
        <w:t>The registration application of a midstream company must include an attachment confirming whether and which of the company’s facilities are located within a disproportionately impacted community</w:t>
      </w:r>
      <w:r w:rsidR="005C5958" w:rsidRPr="00045669">
        <w:rPr>
          <w:rFonts w:ascii="Arial" w:hAnsi="Arial" w:cs="Arial"/>
        </w:rPr>
        <w:t xml:space="preserve"> as defined in Regulation Number 7, Part B, VII.A.7. and front range prioritization area as defined in Regulation Number 7, Part B, VII.A.8.</w:t>
      </w:r>
      <w:r w:rsidRPr="00725737">
        <w:rPr>
          <w:rStyle w:val="CommentReference"/>
          <w:rFonts w:ascii="Arial" w:hAnsi="Arial" w:cs="Arial"/>
          <w:sz w:val="24"/>
          <w:szCs w:val="24"/>
        </w:rPr>
        <w:t>.</w:t>
      </w:r>
      <w:r w:rsidR="007E1B25" w:rsidRPr="00045669">
        <w:rPr>
          <w:rFonts w:ascii="Arial" w:hAnsi="Arial" w:cs="Arial"/>
        </w:rPr>
        <w:tab/>
      </w:r>
      <w:r w:rsidR="007E1B25" w:rsidRPr="00045669">
        <w:rPr>
          <w:rFonts w:ascii="Arial" w:hAnsi="Arial" w:cs="Arial"/>
        </w:rPr>
        <w:tab/>
      </w:r>
    </w:p>
    <w:p w14:paraId="068F1997" w14:textId="7BC8694C" w:rsidR="009E29AC" w:rsidRPr="00045669" w:rsidRDefault="009E29AC" w:rsidP="00C61721">
      <w:pPr>
        <w:rPr>
          <w:rFonts w:ascii="Arial" w:hAnsi="Arial" w:cs="Arial"/>
        </w:rPr>
      </w:pPr>
      <w:r w:rsidRPr="00045669">
        <w:rPr>
          <w:rFonts w:ascii="Arial" w:hAnsi="Arial" w:cs="Arial"/>
        </w:rPr>
        <w:t>II.D.</w:t>
      </w:r>
      <w:r w:rsidRPr="00045669">
        <w:rPr>
          <w:rFonts w:ascii="Arial" w:hAnsi="Arial" w:cs="Arial"/>
        </w:rPr>
        <w:tab/>
        <w:t>Any individual who requires access to the GHG crediting and tracking system on behalf</w:t>
      </w:r>
      <w:r w:rsidR="00AD5D35" w:rsidRPr="00045669">
        <w:rPr>
          <w:rFonts w:ascii="Arial" w:hAnsi="Arial" w:cs="Arial"/>
        </w:rPr>
        <w:t xml:space="preserve"> </w:t>
      </w:r>
      <w:r w:rsidRPr="00045669">
        <w:rPr>
          <w:rFonts w:ascii="Arial" w:hAnsi="Arial" w:cs="Arial"/>
        </w:rPr>
        <w:t>of a manufacturing stationary source</w:t>
      </w:r>
      <w:r w:rsidRPr="00045669">
        <w:rPr>
          <w:rFonts w:ascii="Arial" w:eastAsia="Calibri" w:hAnsi="Arial" w:cs="Arial"/>
        </w:rPr>
        <w:t xml:space="preserve"> or midstream company</w:t>
      </w:r>
      <w:r w:rsidRPr="00045669">
        <w:rPr>
          <w:rFonts w:ascii="Arial" w:hAnsi="Arial" w:cs="Arial"/>
        </w:rPr>
        <w:t xml:space="preserve"> must register as a user in the GHG crediting and tracking</w:t>
      </w:r>
      <w:r w:rsidRPr="00045669" w:rsidDel="008E7892">
        <w:rPr>
          <w:rFonts w:ascii="Arial" w:hAnsi="Arial" w:cs="Arial"/>
        </w:rPr>
        <w:t xml:space="preserve"> </w:t>
      </w:r>
      <w:r w:rsidRPr="00045669">
        <w:rPr>
          <w:rFonts w:ascii="Arial" w:hAnsi="Arial" w:cs="Arial"/>
        </w:rPr>
        <w:t>system.</w:t>
      </w:r>
    </w:p>
    <w:p w14:paraId="3AD57552" w14:textId="527C81D8" w:rsidR="009E29AC" w:rsidRPr="00045669" w:rsidRDefault="009E29AC" w:rsidP="00C61721">
      <w:pPr>
        <w:rPr>
          <w:rFonts w:ascii="Arial" w:hAnsi="Arial" w:cs="Arial"/>
        </w:rPr>
      </w:pPr>
      <w:r w:rsidRPr="00045669">
        <w:rPr>
          <w:rFonts w:ascii="Arial" w:hAnsi="Arial" w:cs="Arial"/>
        </w:rPr>
        <w:t>II.D.1</w:t>
      </w:r>
      <w:r w:rsidRPr="00045669">
        <w:rPr>
          <w:rFonts w:ascii="Arial" w:hAnsi="Arial" w:cs="Arial"/>
        </w:rPr>
        <w:tab/>
        <w:t>Each manufacturing stationary source and midstream company must designate one primary account representative and at least one, and up to four, alternate account representatives.</w:t>
      </w:r>
    </w:p>
    <w:p w14:paraId="2A029EDC" w14:textId="77777777" w:rsidR="009E29AC" w:rsidRPr="00045669" w:rsidRDefault="009E29AC" w:rsidP="00C61721">
      <w:pPr>
        <w:rPr>
          <w:rFonts w:ascii="Arial" w:hAnsi="Arial" w:cs="Arial"/>
        </w:rPr>
      </w:pPr>
      <w:r w:rsidRPr="00045669">
        <w:rPr>
          <w:rFonts w:ascii="Arial" w:hAnsi="Arial" w:cs="Arial"/>
        </w:rPr>
        <w:t>II.D.2.</w:t>
      </w:r>
      <w:r w:rsidRPr="00045669">
        <w:rPr>
          <w:rFonts w:ascii="Arial" w:hAnsi="Arial" w:cs="Arial"/>
        </w:rPr>
        <w:tab/>
        <w:t>Registering users must provide their legal name(s) and contact information when applying to become an account representative.</w:t>
      </w:r>
    </w:p>
    <w:p w14:paraId="4195301E" w14:textId="6AC21896" w:rsidR="00E37F26" w:rsidRPr="00045669" w:rsidRDefault="009E29AC" w:rsidP="00C61721">
      <w:pPr>
        <w:rPr>
          <w:rFonts w:ascii="Arial" w:hAnsi="Arial" w:cs="Arial"/>
        </w:rPr>
      </w:pPr>
      <w:r w:rsidRPr="00045669">
        <w:rPr>
          <w:rFonts w:ascii="Arial" w:hAnsi="Arial" w:cs="Arial"/>
        </w:rPr>
        <w:t>II.D.3.</w:t>
      </w:r>
      <w:r w:rsidRPr="00045669">
        <w:rPr>
          <w:rFonts w:ascii="Arial" w:hAnsi="Arial" w:cs="Arial"/>
        </w:rPr>
        <w:tab/>
        <w:t xml:space="preserve">Each account representative </w:t>
      </w:r>
      <w:r w:rsidR="002B0B4C" w:rsidRPr="00045669">
        <w:rPr>
          <w:rFonts w:ascii="Arial" w:hAnsi="Arial" w:cs="Arial"/>
        </w:rPr>
        <w:t xml:space="preserve">must </w:t>
      </w:r>
      <w:r w:rsidRPr="00045669">
        <w:rPr>
          <w:rFonts w:ascii="Arial" w:hAnsi="Arial" w:cs="Arial"/>
        </w:rPr>
        <w:t>represent, and by his or her representations, actions, inactions, or submissions, legally bind the manufacturing stationary source</w:t>
      </w:r>
      <w:r w:rsidRPr="00045669">
        <w:rPr>
          <w:rFonts w:ascii="Arial" w:eastAsia="Calibri" w:hAnsi="Arial" w:cs="Arial"/>
        </w:rPr>
        <w:t xml:space="preserve"> or midstream company</w:t>
      </w:r>
      <w:r w:rsidRPr="00045669">
        <w:rPr>
          <w:rFonts w:ascii="Arial" w:hAnsi="Arial" w:cs="Arial"/>
        </w:rPr>
        <w:t xml:space="preserve"> in all matters relating to Regulation Number 27</w:t>
      </w:r>
      <w:r w:rsidR="002B0B4C" w:rsidRPr="00045669">
        <w:rPr>
          <w:rFonts w:ascii="Arial" w:hAnsi="Arial" w:cs="Arial"/>
        </w:rPr>
        <w:t xml:space="preserve"> </w:t>
      </w:r>
      <w:r w:rsidR="002B0B4C" w:rsidRPr="00725737">
        <w:rPr>
          <w:rFonts w:ascii="Arial" w:hAnsi="Arial" w:cs="Arial"/>
        </w:rPr>
        <w:t>and Regulation</w:t>
      </w:r>
      <w:r w:rsidR="0035198D">
        <w:rPr>
          <w:rFonts w:ascii="Arial" w:hAnsi="Arial" w:cs="Arial"/>
        </w:rPr>
        <w:t xml:space="preserve"> Number</w:t>
      </w:r>
      <w:r w:rsidR="002B0B4C" w:rsidRPr="00725737">
        <w:rPr>
          <w:rFonts w:ascii="Arial" w:hAnsi="Arial" w:cs="Arial"/>
        </w:rPr>
        <w:t xml:space="preserve"> 7, Part B, Section VII ((State Only) Reduction of Emissions from Oil and Natural Gas Midstream Segment Fuel Combustion Equipment)</w:t>
      </w:r>
      <w:r w:rsidRPr="00045669">
        <w:rPr>
          <w:rFonts w:ascii="Arial" w:hAnsi="Arial" w:cs="Arial"/>
        </w:rPr>
        <w:t xml:space="preserve">. Any representation, action, inaction, or submission by any authorized account representative will be deemed to be a representation, action, inaction, or submission by the </w:t>
      </w:r>
      <w:r w:rsidR="002B0B4C" w:rsidRPr="00045669">
        <w:rPr>
          <w:rFonts w:ascii="Arial" w:hAnsi="Arial" w:cs="Arial"/>
        </w:rPr>
        <w:t>manufacturing stationary source or midstream company</w:t>
      </w:r>
      <w:r w:rsidRPr="00045669">
        <w:rPr>
          <w:rFonts w:ascii="Arial" w:hAnsi="Arial" w:cs="Arial"/>
        </w:rPr>
        <w:t>.</w:t>
      </w:r>
    </w:p>
    <w:p w14:paraId="1363D2B5" w14:textId="77777777" w:rsidR="00E37F26" w:rsidRPr="00045669" w:rsidRDefault="00F966E3" w:rsidP="00C61721">
      <w:pPr>
        <w:rPr>
          <w:rFonts w:ascii="Arial" w:hAnsi="Arial"/>
        </w:rPr>
      </w:pPr>
      <w:r w:rsidRPr="00045669">
        <w:rPr>
          <w:rFonts w:ascii="Arial" w:hAnsi="Arial"/>
        </w:rPr>
        <w:t xml:space="preserve">III. </w:t>
      </w:r>
      <w:r w:rsidRPr="00045669">
        <w:rPr>
          <w:rFonts w:ascii="Arial" w:hAnsi="Arial"/>
        </w:rPr>
        <w:tab/>
        <w:t>Greenhouse Gas Credit Trading Requirements</w:t>
      </w:r>
    </w:p>
    <w:p w14:paraId="77971B21" w14:textId="77777777" w:rsidR="00E37F26" w:rsidRPr="00045669" w:rsidRDefault="00E37F26" w:rsidP="00C61721">
      <w:pPr>
        <w:rPr>
          <w:rFonts w:ascii="Arial" w:hAnsi="Arial" w:cs="Arial"/>
        </w:rPr>
      </w:pPr>
      <w:r w:rsidRPr="00045669">
        <w:rPr>
          <w:rFonts w:ascii="Arial" w:hAnsi="Arial" w:cs="Arial"/>
        </w:rPr>
        <w:t xml:space="preserve">III.A. </w:t>
      </w:r>
      <w:r w:rsidRPr="00045669">
        <w:rPr>
          <w:rFonts w:ascii="Arial" w:hAnsi="Arial" w:cs="Arial"/>
        </w:rPr>
        <w:tab/>
        <w:t xml:space="preserve">GHG credits will be generated </w:t>
      </w:r>
      <w:r w:rsidR="000C5D5B" w:rsidRPr="00045669">
        <w:rPr>
          <w:rFonts w:ascii="Arial" w:hAnsi="Arial" w:cs="Arial"/>
        </w:rPr>
        <w:t xml:space="preserve">and may be traded </w:t>
      </w:r>
      <w:r w:rsidRPr="00045669">
        <w:rPr>
          <w:rFonts w:ascii="Arial" w:hAnsi="Arial" w:cs="Arial"/>
        </w:rPr>
        <w:t>as follows.</w:t>
      </w:r>
    </w:p>
    <w:p w14:paraId="7AF8B5B9" w14:textId="3C9ABE02" w:rsidR="00F966E3" w:rsidRPr="00045669" w:rsidRDefault="00F966E3" w:rsidP="00C61721">
      <w:pPr>
        <w:rPr>
          <w:rFonts w:ascii="Arial" w:hAnsi="Arial" w:cs="Arial"/>
        </w:rPr>
      </w:pPr>
      <w:r w:rsidRPr="00045669">
        <w:rPr>
          <w:rFonts w:ascii="Arial" w:hAnsi="Arial" w:cs="Arial"/>
        </w:rPr>
        <w:t>III.A.1.</w:t>
      </w:r>
      <w:r w:rsidRPr="00045669">
        <w:rPr>
          <w:rFonts w:ascii="Arial" w:hAnsi="Arial" w:cs="Arial"/>
        </w:rPr>
        <w:tab/>
      </w:r>
      <w:r w:rsidRPr="00725737">
        <w:rPr>
          <w:rFonts w:ascii="Arial" w:hAnsi="Arial" w:cs="Arial"/>
        </w:rPr>
        <w:t xml:space="preserve">For the purpose of </w:t>
      </w:r>
      <w:r w:rsidRPr="00045669">
        <w:rPr>
          <w:rFonts w:ascii="Arial" w:hAnsi="Arial" w:cs="Arial"/>
        </w:rPr>
        <w:t xml:space="preserve">trading GHG credits between EITE facilities, </w:t>
      </w:r>
      <w:r w:rsidRPr="00725737">
        <w:rPr>
          <w:rFonts w:ascii="Arial" w:hAnsi="Arial" w:cs="Arial"/>
        </w:rPr>
        <w:t xml:space="preserve">EITE facilities </w:t>
      </w:r>
      <w:r w:rsidRPr="00045669">
        <w:rPr>
          <w:rFonts w:ascii="Arial" w:hAnsi="Arial" w:cs="Arial"/>
        </w:rPr>
        <w:t xml:space="preserve">will </w:t>
      </w:r>
      <w:r w:rsidRPr="00725737">
        <w:rPr>
          <w:rFonts w:ascii="Arial" w:hAnsi="Arial" w:cs="Arial"/>
        </w:rPr>
        <w:t xml:space="preserve">generate </w:t>
      </w:r>
      <w:r w:rsidRPr="00045669">
        <w:rPr>
          <w:rFonts w:ascii="Arial" w:hAnsi="Arial" w:cs="Arial"/>
        </w:rPr>
        <w:t xml:space="preserve">one (1) GHG credit per metric ton of CO2e for each metric ton of CO2e that the relevant facility’s </w:t>
      </w:r>
      <w:r w:rsidR="000C5D5B" w:rsidRPr="00045669">
        <w:rPr>
          <w:rFonts w:ascii="Arial" w:hAnsi="Arial" w:cs="Arial"/>
        </w:rPr>
        <w:t xml:space="preserve">net </w:t>
      </w:r>
      <w:r w:rsidRPr="00045669">
        <w:rPr>
          <w:rFonts w:ascii="Arial" w:hAnsi="Arial" w:cs="Arial"/>
        </w:rPr>
        <w:t>GHG emissions are less than its annual emissions limitation in the relevant year</w:t>
      </w:r>
      <w:r w:rsidR="005C5958" w:rsidRPr="00045669">
        <w:rPr>
          <w:rFonts w:ascii="Arial" w:hAnsi="Arial" w:cs="Arial"/>
        </w:rPr>
        <w:t xml:space="preserve"> subject to Part D, Section III.D</w:t>
      </w:r>
      <w:r w:rsidRPr="00045669">
        <w:rPr>
          <w:rFonts w:ascii="Arial" w:hAnsi="Arial" w:cs="Arial"/>
        </w:rPr>
        <w:t>.</w:t>
      </w:r>
    </w:p>
    <w:p w14:paraId="32607A69" w14:textId="17781C02" w:rsidR="00E37F26" w:rsidRPr="00045669" w:rsidRDefault="00F966E3" w:rsidP="00C61721">
      <w:pPr>
        <w:rPr>
          <w:rFonts w:ascii="Arial" w:hAnsi="Arial" w:cs="Arial"/>
        </w:rPr>
      </w:pPr>
      <w:r w:rsidRPr="00045669">
        <w:rPr>
          <w:rFonts w:ascii="Arial" w:hAnsi="Arial" w:cs="Arial"/>
        </w:rPr>
        <w:lastRenderedPageBreak/>
        <w:t>III.A.2.</w:t>
      </w:r>
      <w:r w:rsidRPr="00045669">
        <w:rPr>
          <w:rFonts w:ascii="Arial" w:hAnsi="Arial" w:cs="Arial"/>
        </w:rPr>
        <w:tab/>
        <w:t>For the purpose of trading GHG credits between GEMM 2 facilities</w:t>
      </w:r>
      <w:r w:rsidR="00916EB6" w:rsidRPr="00045669">
        <w:rPr>
          <w:rFonts w:ascii="Arial" w:hAnsi="Arial" w:cs="Arial"/>
        </w:rPr>
        <w:t>, the following apply.</w:t>
      </w:r>
    </w:p>
    <w:p w14:paraId="3A44DFE4" w14:textId="75D744ED" w:rsidR="00D462B6" w:rsidRPr="00045669" w:rsidRDefault="00F966E3" w:rsidP="00C61721">
      <w:pPr>
        <w:rPr>
          <w:rFonts w:ascii="Arial" w:hAnsi="Arial" w:cs="Arial"/>
        </w:rPr>
      </w:pPr>
      <w:r w:rsidRPr="00045669">
        <w:rPr>
          <w:rFonts w:ascii="Arial" w:hAnsi="Arial" w:cs="Arial"/>
        </w:rPr>
        <w:t>III.A.2.a.</w:t>
      </w:r>
      <w:r w:rsidRPr="00045669">
        <w:rPr>
          <w:rFonts w:ascii="Arial" w:hAnsi="Arial" w:cs="Arial"/>
        </w:rPr>
        <w:tab/>
        <w:t xml:space="preserve">Subject to </w:t>
      </w:r>
      <w:r w:rsidR="004D3238" w:rsidRPr="00045669">
        <w:rPr>
          <w:rFonts w:ascii="Arial" w:hAnsi="Arial" w:cs="Arial"/>
        </w:rPr>
        <w:t xml:space="preserve">meeting the emissions reporting deadline in Part B, Section IV.A. and the requirements in </w:t>
      </w:r>
      <w:r w:rsidR="00916EB6" w:rsidRPr="00045669">
        <w:rPr>
          <w:rFonts w:ascii="Arial" w:hAnsi="Arial" w:cs="Arial"/>
        </w:rPr>
        <w:t xml:space="preserve">Part D, </w:t>
      </w:r>
      <w:r w:rsidRPr="00045669">
        <w:rPr>
          <w:rFonts w:ascii="Arial" w:hAnsi="Arial" w:cs="Arial"/>
        </w:rPr>
        <w:t xml:space="preserve">Section III.A.2.a.(i), in any compliance year, </w:t>
      </w:r>
      <w:r w:rsidR="007B4D60" w:rsidRPr="00045669">
        <w:rPr>
          <w:rFonts w:ascii="Arial" w:hAnsi="Arial" w:cs="Arial"/>
        </w:rPr>
        <w:t xml:space="preserve">a </w:t>
      </w:r>
      <w:r w:rsidRPr="00045669">
        <w:rPr>
          <w:rFonts w:ascii="Arial" w:hAnsi="Arial" w:cs="Arial"/>
        </w:rPr>
        <w:t>GEMM 2 facilit</w:t>
      </w:r>
      <w:r w:rsidR="007B4D60" w:rsidRPr="00045669">
        <w:rPr>
          <w:rFonts w:ascii="Arial" w:hAnsi="Arial" w:cs="Arial"/>
        </w:rPr>
        <w:t>y</w:t>
      </w:r>
      <w:r w:rsidRPr="00045669">
        <w:rPr>
          <w:rFonts w:ascii="Arial" w:hAnsi="Arial" w:cs="Arial"/>
        </w:rPr>
        <w:t xml:space="preserve"> will generate one (1) GHG credit for each metric ton of CO2e that the facility’s </w:t>
      </w:r>
      <w:r w:rsidR="00916EB6" w:rsidRPr="00045669">
        <w:rPr>
          <w:rFonts w:ascii="Arial" w:hAnsi="Arial" w:cs="Arial"/>
        </w:rPr>
        <w:t>net</w:t>
      </w:r>
      <w:r w:rsidRPr="00045669">
        <w:rPr>
          <w:rFonts w:ascii="Arial" w:hAnsi="Arial" w:cs="Arial"/>
        </w:rPr>
        <w:t xml:space="preserve"> GHG emissions are less than its GEMM 2 annual GHG emissions requirement for 2030</w:t>
      </w:r>
      <w:r w:rsidR="005C5958" w:rsidRPr="00045669">
        <w:rPr>
          <w:rFonts w:ascii="Arial" w:hAnsi="Arial" w:cs="Arial"/>
        </w:rPr>
        <w:t xml:space="preserve"> subject to Part D, Section III.D</w:t>
      </w:r>
      <w:r w:rsidRPr="00045669">
        <w:rPr>
          <w:rFonts w:ascii="Arial" w:hAnsi="Arial" w:cs="Arial"/>
        </w:rPr>
        <w:t>.</w:t>
      </w:r>
    </w:p>
    <w:p w14:paraId="7F4E0E2F" w14:textId="5E7C2DE2" w:rsidR="00F966E3" w:rsidRPr="00045669" w:rsidRDefault="00F966E3" w:rsidP="00C61721">
      <w:pPr>
        <w:rPr>
          <w:rFonts w:ascii="Arial" w:hAnsi="Arial" w:cs="Arial"/>
        </w:rPr>
      </w:pPr>
      <w:r w:rsidRPr="00045669">
        <w:rPr>
          <w:rFonts w:ascii="Arial" w:hAnsi="Arial" w:cs="Arial"/>
        </w:rPr>
        <w:t>III.A.2.a.(i)</w:t>
      </w:r>
      <w:r w:rsidRPr="00045669">
        <w:rPr>
          <w:rFonts w:ascii="Arial" w:hAnsi="Arial" w:cs="Arial"/>
        </w:rPr>
        <w:tab/>
        <w:t xml:space="preserve">In any compliance year, </w:t>
      </w:r>
      <w:r w:rsidR="007B4D60" w:rsidRPr="00045669">
        <w:rPr>
          <w:rFonts w:ascii="Arial" w:hAnsi="Arial" w:cs="Arial"/>
        </w:rPr>
        <w:t xml:space="preserve">a </w:t>
      </w:r>
      <w:r w:rsidRPr="00045669">
        <w:rPr>
          <w:rFonts w:ascii="Arial" w:hAnsi="Arial" w:cs="Arial"/>
        </w:rPr>
        <w:t>GEMM 2 facilit</w:t>
      </w:r>
      <w:r w:rsidR="007B4D60" w:rsidRPr="00045669">
        <w:rPr>
          <w:rFonts w:ascii="Arial" w:hAnsi="Arial" w:cs="Arial"/>
        </w:rPr>
        <w:t>y</w:t>
      </w:r>
      <w:r w:rsidRPr="00045669">
        <w:rPr>
          <w:rFonts w:ascii="Arial" w:hAnsi="Arial" w:cs="Arial"/>
        </w:rPr>
        <w:t xml:space="preserve"> with </w:t>
      </w:r>
      <w:r w:rsidR="00D30839" w:rsidRPr="00045669">
        <w:rPr>
          <w:rFonts w:ascii="Arial" w:hAnsi="Arial" w:cs="Arial"/>
        </w:rPr>
        <w:t xml:space="preserve">a </w:t>
      </w:r>
      <w:r w:rsidRPr="00045669">
        <w:rPr>
          <w:rFonts w:ascii="Arial" w:hAnsi="Arial" w:cs="Arial"/>
        </w:rPr>
        <w:t>production-related adjusted baseline</w:t>
      </w:r>
      <w:r w:rsidR="00916EB6" w:rsidRPr="00045669">
        <w:rPr>
          <w:rFonts w:ascii="Arial" w:hAnsi="Arial" w:cs="Arial"/>
        </w:rPr>
        <w:t>,</w:t>
      </w:r>
      <w:r w:rsidRPr="00045669">
        <w:rPr>
          <w:rFonts w:ascii="Arial" w:hAnsi="Arial" w:cs="Arial"/>
        </w:rPr>
        <w:t xml:space="preserve"> </w:t>
      </w:r>
      <w:r w:rsidR="00916EB6" w:rsidRPr="00045669">
        <w:rPr>
          <w:rFonts w:ascii="Arial" w:hAnsi="Arial" w:cs="Arial"/>
        </w:rPr>
        <w:t>pursuant to Part A, Section II.</w:t>
      </w:r>
      <w:r w:rsidR="006D1784" w:rsidRPr="00045669">
        <w:rPr>
          <w:rFonts w:ascii="Arial" w:hAnsi="Arial" w:cs="Arial"/>
        </w:rPr>
        <w:t>HH</w:t>
      </w:r>
      <w:r w:rsidR="00916EB6" w:rsidRPr="00045669">
        <w:rPr>
          <w:rFonts w:ascii="Arial" w:hAnsi="Arial" w:cs="Arial"/>
        </w:rPr>
        <w:t>.,</w:t>
      </w:r>
      <w:r w:rsidR="00FC0150" w:rsidRPr="00045669">
        <w:rPr>
          <w:rFonts w:ascii="Arial" w:hAnsi="Arial" w:cs="Arial"/>
        </w:rPr>
        <w:t xml:space="preserve"> </w:t>
      </w:r>
      <w:r w:rsidRPr="00045669">
        <w:rPr>
          <w:rFonts w:ascii="Arial" w:hAnsi="Arial" w:cs="Arial"/>
        </w:rPr>
        <w:t xml:space="preserve">will generate </w:t>
      </w:r>
      <w:r w:rsidR="007B4D60" w:rsidRPr="00045669">
        <w:rPr>
          <w:rFonts w:ascii="Arial" w:hAnsi="Arial" w:cs="Arial"/>
        </w:rPr>
        <w:t xml:space="preserve">one </w:t>
      </w:r>
      <w:r w:rsidRPr="00045669">
        <w:rPr>
          <w:rFonts w:ascii="Arial" w:hAnsi="Arial" w:cs="Arial"/>
        </w:rPr>
        <w:t xml:space="preserve">(1) GHG credit for each metric ton of CO2e that the facility’s </w:t>
      </w:r>
      <w:r w:rsidR="00916EB6" w:rsidRPr="00045669">
        <w:rPr>
          <w:rFonts w:ascii="Arial" w:hAnsi="Arial" w:cs="Arial"/>
        </w:rPr>
        <w:t>net</w:t>
      </w:r>
      <w:r w:rsidRPr="00045669">
        <w:rPr>
          <w:rFonts w:ascii="Arial" w:hAnsi="Arial" w:cs="Arial"/>
        </w:rPr>
        <w:t xml:space="preserve"> GHG emissions are less than the result of the below calculation</w:t>
      </w:r>
      <w:r w:rsidR="005C5958" w:rsidRPr="00045669">
        <w:rPr>
          <w:rFonts w:ascii="Arial" w:hAnsi="Arial" w:cs="Arial"/>
        </w:rPr>
        <w:t>, subject to Part D, Section III.D</w:t>
      </w:r>
      <w:r w:rsidRPr="00045669">
        <w:rPr>
          <w:rFonts w:ascii="Arial" w:hAnsi="Arial" w:cs="Arial"/>
        </w:rPr>
        <w:t>:</w:t>
      </w:r>
    </w:p>
    <w:p w14:paraId="7083118A" w14:textId="77777777" w:rsidR="00D462B6" w:rsidRPr="00045669" w:rsidRDefault="00F966E3" w:rsidP="00C61721">
      <w:pPr>
        <w:rPr>
          <w:rFonts w:ascii="Arial" w:hAnsi="Arial"/>
          <w:i/>
        </w:rPr>
      </w:pPr>
      <w:r w:rsidRPr="00045669">
        <w:rPr>
          <w:rFonts w:ascii="Arial" w:hAnsi="Arial"/>
          <w:i/>
        </w:rPr>
        <w:t xml:space="preserve">(Higher of the GEMM 2 facility’s 2021 or 2022 emissions, as reported under Regulation Number 22) * </w:t>
      </w:r>
      <w:r w:rsidR="00AA0579" w:rsidRPr="00045669">
        <w:rPr>
          <w:rFonts w:ascii="Arial" w:hAnsi="Arial"/>
          <w:i/>
        </w:rPr>
        <w:t>(1</w:t>
      </w:r>
      <w:r w:rsidR="003B14C4" w:rsidRPr="00045669">
        <w:rPr>
          <w:rFonts w:ascii="Arial" w:hAnsi="Arial"/>
          <w:i/>
        </w:rPr>
        <w:t xml:space="preserve"> </w:t>
      </w:r>
      <w:r w:rsidR="00AA0579" w:rsidRPr="00045669">
        <w:rPr>
          <w:rFonts w:ascii="Arial" w:hAnsi="Arial"/>
          <w:i/>
        </w:rPr>
        <w:t>-</w:t>
      </w:r>
      <w:r w:rsidRPr="00045669">
        <w:rPr>
          <w:rFonts w:ascii="Arial" w:hAnsi="Arial"/>
          <w:i/>
        </w:rPr>
        <w:t xml:space="preserve">2030 GEMM 2 facility GHG </w:t>
      </w:r>
      <w:r w:rsidR="007B4D60" w:rsidRPr="00045669">
        <w:rPr>
          <w:rFonts w:ascii="Arial" w:hAnsi="Arial"/>
          <w:i/>
        </w:rPr>
        <w:t xml:space="preserve">percentage </w:t>
      </w:r>
      <w:r w:rsidRPr="00045669">
        <w:rPr>
          <w:rFonts w:ascii="Arial" w:hAnsi="Arial"/>
          <w:i/>
        </w:rPr>
        <w:t>reduction requirement</w:t>
      </w:r>
      <w:r w:rsidR="007B4D60" w:rsidRPr="00045669">
        <w:rPr>
          <w:rFonts w:ascii="Arial" w:hAnsi="Arial"/>
          <w:i/>
        </w:rPr>
        <w:t xml:space="preserve"> as specified in</w:t>
      </w:r>
      <w:r w:rsidR="00F47389" w:rsidRPr="00045669">
        <w:rPr>
          <w:rFonts w:ascii="Arial" w:hAnsi="Arial"/>
          <w:i/>
        </w:rPr>
        <w:t xml:space="preserve"> </w:t>
      </w:r>
      <w:r w:rsidR="007B4D60" w:rsidRPr="00045669">
        <w:rPr>
          <w:rFonts w:ascii="Arial" w:hAnsi="Arial"/>
          <w:i/>
        </w:rPr>
        <w:t>Part B, Section I.A.</w:t>
      </w:r>
      <w:r w:rsidRPr="00045669">
        <w:rPr>
          <w:rFonts w:ascii="Arial" w:hAnsi="Arial"/>
          <w:i/>
        </w:rPr>
        <w:t>)</w:t>
      </w:r>
    </w:p>
    <w:p w14:paraId="6F44CDB2" w14:textId="5D251B87" w:rsidR="00B01146" w:rsidRPr="00045669" w:rsidRDefault="00F966E3" w:rsidP="00C61721">
      <w:pPr>
        <w:rPr>
          <w:rFonts w:ascii="Arial" w:hAnsi="Arial" w:cs="Arial"/>
        </w:rPr>
      </w:pPr>
      <w:r w:rsidRPr="00045669">
        <w:rPr>
          <w:rFonts w:ascii="Arial" w:hAnsi="Arial" w:cs="Arial"/>
        </w:rPr>
        <w:t>III.A.2.b.</w:t>
      </w:r>
      <w:r w:rsidRPr="00045669">
        <w:rPr>
          <w:rFonts w:ascii="Arial" w:hAnsi="Arial" w:cs="Arial"/>
        </w:rPr>
        <w:tab/>
        <w:t xml:space="preserve">Beginning in the 2031 compliance year, a GEMM 2 facility may generate one (1) GHG credit per one (1) metric ton of CO2e quantifiably reduced through offsite direct air carbon capture projects, </w:t>
      </w:r>
      <w:r w:rsidR="005C5958" w:rsidRPr="00045669">
        <w:rPr>
          <w:rFonts w:ascii="Arial" w:hAnsi="Arial" w:cs="Arial"/>
        </w:rPr>
        <w:t>subject to Part D, Section III.D</w:t>
      </w:r>
      <w:r w:rsidR="005C5958" w:rsidRPr="00725737">
        <w:rPr>
          <w:rFonts w:ascii="Arial" w:hAnsi="Arial" w:cs="Arial"/>
        </w:rPr>
        <w:t xml:space="preserve">, </w:t>
      </w:r>
      <w:r w:rsidR="002B0B4C" w:rsidRPr="00725737">
        <w:rPr>
          <w:rFonts w:ascii="Arial" w:hAnsi="Arial" w:cs="Arial"/>
        </w:rPr>
        <w:t xml:space="preserve">except as adjusted by a Division-approved protocol </w:t>
      </w:r>
      <w:r w:rsidR="009B5F2C" w:rsidRPr="00725737">
        <w:rPr>
          <w:rFonts w:ascii="Arial" w:hAnsi="Arial" w:cs="Arial"/>
        </w:rPr>
        <w:t>issued pursuant to Part B, I</w:t>
      </w:r>
      <w:r w:rsidR="006D1784" w:rsidRPr="00045669">
        <w:rPr>
          <w:rFonts w:ascii="Arial" w:hAnsi="Arial" w:cs="Arial"/>
        </w:rPr>
        <w:t>I</w:t>
      </w:r>
      <w:r w:rsidR="009B5F2C" w:rsidRPr="00725737">
        <w:rPr>
          <w:rFonts w:ascii="Arial" w:hAnsi="Arial" w:cs="Arial"/>
        </w:rPr>
        <w:t xml:space="preserve">I.A.1. </w:t>
      </w:r>
      <w:r w:rsidR="002B0B4C" w:rsidRPr="00725737">
        <w:rPr>
          <w:rFonts w:ascii="Arial" w:hAnsi="Arial" w:cs="Arial"/>
        </w:rPr>
        <w:t xml:space="preserve">governing the implementation of such projects and </w:t>
      </w:r>
      <w:r w:rsidRPr="00045669">
        <w:rPr>
          <w:rFonts w:ascii="Arial" w:hAnsi="Arial" w:cs="Arial"/>
        </w:rPr>
        <w:t>provided that such projects may be used for compliance with this Regulation Number 27 only after the Division approve</w:t>
      </w:r>
      <w:r w:rsidR="007B4D60" w:rsidRPr="00045669">
        <w:rPr>
          <w:rFonts w:ascii="Arial" w:hAnsi="Arial" w:cs="Arial"/>
        </w:rPr>
        <w:t>s</w:t>
      </w:r>
      <w:r w:rsidRPr="00045669">
        <w:rPr>
          <w:rFonts w:ascii="Arial" w:hAnsi="Arial" w:cs="Arial"/>
        </w:rPr>
        <w:t xml:space="preserve"> a protocol governing the implementation of such projects.</w:t>
      </w:r>
    </w:p>
    <w:p w14:paraId="3D941B87" w14:textId="297DAA6A" w:rsidR="00E37F26" w:rsidRPr="00045669" w:rsidRDefault="00F966E3" w:rsidP="00C61721">
      <w:pPr>
        <w:rPr>
          <w:rFonts w:ascii="Arial" w:hAnsi="Arial" w:cs="Arial"/>
        </w:rPr>
      </w:pPr>
      <w:r w:rsidRPr="00045669">
        <w:rPr>
          <w:rFonts w:ascii="Arial" w:hAnsi="Arial" w:cs="Arial"/>
        </w:rPr>
        <w:t>III.A.3.</w:t>
      </w:r>
      <w:r w:rsidRPr="00045669">
        <w:rPr>
          <w:rFonts w:ascii="Arial" w:hAnsi="Arial" w:cs="Arial"/>
        </w:rPr>
        <w:tab/>
        <w:t xml:space="preserve">GHG credit trading between EITE and GEMM 2 facilities </w:t>
      </w:r>
      <w:r w:rsidR="00916EB6" w:rsidRPr="00045669">
        <w:rPr>
          <w:rFonts w:ascii="Arial" w:hAnsi="Arial" w:cs="Arial"/>
        </w:rPr>
        <w:t>is</w:t>
      </w:r>
      <w:r w:rsidRPr="00045669">
        <w:rPr>
          <w:rFonts w:ascii="Arial" w:hAnsi="Arial" w:cs="Arial"/>
        </w:rPr>
        <w:t xml:space="preserve"> allowed </w:t>
      </w:r>
      <w:r w:rsidR="009B5F2C" w:rsidRPr="00045669">
        <w:rPr>
          <w:rFonts w:ascii="Arial" w:hAnsi="Arial" w:cs="Arial"/>
        </w:rPr>
        <w:t xml:space="preserve">beginning in 2025 </w:t>
      </w:r>
      <w:r w:rsidRPr="00045669">
        <w:rPr>
          <w:rFonts w:ascii="Arial" w:hAnsi="Arial" w:cs="Arial"/>
        </w:rPr>
        <w:t>subject to</w:t>
      </w:r>
      <w:r w:rsidR="009B5F2C" w:rsidRPr="00725737">
        <w:rPr>
          <w:rFonts w:ascii="Arial" w:hAnsi="Arial" w:cs="Arial"/>
        </w:rPr>
        <w:t> the Division’s published g</w:t>
      </w:r>
      <w:r w:rsidR="002B0B4C" w:rsidRPr="00725737">
        <w:rPr>
          <w:rFonts w:ascii="Arial" w:hAnsi="Arial" w:cs="Arial"/>
        </w:rPr>
        <w:t>uidance</w:t>
      </w:r>
      <w:r w:rsidRPr="00045669">
        <w:rPr>
          <w:rFonts w:ascii="Arial" w:hAnsi="Arial" w:cs="Arial"/>
        </w:rPr>
        <w:t>.</w:t>
      </w:r>
    </w:p>
    <w:p w14:paraId="6CB10037" w14:textId="0353F662" w:rsidR="009E013E" w:rsidRPr="00045669" w:rsidRDefault="00E37F26" w:rsidP="00C61721">
      <w:pPr>
        <w:rPr>
          <w:rFonts w:ascii="Arial" w:hAnsi="Arial" w:cs="Arial"/>
        </w:rPr>
      </w:pPr>
      <w:r w:rsidRPr="00045669">
        <w:rPr>
          <w:rFonts w:ascii="Arial" w:hAnsi="Arial" w:cs="Arial"/>
        </w:rPr>
        <w:t>III.B.</w:t>
      </w:r>
      <w:r w:rsidRPr="00045669">
        <w:rPr>
          <w:rFonts w:ascii="Arial" w:hAnsi="Arial" w:cs="Arial"/>
        </w:rPr>
        <w:tab/>
      </w:r>
      <w:r w:rsidR="009B5F2C" w:rsidRPr="00045669">
        <w:rPr>
          <w:rFonts w:ascii="Arial" w:hAnsi="Arial" w:cs="Arial"/>
        </w:rPr>
        <w:t xml:space="preserve">The Division or its agent at the Division’s direction will issue GHG credits to </w:t>
      </w:r>
      <w:r w:rsidR="008907B3" w:rsidRPr="00045669">
        <w:rPr>
          <w:rFonts w:ascii="Arial" w:hAnsi="Arial" w:cs="Arial"/>
        </w:rPr>
        <w:t>manufacturing</w:t>
      </w:r>
      <w:r w:rsidR="009B5F2C" w:rsidRPr="00045669">
        <w:rPr>
          <w:rFonts w:ascii="Arial" w:hAnsi="Arial" w:cs="Arial"/>
        </w:rPr>
        <w:t xml:space="preserve"> stationary sources and midstream companies per Part D, Sections III.B.1., III.B.2., and III.B.3., provided that the regulated entity </w:t>
      </w:r>
      <w:r w:rsidR="00463A71" w:rsidRPr="00045669">
        <w:rPr>
          <w:rFonts w:ascii="Arial" w:hAnsi="Arial" w:cs="Arial"/>
        </w:rPr>
        <w:t xml:space="preserve">has completed the GHG crediting and tracking system registration process per Part D, Section II and has timely submitted a complete and accurate emissions report as required by Part B, Section IV.A., Part C, Section V.A., </w:t>
      </w:r>
      <w:r w:rsidR="00057181" w:rsidRPr="00045669">
        <w:rPr>
          <w:rFonts w:ascii="Arial" w:hAnsi="Arial" w:cs="Arial"/>
        </w:rPr>
        <w:t xml:space="preserve">or Regulation </w:t>
      </w:r>
      <w:r w:rsidR="0035198D">
        <w:rPr>
          <w:rFonts w:ascii="Arial" w:hAnsi="Arial" w:cs="Arial"/>
        </w:rPr>
        <w:t xml:space="preserve">Number </w:t>
      </w:r>
      <w:r w:rsidR="00057181" w:rsidRPr="00045669">
        <w:rPr>
          <w:rFonts w:ascii="Arial" w:hAnsi="Arial" w:cs="Arial"/>
        </w:rPr>
        <w:t xml:space="preserve">7, Part B, </w:t>
      </w:r>
      <w:r w:rsidR="00057181" w:rsidRPr="00045669">
        <w:rPr>
          <w:rFonts w:ascii="Arial" w:hAnsi="Arial" w:cs="Arial"/>
        </w:rPr>
        <w:lastRenderedPageBreak/>
        <w:t xml:space="preserve">Section V.A., as applicable. However, </w:t>
      </w:r>
      <w:r w:rsidR="00463A71" w:rsidRPr="00045669">
        <w:rPr>
          <w:rFonts w:ascii="Arial" w:hAnsi="Arial" w:cs="Arial"/>
        </w:rPr>
        <w:t>if a technical system failure, issue or delay with reported emission data</w:t>
      </w:r>
      <w:r w:rsidR="005C5958" w:rsidRPr="00045669">
        <w:rPr>
          <w:rFonts w:ascii="Arial" w:hAnsi="Arial" w:cs="Arial"/>
        </w:rPr>
        <w:t>,</w:t>
      </w:r>
      <w:r w:rsidR="00463A71" w:rsidRPr="00045669">
        <w:rPr>
          <w:rFonts w:ascii="Arial" w:hAnsi="Arial" w:cs="Arial"/>
        </w:rPr>
        <w:t xml:space="preserve"> or other issue beyond the Division’s control require</w:t>
      </w:r>
      <w:r w:rsidR="00057181" w:rsidRPr="00045669">
        <w:rPr>
          <w:rFonts w:ascii="Arial" w:hAnsi="Arial" w:cs="Arial"/>
        </w:rPr>
        <w:t>s</w:t>
      </w:r>
      <w:r w:rsidR="00463A71" w:rsidRPr="00045669">
        <w:rPr>
          <w:rFonts w:ascii="Arial" w:hAnsi="Arial" w:cs="Arial"/>
        </w:rPr>
        <w:t xml:space="preserve"> the Division to delay or reschedule GHG credit issuance, </w:t>
      </w:r>
      <w:r w:rsidR="005C5958" w:rsidRPr="00045669">
        <w:rPr>
          <w:rFonts w:ascii="Arial" w:hAnsi="Arial" w:cs="Arial"/>
        </w:rPr>
        <w:t>then the GHG credit issuance timelines set forth in Part D, Section III.B.1., III.B.2., and III.B.3. may be postponed temporarily. In the event of such delay</w:t>
      </w:r>
      <w:r w:rsidR="006D1784" w:rsidRPr="00045669">
        <w:rPr>
          <w:rFonts w:ascii="Arial" w:hAnsi="Arial" w:cs="Arial"/>
        </w:rPr>
        <w:t xml:space="preserve"> or rescheduling</w:t>
      </w:r>
      <w:r w:rsidR="005C5958" w:rsidRPr="00045669">
        <w:rPr>
          <w:rFonts w:ascii="Arial" w:hAnsi="Arial" w:cs="Arial"/>
        </w:rPr>
        <w:t xml:space="preserve">, </w:t>
      </w:r>
      <w:r w:rsidR="00463A71" w:rsidRPr="00045669">
        <w:rPr>
          <w:rFonts w:ascii="Arial" w:hAnsi="Arial" w:cs="Arial"/>
        </w:rPr>
        <w:t>the Division will notify manufacturing stationary sources and midstream companies of the delay within five (5) business days of confirming that there will be a delay, provid</w:t>
      </w:r>
      <w:r w:rsidR="005C5958" w:rsidRPr="00045669">
        <w:rPr>
          <w:rFonts w:ascii="Arial" w:hAnsi="Arial" w:cs="Arial"/>
        </w:rPr>
        <w:t>e</w:t>
      </w:r>
      <w:r w:rsidR="00463A71" w:rsidRPr="00045669">
        <w:rPr>
          <w:rFonts w:ascii="Arial" w:hAnsi="Arial" w:cs="Arial"/>
        </w:rPr>
        <w:t xml:space="preserve"> an explanation of the delay and proposed solution, and outlin</w:t>
      </w:r>
      <w:r w:rsidR="005C5958" w:rsidRPr="00045669">
        <w:rPr>
          <w:rFonts w:ascii="Arial" w:hAnsi="Arial" w:cs="Arial"/>
        </w:rPr>
        <w:t>e</w:t>
      </w:r>
      <w:r w:rsidR="00463A71" w:rsidRPr="00045669">
        <w:rPr>
          <w:rFonts w:ascii="Arial" w:hAnsi="Arial" w:cs="Arial"/>
        </w:rPr>
        <w:t xml:space="preserve"> the anticipated adjusted timeline for credit issuance. </w:t>
      </w:r>
      <w:r w:rsidR="005C5958" w:rsidRPr="00045669">
        <w:rPr>
          <w:rFonts w:ascii="Arial" w:hAnsi="Arial" w:cs="Arial"/>
        </w:rPr>
        <w:t>If the delay or rescheduling of GHG credit issuance results in any GHG credits not being issued by three (3) business days before the deadline to submit an intent to participate in the auction pursuant to Part D, Section IV.C. (i.e., by three (3) business days before May 31 of that year), then the Division will extend compliance reporting deadlines under Part B, Section</w:t>
      </w:r>
      <w:r w:rsidR="00013E3F" w:rsidRPr="00045669">
        <w:rPr>
          <w:rFonts w:ascii="Arial" w:hAnsi="Arial" w:cs="Arial"/>
        </w:rPr>
        <w:t>s</w:t>
      </w:r>
      <w:r w:rsidR="005C5958" w:rsidRPr="00045669">
        <w:rPr>
          <w:rFonts w:ascii="Arial" w:hAnsi="Arial" w:cs="Arial"/>
        </w:rPr>
        <w:t xml:space="preserve"> IV.B.</w:t>
      </w:r>
      <w:r w:rsidR="006D1784" w:rsidRPr="00045669">
        <w:rPr>
          <w:rFonts w:ascii="Arial" w:hAnsi="Arial" w:cs="Arial"/>
        </w:rPr>
        <w:t xml:space="preserve"> through</w:t>
      </w:r>
      <w:r w:rsidR="005C5958" w:rsidRPr="00045669">
        <w:rPr>
          <w:rFonts w:ascii="Arial" w:hAnsi="Arial" w:cs="Arial"/>
        </w:rPr>
        <w:t xml:space="preserve"> IV.D. and Part C, </w:t>
      </w:r>
      <w:r w:rsidR="00013E3F" w:rsidRPr="00045669">
        <w:rPr>
          <w:rFonts w:ascii="Arial" w:hAnsi="Arial" w:cs="Arial"/>
        </w:rPr>
        <w:t xml:space="preserve">Section </w:t>
      </w:r>
      <w:r w:rsidR="005C5958" w:rsidRPr="00045669">
        <w:rPr>
          <w:rFonts w:ascii="Arial" w:hAnsi="Arial" w:cs="Arial"/>
        </w:rPr>
        <w:t>V.C., by ninety (90) days from the date</w:t>
      </w:r>
      <w:r w:rsidR="00A12AF9">
        <w:rPr>
          <w:rFonts w:ascii="Arial" w:hAnsi="Arial" w:cs="Arial"/>
        </w:rPr>
        <w:t xml:space="preserve"> the last batch of GHG credits for the appliable vintage year are issued</w:t>
      </w:r>
      <w:r w:rsidR="005C5958" w:rsidRPr="00045669">
        <w:rPr>
          <w:rFonts w:ascii="Arial" w:hAnsi="Arial" w:cs="Arial"/>
        </w:rPr>
        <w:t xml:space="preserve"> into the credit accounts of the manufacturing stationary sources. </w:t>
      </w:r>
    </w:p>
    <w:p w14:paraId="33CAF924" w14:textId="3D9477E7" w:rsidR="00DF4D87" w:rsidRPr="00725737" w:rsidRDefault="009E29AC" w:rsidP="00C61721">
      <w:pPr>
        <w:rPr>
          <w:rFonts w:ascii="Arial" w:eastAsia="Roboto" w:hAnsi="Arial" w:cs="Arial"/>
        </w:rPr>
      </w:pPr>
      <w:r w:rsidRPr="00045669">
        <w:rPr>
          <w:rFonts w:ascii="Arial" w:hAnsi="Arial" w:cs="Arial"/>
        </w:rPr>
        <w:t xml:space="preserve">III.B.1.  </w:t>
      </w:r>
      <w:r w:rsidR="00DA232F" w:rsidRPr="00725737">
        <w:rPr>
          <w:rFonts w:ascii="Arial" w:hAnsi="Arial" w:cs="Arial"/>
        </w:rPr>
        <w:t>No later than</w:t>
      </w:r>
      <w:r w:rsidRPr="00725737">
        <w:rPr>
          <w:rFonts w:ascii="Arial" w:hAnsi="Arial" w:cs="Arial"/>
        </w:rPr>
        <w:t xml:space="preserve"> the first Tuesday of May </w:t>
      </w:r>
      <w:r w:rsidR="00DA232F" w:rsidRPr="00725737">
        <w:rPr>
          <w:rFonts w:ascii="Arial" w:hAnsi="Arial" w:cs="Arial"/>
        </w:rPr>
        <w:t>each year,</w:t>
      </w:r>
      <w:r w:rsidRPr="00725737">
        <w:rPr>
          <w:rFonts w:ascii="Arial" w:hAnsi="Arial" w:cs="Arial"/>
        </w:rPr>
        <w:t xml:space="preserve"> the Division </w:t>
      </w:r>
      <w:r w:rsidR="00F765DC" w:rsidRPr="00045669">
        <w:rPr>
          <w:rFonts w:ascii="Arial" w:hAnsi="Arial" w:cs="Arial"/>
        </w:rPr>
        <w:t xml:space="preserve">or its agent </w:t>
      </w:r>
      <w:r w:rsidR="00357E4D" w:rsidRPr="00045669">
        <w:rPr>
          <w:rFonts w:ascii="Arial" w:hAnsi="Arial" w:cs="Arial"/>
        </w:rPr>
        <w:t xml:space="preserve">at the Division’s direction </w:t>
      </w:r>
      <w:r w:rsidRPr="00725737">
        <w:rPr>
          <w:rFonts w:ascii="Arial" w:hAnsi="Arial" w:cs="Arial"/>
        </w:rPr>
        <w:t xml:space="preserve">will </w:t>
      </w:r>
      <w:r w:rsidR="00013E3F" w:rsidRPr="00725737">
        <w:rPr>
          <w:rFonts w:ascii="Arial" w:hAnsi="Arial" w:cs="Arial"/>
        </w:rPr>
        <w:t>issue</w:t>
      </w:r>
      <w:r w:rsidR="00946FDB" w:rsidRPr="00725737">
        <w:rPr>
          <w:rFonts w:ascii="Arial" w:hAnsi="Arial" w:cs="Arial"/>
        </w:rPr>
        <w:t xml:space="preserve"> GHG </w:t>
      </w:r>
      <w:r w:rsidRPr="00725737">
        <w:rPr>
          <w:rFonts w:ascii="Arial" w:hAnsi="Arial" w:cs="Arial"/>
        </w:rPr>
        <w:t>credit</w:t>
      </w:r>
      <w:r w:rsidR="00946FDB" w:rsidRPr="00725737">
        <w:rPr>
          <w:rFonts w:ascii="Arial" w:hAnsi="Arial" w:cs="Arial"/>
        </w:rPr>
        <w:t>s to the credit account in</w:t>
      </w:r>
      <w:r w:rsidRPr="00725737">
        <w:rPr>
          <w:rFonts w:ascii="Arial" w:hAnsi="Arial" w:cs="Arial"/>
        </w:rPr>
        <w:t xml:space="preserve"> the GHG crediting and </w:t>
      </w:r>
      <w:r w:rsidRPr="00045669">
        <w:rPr>
          <w:rFonts w:ascii="Arial" w:hAnsi="Arial" w:cs="Arial"/>
        </w:rPr>
        <w:t>tracking</w:t>
      </w:r>
      <w:r w:rsidRPr="00725737">
        <w:rPr>
          <w:rFonts w:ascii="Arial" w:hAnsi="Arial" w:cs="Arial"/>
        </w:rPr>
        <w:t xml:space="preserve"> system</w:t>
      </w:r>
      <w:r w:rsidR="00946FDB" w:rsidRPr="00725737">
        <w:rPr>
          <w:rFonts w:ascii="Arial" w:hAnsi="Arial" w:cs="Arial"/>
        </w:rPr>
        <w:t xml:space="preserve"> </w:t>
      </w:r>
      <w:r w:rsidRPr="00725737">
        <w:rPr>
          <w:rFonts w:ascii="Arial" w:hAnsi="Arial" w:cs="Arial"/>
        </w:rPr>
        <w:t xml:space="preserve">of an operating GEMM 2 facility that has submitted all reports in accordance with Part B, Section IV.A, </w:t>
      </w:r>
      <w:r w:rsidR="00946FDB" w:rsidRPr="00725737">
        <w:rPr>
          <w:rFonts w:ascii="Arial" w:hAnsi="Arial" w:cs="Arial"/>
        </w:rPr>
        <w:t>subject to review</w:t>
      </w:r>
      <w:r w:rsidRPr="00725737">
        <w:rPr>
          <w:rFonts w:ascii="Arial" w:hAnsi="Arial" w:cs="Arial"/>
        </w:rPr>
        <w:t xml:space="preserve"> by the Division, with GHG credits equal to the difference between the facility's </w:t>
      </w:r>
      <w:r w:rsidR="00F765DC" w:rsidRPr="00725737">
        <w:rPr>
          <w:rFonts w:ascii="Arial" w:hAnsi="Arial" w:cs="Arial"/>
        </w:rPr>
        <w:t>net</w:t>
      </w:r>
      <w:r w:rsidRPr="00725737">
        <w:rPr>
          <w:rFonts w:ascii="Arial" w:hAnsi="Arial" w:cs="Arial"/>
        </w:rPr>
        <w:t xml:space="preserve"> GHG emissions in the applicable </w:t>
      </w:r>
      <w:r w:rsidR="00F92827" w:rsidRPr="00725737">
        <w:rPr>
          <w:rFonts w:ascii="Arial" w:hAnsi="Arial" w:cs="Arial"/>
        </w:rPr>
        <w:t xml:space="preserve">calendar </w:t>
      </w:r>
      <w:r w:rsidRPr="00725737">
        <w:rPr>
          <w:rFonts w:ascii="Arial" w:hAnsi="Arial" w:cs="Arial"/>
        </w:rPr>
        <w:t>year and its GEMM 2 annual GHG emissions requirement for 2030 as established in Part B, Section I</w:t>
      </w:r>
      <w:r w:rsidRPr="00725737">
        <w:rPr>
          <w:rFonts w:ascii="Arial" w:eastAsia="Roboto" w:hAnsi="Arial" w:cs="Arial"/>
        </w:rPr>
        <w:t>.</w:t>
      </w:r>
      <w:r w:rsidR="00013E3F" w:rsidRPr="00725737">
        <w:rPr>
          <w:rFonts w:ascii="Arial" w:eastAsia="Roboto" w:hAnsi="Arial" w:cs="Arial"/>
        </w:rPr>
        <w:t>, subject to Part D, Section III.D.</w:t>
      </w:r>
      <w:r w:rsidRPr="00725737">
        <w:rPr>
          <w:rFonts w:ascii="Arial" w:eastAsia="Roboto" w:hAnsi="Arial" w:cs="Arial"/>
        </w:rPr>
        <w:t xml:space="preserve"> A GEMM 2 facility which has ceased operations may not generate GHG credits.</w:t>
      </w:r>
    </w:p>
    <w:p w14:paraId="0CC496D9" w14:textId="194F7BF3" w:rsidR="009E29AC" w:rsidRPr="00045669" w:rsidRDefault="009E29AC" w:rsidP="00C61721">
      <w:pPr>
        <w:rPr>
          <w:rFonts w:ascii="Arial" w:hAnsi="Arial" w:cs="Arial"/>
        </w:rPr>
      </w:pPr>
      <w:r w:rsidRPr="00045669">
        <w:rPr>
          <w:rFonts w:ascii="Arial" w:hAnsi="Arial" w:cs="Arial"/>
        </w:rPr>
        <w:t xml:space="preserve">III.B.2.  The Division </w:t>
      </w:r>
      <w:r w:rsidR="00F765DC" w:rsidRPr="00045669">
        <w:rPr>
          <w:rFonts w:ascii="Arial" w:hAnsi="Arial" w:cs="Arial"/>
        </w:rPr>
        <w:t xml:space="preserve">or its agent </w:t>
      </w:r>
      <w:r w:rsidR="00357E4D" w:rsidRPr="00045669">
        <w:rPr>
          <w:rFonts w:ascii="Arial" w:hAnsi="Arial" w:cs="Arial"/>
        </w:rPr>
        <w:t xml:space="preserve">at the Division’s direction </w:t>
      </w:r>
      <w:r w:rsidRPr="00045669">
        <w:rPr>
          <w:rFonts w:ascii="Arial" w:hAnsi="Arial" w:cs="Arial"/>
        </w:rPr>
        <w:t>will annually issue GHG credits in the GHG crediting and tracking</w:t>
      </w:r>
      <w:r w:rsidRPr="00045669" w:rsidDel="008E7892">
        <w:rPr>
          <w:rFonts w:ascii="Arial" w:hAnsi="Arial" w:cs="Arial"/>
        </w:rPr>
        <w:t xml:space="preserve"> </w:t>
      </w:r>
      <w:r w:rsidRPr="00045669">
        <w:rPr>
          <w:rFonts w:ascii="Arial" w:hAnsi="Arial" w:cs="Arial"/>
        </w:rPr>
        <w:t xml:space="preserve">system to an EITE stationary source to the extent its </w:t>
      </w:r>
      <w:r w:rsidR="004D3238" w:rsidRPr="00045669">
        <w:rPr>
          <w:rFonts w:ascii="Arial" w:hAnsi="Arial" w:cs="Arial"/>
        </w:rPr>
        <w:t>net</w:t>
      </w:r>
      <w:r w:rsidRPr="00045669">
        <w:rPr>
          <w:rFonts w:ascii="Arial" w:hAnsi="Arial" w:cs="Arial"/>
        </w:rPr>
        <w:t xml:space="preserve"> GHG emissions in the applicable </w:t>
      </w:r>
      <w:r w:rsidR="00DA232F" w:rsidRPr="00045669">
        <w:rPr>
          <w:rFonts w:ascii="Arial" w:hAnsi="Arial" w:cs="Arial"/>
        </w:rPr>
        <w:t xml:space="preserve">calendar </w:t>
      </w:r>
      <w:r w:rsidRPr="00045669">
        <w:rPr>
          <w:rFonts w:ascii="Arial" w:hAnsi="Arial" w:cs="Arial"/>
        </w:rPr>
        <w:t>year are less than its annual emissions limitation in the applicable compliance year</w:t>
      </w:r>
      <w:r w:rsidR="002C4D6B" w:rsidRPr="00045669">
        <w:rPr>
          <w:rFonts w:ascii="Arial" w:hAnsi="Arial" w:cs="Arial"/>
        </w:rPr>
        <w:t>, subject to Part D, Section III.D</w:t>
      </w:r>
      <w:r w:rsidR="004D3238" w:rsidRPr="00725737">
        <w:rPr>
          <w:rFonts w:ascii="Arial" w:hAnsi="Arial" w:cs="Arial"/>
        </w:rPr>
        <w:t>.</w:t>
      </w:r>
      <w:r w:rsidR="00946FDB" w:rsidRPr="00045669">
        <w:rPr>
          <w:rFonts w:ascii="Arial" w:hAnsi="Arial" w:cs="Arial"/>
        </w:rPr>
        <w:t xml:space="preserve"> </w:t>
      </w:r>
      <w:r w:rsidR="00946FDB" w:rsidRPr="00725737">
        <w:rPr>
          <w:rFonts w:ascii="Arial" w:hAnsi="Arial" w:cs="Arial"/>
        </w:rPr>
        <w:t xml:space="preserve"> An </w:t>
      </w:r>
      <w:r w:rsidR="00DA232F" w:rsidRPr="00725737">
        <w:rPr>
          <w:rFonts w:ascii="Arial" w:hAnsi="Arial" w:cs="Arial"/>
        </w:rPr>
        <w:t>EITE stationary source that has</w:t>
      </w:r>
      <w:r w:rsidR="00946FDB" w:rsidRPr="00725737">
        <w:rPr>
          <w:rFonts w:ascii="Arial" w:hAnsi="Arial" w:cs="Arial"/>
        </w:rPr>
        <w:t xml:space="preserve"> ceased operations may not generate GHG credits.</w:t>
      </w:r>
    </w:p>
    <w:p w14:paraId="6CDBC238" w14:textId="6402F669" w:rsidR="001C3566" w:rsidRPr="00045669" w:rsidRDefault="009E29AC" w:rsidP="00C61721">
      <w:pPr>
        <w:rPr>
          <w:rFonts w:ascii="Arial" w:hAnsi="Arial" w:cs="Arial"/>
        </w:rPr>
      </w:pPr>
      <w:r w:rsidRPr="00045669">
        <w:rPr>
          <w:rFonts w:ascii="Arial" w:hAnsi="Arial" w:cs="Arial"/>
        </w:rPr>
        <w:t xml:space="preserve">III.B.3. </w:t>
      </w:r>
      <w:r w:rsidRPr="00045669">
        <w:rPr>
          <w:rFonts w:ascii="Arial" w:hAnsi="Arial" w:cs="Arial"/>
        </w:rPr>
        <w:tab/>
      </w:r>
      <w:r w:rsidR="001C3566" w:rsidRPr="00725737">
        <w:rPr>
          <w:rFonts w:ascii="Arial" w:hAnsi="Arial" w:cs="Arial"/>
        </w:rPr>
        <w:t xml:space="preserve">The Division </w:t>
      </w:r>
      <w:r w:rsidR="00CC5613" w:rsidRPr="00725737">
        <w:rPr>
          <w:rFonts w:ascii="Arial" w:hAnsi="Arial" w:cs="Arial"/>
        </w:rPr>
        <w:t xml:space="preserve">or its agent at the Division’s direction </w:t>
      </w:r>
      <w:r w:rsidR="001C3566" w:rsidRPr="00725737">
        <w:rPr>
          <w:rFonts w:ascii="Arial" w:hAnsi="Arial" w:cs="Arial"/>
        </w:rPr>
        <w:t xml:space="preserve">will issue GHG credits in the GHG crediting and tracking system to midstream companies in accordance with Regulation Number 7, </w:t>
      </w:r>
      <w:r w:rsidR="00F92827" w:rsidRPr="00725737">
        <w:rPr>
          <w:rFonts w:ascii="Arial" w:hAnsi="Arial" w:cs="Arial"/>
        </w:rPr>
        <w:t>Section VII</w:t>
      </w:r>
      <w:r w:rsidR="001C3566" w:rsidRPr="00725737">
        <w:rPr>
          <w:rFonts w:ascii="Arial" w:hAnsi="Arial" w:cs="Arial"/>
        </w:rPr>
        <w:t>.</w:t>
      </w:r>
    </w:p>
    <w:p w14:paraId="45B6D1CF" w14:textId="73E6C587" w:rsidR="00F61D91" w:rsidRPr="00725737" w:rsidRDefault="001C3566" w:rsidP="00C61721">
      <w:pPr>
        <w:rPr>
          <w:rFonts w:ascii="Arial" w:hAnsi="Arial" w:cs="Arial"/>
        </w:rPr>
      </w:pPr>
      <w:r w:rsidRPr="00725737">
        <w:rPr>
          <w:rFonts w:ascii="Arial" w:hAnsi="Arial" w:cs="Arial"/>
        </w:rPr>
        <w:t>III.B.4.</w:t>
      </w:r>
      <w:r w:rsidRPr="00725737">
        <w:rPr>
          <w:rFonts w:ascii="Arial" w:hAnsi="Arial" w:cs="Arial"/>
        </w:rPr>
        <w:tab/>
      </w:r>
      <w:r w:rsidR="00946FDB" w:rsidRPr="00725737">
        <w:rPr>
          <w:rFonts w:ascii="Arial" w:hAnsi="Arial" w:cs="Arial"/>
        </w:rPr>
        <w:t xml:space="preserve">A manufacturing stationary source or midstream company that adjusts its </w:t>
      </w:r>
      <w:r w:rsidR="004D3238" w:rsidRPr="00725737">
        <w:rPr>
          <w:rFonts w:ascii="Arial" w:hAnsi="Arial" w:cs="Arial"/>
        </w:rPr>
        <w:t xml:space="preserve">GHG </w:t>
      </w:r>
      <w:r w:rsidR="00946FDB" w:rsidRPr="00725737">
        <w:rPr>
          <w:rFonts w:ascii="Arial" w:hAnsi="Arial" w:cs="Arial"/>
        </w:rPr>
        <w:t xml:space="preserve">emissions report for any year, as established in Part C, </w:t>
      </w:r>
      <w:r w:rsidR="00357E4D" w:rsidRPr="00725737">
        <w:rPr>
          <w:rFonts w:ascii="Arial" w:hAnsi="Arial" w:cs="Arial"/>
        </w:rPr>
        <w:t>Section V.A. (GEMM 1)</w:t>
      </w:r>
      <w:r w:rsidR="00F92827" w:rsidRPr="00725737">
        <w:rPr>
          <w:rFonts w:ascii="Arial" w:hAnsi="Arial" w:cs="Arial"/>
        </w:rPr>
        <w:t xml:space="preserve">; </w:t>
      </w:r>
      <w:r w:rsidR="00357E4D" w:rsidRPr="00725737">
        <w:rPr>
          <w:rFonts w:ascii="Arial" w:hAnsi="Arial" w:cs="Arial"/>
        </w:rPr>
        <w:t>Part B, Section IV.A. (GEMM 2); and Regu</w:t>
      </w:r>
      <w:r w:rsidR="00946FDB" w:rsidRPr="00725737">
        <w:rPr>
          <w:rFonts w:ascii="Arial" w:hAnsi="Arial" w:cs="Arial"/>
        </w:rPr>
        <w:t>latio</w:t>
      </w:r>
      <w:r w:rsidRPr="00725737">
        <w:rPr>
          <w:rFonts w:ascii="Arial" w:hAnsi="Arial" w:cs="Arial"/>
        </w:rPr>
        <w:t xml:space="preserve">n </w:t>
      </w:r>
      <w:r w:rsidR="00F92827" w:rsidRPr="00725737">
        <w:rPr>
          <w:rFonts w:ascii="Arial" w:hAnsi="Arial" w:cs="Arial"/>
        </w:rPr>
        <w:t>Number</w:t>
      </w:r>
      <w:r w:rsidR="00357E4D" w:rsidRPr="00725737">
        <w:rPr>
          <w:rFonts w:ascii="Arial" w:hAnsi="Arial" w:cs="Arial"/>
        </w:rPr>
        <w:t xml:space="preserve"> 7, </w:t>
      </w:r>
      <w:r w:rsidR="00357E4D" w:rsidRPr="00725737">
        <w:rPr>
          <w:rFonts w:ascii="Arial" w:hAnsi="Arial" w:cs="Arial"/>
        </w:rPr>
        <w:lastRenderedPageBreak/>
        <w:t xml:space="preserve">Part B, Section V.A. </w:t>
      </w:r>
      <w:r w:rsidR="00946FDB" w:rsidRPr="00725737">
        <w:rPr>
          <w:rFonts w:ascii="Arial" w:hAnsi="Arial" w:cs="Arial"/>
        </w:rPr>
        <w:t xml:space="preserve">(midstream), </w:t>
      </w:r>
      <w:r w:rsidR="00013E3F" w:rsidRPr="00725737">
        <w:rPr>
          <w:rFonts w:ascii="Arial" w:hAnsi="Arial" w:cs="Arial"/>
        </w:rPr>
        <w:t xml:space="preserve">after GHG credits have been issued pursuant to Part D, Sections III.B.1., III.B.2., and III.B.3. </w:t>
      </w:r>
      <w:r w:rsidR="00946FDB" w:rsidRPr="00725737">
        <w:rPr>
          <w:rFonts w:ascii="Arial" w:hAnsi="Arial" w:cs="Arial"/>
        </w:rPr>
        <w:t>is subject</w:t>
      </w:r>
      <w:r w:rsidRPr="00725737">
        <w:rPr>
          <w:rFonts w:ascii="Arial" w:hAnsi="Arial" w:cs="Arial"/>
        </w:rPr>
        <w:t xml:space="preserve"> to the following.</w:t>
      </w:r>
    </w:p>
    <w:p w14:paraId="119BC898" w14:textId="48FE07CA" w:rsidR="006E1C64" w:rsidRPr="00725737" w:rsidRDefault="006E1C64" w:rsidP="00C61721">
      <w:pPr>
        <w:rPr>
          <w:rFonts w:ascii="Arial" w:hAnsi="Arial" w:cs="Arial"/>
        </w:rPr>
      </w:pPr>
      <w:r w:rsidRPr="00045669">
        <w:rPr>
          <w:rFonts w:ascii="Arial" w:hAnsi="Arial" w:cs="Arial"/>
        </w:rPr>
        <w:t>III.B.4.a.</w:t>
      </w:r>
      <w:r w:rsidRPr="00045669">
        <w:rPr>
          <w:rFonts w:ascii="Arial" w:hAnsi="Arial" w:cs="Arial"/>
        </w:rPr>
        <w:tab/>
      </w:r>
      <w:r w:rsidRPr="00725737">
        <w:rPr>
          <w:rFonts w:ascii="Arial" w:hAnsi="Arial" w:cs="Arial"/>
        </w:rPr>
        <w:t xml:space="preserve">If a manufacturing stationary source or midstream company adjusts its annual GHG emissions report to reflect lower GHG emissions than reported and relied upon by the Division </w:t>
      </w:r>
      <w:r w:rsidR="00CC5613" w:rsidRPr="00725737">
        <w:rPr>
          <w:rFonts w:ascii="Arial" w:hAnsi="Arial" w:cs="Arial"/>
        </w:rPr>
        <w:t>to issue</w:t>
      </w:r>
      <w:r w:rsidRPr="00725737">
        <w:rPr>
          <w:rFonts w:ascii="Arial" w:hAnsi="Arial" w:cs="Arial"/>
        </w:rPr>
        <w:t xml:space="preserve"> GHG credit</w:t>
      </w:r>
      <w:r w:rsidR="00CC5613" w:rsidRPr="00725737">
        <w:rPr>
          <w:rFonts w:ascii="Arial" w:hAnsi="Arial" w:cs="Arial"/>
        </w:rPr>
        <w:t xml:space="preserve">s  </w:t>
      </w:r>
      <w:r w:rsidRPr="00725737">
        <w:rPr>
          <w:rFonts w:ascii="Arial" w:hAnsi="Arial" w:cs="Arial"/>
        </w:rPr>
        <w:t xml:space="preserve">for a particular </w:t>
      </w:r>
      <w:r w:rsidR="00CC5613" w:rsidRPr="00725737">
        <w:rPr>
          <w:rFonts w:ascii="Arial" w:hAnsi="Arial" w:cs="Arial"/>
        </w:rPr>
        <w:t>vintage</w:t>
      </w:r>
      <w:r w:rsidRPr="00725737">
        <w:rPr>
          <w:rFonts w:ascii="Arial" w:hAnsi="Arial" w:cs="Arial"/>
        </w:rPr>
        <w:t xml:space="preserve"> year, then the </w:t>
      </w:r>
      <w:r w:rsidR="00013E3F" w:rsidRPr="00725737">
        <w:rPr>
          <w:rFonts w:ascii="Arial" w:hAnsi="Arial" w:cs="Arial"/>
        </w:rPr>
        <w:t>entity</w:t>
      </w:r>
      <w:r w:rsidRPr="00725737">
        <w:rPr>
          <w:rFonts w:ascii="Arial" w:hAnsi="Arial" w:cs="Arial"/>
        </w:rPr>
        <w:t xml:space="preserve"> will not </w:t>
      </w:r>
      <w:r w:rsidR="00013E3F" w:rsidRPr="00725737">
        <w:rPr>
          <w:rFonts w:ascii="Arial" w:hAnsi="Arial" w:cs="Arial"/>
        </w:rPr>
        <w:t xml:space="preserve">be issued </w:t>
      </w:r>
      <w:r w:rsidRPr="00725737">
        <w:rPr>
          <w:rFonts w:ascii="Arial" w:hAnsi="Arial" w:cs="Arial"/>
        </w:rPr>
        <w:t xml:space="preserve">any </w:t>
      </w:r>
      <w:r w:rsidR="00013E3F" w:rsidRPr="00725737">
        <w:rPr>
          <w:rFonts w:ascii="Arial" w:hAnsi="Arial" w:cs="Arial"/>
        </w:rPr>
        <w:t xml:space="preserve">new or </w:t>
      </w:r>
      <w:r w:rsidRPr="00725737">
        <w:rPr>
          <w:rFonts w:ascii="Arial" w:hAnsi="Arial" w:cs="Arial"/>
        </w:rPr>
        <w:t xml:space="preserve">additional GHG credits for that vintage year </w:t>
      </w:r>
      <w:r w:rsidR="00013E3F" w:rsidRPr="00725737">
        <w:rPr>
          <w:rFonts w:ascii="Arial" w:hAnsi="Arial" w:cs="Arial"/>
        </w:rPr>
        <w:t>for the lower GHG emissions</w:t>
      </w:r>
      <w:r w:rsidRPr="00725737">
        <w:rPr>
          <w:rFonts w:ascii="Arial" w:hAnsi="Arial" w:cs="Arial"/>
        </w:rPr>
        <w:t>.</w:t>
      </w:r>
    </w:p>
    <w:p w14:paraId="206B3342" w14:textId="3EE65E20" w:rsidR="006E1C64" w:rsidRPr="00725737" w:rsidRDefault="006E1C64" w:rsidP="00C61721">
      <w:pPr>
        <w:rPr>
          <w:rFonts w:ascii="Arial" w:hAnsi="Arial" w:cs="Arial"/>
        </w:rPr>
      </w:pPr>
      <w:r w:rsidRPr="00725737">
        <w:rPr>
          <w:rFonts w:ascii="Arial" w:hAnsi="Arial" w:cs="Arial"/>
        </w:rPr>
        <w:t>III.B.4.b.</w:t>
      </w:r>
      <w:r w:rsidRPr="00725737">
        <w:rPr>
          <w:rFonts w:ascii="Arial" w:hAnsi="Arial" w:cs="Arial"/>
        </w:rPr>
        <w:tab/>
        <w:t xml:space="preserve">If a manufacturing stationary source or midstream company adjusts its annual GHG emissions report to reflect higher GHG emissions than reported and relied upon by the Division </w:t>
      </w:r>
      <w:r w:rsidR="00CC5613" w:rsidRPr="00725737">
        <w:rPr>
          <w:rFonts w:ascii="Arial" w:hAnsi="Arial" w:cs="Arial"/>
        </w:rPr>
        <w:t xml:space="preserve">to issue </w:t>
      </w:r>
      <w:r w:rsidRPr="00725737">
        <w:rPr>
          <w:rFonts w:ascii="Arial" w:hAnsi="Arial" w:cs="Arial"/>
        </w:rPr>
        <w:t>GHG credit</w:t>
      </w:r>
      <w:r w:rsidR="00CC5613" w:rsidRPr="00725737">
        <w:rPr>
          <w:rFonts w:ascii="Arial" w:hAnsi="Arial" w:cs="Arial"/>
        </w:rPr>
        <w:t>s</w:t>
      </w:r>
      <w:r w:rsidRPr="00725737">
        <w:rPr>
          <w:rFonts w:ascii="Arial" w:hAnsi="Arial" w:cs="Arial"/>
        </w:rPr>
        <w:t xml:space="preserve">  for a particular </w:t>
      </w:r>
      <w:r w:rsidR="00CC5613" w:rsidRPr="00725737">
        <w:rPr>
          <w:rFonts w:ascii="Arial" w:hAnsi="Arial" w:cs="Arial"/>
        </w:rPr>
        <w:t>vintage</w:t>
      </w:r>
      <w:r w:rsidRPr="00725737">
        <w:rPr>
          <w:rFonts w:ascii="Arial" w:hAnsi="Arial" w:cs="Arial"/>
        </w:rPr>
        <w:t xml:space="preserve"> year, then the </w:t>
      </w:r>
      <w:r w:rsidR="00013E3F" w:rsidRPr="00725737">
        <w:rPr>
          <w:rFonts w:ascii="Arial" w:hAnsi="Arial" w:cs="Arial"/>
        </w:rPr>
        <w:t>entity</w:t>
      </w:r>
      <w:r w:rsidRPr="00725737">
        <w:rPr>
          <w:rFonts w:ascii="Arial" w:hAnsi="Arial" w:cs="Arial"/>
        </w:rPr>
        <w:t xml:space="preserve"> must follow one or a combination of the following actions</w:t>
      </w:r>
      <w:r w:rsidR="00FB453F" w:rsidRPr="00725737">
        <w:rPr>
          <w:rFonts w:ascii="Arial" w:hAnsi="Arial" w:cs="Arial"/>
        </w:rPr>
        <w:t xml:space="preserve"> to fully address the GHG credit overissuance</w:t>
      </w:r>
      <w:r w:rsidRPr="00725737">
        <w:rPr>
          <w:rFonts w:ascii="Arial" w:hAnsi="Arial" w:cs="Arial"/>
        </w:rPr>
        <w:t>, in the following order</w:t>
      </w:r>
      <w:r w:rsidR="00FB453F" w:rsidRPr="00725737">
        <w:rPr>
          <w:rFonts w:ascii="Arial" w:hAnsi="Arial" w:cs="Arial"/>
        </w:rPr>
        <w:t>:</w:t>
      </w:r>
    </w:p>
    <w:p w14:paraId="4B9A1BC1" w14:textId="28FD7260" w:rsidR="006E1C64" w:rsidRPr="00725737" w:rsidRDefault="006E1C64" w:rsidP="00C61721">
      <w:pPr>
        <w:rPr>
          <w:rFonts w:ascii="Arial" w:hAnsi="Arial" w:cs="Arial"/>
        </w:rPr>
      </w:pPr>
      <w:r w:rsidRPr="00725737">
        <w:rPr>
          <w:rFonts w:ascii="Arial" w:hAnsi="Arial" w:cs="Arial"/>
        </w:rPr>
        <w:t>III.B.4.b.(i)</w:t>
      </w:r>
      <w:r w:rsidRPr="00725737">
        <w:rPr>
          <w:rFonts w:ascii="Arial" w:hAnsi="Arial" w:cs="Arial"/>
        </w:rPr>
        <w:tab/>
        <w:t xml:space="preserve">Within thirty (30) days after the </w:t>
      </w:r>
      <w:r w:rsidR="00CC5613" w:rsidRPr="00725737">
        <w:rPr>
          <w:rFonts w:ascii="Arial" w:hAnsi="Arial" w:cs="Arial"/>
        </w:rPr>
        <w:t xml:space="preserve">Division approves a </w:t>
      </w:r>
      <w:r w:rsidRPr="00725737">
        <w:rPr>
          <w:rFonts w:ascii="Arial" w:hAnsi="Arial" w:cs="Arial"/>
        </w:rPr>
        <w:t>manufacturing stationary source</w:t>
      </w:r>
      <w:r w:rsidR="00CC5613" w:rsidRPr="00725737">
        <w:rPr>
          <w:rFonts w:ascii="Arial" w:hAnsi="Arial" w:cs="Arial"/>
        </w:rPr>
        <w:t>’s</w:t>
      </w:r>
      <w:r w:rsidRPr="00725737">
        <w:rPr>
          <w:rFonts w:ascii="Arial" w:hAnsi="Arial" w:cs="Arial"/>
        </w:rPr>
        <w:t xml:space="preserve"> or midstream company</w:t>
      </w:r>
      <w:r w:rsidR="00CC5613" w:rsidRPr="00725737">
        <w:rPr>
          <w:rFonts w:ascii="Arial" w:hAnsi="Arial" w:cs="Arial"/>
        </w:rPr>
        <w:t>’s</w:t>
      </w:r>
      <w:r w:rsidRPr="00725737">
        <w:rPr>
          <w:rFonts w:ascii="Arial" w:hAnsi="Arial" w:cs="Arial"/>
        </w:rPr>
        <w:t xml:space="preserve"> adjusted GHG emissions report, the Division or its agent at the Division’s direction will administratively cancel active GHG credits, from the </w:t>
      </w:r>
      <w:r w:rsidR="00CC5613" w:rsidRPr="00725737">
        <w:rPr>
          <w:rFonts w:ascii="Arial" w:hAnsi="Arial" w:cs="Arial"/>
        </w:rPr>
        <w:t>entity</w:t>
      </w:r>
      <w:r w:rsidRPr="00725737">
        <w:rPr>
          <w:rFonts w:ascii="Arial" w:hAnsi="Arial" w:cs="Arial"/>
        </w:rPr>
        <w:t xml:space="preserve">’s credit account, in the amount equal to the number of GHG credits that </w:t>
      </w:r>
      <w:r w:rsidR="0056222F" w:rsidRPr="00045669">
        <w:rPr>
          <w:rFonts w:ascii="Arial" w:hAnsi="Arial" w:cs="Arial"/>
        </w:rPr>
        <w:t>were</w:t>
      </w:r>
      <w:r w:rsidRPr="00725737">
        <w:rPr>
          <w:rFonts w:ascii="Arial" w:hAnsi="Arial" w:cs="Arial"/>
        </w:rPr>
        <w:t xml:space="preserve"> overissued to the</w:t>
      </w:r>
      <w:r w:rsidR="0056222F" w:rsidRPr="00045669">
        <w:rPr>
          <w:rFonts w:ascii="Arial" w:hAnsi="Arial" w:cs="Arial"/>
        </w:rPr>
        <w:t xml:space="preserve"> </w:t>
      </w:r>
      <w:r w:rsidR="00CC5613" w:rsidRPr="00725737">
        <w:rPr>
          <w:rFonts w:ascii="Arial" w:hAnsi="Arial" w:cs="Arial"/>
        </w:rPr>
        <w:t>entity</w:t>
      </w:r>
      <w:r w:rsidR="00A12AF9">
        <w:rPr>
          <w:rFonts w:ascii="Arial" w:hAnsi="Arial" w:cs="Arial"/>
        </w:rPr>
        <w:t xml:space="preserve">, to the extent available in the </w:t>
      </w:r>
      <w:r w:rsidR="00170EBB">
        <w:rPr>
          <w:rFonts w:ascii="Arial" w:hAnsi="Arial" w:cs="Arial"/>
        </w:rPr>
        <w:t>entity’s</w:t>
      </w:r>
      <w:r w:rsidR="00A12AF9">
        <w:rPr>
          <w:rFonts w:ascii="Arial" w:hAnsi="Arial" w:cs="Arial"/>
        </w:rPr>
        <w:t xml:space="preserve"> credit account from the same vintage year</w:t>
      </w:r>
      <w:r w:rsidRPr="00725737">
        <w:rPr>
          <w:rFonts w:ascii="Arial" w:hAnsi="Arial" w:cs="Arial"/>
        </w:rPr>
        <w:t>.</w:t>
      </w:r>
      <w:r w:rsidR="00CC5613" w:rsidRPr="00725737">
        <w:rPr>
          <w:rFonts w:ascii="Arial" w:hAnsi="Arial" w:cs="Arial"/>
        </w:rPr>
        <w:t xml:space="preserve"> The Division will administratively cancel GHG credits first of the same type and disproportionately impacted community status from the same vintage year</w:t>
      </w:r>
      <w:r w:rsidR="00860128">
        <w:rPr>
          <w:rFonts w:ascii="Arial" w:hAnsi="Arial" w:cs="Arial"/>
        </w:rPr>
        <w:t xml:space="preserve"> </w:t>
      </w:r>
      <w:r w:rsidR="00CC5613" w:rsidRPr="00725737">
        <w:rPr>
          <w:rFonts w:ascii="Arial" w:hAnsi="Arial" w:cs="Arial"/>
        </w:rPr>
        <w:t xml:space="preserve">and </w:t>
      </w:r>
      <w:r w:rsidR="00860128">
        <w:rPr>
          <w:rFonts w:ascii="Arial" w:hAnsi="Arial" w:cs="Arial"/>
        </w:rPr>
        <w:t>next</w:t>
      </w:r>
      <w:r w:rsidR="00CC5613" w:rsidRPr="00725737">
        <w:rPr>
          <w:rFonts w:ascii="Arial" w:hAnsi="Arial" w:cs="Arial"/>
        </w:rPr>
        <w:t xml:space="preserve"> of different types </w:t>
      </w:r>
      <w:r w:rsidR="00860128">
        <w:rPr>
          <w:rFonts w:ascii="Arial" w:hAnsi="Arial" w:cs="Arial"/>
        </w:rPr>
        <w:t xml:space="preserve">and disproportionately impacted community statuses </w:t>
      </w:r>
      <w:r w:rsidR="00CC5613" w:rsidRPr="00725737">
        <w:rPr>
          <w:rFonts w:ascii="Arial" w:hAnsi="Arial" w:cs="Arial"/>
        </w:rPr>
        <w:t xml:space="preserve">from the </w:t>
      </w:r>
      <w:r w:rsidR="00860128">
        <w:rPr>
          <w:rFonts w:ascii="Arial" w:hAnsi="Arial" w:cs="Arial"/>
        </w:rPr>
        <w:t>same</w:t>
      </w:r>
      <w:r w:rsidR="00CC5613" w:rsidRPr="00725737">
        <w:rPr>
          <w:rFonts w:ascii="Arial" w:hAnsi="Arial" w:cs="Arial"/>
        </w:rPr>
        <w:t xml:space="preserve"> vintage year.</w:t>
      </w:r>
    </w:p>
    <w:p w14:paraId="74F735E3" w14:textId="1522671C" w:rsidR="006E1C64" w:rsidRDefault="006E1C64" w:rsidP="00C61721">
      <w:pPr>
        <w:rPr>
          <w:rFonts w:ascii="Arial" w:hAnsi="Arial" w:cs="Arial"/>
        </w:rPr>
      </w:pPr>
      <w:r w:rsidRPr="00725737">
        <w:rPr>
          <w:rFonts w:ascii="Arial" w:hAnsi="Arial" w:cs="Arial"/>
        </w:rPr>
        <w:t xml:space="preserve">III.B.4.b.(ii) </w:t>
      </w:r>
      <w:r w:rsidRPr="00725737">
        <w:rPr>
          <w:rFonts w:ascii="Arial" w:hAnsi="Arial" w:cs="Arial"/>
        </w:rPr>
        <w:tab/>
        <w:t xml:space="preserve">If </w:t>
      </w:r>
      <w:r w:rsidR="00860128">
        <w:rPr>
          <w:rFonts w:ascii="Arial" w:hAnsi="Arial" w:cs="Arial"/>
        </w:rPr>
        <w:t xml:space="preserve">administrative </w:t>
      </w:r>
      <w:r w:rsidR="00326E6C">
        <w:rPr>
          <w:rFonts w:ascii="Arial" w:hAnsi="Arial" w:cs="Arial"/>
        </w:rPr>
        <w:t>cancellation</w:t>
      </w:r>
      <w:r w:rsidR="00860128">
        <w:rPr>
          <w:rFonts w:ascii="Arial" w:hAnsi="Arial" w:cs="Arial"/>
        </w:rPr>
        <w:t xml:space="preserve"> under Part D, Section III.B.4.b.(i) from </w:t>
      </w:r>
      <w:r w:rsidR="00FB453F" w:rsidRPr="00725737">
        <w:rPr>
          <w:rFonts w:ascii="Arial" w:hAnsi="Arial" w:cs="Arial"/>
        </w:rPr>
        <w:t xml:space="preserve">the manufacturing stationary source’s or midstream company’s credit account does not resolve </w:t>
      </w:r>
      <w:r w:rsidR="00CA4D92" w:rsidRPr="00725737">
        <w:rPr>
          <w:rFonts w:ascii="Arial" w:hAnsi="Arial" w:cs="Arial"/>
        </w:rPr>
        <w:t xml:space="preserve">the </w:t>
      </w:r>
      <w:r w:rsidR="00FB453F" w:rsidRPr="00725737">
        <w:rPr>
          <w:rFonts w:ascii="Arial" w:hAnsi="Arial" w:cs="Arial"/>
        </w:rPr>
        <w:t xml:space="preserve">GHG credit overissuance, then within </w:t>
      </w:r>
      <w:r w:rsidR="00326E6C">
        <w:rPr>
          <w:rFonts w:ascii="Arial" w:hAnsi="Arial" w:cs="Arial"/>
        </w:rPr>
        <w:t>one hundred and twenty (120)</w:t>
      </w:r>
      <w:r w:rsidR="00FB453F" w:rsidRPr="00725737">
        <w:rPr>
          <w:rFonts w:ascii="Arial" w:hAnsi="Arial" w:cs="Arial"/>
        </w:rPr>
        <w:t xml:space="preserve"> </w:t>
      </w:r>
      <w:r w:rsidRPr="00725737">
        <w:rPr>
          <w:rFonts w:ascii="Arial" w:hAnsi="Arial" w:cs="Arial"/>
        </w:rPr>
        <w:t xml:space="preserve">days after the </w:t>
      </w:r>
      <w:r w:rsidR="00516ABD" w:rsidRPr="00725737">
        <w:rPr>
          <w:rFonts w:ascii="Arial" w:hAnsi="Arial" w:cs="Arial"/>
        </w:rPr>
        <w:t>Division approves</w:t>
      </w:r>
      <w:r w:rsidR="00FB453F" w:rsidRPr="00725737">
        <w:rPr>
          <w:rFonts w:ascii="Arial" w:hAnsi="Arial" w:cs="Arial"/>
        </w:rPr>
        <w:t xml:space="preserve"> the entity’s</w:t>
      </w:r>
      <w:r w:rsidR="00516ABD" w:rsidRPr="00725737">
        <w:rPr>
          <w:rFonts w:ascii="Arial" w:hAnsi="Arial" w:cs="Arial"/>
        </w:rPr>
        <w:t xml:space="preserve"> </w:t>
      </w:r>
      <w:r w:rsidRPr="00725737">
        <w:rPr>
          <w:rFonts w:ascii="Arial" w:hAnsi="Arial" w:cs="Arial"/>
        </w:rPr>
        <w:t xml:space="preserve">adjusted GHG emissions report, the </w:t>
      </w:r>
      <w:r w:rsidR="00FB453F" w:rsidRPr="00725737">
        <w:rPr>
          <w:rFonts w:ascii="Arial" w:hAnsi="Arial" w:cs="Arial"/>
        </w:rPr>
        <w:t>entity</w:t>
      </w:r>
      <w:r w:rsidRPr="00725737">
        <w:rPr>
          <w:rFonts w:ascii="Arial" w:hAnsi="Arial" w:cs="Arial"/>
        </w:rPr>
        <w:t xml:space="preserve"> must </w:t>
      </w:r>
      <w:r w:rsidR="00326E6C">
        <w:rPr>
          <w:rFonts w:ascii="Arial" w:hAnsi="Arial" w:cs="Arial"/>
        </w:rPr>
        <w:t xml:space="preserve">either (a) notify the Division to administratively cancel active GHG credits from any </w:t>
      </w:r>
      <w:r w:rsidR="00326E6C">
        <w:rPr>
          <w:rFonts w:ascii="Arial" w:hAnsi="Arial" w:cs="Arial"/>
        </w:rPr>
        <w:lastRenderedPageBreak/>
        <w:t xml:space="preserve">other vintage year from its credit account or (b) </w:t>
      </w:r>
      <w:r w:rsidR="00FB453F" w:rsidRPr="00725737">
        <w:rPr>
          <w:rFonts w:ascii="Arial" w:hAnsi="Arial" w:cs="Arial"/>
        </w:rPr>
        <w:t>obtain</w:t>
      </w:r>
      <w:r w:rsidRPr="00725737">
        <w:rPr>
          <w:rFonts w:ascii="Arial" w:hAnsi="Arial" w:cs="Arial"/>
        </w:rPr>
        <w:t xml:space="preserve"> active GHG credits in </w:t>
      </w:r>
      <w:r w:rsidR="00516ABD" w:rsidRPr="00725737">
        <w:rPr>
          <w:rFonts w:ascii="Arial" w:hAnsi="Arial" w:cs="Arial"/>
        </w:rPr>
        <w:t>the</w:t>
      </w:r>
      <w:r w:rsidRPr="00725737">
        <w:rPr>
          <w:rFonts w:ascii="Arial" w:hAnsi="Arial" w:cs="Arial"/>
        </w:rPr>
        <w:t xml:space="preserve"> amount equal to the remaining number of GHG credits that </w:t>
      </w:r>
      <w:r w:rsidR="00CA4D92" w:rsidRPr="00725737">
        <w:rPr>
          <w:rFonts w:ascii="Arial" w:hAnsi="Arial" w:cs="Arial"/>
        </w:rPr>
        <w:t>it was</w:t>
      </w:r>
      <w:r w:rsidRPr="00725737">
        <w:rPr>
          <w:rFonts w:ascii="Arial" w:hAnsi="Arial" w:cs="Arial"/>
        </w:rPr>
        <w:t xml:space="preserve"> overissued </w:t>
      </w:r>
      <w:r w:rsidR="00FB453F" w:rsidRPr="00725737">
        <w:rPr>
          <w:rFonts w:ascii="Arial" w:hAnsi="Arial" w:cs="Arial"/>
        </w:rPr>
        <w:t xml:space="preserve">and notify the Division that the active </w:t>
      </w:r>
      <w:r w:rsidR="00CA4D92" w:rsidRPr="00725737">
        <w:rPr>
          <w:rFonts w:ascii="Arial" w:hAnsi="Arial" w:cs="Arial"/>
        </w:rPr>
        <w:t xml:space="preserve">GHG </w:t>
      </w:r>
      <w:r w:rsidR="00FB453F" w:rsidRPr="00725737">
        <w:rPr>
          <w:rFonts w:ascii="Arial" w:hAnsi="Arial" w:cs="Arial"/>
        </w:rPr>
        <w:t>credits are in the entity’s credit account</w:t>
      </w:r>
      <w:r w:rsidRPr="00725737">
        <w:rPr>
          <w:rFonts w:ascii="Arial" w:hAnsi="Arial" w:cs="Arial"/>
        </w:rPr>
        <w:t xml:space="preserve">. </w:t>
      </w:r>
      <w:r w:rsidR="00326E6C">
        <w:rPr>
          <w:rFonts w:ascii="Arial" w:hAnsi="Arial" w:cs="Arial"/>
        </w:rPr>
        <w:t xml:space="preserve">If the entity elects option (a), the Division will administratively cancel GHG credits first of the same type and disproportionately impacted community status from the newest to oldest vintage year and next of different types and disproportionately impacted community statuses from the newest to oldest vintage year. If the entity elects option (b), </w:t>
      </w:r>
      <w:r w:rsidR="00BE03D2">
        <w:rPr>
          <w:rFonts w:ascii="Arial" w:hAnsi="Arial" w:cs="Arial"/>
        </w:rPr>
        <w:t>t</w:t>
      </w:r>
      <w:r w:rsidR="00BE03D2" w:rsidRPr="00BE03D2">
        <w:rPr>
          <w:rFonts w:ascii="Arial" w:hAnsi="Arial" w:cs="Arial"/>
        </w:rPr>
        <w:t>he entity must use commercially reasonable efforts to prioritize, if available, obtaining GHG credits first</w:t>
      </w:r>
      <w:r w:rsidR="00516ABD" w:rsidRPr="00725737">
        <w:rPr>
          <w:rFonts w:ascii="Arial" w:hAnsi="Arial" w:cs="Arial"/>
        </w:rPr>
        <w:t xml:space="preserve">, of the same type and disproportionately impacted community status from the same vintage year; second, of the same type and disproportionately impacted community status from the newest to oldest vintage years; and third, of different types from the newest to oldest vintage years. </w:t>
      </w:r>
      <w:r w:rsidRPr="00725737">
        <w:rPr>
          <w:rFonts w:ascii="Arial" w:hAnsi="Arial" w:cs="Arial"/>
        </w:rPr>
        <w:t xml:space="preserve">The Division or its agent at the Division’s direction will administratively cancel those </w:t>
      </w:r>
      <w:r w:rsidR="00AE222B" w:rsidRPr="00725737">
        <w:rPr>
          <w:rFonts w:ascii="Arial" w:hAnsi="Arial" w:cs="Arial"/>
        </w:rPr>
        <w:t xml:space="preserve">obtained </w:t>
      </w:r>
      <w:r w:rsidRPr="00725737">
        <w:rPr>
          <w:rFonts w:ascii="Arial" w:hAnsi="Arial" w:cs="Arial"/>
        </w:rPr>
        <w:t>GHG credits</w:t>
      </w:r>
      <w:r w:rsidR="00AE222B" w:rsidRPr="00725737">
        <w:rPr>
          <w:rFonts w:ascii="Arial" w:hAnsi="Arial" w:cs="Arial"/>
        </w:rPr>
        <w:t xml:space="preserve"> within ten (10) days of receiving the notification</w:t>
      </w:r>
      <w:r w:rsidRPr="00725737">
        <w:rPr>
          <w:rFonts w:ascii="Arial" w:hAnsi="Arial" w:cs="Arial"/>
        </w:rPr>
        <w:t>.</w:t>
      </w:r>
    </w:p>
    <w:p w14:paraId="07D1845E" w14:textId="336EB550" w:rsidR="00326E6C" w:rsidRPr="00725737" w:rsidRDefault="00326E6C" w:rsidP="00C61721">
      <w:pPr>
        <w:rPr>
          <w:rFonts w:ascii="Arial" w:hAnsi="Arial" w:cs="Arial"/>
        </w:rPr>
      </w:pPr>
      <w:r w:rsidRPr="00326E6C">
        <w:rPr>
          <w:rFonts w:ascii="Arial" w:hAnsi="Arial" w:cs="Arial"/>
        </w:rPr>
        <w:t>III.B.4.b.(i</w:t>
      </w:r>
      <w:r>
        <w:rPr>
          <w:rFonts w:ascii="Arial" w:hAnsi="Arial" w:cs="Arial"/>
        </w:rPr>
        <w:t>ii</w:t>
      </w:r>
      <w:r w:rsidRPr="00326E6C">
        <w:rPr>
          <w:rFonts w:ascii="Arial" w:hAnsi="Arial" w:cs="Arial"/>
        </w:rPr>
        <w:t>)</w:t>
      </w:r>
      <w:r>
        <w:rPr>
          <w:rFonts w:ascii="Arial" w:hAnsi="Arial" w:cs="Arial"/>
        </w:rPr>
        <w:tab/>
      </w:r>
      <w:r w:rsidRPr="00326E6C">
        <w:rPr>
          <w:rFonts w:ascii="Arial" w:hAnsi="Arial" w:cs="Arial"/>
        </w:rPr>
        <w:t>If the manufacturing stationary source or midstream company does not resolve the</w:t>
      </w:r>
      <w:r>
        <w:rPr>
          <w:rFonts w:ascii="Arial" w:hAnsi="Arial" w:cs="Arial"/>
        </w:rPr>
        <w:t xml:space="preserve"> </w:t>
      </w:r>
      <w:r w:rsidRPr="00326E6C">
        <w:rPr>
          <w:rFonts w:ascii="Arial" w:hAnsi="Arial" w:cs="Arial"/>
        </w:rPr>
        <w:t>GHG credit overissuance pursuant to Part D, Section III.B.4.b.(i) or III.B.4.b.(ii),</w:t>
      </w:r>
      <w:r w:rsidR="00170EBB">
        <w:rPr>
          <w:rFonts w:ascii="Arial" w:hAnsi="Arial" w:cs="Arial"/>
        </w:rPr>
        <w:t xml:space="preserve"> </w:t>
      </w:r>
      <w:r w:rsidRPr="00326E6C">
        <w:rPr>
          <w:rFonts w:ascii="Arial" w:hAnsi="Arial" w:cs="Arial"/>
        </w:rPr>
        <w:t>then within one hundred and thirty (130) days after the Division approves the</w:t>
      </w:r>
      <w:r>
        <w:rPr>
          <w:rFonts w:ascii="Arial" w:hAnsi="Arial" w:cs="Arial"/>
        </w:rPr>
        <w:t xml:space="preserve"> </w:t>
      </w:r>
      <w:r w:rsidRPr="00326E6C">
        <w:rPr>
          <w:rFonts w:ascii="Arial" w:hAnsi="Arial" w:cs="Arial"/>
        </w:rPr>
        <w:t>entity’s adjusted GHG emissions report, the entity must commit in writing to</w:t>
      </w:r>
      <w:r>
        <w:rPr>
          <w:rFonts w:ascii="Arial" w:hAnsi="Arial" w:cs="Arial"/>
        </w:rPr>
        <w:t xml:space="preserve"> </w:t>
      </w:r>
      <w:r w:rsidRPr="00326E6C">
        <w:rPr>
          <w:rFonts w:ascii="Arial" w:hAnsi="Arial" w:cs="Arial"/>
        </w:rPr>
        <w:t>achieve onsite reductions (through existing or additional projects) within the</w:t>
      </w:r>
      <w:r>
        <w:rPr>
          <w:rFonts w:ascii="Arial" w:hAnsi="Arial" w:cs="Arial"/>
        </w:rPr>
        <w:t xml:space="preserve"> </w:t>
      </w:r>
      <w:r w:rsidRPr="00326E6C">
        <w:rPr>
          <w:rFonts w:ascii="Arial" w:hAnsi="Arial" w:cs="Arial"/>
        </w:rPr>
        <w:t>current calendar year in the amount sufficient to generate 150% of the number of</w:t>
      </w:r>
      <w:r>
        <w:rPr>
          <w:rFonts w:ascii="Arial" w:hAnsi="Arial" w:cs="Arial"/>
        </w:rPr>
        <w:t xml:space="preserve"> </w:t>
      </w:r>
      <w:r w:rsidRPr="00326E6C">
        <w:rPr>
          <w:rFonts w:ascii="Arial" w:hAnsi="Arial" w:cs="Arial"/>
        </w:rPr>
        <w:t>GHG credits that the entity was overissued and remain unresolved. If, at the next</w:t>
      </w:r>
      <w:r>
        <w:rPr>
          <w:rFonts w:ascii="Arial" w:hAnsi="Arial" w:cs="Arial"/>
        </w:rPr>
        <w:t xml:space="preserve"> </w:t>
      </w:r>
      <w:r w:rsidRPr="00326E6C">
        <w:rPr>
          <w:rFonts w:ascii="Arial" w:hAnsi="Arial" w:cs="Arial"/>
        </w:rPr>
        <w:t>annual credit issuance, the entity has generated the required number of GHG</w:t>
      </w:r>
      <w:r>
        <w:rPr>
          <w:rFonts w:ascii="Arial" w:hAnsi="Arial" w:cs="Arial"/>
        </w:rPr>
        <w:t xml:space="preserve"> </w:t>
      </w:r>
      <w:r w:rsidRPr="00326E6C">
        <w:rPr>
          <w:rFonts w:ascii="Arial" w:hAnsi="Arial" w:cs="Arial"/>
        </w:rPr>
        <w:t>credits, then the Division or its agent at the Division’s direction will</w:t>
      </w:r>
      <w:r>
        <w:rPr>
          <w:rFonts w:ascii="Arial" w:hAnsi="Arial" w:cs="Arial"/>
        </w:rPr>
        <w:t xml:space="preserve"> </w:t>
      </w:r>
      <w:r w:rsidRPr="00326E6C">
        <w:rPr>
          <w:rFonts w:ascii="Arial" w:hAnsi="Arial" w:cs="Arial"/>
        </w:rPr>
        <w:t>administratively cancel GHG credits necessary to resolve the remaining</w:t>
      </w:r>
      <w:r>
        <w:rPr>
          <w:rFonts w:ascii="Arial" w:hAnsi="Arial" w:cs="Arial"/>
        </w:rPr>
        <w:t xml:space="preserve"> </w:t>
      </w:r>
      <w:r w:rsidRPr="00326E6C">
        <w:rPr>
          <w:rFonts w:ascii="Arial" w:hAnsi="Arial" w:cs="Arial"/>
        </w:rPr>
        <w:t xml:space="preserve">overissuance from the entity’s </w:t>
      </w:r>
      <w:r w:rsidRPr="00326E6C">
        <w:rPr>
          <w:rFonts w:ascii="Arial" w:hAnsi="Arial" w:cs="Arial"/>
        </w:rPr>
        <w:lastRenderedPageBreak/>
        <w:t>credit account consistent with this Section</w:t>
      </w:r>
      <w:r>
        <w:rPr>
          <w:rFonts w:ascii="Arial" w:hAnsi="Arial" w:cs="Arial"/>
        </w:rPr>
        <w:t xml:space="preserve"> </w:t>
      </w:r>
      <w:r w:rsidRPr="00326E6C">
        <w:rPr>
          <w:rFonts w:ascii="Arial" w:hAnsi="Arial" w:cs="Arial"/>
        </w:rPr>
        <w:t>III.B.4.b.(iii) within ten (10) days of issuance.</w:t>
      </w:r>
    </w:p>
    <w:p w14:paraId="70273786" w14:textId="1E199DCD" w:rsidR="006E1C64" w:rsidRPr="00045669" w:rsidRDefault="006E1C64" w:rsidP="00C61721">
      <w:pPr>
        <w:rPr>
          <w:rFonts w:ascii="Arial" w:hAnsi="Arial" w:cs="Arial"/>
        </w:rPr>
      </w:pPr>
      <w:r w:rsidRPr="00045669">
        <w:rPr>
          <w:rFonts w:ascii="Arial" w:hAnsi="Arial" w:cs="Arial"/>
        </w:rPr>
        <w:t>III.B.5.</w:t>
      </w:r>
      <w:r w:rsidRPr="00045669">
        <w:rPr>
          <w:rFonts w:ascii="Arial" w:hAnsi="Arial" w:cs="Arial"/>
        </w:rPr>
        <w:tab/>
        <w:t>Each GHG credit issued by the Division or its agent at the Division’s direction in the GHG crediting and tracking</w:t>
      </w:r>
      <w:r w:rsidRPr="00045669" w:rsidDel="008E7892">
        <w:rPr>
          <w:rFonts w:ascii="Arial" w:hAnsi="Arial" w:cs="Arial"/>
        </w:rPr>
        <w:t xml:space="preserve"> </w:t>
      </w:r>
      <w:r w:rsidRPr="00045669">
        <w:rPr>
          <w:rFonts w:ascii="Arial" w:hAnsi="Arial" w:cs="Arial"/>
        </w:rPr>
        <w:t>system will be uniquely identifiable.</w:t>
      </w:r>
    </w:p>
    <w:p w14:paraId="2B89F61C" w14:textId="62925775" w:rsidR="006E1C64" w:rsidRPr="00045669" w:rsidRDefault="006E1C64" w:rsidP="00C61721">
      <w:pPr>
        <w:rPr>
          <w:rFonts w:ascii="Arial" w:hAnsi="Arial" w:cs="Arial"/>
        </w:rPr>
      </w:pPr>
      <w:r w:rsidRPr="00045669">
        <w:rPr>
          <w:rFonts w:ascii="Arial" w:hAnsi="Arial" w:cs="Arial"/>
        </w:rPr>
        <w:t>III.B.6</w:t>
      </w:r>
      <w:r w:rsidR="00024820" w:rsidRPr="00045669">
        <w:rPr>
          <w:rFonts w:ascii="Arial" w:hAnsi="Arial" w:cs="Arial"/>
        </w:rPr>
        <w:t>.</w:t>
      </w:r>
      <w:r w:rsidRPr="00045669">
        <w:rPr>
          <w:rFonts w:ascii="Arial" w:hAnsi="Arial" w:cs="Arial"/>
        </w:rPr>
        <w:t xml:space="preserve"> </w:t>
      </w:r>
      <w:r w:rsidRPr="00045669">
        <w:rPr>
          <w:rFonts w:ascii="Arial" w:hAnsi="Arial" w:cs="Arial"/>
        </w:rPr>
        <w:tab/>
        <w:t xml:space="preserve">No later than the third Tuesday of May each year, the Division will publish on its website the total amount of any GHG credits issued collectively to the credit accounts of manufacturing stationary sources </w:t>
      </w:r>
      <w:r w:rsidR="00241E19" w:rsidRPr="00045669">
        <w:rPr>
          <w:rFonts w:ascii="Arial" w:hAnsi="Arial" w:cs="Arial"/>
        </w:rPr>
        <w:t xml:space="preserve">and midstream companies </w:t>
      </w:r>
      <w:r w:rsidRPr="00045669">
        <w:rPr>
          <w:rFonts w:ascii="Arial" w:hAnsi="Arial" w:cs="Arial"/>
        </w:rPr>
        <w:t>for the previous calendar year, and the cumulative surplus or shortfall of GHG credits for that vintage year.</w:t>
      </w:r>
    </w:p>
    <w:p w14:paraId="66B34F56" w14:textId="2332182B" w:rsidR="009E29AC" w:rsidRPr="00045669" w:rsidRDefault="009E29AC" w:rsidP="00C61721">
      <w:pPr>
        <w:rPr>
          <w:rFonts w:ascii="Arial" w:hAnsi="Arial" w:cs="Arial"/>
        </w:rPr>
      </w:pPr>
      <w:r w:rsidRPr="00045669">
        <w:rPr>
          <w:rFonts w:ascii="Arial" w:hAnsi="Arial" w:cs="Arial"/>
        </w:rPr>
        <w:t>III.C.</w:t>
      </w:r>
      <w:r w:rsidRPr="00045669">
        <w:rPr>
          <w:rFonts w:ascii="Arial" w:hAnsi="Arial" w:cs="Arial"/>
        </w:rPr>
        <w:tab/>
        <w:t>A GHG credit will expire three (3) years after its issuance date in the GHG crediting and tracking</w:t>
      </w:r>
      <w:r w:rsidRPr="00045669" w:rsidDel="008E7892">
        <w:rPr>
          <w:rFonts w:ascii="Arial" w:hAnsi="Arial" w:cs="Arial"/>
        </w:rPr>
        <w:t xml:space="preserve"> </w:t>
      </w:r>
      <w:r w:rsidRPr="00045669">
        <w:rPr>
          <w:rFonts w:ascii="Arial" w:hAnsi="Arial" w:cs="Arial"/>
        </w:rPr>
        <w:t xml:space="preserve">system </w:t>
      </w:r>
      <w:r w:rsidR="00962D56" w:rsidRPr="00045669">
        <w:rPr>
          <w:rFonts w:ascii="Arial" w:hAnsi="Arial" w:cs="Arial"/>
        </w:rPr>
        <w:t>to a manufacturing stationary source o</w:t>
      </w:r>
      <w:r w:rsidR="003B1067" w:rsidRPr="00045669">
        <w:rPr>
          <w:rFonts w:ascii="Arial" w:hAnsi="Arial" w:cs="Arial"/>
        </w:rPr>
        <w:t>r</w:t>
      </w:r>
      <w:r w:rsidR="00962D56" w:rsidRPr="00045669">
        <w:rPr>
          <w:rFonts w:ascii="Arial" w:hAnsi="Arial" w:cs="Arial"/>
        </w:rPr>
        <w:t xml:space="preserve"> midstream company </w:t>
      </w:r>
      <w:r w:rsidRPr="00045669">
        <w:rPr>
          <w:rFonts w:ascii="Arial" w:hAnsi="Arial" w:cs="Arial"/>
        </w:rPr>
        <w:t xml:space="preserve">unless it is retired prior to expiration in </w:t>
      </w:r>
      <w:r w:rsidR="00962D56" w:rsidRPr="00045669">
        <w:rPr>
          <w:rFonts w:ascii="Arial" w:hAnsi="Arial" w:cs="Arial"/>
        </w:rPr>
        <w:t>that</w:t>
      </w:r>
      <w:r w:rsidRPr="00045669" w:rsidDel="008E7892">
        <w:rPr>
          <w:rFonts w:ascii="Arial" w:hAnsi="Arial" w:cs="Arial"/>
        </w:rPr>
        <w:t xml:space="preserve"> </w:t>
      </w:r>
      <w:r w:rsidRPr="00045669">
        <w:rPr>
          <w:rFonts w:ascii="Arial" w:hAnsi="Arial" w:cs="Arial"/>
        </w:rPr>
        <w:t>system. An expired GHG credit may no longer be retired, sold, or transferred in the GHG crediting and tracking</w:t>
      </w:r>
      <w:r w:rsidRPr="00045669" w:rsidDel="008E7892">
        <w:rPr>
          <w:rFonts w:ascii="Arial" w:hAnsi="Arial" w:cs="Arial"/>
        </w:rPr>
        <w:t xml:space="preserve"> </w:t>
      </w:r>
      <w:r w:rsidRPr="00045669">
        <w:rPr>
          <w:rFonts w:ascii="Arial" w:hAnsi="Arial" w:cs="Arial"/>
        </w:rPr>
        <w:t>system.</w:t>
      </w:r>
    </w:p>
    <w:p w14:paraId="07F774CE" w14:textId="6623F02B" w:rsidR="009E29AC" w:rsidRPr="00045669" w:rsidRDefault="009E29AC" w:rsidP="00C61721">
      <w:pPr>
        <w:rPr>
          <w:rFonts w:ascii="Arial" w:hAnsi="Arial" w:cs="Arial"/>
        </w:rPr>
      </w:pPr>
      <w:r w:rsidRPr="00045669">
        <w:rPr>
          <w:rFonts w:ascii="Arial" w:hAnsi="Arial" w:cs="Arial"/>
        </w:rPr>
        <w:t>III.</w:t>
      </w:r>
      <w:r w:rsidR="00E35FDB" w:rsidRPr="00045669">
        <w:rPr>
          <w:rFonts w:ascii="Arial" w:hAnsi="Arial" w:cs="Arial"/>
        </w:rPr>
        <w:t>D</w:t>
      </w:r>
      <w:r w:rsidRPr="00045669">
        <w:rPr>
          <w:rFonts w:ascii="Arial" w:hAnsi="Arial" w:cs="Arial"/>
        </w:rPr>
        <w:t xml:space="preserve">.  </w:t>
      </w:r>
      <w:r w:rsidRPr="00045669">
        <w:rPr>
          <w:rFonts w:ascii="Arial" w:hAnsi="Arial" w:cs="Arial"/>
        </w:rPr>
        <w:tab/>
      </w:r>
      <w:r w:rsidR="00241E19" w:rsidRPr="00045669">
        <w:rPr>
          <w:rFonts w:ascii="Arial" w:hAnsi="Arial" w:cs="Arial"/>
        </w:rPr>
        <w:t>T</w:t>
      </w:r>
      <w:r w:rsidRPr="00045669">
        <w:rPr>
          <w:rFonts w:ascii="Arial" w:hAnsi="Arial" w:cs="Arial"/>
        </w:rPr>
        <w:t xml:space="preserve">o avoid </w:t>
      </w:r>
      <w:r w:rsidR="0021093E" w:rsidRPr="00045669">
        <w:rPr>
          <w:rFonts w:ascii="Arial" w:hAnsi="Arial" w:cs="Arial"/>
        </w:rPr>
        <w:t>double counting</w:t>
      </w:r>
      <w:r w:rsidRPr="00045669">
        <w:rPr>
          <w:rFonts w:ascii="Arial" w:hAnsi="Arial" w:cs="Arial"/>
        </w:rPr>
        <w:t xml:space="preserve"> GHG emission reductions</w:t>
      </w:r>
      <w:r w:rsidR="00241E19" w:rsidRPr="00045669">
        <w:rPr>
          <w:rFonts w:ascii="Arial" w:hAnsi="Arial" w:cs="Arial"/>
        </w:rPr>
        <w:t xml:space="preserve"> and removals</w:t>
      </w:r>
      <w:r w:rsidRPr="00045669">
        <w:rPr>
          <w:rFonts w:ascii="Arial" w:hAnsi="Arial" w:cs="Arial"/>
        </w:rPr>
        <w:t xml:space="preserve">, GHG credits generated </w:t>
      </w:r>
      <w:r w:rsidR="00AE222B" w:rsidRPr="00045669">
        <w:rPr>
          <w:rFonts w:ascii="Arial" w:hAnsi="Arial" w:cs="Arial"/>
        </w:rPr>
        <w:t xml:space="preserve">by a manufacturing stationary source or midstream company and issued by the Division or its agent at the Division’s direction </w:t>
      </w:r>
      <w:r w:rsidRPr="00045669">
        <w:rPr>
          <w:rFonts w:ascii="Arial" w:hAnsi="Arial" w:cs="Arial"/>
        </w:rPr>
        <w:t>under this Regulation Number 27, Part D, may not be sold into or used in any carbon or GHG offset registry or trading market outside of the GHG crediting and tracking</w:t>
      </w:r>
      <w:r w:rsidRPr="00045669" w:rsidDel="008E7892">
        <w:rPr>
          <w:rFonts w:ascii="Arial" w:hAnsi="Arial" w:cs="Arial"/>
        </w:rPr>
        <w:t xml:space="preserve"> </w:t>
      </w:r>
      <w:r w:rsidRPr="00045669">
        <w:rPr>
          <w:rFonts w:ascii="Arial" w:hAnsi="Arial" w:cs="Arial"/>
        </w:rPr>
        <w:t>system.</w:t>
      </w:r>
      <w:r w:rsidR="00241E19" w:rsidRPr="00045669">
        <w:rPr>
          <w:rFonts w:ascii="Arial" w:hAnsi="Arial" w:cs="Arial"/>
        </w:rPr>
        <w:t xml:space="preserve"> If GHG emissions reductions or removals are accounted for in a carbon or GHG offset registry or trading market outside of Colorado’s GHG crediting and tracking system, the manufacturing stationary source or midstream company must report this information to the Division</w:t>
      </w:r>
      <w:r w:rsidR="00241E19" w:rsidRPr="00725737">
        <w:rPr>
          <w:rFonts w:ascii="Arial" w:hAnsi="Arial" w:cs="Arial"/>
        </w:rPr>
        <w:t xml:space="preserve"> </w:t>
      </w:r>
      <w:r w:rsidR="002C4D6B" w:rsidRPr="00725737">
        <w:rPr>
          <w:rFonts w:ascii="Arial" w:hAnsi="Arial" w:cs="Arial"/>
        </w:rPr>
        <w:t xml:space="preserve">with its annual </w:t>
      </w:r>
      <w:r w:rsidR="00BC490E" w:rsidRPr="00725737">
        <w:rPr>
          <w:rFonts w:ascii="Arial" w:hAnsi="Arial" w:cs="Arial"/>
        </w:rPr>
        <w:t>emissions</w:t>
      </w:r>
      <w:r w:rsidR="002C4D6B" w:rsidRPr="00725737">
        <w:rPr>
          <w:rFonts w:ascii="Arial" w:hAnsi="Arial" w:cs="Arial"/>
        </w:rPr>
        <w:t xml:space="preserve"> report required under Part C, Section V.A. (GEMM 1)</w:t>
      </w:r>
      <w:r w:rsidR="00BC490E" w:rsidRPr="00725737">
        <w:rPr>
          <w:rFonts w:ascii="Arial" w:hAnsi="Arial" w:cs="Arial"/>
        </w:rPr>
        <w:t>;</w:t>
      </w:r>
      <w:r w:rsidR="002C4D6B" w:rsidRPr="00725737">
        <w:rPr>
          <w:rFonts w:ascii="Arial" w:hAnsi="Arial" w:cs="Arial"/>
        </w:rPr>
        <w:t xml:space="preserve"> Part B, Section IV.A. (GEMM 2)</w:t>
      </w:r>
      <w:r w:rsidR="00BC490E" w:rsidRPr="00725737">
        <w:rPr>
          <w:rFonts w:ascii="Arial" w:hAnsi="Arial" w:cs="Arial"/>
        </w:rPr>
        <w:t>;</w:t>
      </w:r>
      <w:r w:rsidR="002C4D6B" w:rsidRPr="00725737">
        <w:rPr>
          <w:rFonts w:ascii="Arial" w:hAnsi="Arial" w:cs="Arial"/>
        </w:rPr>
        <w:t xml:space="preserve"> and Regulation Number 7, Part B, Section V.A. (midstream) prior to credit issuance for the relevant v</w:t>
      </w:r>
      <w:r w:rsidR="00BC490E" w:rsidRPr="00725737">
        <w:rPr>
          <w:rFonts w:ascii="Arial" w:hAnsi="Arial" w:cs="Arial"/>
        </w:rPr>
        <w:t>i</w:t>
      </w:r>
      <w:r w:rsidR="002C4D6B" w:rsidRPr="00725737">
        <w:rPr>
          <w:rFonts w:ascii="Arial" w:hAnsi="Arial" w:cs="Arial"/>
        </w:rPr>
        <w:t>ntage year of GHG credits</w:t>
      </w:r>
      <w:r w:rsidR="00BC490E" w:rsidRPr="00045669">
        <w:rPr>
          <w:rFonts w:ascii="Arial" w:hAnsi="Arial" w:cs="Arial"/>
        </w:rPr>
        <w:t xml:space="preserve">, </w:t>
      </w:r>
      <w:r w:rsidR="00241E19" w:rsidRPr="00045669">
        <w:rPr>
          <w:rFonts w:ascii="Arial" w:hAnsi="Arial" w:cs="Arial"/>
        </w:rPr>
        <w:t>and the Division or its agent at the Division’s direction will not issue GHG credits for t</w:t>
      </w:r>
      <w:r w:rsidR="00057181" w:rsidRPr="00045669">
        <w:rPr>
          <w:rFonts w:ascii="Arial" w:hAnsi="Arial" w:cs="Arial"/>
        </w:rPr>
        <w:t>hese GHG emissions reductions or</w:t>
      </w:r>
      <w:r w:rsidR="00241E19" w:rsidRPr="00045669">
        <w:rPr>
          <w:rFonts w:ascii="Arial" w:hAnsi="Arial" w:cs="Arial"/>
        </w:rPr>
        <w:t xml:space="preserve"> removals in the GHG crediting and tracking system. If any GHG emissions reductions or removals are </w:t>
      </w:r>
      <w:r w:rsidR="0094098F" w:rsidRPr="00045669">
        <w:rPr>
          <w:rFonts w:ascii="Arial" w:hAnsi="Arial" w:cs="Arial"/>
        </w:rPr>
        <w:t xml:space="preserve">discovered to be </w:t>
      </w:r>
      <w:r w:rsidR="00241E19" w:rsidRPr="00045669">
        <w:rPr>
          <w:rFonts w:ascii="Arial" w:hAnsi="Arial" w:cs="Arial"/>
        </w:rPr>
        <w:t>counted under this Regulation Number 27 and in any outside carbon or GHG of</w:t>
      </w:r>
      <w:r w:rsidR="0094098F" w:rsidRPr="00045669">
        <w:rPr>
          <w:rFonts w:ascii="Arial" w:hAnsi="Arial" w:cs="Arial"/>
        </w:rPr>
        <w:t>fset registry or trading market</w:t>
      </w:r>
      <w:r w:rsidR="00241E19" w:rsidRPr="00045669">
        <w:rPr>
          <w:rFonts w:ascii="Arial" w:hAnsi="Arial" w:cs="Arial"/>
        </w:rPr>
        <w:t>, the Division will administratively cancel GHG credits in the order specified in Part D, Section III.B.4(i)-(ii) and may pursue enforcement actions</w:t>
      </w:r>
      <w:r w:rsidR="0094098F" w:rsidRPr="00045669">
        <w:rPr>
          <w:rFonts w:ascii="Arial" w:hAnsi="Arial" w:cs="Arial"/>
        </w:rPr>
        <w:t>.</w:t>
      </w:r>
    </w:p>
    <w:p w14:paraId="4BA999B1" w14:textId="18BFAFD5" w:rsidR="009E013E" w:rsidRPr="00725737" w:rsidRDefault="009E29AC" w:rsidP="00C61721">
      <w:pPr>
        <w:rPr>
          <w:rFonts w:ascii="Arial" w:hAnsi="Arial" w:cs="Arial"/>
        </w:rPr>
      </w:pPr>
      <w:r w:rsidRPr="00045669">
        <w:rPr>
          <w:rFonts w:ascii="Arial" w:hAnsi="Arial" w:cs="Arial"/>
        </w:rPr>
        <w:t>III.</w:t>
      </w:r>
      <w:r w:rsidR="00E35FDB" w:rsidRPr="00045669">
        <w:rPr>
          <w:rFonts w:ascii="Arial" w:hAnsi="Arial" w:cs="Arial"/>
        </w:rPr>
        <w:t>E</w:t>
      </w:r>
      <w:r w:rsidRPr="00045669">
        <w:rPr>
          <w:rFonts w:ascii="Arial" w:hAnsi="Arial" w:cs="Arial"/>
        </w:rPr>
        <w:t>.</w:t>
      </w:r>
      <w:r w:rsidRPr="00045669">
        <w:rPr>
          <w:rFonts w:ascii="Arial" w:hAnsi="Arial" w:cs="Arial"/>
        </w:rPr>
        <w:tab/>
      </w:r>
      <w:r w:rsidRPr="00725737">
        <w:rPr>
          <w:rFonts w:ascii="Arial" w:hAnsi="Arial" w:cs="Arial"/>
        </w:rPr>
        <w:t>Subject to Part D, Section III.A.3. and Regulation Number 7, Part B, Section VII.F.6.f., a</w:t>
      </w:r>
      <w:r w:rsidRPr="00045669">
        <w:rPr>
          <w:rFonts w:ascii="Arial" w:hAnsi="Arial" w:cs="Arial"/>
        </w:rPr>
        <w:t xml:space="preserve">ny manufacturing stationary source or midstream company may sell </w:t>
      </w:r>
      <w:r w:rsidR="009B1B63" w:rsidRPr="00045669">
        <w:rPr>
          <w:rFonts w:ascii="Arial" w:hAnsi="Arial" w:cs="Arial"/>
        </w:rPr>
        <w:t xml:space="preserve">active </w:t>
      </w:r>
      <w:r w:rsidRPr="00045669">
        <w:rPr>
          <w:rFonts w:ascii="Arial" w:hAnsi="Arial" w:cs="Arial"/>
        </w:rPr>
        <w:t>GHG credits</w:t>
      </w:r>
      <w:r w:rsidR="00962D56" w:rsidRPr="00045669">
        <w:rPr>
          <w:rFonts w:ascii="Arial" w:hAnsi="Arial" w:cs="Arial"/>
        </w:rPr>
        <w:t xml:space="preserve"> in their credit account</w:t>
      </w:r>
      <w:r w:rsidRPr="00045669">
        <w:rPr>
          <w:rFonts w:ascii="Arial" w:hAnsi="Arial" w:cs="Arial"/>
        </w:rPr>
        <w:t xml:space="preserve"> to any other manufacturing stationary source or midstream company upon such terms agreed between the </w:t>
      </w:r>
      <w:r w:rsidR="009B1B63" w:rsidRPr="00045669">
        <w:rPr>
          <w:rFonts w:ascii="Arial" w:hAnsi="Arial" w:cs="Arial"/>
        </w:rPr>
        <w:t>entities</w:t>
      </w:r>
      <w:r w:rsidRPr="00045669">
        <w:rPr>
          <w:rFonts w:ascii="Arial" w:hAnsi="Arial" w:cs="Arial"/>
        </w:rPr>
        <w:t xml:space="preserve"> at any time</w:t>
      </w:r>
      <w:r w:rsidR="00AE222B" w:rsidRPr="00045669">
        <w:rPr>
          <w:rFonts w:ascii="Arial" w:hAnsi="Arial" w:cs="Arial"/>
        </w:rPr>
        <w:t>.</w:t>
      </w:r>
      <w:r w:rsidR="009E013E" w:rsidRPr="00045669">
        <w:rPr>
          <w:rFonts w:ascii="Arial" w:hAnsi="Arial" w:cs="Arial"/>
        </w:rPr>
        <w:t xml:space="preserve"> </w:t>
      </w:r>
      <w:r w:rsidR="006E1C64" w:rsidRPr="00725737">
        <w:rPr>
          <w:rFonts w:ascii="Arial" w:hAnsi="Arial" w:cs="Arial"/>
        </w:rPr>
        <w:t xml:space="preserve">Within thirty (30) days of completing any GHG credit sale, the </w:t>
      </w:r>
      <w:r w:rsidR="006E1C64" w:rsidRPr="00725737">
        <w:rPr>
          <w:rFonts w:ascii="Arial" w:hAnsi="Arial" w:cs="Arial"/>
        </w:rPr>
        <w:lastRenderedPageBreak/>
        <w:t>manufacturing stationary sources and/or midstream companies participating in the transaction must report to the Division</w:t>
      </w:r>
      <w:r w:rsidR="006E1C64" w:rsidRPr="00045669">
        <w:rPr>
          <w:rFonts w:ascii="Arial" w:hAnsi="Arial" w:cs="Arial"/>
        </w:rPr>
        <w:t xml:space="preserve"> or its agent</w:t>
      </w:r>
      <w:r w:rsidR="006E1C64" w:rsidRPr="00725737">
        <w:rPr>
          <w:rFonts w:ascii="Arial" w:hAnsi="Arial" w:cs="Arial"/>
        </w:rPr>
        <w:t>, through a Division-approved process, the quantity and price or other consideration for each vintage year(s) of GHG credits sold.</w:t>
      </w:r>
      <w:r w:rsidR="009E013E" w:rsidRPr="00725737">
        <w:rPr>
          <w:rFonts w:ascii="Arial" w:hAnsi="Arial" w:cs="Arial"/>
        </w:rPr>
        <w:t xml:space="preserve"> </w:t>
      </w:r>
      <w:r w:rsidR="00AE4A04" w:rsidRPr="00725737">
        <w:rPr>
          <w:rFonts w:ascii="Arial" w:hAnsi="Arial" w:cs="Arial"/>
        </w:rPr>
        <w:t xml:space="preserve">The Division </w:t>
      </w:r>
      <w:r w:rsidR="00AE4A04" w:rsidRPr="00045669">
        <w:rPr>
          <w:rFonts w:ascii="Arial" w:hAnsi="Arial" w:cs="Arial"/>
        </w:rPr>
        <w:t>or its agent</w:t>
      </w:r>
      <w:r w:rsidR="00AE4A04" w:rsidRPr="00725737">
        <w:rPr>
          <w:rFonts w:ascii="Arial" w:hAnsi="Arial" w:cs="Arial"/>
        </w:rPr>
        <w:t xml:space="preserve"> will post on its website the parties, quantity, and vintage year(s) of GHG credits sold within thirty (30) days of receiving such a report. The Division may elect to publish pricing information from such reports.</w:t>
      </w:r>
    </w:p>
    <w:p w14:paraId="2D5B9DCA" w14:textId="46E993A4" w:rsidR="00AE4A04" w:rsidRPr="00725737" w:rsidRDefault="00AE4A04" w:rsidP="00C61721">
      <w:pPr>
        <w:rPr>
          <w:rFonts w:ascii="Arial" w:hAnsi="Arial" w:cs="Arial"/>
        </w:rPr>
      </w:pPr>
      <w:r w:rsidRPr="00725737">
        <w:rPr>
          <w:rFonts w:ascii="Arial" w:hAnsi="Arial" w:cs="Arial"/>
        </w:rPr>
        <w:t>III.E.</w:t>
      </w:r>
      <w:r w:rsidR="00AE222B" w:rsidRPr="00725737">
        <w:rPr>
          <w:rFonts w:ascii="Arial" w:hAnsi="Arial" w:cs="Arial"/>
        </w:rPr>
        <w:t>1.</w:t>
      </w:r>
      <w:r w:rsidR="009E013E" w:rsidRPr="00725737">
        <w:rPr>
          <w:rFonts w:ascii="Arial" w:hAnsi="Arial" w:cs="Arial"/>
        </w:rPr>
        <w:tab/>
      </w:r>
      <w:r w:rsidRPr="00725737">
        <w:rPr>
          <w:rFonts w:ascii="Arial" w:hAnsi="Arial" w:cs="Arial"/>
        </w:rPr>
        <w:t>Upon reporting of a GHG credit transaction, the GHG credits subject to the sale</w:t>
      </w:r>
      <w:r w:rsidR="009E013E" w:rsidRPr="00725737">
        <w:rPr>
          <w:rFonts w:ascii="Arial" w:hAnsi="Arial" w:cs="Arial"/>
        </w:rPr>
        <w:t xml:space="preserve"> </w:t>
      </w:r>
      <w:r w:rsidRPr="00725737">
        <w:rPr>
          <w:rFonts w:ascii="Arial" w:hAnsi="Arial" w:cs="Arial"/>
        </w:rPr>
        <w:t xml:space="preserve">will be transferred from the selling party’s </w:t>
      </w:r>
      <w:r w:rsidR="0056222F" w:rsidRPr="00045669">
        <w:rPr>
          <w:rFonts w:ascii="Arial" w:hAnsi="Arial" w:cs="Arial"/>
        </w:rPr>
        <w:t>credit</w:t>
      </w:r>
      <w:r w:rsidR="0056222F" w:rsidRPr="00725737">
        <w:rPr>
          <w:rFonts w:ascii="Arial" w:hAnsi="Arial" w:cs="Arial"/>
        </w:rPr>
        <w:t xml:space="preserve"> </w:t>
      </w:r>
      <w:r w:rsidRPr="00725737">
        <w:rPr>
          <w:rFonts w:ascii="Arial" w:hAnsi="Arial" w:cs="Arial"/>
        </w:rPr>
        <w:t xml:space="preserve">account to the buying party’s </w:t>
      </w:r>
      <w:r w:rsidR="0056222F" w:rsidRPr="00045669">
        <w:rPr>
          <w:rFonts w:ascii="Arial" w:hAnsi="Arial" w:cs="Arial"/>
        </w:rPr>
        <w:t>credit</w:t>
      </w:r>
      <w:r w:rsidR="0056222F" w:rsidRPr="00725737">
        <w:rPr>
          <w:rFonts w:ascii="Arial" w:hAnsi="Arial" w:cs="Arial"/>
        </w:rPr>
        <w:t xml:space="preserve"> </w:t>
      </w:r>
      <w:r w:rsidRPr="00725737">
        <w:rPr>
          <w:rFonts w:ascii="Arial" w:hAnsi="Arial" w:cs="Arial"/>
        </w:rPr>
        <w:t>account within the GHG crediting and tracking system.</w:t>
      </w:r>
    </w:p>
    <w:p w14:paraId="2EC12261" w14:textId="699886B4" w:rsidR="00AE4A04" w:rsidRPr="00725737" w:rsidRDefault="00AE4A04" w:rsidP="00C61721">
      <w:pPr>
        <w:rPr>
          <w:rFonts w:ascii="Arial" w:hAnsi="Arial" w:cs="Arial"/>
        </w:rPr>
      </w:pPr>
      <w:r w:rsidRPr="00725737">
        <w:rPr>
          <w:rFonts w:ascii="Arial" w:hAnsi="Arial" w:cs="Arial"/>
        </w:rPr>
        <w:t>III.E.</w:t>
      </w:r>
      <w:r w:rsidR="00CA4D92" w:rsidRPr="00725737">
        <w:rPr>
          <w:rFonts w:ascii="Arial" w:hAnsi="Arial" w:cs="Arial"/>
        </w:rPr>
        <w:t>2</w:t>
      </w:r>
      <w:r w:rsidRPr="00725737">
        <w:rPr>
          <w:rFonts w:ascii="Arial" w:hAnsi="Arial" w:cs="Arial"/>
        </w:rPr>
        <w:t xml:space="preserve">. </w:t>
      </w:r>
      <w:r w:rsidRPr="00725737">
        <w:rPr>
          <w:rStyle w:val="apple-tab-span"/>
          <w:rFonts w:ascii="Arial" w:hAnsi="Arial" w:cs="Arial"/>
        </w:rPr>
        <w:tab/>
      </w:r>
      <w:r w:rsidRPr="00725737">
        <w:rPr>
          <w:rFonts w:ascii="Arial" w:hAnsi="Arial" w:cs="Arial"/>
        </w:rPr>
        <w:t>In selling GHG credits, the seller warrants and represents that the GHG credits generated are based on an accurate reporting of GHG emissions for the relevant year. Buyers of GHG credits buy GHG credits with this assurance.</w:t>
      </w:r>
    </w:p>
    <w:p w14:paraId="4250AE77" w14:textId="77777777" w:rsidR="009E29AC" w:rsidRPr="00045669" w:rsidRDefault="009E29AC" w:rsidP="00C61721">
      <w:pPr>
        <w:rPr>
          <w:rFonts w:ascii="Arial" w:hAnsi="Arial"/>
        </w:rPr>
      </w:pPr>
      <w:r w:rsidRPr="00045669">
        <w:rPr>
          <w:rFonts w:ascii="Arial" w:hAnsi="Arial"/>
        </w:rPr>
        <w:t xml:space="preserve">IV. </w:t>
      </w:r>
      <w:r w:rsidRPr="00045669">
        <w:rPr>
          <w:rFonts w:ascii="Arial" w:hAnsi="Arial"/>
        </w:rPr>
        <w:tab/>
        <w:t>Annual GHG Credit Auctioning</w:t>
      </w:r>
    </w:p>
    <w:p w14:paraId="2C41F328" w14:textId="6104354B" w:rsidR="007B4D60" w:rsidRPr="00045669" w:rsidRDefault="009E29AC" w:rsidP="00C61721">
      <w:pPr>
        <w:rPr>
          <w:rFonts w:ascii="Arial" w:hAnsi="Arial" w:cs="Arial"/>
        </w:rPr>
      </w:pPr>
      <w:r w:rsidRPr="00045669">
        <w:rPr>
          <w:rFonts w:ascii="Arial" w:hAnsi="Arial" w:cs="Arial"/>
        </w:rPr>
        <w:t>IV.A.</w:t>
      </w:r>
      <w:r w:rsidRPr="00045669">
        <w:rPr>
          <w:rFonts w:ascii="Arial" w:hAnsi="Arial" w:cs="Arial"/>
        </w:rPr>
        <w:tab/>
      </w:r>
      <w:r w:rsidR="00533452" w:rsidRPr="00725737">
        <w:rPr>
          <w:rFonts w:ascii="Arial" w:hAnsi="Arial" w:cs="Arial"/>
        </w:rPr>
        <w:t>Only manufacturing stationary sources may participate in any GHG credit auction to buy or sell GHG credits in 2025, 2026, and 2027 for GHG credit vintage years 2024, 2025, and 2026</w:t>
      </w:r>
      <w:r w:rsidR="00DE00DF" w:rsidRPr="00725737">
        <w:rPr>
          <w:rFonts w:ascii="Arial" w:hAnsi="Arial" w:cs="Arial"/>
        </w:rPr>
        <w:t>,</w:t>
      </w:r>
      <w:r w:rsidR="00533452" w:rsidRPr="00725737">
        <w:rPr>
          <w:rFonts w:ascii="Arial" w:hAnsi="Arial" w:cs="Arial"/>
        </w:rPr>
        <w:t xml:space="preserve"> respectively. Beginning in 2028, both manufacturing stationary sources and midstream companies may participate in the GHG credit auction to buy or sell GHG credits.</w:t>
      </w:r>
      <w:r w:rsidR="00CF2404" w:rsidRPr="00725737">
        <w:rPr>
          <w:rFonts w:ascii="Arial" w:hAnsi="Arial" w:cs="Arial"/>
        </w:rPr>
        <w:t xml:space="preserve"> Midstream companies may participate in GHG credit auctions starting in 2028 to buy or sell GHG credits from vintage year 2027 and beyond.</w:t>
      </w:r>
      <w:r w:rsidR="00CF2404" w:rsidRPr="00045669" w:rsidDel="00533452">
        <w:rPr>
          <w:rFonts w:ascii="Arial" w:hAnsi="Arial" w:cs="Arial"/>
        </w:rPr>
        <w:t xml:space="preserve"> </w:t>
      </w:r>
    </w:p>
    <w:p w14:paraId="79D37573" w14:textId="436E6CBB" w:rsidR="007B4D60" w:rsidRPr="00045669" w:rsidRDefault="007B4D60" w:rsidP="00C61721">
      <w:pPr>
        <w:rPr>
          <w:rFonts w:ascii="Arial" w:hAnsi="Arial" w:cs="Arial"/>
        </w:rPr>
      </w:pPr>
      <w:r w:rsidRPr="00045669">
        <w:rPr>
          <w:rFonts w:ascii="Arial" w:hAnsi="Arial" w:cs="Arial"/>
        </w:rPr>
        <w:t xml:space="preserve">IV.A.1. The auction administrator </w:t>
      </w:r>
      <w:r w:rsidR="00DE00DF" w:rsidRPr="00045669">
        <w:rPr>
          <w:rFonts w:ascii="Arial" w:hAnsi="Arial" w:cs="Arial"/>
        </w:rPr>
        <w:t xml:space="preserve">will </w:t>
      </w:r>
      <w:r w:rsidRPr="00045669">
        <w:rPr>
          <w:rFonts w:ascii="Arial" w:hAnsi="Arial" w:cs="Arial"/>
        </w:rPr>
        <w:t xml:space="preserve">create a publicly available website for publishing information related to the annual auction. The website </w:t>
      </w:r>
      <w:r w:rsidR="00533452" w:rsidRPr="00045669">
        <w:rPr>
          <w:rFonts w:ascii="Arial" w:hAnsi="Arial" w:cs="Arial"/>
        </w:rPr>
        <w:t xml:space="preserve">will </w:t>
      </w:r>
      <w:r w:rsidRPr="00045669">
        <w:rPr>
          <w:rFonts w:ascii="Arial" w:hAnsi="Arial" w:cs="Arial"/>
        </w:rPr>
        <w:t xml:space="preserve">contain </w:t>
      </w:r>
      <w:r w:rsidR="00533452" w:rsidRPr="00045669">
        <w:rPr>
          <w:rFonts w:ascii="Arial" w:hAnsi="Arial" w:cs="Arial"/>
        </w:rPr>
        <w:t>g</w:t>
      </w:r>
      <w:r w:rsidRPr="00045669">
        <w:rPr>
          <w:rFonts w:ascii="Arial" w:hAnsi="Arial" w:cs="Arial"/>
        </w:rPr>
        <w:t>eneral guidance on the process, including how bids and offers are used to determine the auction settlement price and the total quantity of GHG credits sold at auction.</w:t>
      </w:r>
    </w:p>
    <w:p w14:paraId="404DAB26" w14:textId="42E959DF" w:rsidR="007B4D60" w:rsidRPr="00045669" w:rsidRDefault="007B4D60" w:rsidP="00C61721">
      <w:pPr>
        <w:rPr>
          <w:rFonts w:ascii="Arial" w:hAnsi="Arial" w:cs="Arial"/>
        </w:rPr>
      </w:pPr>
      <w:r w:rsidRPr="00045669">
        <w:rPr>
          <w:rFonts w:ascii="Arial" w:hAnsi="Arial" w:cs="Arial"/>
        </w:rPr>
        <w:t xml:space="preserve">IV.B. </w:t>
      </w:r>
      <w:r w:rsidRPr="00045669">
        <w:rPr>
          <w:rFonts w:ascii="Arial" w:hAnsi="Arial" w:cs="Arial"/>
        </w:rPr>
        <w:tab/>
      </w:r>
      <w:r w:rsidR="00CF2404" w:rsidRPr="00045669">
        <w:rPr>
          <w:rFonts w:ascii="Arial" w:hAnsi="Arial" w:cs="Arial"/>
        </w:rPr>
        <w:t>T</w:t>
      </w:r>
      <w:r w:rsidR="005A773B" w:rsidRPr="00045669">
        <w:rPr>
          <w:rFonts w:ascii="Arial" w:hAnsi="Arial" w:cs="Arial"/>
        </w:rPr>
        <w:t xml:space="preserve">he </w:t>
      </w:r>
      <w:r w:rsidRPr="00045669">
        <w:rPr>
          <w:rFonts w:ascii="Arial" w:hAnsi="Arial" w:cs="Arial"/>
        </w:rPr>
        <w:t xml:space="preserve">auction administrator </w:t>
      </w:r>
      <w:r w:rsidR="00DE00DF" w:rsidRPr="00045669">
        <w:rPr>
          <w:rFonts w:ascii="Arial" w:hAnsi="Arial" w:cs="Arial"/>
        </w:rPr>
        <w:t xml:space="preserve">will </w:t>
      </w:r>
      <w:r w:rsidRPr="00045669">
        <w:rPr>
          <w:rFonts w:ascii="Arial" w:hAnsi="Arial" w:cs="Arial"/>
        </w:rPr>
        <w:t xml:space="preserve">publish a notice of auction on its website </w:t>
      </w:r>
      <w:r w:rsidR="00DE00DF" w:rsidRPr="00045669">
        <w:rPr>
          <w:rFonts w:ascii="Arial" w:hAnsi="Arial" w:cs="Arial"/>
        </w:rPr>
        <w:t>no later than the third Tuesday of May</w:t>
      </w:r>
      <w:r w:rsidR="00CF2404" w:rsidRPr="00045669">
        <w:rPr>
          <w:rFonts w:ascii="Arial" w:hAnsi="Arial" w:cs="Arial"/>
        </w:rPr>
        <w:t xml:space="preserve"> each year</w:t>
      </w:r>
      <w:r w:rsidR="00DE00DF" w:rsidRPr="00045669">
        <w:rPr>
          <w:rFonts w:ascii="Arial" w:hAnsi="Arial" w:cs="Arial"/>
        </w:rPr>
        <w:t xml:space="preserve"> </w:t>
      </w:r>
      <w:r w:rsidRPr="00045669">
        <w:rPr>
          <w:rFonts w:ascii="Arial" w:hAnsi="Arial" w:cs="Arial"/>
        </w:rPr>
        <w:t>with the following information</w:t>
      </w:r>
      <w:r w:rsidR="00CF2404" w:rsidRPr="00045669">
        <w:rPr>
          <w:rFonts w:ascii="Arial" w:hAnsi="Arial" w:cs="Arial"/>
        </w:rPr>
        <w:t>.</w:t>
      </w:r>
    </w:p>
    <w:p w14:paraId="7EAB99B5" w14:textId="115EC218" w:rsidR="007B4D60" w:rsidRPr="00045669" w:rsidRDefault="007B4D60" w:rsidP="00C61721">
      <w:pPr>
        <w:rPr>
          <w:rFonts w:ascii="Arial" w:hAnsi="Arial" w:cs="Arial"/>
        </w:rPr>
      </w:pPr>
      <w:r w:rsidRPr="00045669">
        <w:rPr>
          <w:rFonts w:ascii="Arial" w:hAnsi="Arial" w:cs="Arial"/>
        </w:rPr>
        <w:t>IV.B.1. Auction application requirements and instructions</w:t>
      </w:r>
      <w:r w:rsidR="005A773B" w:rsidRPr="00045669">
        <w:rPr>
          <w:rFonts w:ascii="Arial" w:hAnsi="Arial" w:cs="Arial"/>
        </w:rPr>
        <w:t>.</w:t>
      </w:r>
    </w:p>
    <w:p w14:paraId="1834AAD8" w14:textId="313BC599" w:rsidR="007B4D60" w:rsidRPr="00045669" w:rsidRDefault="007B4D60" w:rsidP="00C61721">
      <w:pPr>
        <w:rPr>
          <w:rFonts w:ascii="Arial" w:hAnsi="Arial" w:cs="Arial"/>
        </w:rPr>
      </w:pPr>
      <w:r w:rsidRPr="00045669">
        <w:rPr>
          <w:rFonts w:ascii="Arial" w:hAnsi="Arial" w:cs="Arial"/>
        </w:rPr>
        <w:t>IV.B.2. The form and manner for submitting bids</w:t>
      </w:r>
      <w:r w:rsidR="005A773B" w:rsidRPr="00045669">
        <w:rPr>
          <w:rFonts w:ascii="Arial" w:hAnsi="Arial" w:cs="Arial"/>
        </w:rPr>
        <w:t>.</w:t>
      </w:r>
    </w:p>
    <w:p w14:paraId="378ADE23" w14:textId="06C91E28" w:rsidR="007B4D60" w:rsidRPr="00045669" w:rsidRDefault="007B4D60" w:rsidP="00C61721">
      <w:pPr>
        <w:rPr>
          <w:rFonts w:ascii="Arial" w:hAnsi="Arial" w:cs="Arial"/>
        </w:rPr>
      </w:pPr>
      <w:r w:rsidRPr="00045669">
        <w:rPr>
          <w:rFonts w:ascii="Arial" w:hAnsi="Arial" w:cs="Arial"/>
        </w:rPr>
        <w:t>IV.B.3. The procedures for conducting the auction</w:t>
      </w:r>
      <w:r w:rsidR="005A773B" w:rsidRPr="00045669">
        <w:rPr>
          <w:rFonts w:ascii="Arial" w:hAnsi="Arial" w:cs="Arial"/>
        </w:rPr>
        <w:t>.</w:t>
      </w:r>
    </w:p>
    <w:p w14:paraId="6578AAFF" w14:textId="6C969528" w:rsidR="007B4D60" w:rsidRPr="00045669" w:rsidRDefault="007B4D60" w:rsidP="00C61721">
      <w:pPr>
        <w:rPr>
          <w:rFonts w:ascii="Arial" w:hAnsi="Arial" w:cs="Arial"/>
        </w:rPr>
      </w:pPr>
      <w:r w:rsidRPr="00045669">
        <w:rPr>
          <w:rFonts w:ascii="Arial" w:hAnsi="Arial" w:cs="Arial"/>
        </w:rPr>
        <w:t>IV.B.4. The time, date, and procedures for a second round of the auction, if necessary, pursuant to Section IV.I.</w:t>
      </w:r>
    </w:p>
    <w:p w14:paraId="6144E103" w14:textId="688FE502" w:rsidR="009E29AC" w:rsidRPr="00045669" w:rsidRDefault="009E29AC" w:rsidP="00C61721">
      <w:pPr>
        <w:rPr>
          <w:rFonts w:ascii="Arial" w:hAnsi="Arial" w:cs="Arial"/>
        </w:rPr>
      </w:pPr>
      <w:r w:rsidRPr="00045669">
        <w:rPr>
          <w:rFonts w:ascii="Arial" w:hAnsi="Arial" w:cs="Arial"/>
        </w:rPr>
        <w:lastRenderedPageBreak/>
        <w:t xml:space="preserve">IV.C. </w:t>
      </w:r>
      <w:r w:rsidRPr="00045669">
        <w:rPr>
          <w:rFonts w:ascii="Arial" w:hAnsi="Arial" w:cs="Arial"/>
        </w:rPr>
        <w:tab/>
      </w:r>
      <w:r w:rsidR="005A773B" w:rsidRPr="00045669">
        <w:rPr>
          <w:rFonts w:ascii="Arial" w:hAnsi="Arial" w:cs="Arial"/>
        </w:rPr>
        <w:t>No later than May</w:t>
      </w:r>
      <w:r w:rsidR="00B835F5" w:rsidRPr="00045669">
        <w:rPr>
          <w:rFonts w:ascii="Arial" w:hAnsi="Arial" w:cs="Arial"/>
        </w:rPr>
        <w:t xml:space="preserve"> 31</w:t>
      </w:r>
      <w:r w:rsidR="005A773B" w:rsidRPr="00045669">
        <w:rPr>
          <w:rFonts w:ascii="Arial" w:hAnsi="Arial" w:cs="Arial"/>
        </w:rPr>
        <w:t xml:space="preserve"> each year</w:t>
      </w:r>
      <w:r w:rsidRPr="00045669">
        <w:rPr>
          <w:rFonts w:ascii="Arial" w:hAnsi="Arial" w:cs="Arial"/>
        </w:rPr>
        <w:t xml:space="preserve">, </w:t>
      </w:r>
      <w:r w:rsidR="00533452" w:rsidRPr="00045669">
        <w:rPr>
          <w:rFonts w:ascii="Arial" w:hAnsi="Arial" w:cs="Arial"/>
        </w:rPr>
        <w:t xml:space="preserve">for each vintage year of </w:t>
      </w:r>
      <w:r w:rsidR="00CF2404" w:rsidRPr="00045669">
        <w:rPr>
          <w:rFonts w:ascii="Arial" w:hAnsi="Arial" w:cs="Arial"/>
        </w:rPr>
        <w:t xml:space="preserve">active </w:t>
      </w:r>
      <w:r w:rsidR="00533452" w:rsidRPr="00045669">
        <w:rPr>
          <w:rFonts w:ascii="Arial" w:hAnsi="Arial" w:cs="Arial"/>
        </w:rPr>
        <w:t xml:space="preserve">GHG credits, </w:t>
      </w:r>
      <w:r w:rsidRPr="00045669">
        <w:rPr>
          <w:rFonts w:ascii="Arial" w:hAnsi="Arial" w:cs="Arial"/>
        </w:rPr>
        <w:t>any manufacturing stationary source that desires to participate in the auction</w:t>
      </w:r>
      <w:r w:rsidR="00AE222B" w:rsidRPr="00045669">
        <w:rPr>
          <w:rFonts w:ascii="Arial" w:hAnsi="Arial" w:cs="Arial"/>
        </w:rPr>
        <w:t xml:space="preserve"> </w:t>
      </w:r>
      <w:r w:rsidRPr="00045669">
        <w:rPr>
          <w:rFonts w:ascii="Arial" w:hAnsi="Arial" w:cs="Arial"/>
        </w:rPr>
        <w:t xml:space="preserve">as a bidder or offeror must inform the auction administrator </w:t>
      </w:r>
      <w:r w:rsidR="00DE00DF" w:rsidRPr="00045669">
        <w:rPr>
          <w:rFonts w:ascii="Arial" w:hAnsi="Arial" w:cs="Arial"/>
        </w:rPr>
        <w:t xml:space="preserve">via a Division-approved process </w:t>
      </w:r>
      <w:r w:rsidRPr="00045669">
        <w:rPr>
          <w:rFonts w:ascii="Arial" w:hAnsi="Arial" w:cs="Arial"/>
        </w:rPr>
        <w:t xml:space="preserve">in order to participate and submit bids or offers, respectively, in the auction. </w:t>
      </w:r>
      <w:r w:rsidR="00DE00DF" w:rsidRPr="00045669">
        <w:rPr>
          <w:rFonts w:ascii="Arial" w:hAnsi="Arial" w:cs="Arial"/>
        </w:rPr>
        <w:t>Beginning in 2028, for each vintage year of GHG credits</w:t>
      </w:r>
      <w:r w:rsidR="005A773B" w:rsidRPr="00045669">
        <w:rPr>
          <w:rFonts w:ascii="Arial" w:hAnsi="Arial" w:cs="Arial"/>
        </w:rPr>
        <w:t xml:space="preserve"> starting with vintage year 2027</w:t>
      </w:r>
      <w:r w:rsidR="00DE00DF" w:rsidRPr="00045669">
        <w:rPr>
          <w:rFonts w:ascii="Arial" w:hAnsi="Arial" w:cs="Arial"/>
        </w:rPr>
        <w:t xml:space="preserve">, </w:t>
      </w:r>
      <w:r w:rsidR="00DE00DF" w:rsidRPr="00725737">
        <w:rPr>
          <w:rFonts w:ascii="Arial" w:hAnsi="Arial" w:cs="Arial"/>
        </w:rPr>
        <w:t>any midstream company that desires to participate in the auction as a bidder or offeror must inform the auction administrator via a Division-approved process no later than May 31 in order to participate and submit bids or offers, respectively, in the auction</w:t>
      </w:r>
      <w:r w:rsidR="00CF09E2" w:rsidRPr="00725737">
        <w:rPr>
          <w:rFonts w:ascii="Arial" w:hAnsi="Arial" w:cs="Arial"/>
        </w:rPr>
        <w:t>.</w:t>
      </w:r>
      <w:r w:rsidRPr="00045669">
        <w:rPr>
          <w:rFonts w:ascii="Arial" w:hAnsi="Arial" w:cs="Arial"/>
        </w:rPr>
        <w:t>. Failure to provide such notice for a vintage year of GHG credits precludes the manufacturing stationary source or midstream company from participating in that year’s annual auction process for the respective vintage year.</w:t>
      </w:r>
    </w:p>
    <w:p w14:paraId="2A790AE8" w14:textId="1522CA1F" w:rsidR="00533452" w:rsidRPr="00045669" w:rsidRDefault="009E29AC" w:rsidP="00C61721">
      <w:pPr>
        <w:rPr>
          <w:rFonts w:ascii="Arial" w:hAnsi="Arial" w:cs="Arial"/>
        </w:rPr>
      </w:pPr>
      <w:r w:rsidRPr="00045669">
        <w:rPr>
          <w:rFonts w:ascii="Arial" w:hAnsi="Arial" w:cs="Arial"/>
        </w:rPr>
        <w:t xml:space="preserve">IV.C.1. </w:t>
      </w:r>
      <w:r w:rsidR="00533452" w:rsidRPr="00725737">
        <w:rPr>
          <w:rFonts w:ascii="Arial" w:hAnsi="Arial" w:cs="Arial"/>
        </w:rPr>
        <w:t xml:space="preserve">In order to participate in the annual auction on behalf of a manufacturing stationary source or midstream company, a user must be authorized as an account representative for that manufacturing stationary source or midstream company within the </w:t>
      </w:r>
      <w:r w:rsidR="00CF09E2" w:rsidRPr="00725737">
        <w:rPr>
          <w:rFonts w:ascii="Arial" w:hAnsi="Arial" w:cs="Arial"/>
        </w:rPr>
        <w:t>GHG crediting and tra</w:t>
      </w:r>
      <w:r w:rsidR="005A773B" w:rsidRPr="00725737">
        <w:rPr>
          <w:rFonts w:ascii="Arial" w:hAnsi="Arial" w:cs="Arial"/>
        </w:rPr>
        <w:t>ck</w:t>
      </w:r>
      <w:r w:rsidR="00CF09E2" w:rsidRPr="00725737">
        <w:rPr>
          <w:rFonts w:ascii="Arial" w:hAnsi="Arial" w:cs="Arial"/>
        </w:rPr>
        <w:t xml:space="preserve">ing </w:t>
      </w:r>
      <w:r w:rsidR="00533452" w:rsidRPr="00725737">
        <w:rPr>
          <w:rFonts w:ascii="Arial" w:hAnsi="Arial" w:cs="Arial"/>
        </w:rPr>
        <w:t xml:space="preserve">system prior to May 1 of </w:t>
      </w:r>
      <w:r w:rsidR="00CF09E2" w:rsidRPr="00725737">
        <w:rPr>
          <w:rFonts w:ascii="Arial" w:hAnsi="Arial" w:cs="Arial"/>
        </w:rPr>
        <w:t xml:space="preserve">each </w:t>
      </w:r>
      <w:r w:rsidR="00533452" w:rsidRPr="00725737">
        <w:rPr>
          <w:rFonts w:ascii="Arial" w:hAnsi="Arial" w:cs="Arial"/>
        </w:rPr>
        <w:t>annual auction year.</w:t>
      </w:r>
    </w:p>
    <w:p w14:paraId="00A41F75" w14:textId="050F0743" w:rsidR="009E29AC" w:rsidRPr="00045669" w:rsidRDefault="00057181" w:rsidP="00C61721">
      <w:pPr>
        <w:rPr>
          <w:rFonts w:ascii="Arial" w:hAnsi="Arial" w:cs="Arial"/>
        </w:rPr>
      </w:pPr>
      <w:r w:rsidRPr="00045669">
        <w:rPr>
          <w:rFonts w:ascii="Arial" w:hAnsi="Arial" w:cs="Arial"/>
        </w:rPr>
        <w:t>I</w:t>
      </w:r>
      <w:r w:rsidR="00533452" w:rsidRPr="00045669">
        <w:rPr>
          <w:rFonts w:ascii="Arial" w:hAnsi="Arial" w:cs="Arial"/>
        </w:rPr>
        <w:t>V.C.2.</w:t>
      </w:r>
      <w:r w:rsidR="00533452" w:rsidRPr="00045669">
        <w:rPr>
          <w:rFonts w:ascii="Arial" w:hAnsi="Arial" w:cs="Arial"/>
        </w:rPr>
        <w:tab/>
        <w:t xml:space="preserve">A </w:t>
      </w:r>
      <w:r w:rsidR="009E29AC" w:rsidRPr="00045669">
        <w:rPr>
          <w:rFonts w:ascii="Arial" w:hAnsi="Arial" w:cs="Arial"/>
        </w:rPr>
        <w:t>manufacturing stationary source or midstream company that offers to sell GHG credits in one or more vintage years in any auction is not eligible to bid to purchase GHG credits from the same vintage years in the same auction but is eligible to bid on GHG credits from vintage years different than those offered for sale.</w:t>
      </w:r>
    </w:p>
    <w:p w14:paraId="33576F52" w14:textId="35916454" w:rsidR="009E29AC" w:rsidRPr="00045669" w:rsidRDefault="009E29AC" w:rsidP="00C61721">
      <w:pPr>
        <w:rPr>
          <w:rFonts w:ascii="Arial" w:hAnsi="Arial" w:cs="Arial"/>
        </w:rPr>
      </w:pPr>
      <w:r w:rsidRPr="00045669">
        <w:rPr>
          <w:rFonts w:ascii="Arial" w:hAnsi="Arial" w:cs="Arial"/>
        </w:rPr>
        <w:t>IV.C.</w:t>
      </w:r>
      <w:r w:rsidR="00533452" w:rsidRPr="00045669">
        <w:rPr>
          <w:rFonts w:ascii="Arial" w:hAnsi="Arial" w:cs="Arial"/>
        </w:rPr>
        <w:t>3</w:t>
      </w:r>
      <w:r w:rsidRPr="00045669">
        <w:rPr>
          <w:rFonts w:ascii="Arial" w:hAnsi="Arial" w:cs="Arial"/>
        </w:rPr>
        <w:t>. A manufacturing stationary source or midstream company that bids to buy GHG credits in one or more vintage years in any auction is not eligible to offer to sell GHG credits from the same vintage years in the same auction but is eligible to offer GHG credits for sale from vintage years different than those bid for purchase.</w:t>
      </w:r>
    </w:p>
    <w:p w14:paraId="3C566FE3" w14:textId="25C2BBAA" w:rsidR="009E29AC" w:rsidRPr="00045669" w:rsidRDefault="009E29AC" w:rsidP="00C61721">
      <w:pPr>
        <w:rPr>
          <w:rFonts w:ascii="Arial" w:hAnsi="Arial" w:cs="Arial"/>
        </w:rPr>
      </w:pPr>
      <w:r w:rsidRPr="00045669">
        <w:rPr>
          <w:rFonts w:ascii="Arial" w:hAnsi="Arial" w:cs="Arial"/>
        </w:rPr>
        <w:t xml:space="preserve">IV.D. </w:t>
      </w:r>
      <w:r w:rsidRPr="00045669">
        <w:rPr>
          <w:rFonts w:ascii="Arial" w:hAnsi="Arial" w:cs="Arial"/>
        </w:rPr>
        <w:tab/>
        <w:t xml:space="preserve">Three (3) business days after receiving notices of intent to participate, the auction administrator will determine whether a sufficient number of bidders and offerors have given notice of their intent to participate in the annual auction. A sufficient number requires more than zero offerors and more than zero bidders. If there is a sufficient number of bidders and offerors, then the auction administrator will publish a notice stating that the auction will take place that year and will provide the number of bidders and offerors that have provided a notice of intent to participate. If there is not a sufficient number of bidders and offerors, then the auction administrator will publish a notice on its website canceling the auction for that year, and the timeline in the remaining sections of this Part D </w:t>
      </w:r>
      <w:r w:rsidR="00CF09E2" w:rsidRPr="00045669">
        <w:rPr>
          <w:rFonts w:ascii="Arial" w:hAnsi="Arial" w:cs="Arial"/>
        </w:rPr>
        <w:t xml:space="preserve">do </w:t>
      </w:r>
      <w:r w:rsidRPr="00045669">
        <w:rPr>
          <w:rFonts w:ascii="Arial" w:hAnsi="Arial" w:cs="Arial"/>
        </w:rPr>
        <w:t>not apply.</w:t>
      </w:r>
    </w:p>
    <w:p w14:paraId="5B0F274D" w14:textId="58CED1DB" w:rsidR="009E29AC" w:rsidRPr="00045669" w:rsidRDefault="009E29AC" w:rsidP="00C61721">
      <w:pPr>
        <w:rPr>
          <w:rFonts w:ascii="Arial" w:hAnsi="Arial" w:cs="Arial"/>
        </w:rPr>
      </w:pPr>
      <w:r w:rsidRPr="00045669">
        <w:rPr>
          <w:rFonts w:ascii="Arial" w:hAnsi="Arial" w:cs="Arial"/>
        </w:rPr>
        <w:lastRenderedPageBreak/>
        <w:t xml:space="preserve">IV.E. </w:t>
      </w:r>
      <w:r w:rsidRPr="00045669">
        <w:rPr>
          <w:rFonts w:ascii="Arial" w:hAnsi="Arial" w:cs="Arial"/>
        </w:rPr>
        <w:tab/>
        <w:t xml:space="preserve">Auction window. Five (5) business days after May 31 of the relevant year, the auction administrator will </w:t>
      </w:r>
      <w:r w:rsidR="00CF09E2" w:rsidRPr="00045669">
        <w:rPr>
          <w:rFonts w:ascii="Arial" w:hAnsi="Arial" w:cs="Arial"/>
        </w:rPr>
        <w:t xml:space="preserve">(i) </w:t>
      </w:r>
      <w:r w:rsidRPr="00045669">
        <w:rPr>
          <w:rFonts w:ascii="Arial" w:hAnsi="Arial" w:cs="Arial"/>
        </w:rPr>
        <w:t xml:space="preserve">accept bids and offers from bidders and offerors, respectively, for each vintage year of GHG credits through the GHG crediting and tracking system, and </w:t>
      </w:r>
      <w:r w:rsidR="00CF09E2" w:rsidRPr="00045669">
        <w:rPr>
          <w:rFonts w:ascii="Arial" w:hAnsi="Arial" w:cs="Arial"/>
        </w:rPr>
        <w:t xml:space="preserve"> (ii)</w:t>
      </w:r>
      <w:r w:rsidRPr="00045669">
        <w:rPr>
          <w:rFonts w:ascii="Arial" w:hAnsi="Arial" w:cs="Arial"/>
        </w:rPr>
        <w:t xml:space="preserve"> allow bids and offers to be submitted by no later than June 15 of the relevant year.</w:t>
      </w:r>
    </w:p>
    <w:p w14:paraId="6F63903C" w14:textId="5D421337" w:rsidR="007B4D60" w:rsidRPr="00045669" w:rsidRDefault="009E29AC" w:rsidP="00C61721">
      <w:pPr>
        <w:rPr>
          <w:rFonts w:ascii="Arial" w:hAnsi="Arial" w:cs="Arial"/>
        </w:rPr>
      </w:pPr>
      <w:r w:rsidRPr="00045669">
        <w:rPr>
          <w:rFonts w:ascii="Arial" w:hAnsi="Arial" w:cs="Arial"/>
        </w:rPr>
        <w:t>IV.E.1.</w:t>
      </w:r>
      <w:r w:rsidR="00AD5D35" w:rsidRPr="00045669">
        <w:rPr>
          <w:rFonts w:ascii="Arial" w:hAnsi="Arial" w:cs="Arial"/>
        </w:rPr>
        <w:tab/>
      </w:r>
      <w:r w:rsidRPr="00045669">
        <w:rPr>
          <w:rFonts w:ascii="Arial" w:hAnsi="Arial" w:cs="Arial"/>
        </w:rPr>
        <w:t>The auction window may be delayed, rescheduled, or canceled due to technical systems failures</w:t>
      </w:r>
      <w:r w:rsidR="00533452" w:rsidRPr="00045669">
        <w:rPr>
          <w:rFonts w:ascii="Arial" w:hAnsi="Arial" w:cs="Arial"/>
        </w:rPr>
        <w:t xml:space="preserve">, </w:t>
      </w:r>
      <w:r w:rsidR="0095526E" w:rsidRPr="00045669">
        <w:rPr>
          <w:rFonts w:ascii="Arial" w:hAnsi="Arial" w:cs="Arial"/>
        </w:rPr>
        <w:t>issues or delays with reported emissions data</w:t>
      </w:r>
      <w:r w:rsidR="00533452" w:rsidRPr="00045669">
        <w:rPr>
          <w:rFonts w:ascii="Arial" w:hAnsi="Arial" w:cs="Arial"/>
        </w:rPr>
        <w:t xml:space="preserve">, or </w:t>
      </w:r>
      <w:r w:rsidR="0095526E" w:rsidRPr="00045669">
        <w:rPr>
          <w:rFonts w:ascii="Arial" w:hAnsi="Arial" w:cs="Arial"/>
        </w:rPr>
        <w:t xml:space="preserve">other </w:t>
      </w:r>
      <w:r w:rsidR="00533452" w:rsidRPr="00045669">
        <w:rPr>
          <w:rFonts w:ascii="Arial" w:hAnsi="Arial" w:cs="Arial"/>
        </w:rPr>
        <w:t>issues beyond the Division’s control</w:t>
      </w:r>
      <w:r w:rsidRPr="00045669">
        <w:rPr>
          <w:rFonts w:ascii="Arial" w:hAnsi="Arial" w:cs="Arial"/>
        </w:rPr>
        <w:t>.</w:t>
      </w:r>
      <w:r w:rsidR="007B4D60" w:rsidRPr="00045669">
        <w:rPr>
          <w:rFonts w:ascii="Arial" w:hAnsi="Arial" w:cs="Arial"/>
        </w:rPr>
        <w:t xml:space="preserve"> </w:t>
      </w:r>
    </w:p>
    <w:p w14:paraId="59A130C7" w14:textId="19ABE073" w:rsidR="007B4D60" w:rsidRPr="00045669" w:rsidRDefault="007B4D60" w:rsidP="00C61721">
      <w:pPr>
        <w:rPr>
          <w:rFonts w:ascii="Arial" w:hAnsi="Arial" w:cs="Arial"/>
        </w:rPr>
      </w:pPr>
      <w:r w:rsidRPr="00045669">
        <w:rPr>
          <w:rFonts w:ascii="Arial" w:hAnsi="Arial" w:cs="Arial"/>
        </w:rPr>
        <w:t>IV.E.</w:t>
      </w:r>
      <w:r w:rsidR="00533452" w:rsidRPr="00045669">
        <w:rPr>
          <w:rFonts w:ascii="Arial" w:hAnsi="Arial" w:cs="Arial"/>
        </w:rPr>
        <w:t>2.</w:t>
      </w:r>
      <w:r w:rsidRPr="00045669">
        <w:rPr>
          <w:rFonts w:ascii="Arial" w:hAnsi="Arial" w:cs="Arial"/>
        </w:rPr>
        <w:t xml:space="preserve"> If technical systems failures cannot be resolved and </w:t>
      </w:r>
      <w:r w:rsidR="00195B75" w:rsidRPr="00045669">
        <w:rPr>
          <w:rFonts w:ascii="Arial" w:hAnsi="Arial" w:cs="Arial"/>
        </w:rPr>
        <w:t>the auction</w:t>
      </w:r>
      <w:r w:rsidRPr="00045669">
        <w:rPr>
          <w:rFonts w:ascii="Arial" w:hAnsi="Arial" w:cs="Arial"/>
        </w:rPr>
        <w:t xml:space="preserve"> window cannot be rescheduled to meet the requirements of this section, then the auction administrator will cancel the auction window.</w:t>
      </w:r>
    </w:p>
    <w:p w14:paraId="17D91A30" w14:textId="77777777" w:rsidR="007B4D60" w:rsidRPr="00045669" w:rsidRDefault="007B4D60" w:rsidP="00C61721">
      <w:pPr>
        <w:rPr>
          <w:rFonts w:ascii="Arial" w:hAnsi="Arial" w:cs="Arial"/>
        </w:rPr>
      </w:pPr>
      <w:r w:rsidRPr="00045669">
        <w:rPr>
          <w:rFonts w:ascii="Arial" w:hAnsi="Arial" w:cs="Arial"/>
        </w:rPr>
        <w:t xml:space="preserve">IV.F. </w:t>
      </w:r>
      <w:r w:rsidRPr="00045669">
        <w:rPr>
          <w:rFonts w:ascii="Arial" w:hAnsi="Arial" w:cs="Arial"/>
        </w:rPr>
        <w:tab/>
        <w:t xml:space="preserve">All bids for GHG credits will be considered a binding commitment for the purchase of GHG credits under the rules of the auction. All offers for GHG credits submitted for sale in the auction will be considered a binding commitment for the sale of GHG credits under the rules of the auction, and by offering GHG credits for sale, potential sellers warrant and represent that the </w:t>
      </w:r>
      <w:r w:rsidR="00CF09E2" w:rsidRPr="00045669">
        <w:rPr>
          <w:rFonts w:ascii="Arial" w:hAnsi="Arial" w:cs="Arial"/>
        </w:rPr>
        <w:t xml:space="preserve">GHG </w:t>
      </w:r>
      <w:r w:rsidRPr="00045669">
        <w:rPr>
          <w:rFonts w:ascii="Arial" w:hAnsi="Arial" w:cs="Arial"/>
        </w:rPr>
        <w:t>credits generated are based on an accurate reporting of GHG emissions for the relevant year.</w:t>
      </w:r>
    </w:p>
    <w:p w14:paraId="7ECE5962" w14:textId="77777777" w:rsidR="007B4D60" w:rsidRPr="00045669" w:rsidRDefault="007B4D60" w:rsidP="00C61721">
      <w:pPr>
        <w:rPr>
          <w:rFonts w:ascii="Arial" w:hAnsi="Arial" w:cs="Arial"/>
        </w:rPr>
      </w:pPr>
      <w:r w:rsidRPr="00045669">
        <w:rPr>
          <w:rFonts w:ascii="Arial" w:hAnsi="Arial" w:cs="Arial"/>
        </w:rPr>
        <w:t xml:space="preserve">IV.G. </w:t>
      </w:r>
      <w:r w:rsidRPr="00045669">
        <w:rPr>
          <w:rFonts w:ascii="Arial" w:hAnsi="Arial" w:cs="Arial"/>
        </w:rPr>
        <w:tab/>
        <w:t>Auction Format</w:t>
      </w:r>
    </w:p>
    <w:p w14:paraId="4D47FC69" w14:textId="71CE6CC6" w:rsidR="007B4D60" w:rsidRPr="00045669" w:rsidRDefault="007B4D60" w:rsidP="00C61721">
      <w:pPr>
        <w:rPr>
          <w:rFonts w:ascii="Arial" w:hAnsi="Arial" w:cs="Arial"/>
        </w:rPr>
      </w:pPr>
      <w:r w:rsidRPr="00045669">
        <w:rPr>
          <w:rFonts w:ascii="Arial" w:hAnsi="Arial" w:cs="Arial"/>
        </w:rPr>
        <w:t>IV.G.1. A separate auction will be held for each vintage year of GHG credits, and each auction will consist of a single round of bids and offers for GHG credits of the applicable vintage year.</w:t>
      </w:r>
    </w:p>
    <w:p w14:paraId="5DAB3311" w14:textId="2031BCD5" w:rsidR="009E29AC" w:rsidRPr="00045669" w:rsidRDefault="009E29AC" w:rsidP="00C61721">
      <w:pPr>
        <w:rPr>
          <w:rFonts w:ascii="Arial" w:hAnsi="Arial" w:cs="Arial"/>
        </w:rPr>
      </w:pPr>
      <w:r w:rsidRPr="00045669">
        <w:rPr>
          <w:rFonts w:ascii="Arial" w:hAnsi="Arial" w:cs="Arial"/>
        </w:rPr>
        <w:t>IV.G.2. Each individual manufacturing stationary source or midstream company may only act as a bidder or offeror of GHG credits for an individual vintage year in the annual auction, consistent with Section IV.C.</w:t>
      </w:r>
    </w:p>
    <w:p w14:paraId="0BD2F4BC" w14:textId="2F25FFC3" w:rsidR="009E29AC" w:rsidRPr="00045669" w:rsidRDefault="009E29AC" w:rsidP="00C61721">
      <w:pPr>
        <w:rPr>
          <w:rFonts w:ascii="Arial" w:hAnsi="Arial" w:cs="Arial"/>
        </w:rPr>
      </w:pPr>
      <w:r w:rsidRPr="00045669">
        <w:rPr>
          <w:rFonts w:ascii="Arial" w:hAnsi="Arial" w:cs="Arial"/>
        </w:rPr>
        <w:t>IV.G.3. Bidders submit bids and offerors submit offers.</w:t>
      </w:r>
    </w:p>
    <w:p w14:paraId="370396CE" w14:textId="5FD1A126" w:rsidR="009E29AC" w:rsidRPr="00045669" w:rsidRDefault="009E29AC" w:rsidP="00C61721">
      <w:pPr>
        <w:rPr>
          <w:rFonts w:ascii="Arial" w:hAnsi="Arial" w:cs="Arial"/>
        </w:rPr>
      </w:pPr>
      <w:r w:rsidRPr="00045669">
        <w:rPr>
          <w:rFonts w:ascii="Arial" w:hAnsi="Arial" w:cs="Arial"/>
        </w:rPr>
        <w:t>IV.G.4. Each bidder may submit multiple bids for each vintage year of GHG credits.</w:t>
      </w:r>
    </w:p>
    <w:p w14:paraId="1FBD33C1" w14:textId="08200952" w:rsidR="009E29AC" w:rsidRPr="00045669" w:rsidRDefault="009E29AC" w:rsidP="00C61721">
      <w:pPr>
        <w:rPr>
          <w:rFonts w:ascii="Arial" w:hAnsi="Arial" w:cs="Arial"/>
        </w:rPr>
      </w:pPr>
      <w:r w:rsidRPr="00045669">
        <w:rPr>
          <w:rFonts w:ascii="Arial" w:hAnsi="Arial" w:cs="Arial"/>
        </w:rPr>
        <w:t>IV.G.5. Each offeror may submit multiple offers for each vintage year of GHG credits.</w:t>
      </w:r>
    </w:p>
    <w:p w14:paraId="38774190" w14:textId="50125273" w:rsidR="009E29AC" w:rsidRPr="00045669" w:rsidRDefault="009E29AC" w:rsidP="00C61721">
      <w:pPr>
        <w:rPr>
          <w:rFonts w:ascii="Arial" w:hAnsi="Arial" w:cs="Arial"/>
        </w:rPr>
      </w:pPr>
      <w:r w:rsidRPr="00045669">
        <w:rPr>
          <w:rFonts w:ascii="Arial" w:hAnsi="Arial" w:cs="Arial"/>
        </w:rPr>
        <w:t>IV.G.6. Bids and offers will be sealed and given confidential treatment.</w:t>
      </w:r>
    </w:p>
    <w:p w14:paraId="521B11F8" w14:textId="40BD52BA" w:rsidR="007B4D60" w:rsidRPr="00045669" w:rsidRDefault="009E29AC" w:rsidP="00C61721">
      <w:pPr>
        <w:rPr>
          <w:rFonts w:ascii="Arial" w:hAnsi="Arial" w:cs="Arial"/>
        </w:rPr>
      </w:pPr>
      <w:r w:rsidRPr="00045669">
        <w:rPr>
          <w:rFonts w:ascii="Arial" w:hAnsi="Arial" w:cs="Arial"/>
        </w:rPr>
        <w:t>IV.G.7. Bids and offers must specify the quantity of GHG credits to be transacted</w:t>
      </w:r>
      <w:r w:rsidR="00C15713" w:rsidRPr="00045669">
        <w:rPr>
          <w:rFonts w:ascii="Arial" w:hAnsi="Arial" w:cs="Arial"/>
        </w:rPr>
        <w:t xml:space="preserve"> as a whole number.</w:t>
      </w:r>
    </w:p>
    <w:p w14:paraId="738D3D11" w14:textId="3A1B7BEB" w:rsidR="007B4D60" w:rsidRPr="00045669" w:rsidRDefault="007B4D60" w:rsidP="00C61721">
      <w:pPr>
        <w:rPr>
          <w:rFonts w:ascii="Arial" w:hAnsi="Arial" w:cs="Arial"/>
        </w:rPr>
      </w:pPr>
      <w:r w:rsidRPr="00045669">
        <w:rPr>
          <w:rFonts w:ascii="Arial" w:hAnsi="Arial" w:cs="Arial"/>
        </w:rPr>
        <w:t>IV.G.8. Bids and offers must be submitted in U.S. dollars and whole cents, on a per-GHG credit basis.</w:t>
      </w:r>
    </w:p>
    <w:p w14:paraId="0C6CBD8C" w14:textId="4B6DB1C0" w:rsidR="007B4D60" w:rsidRPr="00045669" w:rsidRDefault="007B4D60" w:rsidP="00C61721">
      <w:pPr>
        <w:rPr>
          <w:rFonts w:ascii="Arial" w:hAnsi="Arial" w:cs="Arial"/>
        </w:rPr>
      </w:pPr>
      <w:r w:rsidRPr="00045669">
        <w:rPr>
          <w:rFonts w:ascii="Arial" w:hAnsi="Arial" w:cs="Arial"/>
        </w:rPr>
        <w:lastRenderedPageBreak/>
        <w:t>IV.G.9. Bids and offers must specify the vintage year of the GHG credits for which they are made.</w:t>
      </w:r>
    </w:p>
    <w:p w14:paraId="42B06DD0" w14:textId="0FC19692" w:rsidR="007B4D60" w:rsidRPr="00045669" w:rsidRDefault="007B4D60" w:rsidP="00C61721">
      <w:pPr>
        <w:rPr>
          <w:rFonts w:ascii="Arial" w:hAnsi="Arial" w:cs="Arial"/>
        </w:rPr>
      </w:pPr>
      <w:r w:rsidRPr="00045669">
        <w:rPr>
          <w:rFonts w:ascii="Arial" w:hAnsi="Arial" w:cs="Arial"/>
        </w:rPr>
        <w:t xml:space="preserve">IV.H. </w:t>
      </w:r>
      <w:r w:rsidRPr="00045669">
        <w:rPr>
          <w:rFonts w:ascii="Arial" w:hAnsi="Arial" w:cs="Arial"/>
        </w:rPr>
        <w:tab/>
        <w:t>Determination of Winning Bidders and Settlement Price. For each auction</w:t>
      </w:r>
      <w:r w:rsidR="00195B75" w:rsidRPr="00045669">
        <w:rPr>
          <w:rFonts w:ascii="Arial" w:hAnsi="Arial" w:cs="Arial"/>
        </w:rPr>
        <w:t xml:space="preserve"> round and for</w:t>
      </w:r>
      <w:r w:rsidRPr="00045669">
        <w:rPr>
          <w:rFonts w:ascii="Arial" w:hAnsi="Arial" w:cs="Arial"/>
        </w:rPr>
        <w:t xml:space="preserve"> each vintage year of GHG credits</w:t>
      </w:r>
      <w:r w:rsidR="00195B75" w:rsidRPr="00045669">
        <w:rPr>
          <w:rFonts w:ascii="Arial" w:hAnsi="Arial" w:cs="Arial"/>
        </w:rPr>
        <w:t xml:space="preserve"> auctioned during each auction round</w:t>
      </w:r>
      <w:r w:rsidRPr="00045669">
        <w:rPr>
          <w:rFonts w:ascii="Arial" w:hAnsi="Arial" w:cs="Arial"/>
        </w:rPr>
        <w:t xml:space="preserve">, the following process </w:t>
      </w:r>
      <w:r w:rsidR="00CF09E2" w:rsidRPr="00045669">
        <w:rPr>
          <w:rFonts w:ascii="Arial" w:hAnsi="Arial" w:cs="Arial"/>
        </w:rPr>
        <w:t xml:space="preserve">must </w:t>
      </w:r>
      <w:r w:rsidRPr="00045669">
        <w:rPr>
          <w:rFonts w:ascii="Arial" w:hAnsi="Arial" w:cs="Arial"/>
        </w:rPr>
        <w:t>be used to determine a single auction settlement price, allocations of GHG credits sold to bidders, and proceeds from such sales to offerors</w:t>
      </w:r>
      <w:r w:rsidR="007043F3" w:rsidRPr="00045669">
        <w:rPr>
          <w:rFonts w:ascii="Arial" w:hAnsi="Arial" w:cs="Arial"/>
        </w:rPr>
        <w:t>.</w:t>
      </w:r>
    </w:p>
    <w:p w14:paraId="0571A91F" w14:textId="12703DAE" w:rsidR="009E29AC" w:rsidRPr="00725737" w:rsidRDefault="009E29AC" w:rsidP="00C61721">
      <w:pPr>
        <w:rPr>
          <w:rFonts w:ascii="Arial" w:hAnsi="Arial" w:cs="Arial"/>
        </w:rPr>
      </w:pPr>
      <w:r w:rsidRPr="00045669">
        <w:rPr>
          <w:rFonts w:ascii="Arial" w:hAnsi="Arial" w:cs="Arial"/>
        </w:rPr>
        <w:t>IV.H.1. Each bid will consist of a pric</w:t>
      </w:r>
      <w:r w:rsidRPr="00725737">
        <w:rPr>
          <w:rFonts w:ascii="Arial" w:hAnsi="Arial" w:cs="Arial"/>
        </w:rPr>
        <w:t xml:space="preserve">e and the quantity of GHG credits </w:t>
      </w:r>
      <w:r w:rsidR="00C15713" w:rsidRPr="00725737">
        <w:rPr>
          <w:rFonts w:ascii="Arial" w:hAnsi="Arial" w:cs="Arial"/>
        </w:rPr>
        <w:t xml:space="preserve">for </w:t>
      </w:r>
      <w:r w:rsidRPr="00725737">
        <w:rPr>
          <w:rFonts w:ascii="Arial" w:hAnsi="Arial" w:cs="Arial"/>
        </w:rPr>
        <w:t xml:space="preserve">the applicable vintage year, in </w:t>
      </w:r>
      <w:r w:rsidR="00C15713" w:rsidRPr="00725737">
        <w:rPr>
          <w:rFonts w:ascii="Arial" w:hAnsi="Arial" w:cs="Arial"/>
        </w:rPr>
        <w:t>whole numbers</w:t>
      </w:r>
      <w:r w:rsidRPr="00725737">
        <w:rPr>
          <w:rFonts w:ascii="Arial" w:hAnsi="Arial" w:cs="Arial"/>
        </w:rPr>
        <w:t>, desired at that price.</w:t>
      </w:r>
    </w:p>
    <w:p w14:paraId="7471B498" w14:textId="267448E0" w:rsidR="007B4D60" w:rsidRPr="00725737" w:rsidRDefault="009E29AC" w:rsidP="00C61721">
      <w:pPr>
        <w:rPr>
          <w:rFonts w:ascii="Arial" w:hAnsi="Arial" w:cs="Arial"/>
        </w:rPr>
      </w:pPr>
      <w:r w:rsidRPr="00725737">
        <w:rPr>
          <w:rFonts w:ascii="Arial" w:hAnsi="Arial" w:cs="Arial"/>
        </w:rPr>
        <w:t xml:space="preserve">IV.H.2. Each offer will consist of a price and the quantity of GHG credits </w:t>
      </w:r>
      <w:r w:rsidR="00C15713" w:rsidRPr="00725737">
        <w:rPr>
          <w:rFonts w:ascii="Arial" w:hAnsi="Arial" w:cs="Arial"/>
        </w:rPr>
        <w:t xml:space="preserve">for </w:t>
      </w:r>
      <w:r w:rsidRPr="00725737">
        <w:rPr>
          <w:rFonts w:ascii="Arial" w:hAnsi="Arial" w:cs="Arial"/>
        </w:rPr>
        <w:t xml:space="preserve">the applicable vintage year, in </w:t>
      </w:r>
      <w:r w:rsidR="00C15713" w:rsidRPr="00725737">
        <w:rPr>
          <w:rFonts w:ascii="Arial" w:hAnsi="Arial" w:cs="Arial"/>
        </w:rPr>
        <w:t>whole numbers</w:t>
      </w:r>
      <w:r w:rsidRPr="00725737">
        <w:rPr>
          <w:rFonts w:ascii="Arial" w:hAnsi="Arial" w:cs="Arial"/>
        </w:rPr>
        <w:t>, available for sale at that price.</w:t>
      </w:r>
    </w:p>
    <w:p w14:paraId="492A1D1C" w14:textId="561C8ECB" w:rsidR="007B4D60" w:rsidRPr="00725737" w:rsidRDefault="007B4D60" w:rsidP="00C61721">
      <w:pPr>
        <w:rPr>
          <w:rFonts w:ascii="Arial" w:hAnsi="Arial" w:cs="Arial"/>
        </w:rPr>
      </w:pPr>
      <w:r w:rsidRPr="00725737">
        <w:rPr>
          <w:rFonts w:ascii="Arial" w:hAnsi="Arial" w:cs="Arial"/>
        </w:rPr>
        <w:t>IV.H.3. Each bidder may submit multiple bids for each vintage year of GHG credits.</w:t>
      </w:r>
    </w:p>
    <w:p w14:paraId="6FAB989B" w14:textId="209EDE49" w:rsidR="007B4D60" w:rsidRPr="00725737" w:rsidRDefault="007B4D60" w:rsidP="00C61721">
      <w:pPr>
        <w:rPr>
          <w:rFonts w:ascii="Arial" w:hAnsi="Arial" w:cs="Arial"/>
        </w:rPr>
      </w:pPr>
      <w:r w:rsidRPr="00725737">
        <w:rPr>
          <w:rFonts w:ascii="Arial" w:hAnsi="Arial" w:cs="Arial"/>
        </w:rPr>
        <w:t>IV.H.4. Each offeror may submit multiple offers for each vintage year of GHG credits.</w:t>
      </w:r>
    </w:p>
    <w:p w14:paraId="250A5F8E" w14:textId="09C25683" w:rsidR="007B4D60" w:rsidRPr="00725737" w:rsidRDefault="007B4D60" w:rsidP="00C61721">
      <w:pPr>
        <w:rPr>
          <w:rFonts w:ascii="Arial" w:hAnsi="Arial" w:cs="Arial"/>
        </w:rPr>
      </w:pPr>
      <w:r w:rsidRPr="00725737">
        <w:rPr>
          <w:rFonts w:ascii="Arial" w:hAnsi="Arial" w:cs="Arial"/>
        </w:rPr>
        <w:t>IV.H.5. Beginning with the highest bid price, bids from each bidder will be considered in declining order by price.</w:t>
      </w:r>
    </w:p>
    <w:p w14:paraId="1A009E22" w14:textId="7F7D97B5" w:rsidR="007B4D60" w:rsidRPr="00725737" w:rsidRDefault="007B4D60" w:rsidP="00C61721">
      <w:pPr>
        <w:rPr>
          <w:rFonts w:ascii="Arial" w:hAnsi="Arial" w:cs="Arial"/>
        </w:rPr>
      </w:pPr>
      <w:r w:rsidRPr="00725737">
        <w:rPr>
          <w:rFonts w:ascii="Arial" w:hAnsi="Arial" w:cs="Arial"/>
        </w:rPr>
        <w:t>IV.H.6. Beginning with the lowest offer price, offers from each offeror will be considered in ascending order by price.</w:t>
      </w:r>
    </w:p>
    <w:p w14:paraId="24BF4623" w14:textId="59995F74" w:rsidR="007B4D60" w:rsidRPr="00045669" w:rsidRDefault="007B4D60" w:rsidP="00C61721">
      <w:pPr>
        <w:rPr>
          <w:rFonts w:ascii="Arial" w:hAnsi="Arial" w:cs="Arial"/>
        </w:rPr>
      </w:pPr>
      <w:r w:rsidRPr="00725737">
        <w:rPr>
          <w:rFonts w:ascii="Arial" w:hAnsi="Arial" w:cs="Arial"/>
        </w:rPr>
        <w:t xml:space="preserve">IV.H.7. </w:t>
      </w:r>
      <w:r w:rsidR="0095526E" w:rsidRPr="00725737">
        <w:rPr>
          <w:rFonts w:ascii="Arial" w:hAnsi="Arial" w:cs="Arial"/>
        </w:rPr>
        <w:t>E</w:t>
      </w:r>
      <w:r w:rsidR="00C15713" w:rsidRPr="00725737">
        <w:rPr>
          <w:rFonts w:ascii="Arial" w:hAnsi="Arial" w:cs="Arial"/>
        </w:rPr>
        <w:t>very GHG credit for which a bid price exceeds or is equal to an offer price associated with the GHG credit will be exchanged, consistent with the order prescribed in Sections IV.H.5 and IV.H.6.</w:t>
      </w:r>
      <w:r w:rsidR="00B077AC" w:rsidRPr="00725737">
        <w:rPr>
          <w:rFonts w:ascii="Arial" w:hAnsi="Arial" w:cs="Arial"/>
        </w:rPr>
        <w:t>,</w:t>
      </w:r>
      <w:r w:rsidR="0095526E" w:rsidRPr="00725737">
        <w:rPr>
          <w:rFonts w:ascii="Arial" w:hAnsi="Arial" w:cs="Arial"/>
        </w:rPr>
        <w:t xml:space="preserve"> and in accordance </w:t>
      </w:r>
      <w:r w:rsidR="00B077AC" w:rsidRPr="00725737">
        <w:rPr>
          <w:rFonts w:ascii="Arial" w:hAnsi="Arial" w:cs="Arial"/>
        </w:rPr>
        <w:t>with Sections IV.H.7.a., b., and c.</w:t>
      </w:r>
    </w:p>
    <w:p w14:paraId="58F260A4" w14:textId="26862174" w:rsidR="007B4D60" w:rsidRPr="00045669" w:rsidRDefault="007B4D60" w:rsidP="00C61721">
      <w:pPr>
        <w:rPr>
          <w:rFonts w:ascii="Arial" w:hAnsi="Arial" w:cs="Arial"/>
        </w:rPr>
      </w:pPr>
      <w:r w:rsidRPr="00045669">
        <w:rPr>
          <w:rFonts w:ascii="Arial" w:hAnsi="Arial" w:cs="Arial"/>
        </w:rPr>
        <w:t xml:space="preserve">IV.H.7.a. </w:t>
      </w:r>
      <w:r w:rsidRPr="00045669">
        <w:rPr>
          <w:rFonts w:ascii="Arial" w:hAnsi="Arial" w:cs="Arial"/>
        </w:rPr>
        <w:tab/>
      </w:r>
      <w:r w:rsidR="00B077AC" w:rsidRPr="00045669">
        <w:rPr>
          <w:rFonts w:ascii="Arial" w:hAnsi="Arial" w:cs="Arial"/>
        </w:rPr>
        <w:t>T</w:t>
      </w:r>
      <w:r w:rsidRPr="00045669">
        <w:rPr>
          <w:rFonts w:ascii="Arial" w:hAnsi="Arial" w:cs="Arial"/>
        </w:rPr>
        <w:t xml:space="preserve">hrough the single auction settlement price, no bidder </w:t>
      </w:r>
      <w:r w:rsidR="00B077AC" w:rsidRPr="00045669">
        <w:rPr>
          <w:rFonts w:ascii="Arial" w:hAnsi="Arial" w:cs="Arial"/>
        </w:rPr>
        <w:t xml:space="preserve">will pay </w:t>
      </w:r>
      <w:r w:rsidRPr="00045669">
        <w:rPr>
          <w:rFonts w:ascii="Arial" w:hAnsi="Arial" w:cs="Arial"/>
        </w:rPr>
        <w:t xml:space="preserve">more per GHG credit than the bidder bid for a particular GHG credit, and no offeror </w:t>
      </w:r>
      <w:r w:rsidR="00B077AC" w:rsidRPr="00045669">
        <w:rPr>
          <w:rFonts w:ascii="Arial" w:hAnsi="Arial" w:cs="Arial"/>
        </w:rPr>
        <w:t xml:space="preserve">will </w:t>
      </w:r>
      <w:r w:rsidRPr="00045669">
        <w:rPr>
          <w:rFonts w:ascii="Arial" w:hAnsi="Arial" w:cs="Arial"/>
        </w:rPr>
        <w:t>receive less per GHG credit than the offeror offered for a particular GHG credit.</w:t>
      </w:r>
    </w:p>
    <w:p w14:paraId="657248B2" w14:textId="65C8DA7E" w:rsidR="007B4D60" w:rsidRPr="00045669" w:rsidRDefault="007B4D60" w:rsidP="00C61721">
      <w:pPr>
        <w:rPr>
          <w:rFonts w:ascii="Arial" w:hAnsi="Arial" w:cs="Arial"/>
        </w:rPr>
      </w:pPr>
      <w:r w:rsidRPr="00045669">
        <w:rPr>
          <w:rFonts w:ascii="Arial" w:hAnsi="Arial" w:cs="Arial"/>
        </w:rPr>
        <w:t xml:space="preserve">IV.H.7.b. </w:t>
      </w:r>
      <w:r w:rsidRPr="00045669">
        <w:rPr>
          <w:rFonts w:ascii="Arial" w:hAnsi="Arial" w:cs="Arial"/>
        </w:rPr>
        <w:tab/>
      </w:r>
      <w:r w:rsidR="00B077AC" w:rsidRPr="00045669">
        <w:rPr>
          <w:rFonts w:ascii="Arial" w:hAnsi="Arial" w:cs="Arial"/>
        </w:rPr>
        <w:t>T</w:t>
      </w:r>
      <w:r w:rsidRPr="00045669">
        <w:rPr>
          <w:rFonts w:ascii="Arial" w:hAnsi="Arial" w:cs="Arial"/>
        </w:rPr>
        <w:t xml:space="preserve">ie bids and offers </w:t>
      </w:r>
      <w:r w:rsidR="00B077AC" w:rsidRPr="00045669">
        <w:rPr>
          <w:rFonts w:ascii="Arial" w:hAnsi="Arial" w:cs="Arial"/>
        </w:rPr>
        <w:t xml:space="preserve">and circumstances where the lowest bid price exceeds the offer price at that quantity of total GHG credit sales must be resolved </w:t>
      </w:r>
      <w:r w:rsidRPr="00045669">
        <w:rPr>
          <w:rFonts w:ascii="Arial" w:hAnsi="Arial" w:cs="Arial"/>
        </w:rPr>
        <w:t xml:space="preserve">in a reasonable and equitable manner. </w:t>
      </w:r>
    </w:p>
    <w:p w14:paraId="6C5BBBB0" w14:textId="6572FAA6" w:rsidR="007B4D60" w:rsidRPr="00045669" w:rsidRDefault="007B4D60" w:rsidP="00C61721">
      <w:pPr>
        <w:rPr>
          <w:rFonts w:ascii="Arial" w:hAnsi="Arial" w:cs="Arial"/>
        </w:rPr>
      </w:pPr>
      <w:r w:rsidRPr="00045669">
        <w:rPr>
          <w:rFonts w:ascii="Arial" w:hAnsi="Arial" w:cs="Arial"/>
        </w:rPr>
        <w:t>IV.H.7.c.</w:t>
      </w:r>
      <w:r w:rsidRPr="00045669">
        <w:rPr>
          <w:rFonts w:ascii="Arial" w:hAnsi="Arial" w:cs="Arial"/>
        </w:rPr>
        <w:tab/>
      </w:r>
      <w:r w:rsidR="00B077AC" w:rsidRPr="00045669">
        <w:rPr>
          <w:rFonts w:ascii="Arial" w:hAnsi="Arial" w:cs="Arial"/>
        </w:rPr>
        <w:t>T</w:t>
      </w:r>
      <w:r w:rsidRPr="00045669">
        <w:rPr>
          <w:rFonts w:ascii="Arial" w:hAnsi="Arial" w:cs="Arial"/>
        </w:rPr>
        <w:t>he auction administrator will determine the auction settlement price, and it will determine from which winning offeror(s) a winning buyer will purchase GHG credits.</w:t>
      </w:r>
    </w:p>
    <w:p w14:paraId="163C45C7" w14:textId="237CFF1F" w:rsidR="007B4D60" w:rsidRPr="00045669" w:rsidRDefault="007B4D60" w:rsidP="00C61721">
      <w:pPr>
        <w:rPr>
          <w:rFonts w:ascii="Arial" w:hAnsi="Arial" w:cs="Arial"/>
        </w:rPr>
      </w:pPr>
      <w:r w:rsidRPr="00045669">
        <w:rPr>
          <w:rFonts w:ascii="Arial" w:hAnsi="Arial" w:cs="Arial"/>
        </w:rPr>
        <w:lastRenderedPageBreak/>
        <w:t xml:space="preserve">IV.I. </w:t>
      </w:r>
      <w:r w:rsidRPr="00045669">
        <w:rPr>
          <w:rFonts w:ascii="Arial" w:hAnsi="Arial" w:cs="Arial"/>
        </w:rPr>
        <w:tab/>
        <w:t xml:space="preserve">Additional auction. If, in the first round of the auction for any vintage year’s auction pursuant to Sections IV.G and IV.H, the total GHG credits sold through the auction </w:t>
      </w:r>
      <w:r w:rsidR="00AE222B" w:rsidRPr="00045669">
        <w:rPr>
          <w:rFonts w:ascii="Arial" w:hAnsi="Arial" w:cs="Arial"/>
        </w:rPr>
        <w:t>are</w:t>
      </w:r>
      <w:r w:rsidRPr="00045669">
        <w:rPr>
          <w:rFonts w:ascii="Arial" w:hAnsi="Arial" w:cs="Arial"/>
        </w:rPr>
        <w:t xml:space="preserve"> less than </w:t>
      </w:r>
      <w:r w:rsidR="00CF09E2" w:rsidRPr="00045669">
        <w:rPr>
          <w:rFonts w:ascii="Arial" w:hAnsi="Arial" w:cs="Arial"/>
        </w:rPr>
        <w:t>fifty (</w:t>
      </w:r>
      <w:r w:rsidRPr="00045669">
        <w:rPr>
          <w:rFonts w:ascii="Arial" w:hAnsi="Arial" w:cs="Arial"/>
        </w:rPr>
        <w:t>50</w:t>
      </w:r>
      <w:r w:rsidR="00CF09E2" w:rsidRPr="00045669">
        <w:rPr>
          <w:rFonts w:ascii="Arial" w:hAnsi="Arial" w:cs="Arial"/>
        </w:rPr>
        <w:t>) percent</w:t>
      </w:r>
      <w:r w:rsidRPr="00045669">
        <w:rPr>
          <w:rFonts w:ascii="Arial" w:hAnsi="Arial" w:cs="Arial"/>
        </w:rPr>
        <w:t xml:space="preserve"> of the total GHG credits contained cumulatively in all the offers submitted to the auction for the applicable vintage year, then there will be an additional auction round for any such vintage year of remaining GHG credits not sold in the first auction round.</w:t>
      </w:r>
    </w:p>
    <w:p w14:paraId="3AB63306" w14:textId="6C34D914" w:rsidR="004F3330" w:rsidRPr="00045669" w:rsidRDefault="007B4D60" w:rsidP="00C61721">
      <w:pPr>
        <w:rPr>
          <w:rFonts w:ascii="Arial" w:hAnsi="Arial" w:cs="Arial"/>
        </w:rPr>
      </w:pPr>
      <w:r w:rsidRPr="00045669">
        <w:rPr>
          <w:rFonts w:ascii="Arial" w:hAnsi="Arial" w:cs="Arial"/>
        </w:rPr>
        <w:t xml:space="preserve">IV.I.1. </w:t>
      </w:r>
      <w:r w:rsidRPr="00045669">
        <w:rPr>
          <w:rFonts w:ascii="Arial" w:hAnsi="Arial" w:cs="Arial"/>
        </w:rPr>
        <w:tab/>
        <w:t xml:space="preserve">Within five (5) business days after the first auction, the auction administrator </w:t>
      </w:r>
      <w:r w:rsidR="00C15713" w:rsidRPr="00045669">
        <w:rPr>
          <w:rFonts w:ascii="Arial" w:hAnsi="Arial" w:cs="Arial"/>
        </w:rPr>
        <w:t xml:space="preserve">will </w:t>
      </w:r>
      <w:r w:rsidRPr="00045669">
        <w:rPr>
          <w:rFonts w:ascii="Arial" w:hAnsi="Arial" w:cs="Arial"/>
        </w:rPr>
        <w:t>publish the auction settlement price from the first round of the auction for any vintage year, the highest and lowest bid price, the highest and lowest offer price, the total number of GHG credits offered, and the median of all bid prices and offer prices,</w:t>
      </w:r>
      <w:r w:rsidR="004F3330" w:rsidRPr="00045669">
        <w:rPr>
          <w:rFonts w:ascii="Arial" w:hAnsi="Arial" w:cs="Arial"/>
        </w:rPr>
        <w:t xml:space="preserve"> from the initial auction round.</w:t>
      </w:r>
    </w:p>
    <w:p w14:paraId="391C4F8C" w14:textId="1BD8A6E8" w:rsidR="007B4D60" w:rsidRPr="00045669" w:rsidRDefault="007B4D60" w:rsidP="00C61721">
      <w:pPr>
        <w:rPr>
          <w:rFonts w:ascii="Arial" w:hAnsi="Arial" w:cs="Arial"/>
        </w:rPr>
      </w:pPr>
      <w:r w:rsidRPr="00045669">
        <w:rPr>
          <w:rFonts w:ascii="Arial" w:hAnsi="Arial" w:cs="Arial"/>
        </w:rPr>
        <w:t>IV.I.2.</w:t>
      </w:r>
      <w:r w:rsidRPr="00045669">
        <w:rPr>
          <w:rFonts w:ascii="Arial" w:hAnsi="Arial" w:cs="Arial"/>
        </w:rPr>
        <w:tab/>
        <w:t xml:space="preserve">There </w:t>
      </w:r>
      <w:r w:rsidR="009B43B4" w:rsidRPr="00045669">
        <w:rPr>
          <w:rFonts w:ascii="Arial" w:hAnsi="Arial" w:cs="Arial"/>
        </w:rPr>
        <w:t xml:space="preserve">will </w:t>
      </w:r>
      <w:r w:rsidRPr="00045669">
        <w:rPr>
          <w:rFonts w:ascii="Arial" w:hAnsi="Arial" w:cs="Arial"/>
        </w:rPr>
        <w:t xml:space="preserve">only be one additional auction round. Bids and offers for the additional auction </w:t>
      </w:r>
      <w:r w:rsidR="00C15713" w:rsidRPr="00045669">
        <w:rPr>
          <w:rFonts w:ascii="Arial" w:hAnsi="Arial" w:cs="Arial"/>
        </w:rPr>
        <w:t xml:space="preserve">must </w:t>
      </w:r>
      <w:r w:rsidRPr="00045669">
        <w:rPr>
          <w:rFonts w:ascii="Arial" w:hAnsi="Arial" w:cs="Arial"/>
        </w:rPr>
        <w:t xml:space="preserve">be received by the auction administrator no later than three (3) business days after the publication of the results of the first auction pursuant to Section IV.I.1, and the additional auction </w:t>
      </w:r>
      <w:r w:rsidR="00C15713" w:rsidRPr="00045669">
        <w:rPr>
          <w:rFonts w:ascii="Arial" w:hAnsi="Arial" w:cs="Arial"/>
        </w:rPr>
        <w:t xml:space="preserve">will </w:t>
      </w:r>
      <w:r w:rsidRPr="00045669">
        <w:rPr>
          <w:rFonts w:ascii="Arial" w:hAnsi="Arial" w:cs="Arial"/>
        </w:rPr>
        <w:t>be held within five (5) business days after publication of the results of the first auction pursuant to Section IV.I.1.</w:t>
      </w:r>
    </w:p>
    <w:p w14:paraId="0E2491BE" w14:textId="77777777" w:rsidR="007B4D60" w:rsidRPr="00045669" w:rsidRDefault="007B4D60" w:rsidP="00C61721">
      <w:pPr>
        <w:rPr>
          <w:rFonts w:ascii="Arial" w:hAnsi="Arial" w:cs="Arial"/>
        </w:rPr>
      </w:pPr>
      <w:r w:rsidRPr="00045669">
        <w:rPr>
          <w:rFonts w:ascii="Arial" w:hAnsi="Arial" w:cs="Arial"/>
        </w:rPr>
        <w:t xml:space="preserve">IV.J. </w:t>
      </w:r>
      <w:r w:rsidRPr="00045669">
        <w:rPr>
          <w:rFonts w:ascii="Arial" w:hAnsi="Arial" w:cs="Arial"/>
        </w:rPr>
        <w:tab/>
        <w:t>Actions following auction.</w:t>
      </w:r>
    </w:p>
    <w:p w14:paraId="2BF7DE5F" w14:textId="6187DCFC" w:rsidR="007B4D60" w:rsidRPr="00045669" w:rsidRDefault="007B4D60" w:rsidP="00C61721">
      <w:pPr>
        <w:rPr>
          <w:rFonts w:ascii="Arial" w:hAnsi="Arial" w:cs="Arial"/>
        </w:rPr>
      </w:pPr>
      <w:r w:rsidRPr="00045669">
        <w:rPr>
          <w:rFonts w:ascii="Arial" w:hAnsi="Arial" w:cs="Arial"/>
        </w:rPr>
        <w:t xml:space="preserve">IV.J.1. </w:t>
      </w:r>
      <w:r w:rsidRPr="00045669">
        <w:rPr>
          <w:rFonts w:ascii="Arial" w:hAnsi="Arial" w:cs="Arial"/>
        </w:rPr>
        <w:tab/>
        <w:t>Within two (2) business days following an auction or any additional auction round held pursuant to Section IV.I, the auction administrator will notify</w:t>
      </w:r>
      <w:r w:rsidR="00CF09E2" w:rsidRPr="00045669">
        <w:rPr>
          <w:rFonts w:ascii="Arial" w:hAnsi="Arial" w:cs="Arial"/>
        </w:rPr>
        <w:t xml:space="preserve"> the auction participants</w:t>
      </w:r>
      <w:r w:rsidRPr="00045669">
        <w:rPr>
          <w:rFonts w:ascii="Arial" w:hAnsi="Arial" w:cs="Arial"/>
        </w:rPr>
        <w:t>, by vintage year</w:t>
      </w:r>
      <w:r w:rsidR="00CF09E2" w:rsidRPr="00045669">
        <w:rPr>
          <w:rFonts w:ascii="Arial" w:hAnsi="Arial" w:cs="Arial"/>
        </w:rPr>
        <w:t>, of the following.</w:t>
      </w:r>
    </w:p>
    <w:p w14:paraId="5F1AACC4" w14:textId="77777777" w:rsidR="007B4D60" w:rsidRPr="00045669" w:rsidRDefault="007B4D60" w:rsidP="00C61721">
      <w:pPr>
        <w:rPr>
          <w:rFonts w:ascii="Arial" w:hAnsi="Arial" w:cs="Arial"/>
        </w:rPr>
      </w:pPr>
      <w:r w:rsidRPr="00045669">
        <w:rPr>
          <w:rFonts w:ascii="Arial" w:hAnsi="Arial" w:cs="Arial"/>
        </w:rPr>
        <w:t>IV.J.1.a.</w:t>
      </w:r>
      <w:r w:rsidRPr="00045669">
        <w:rPr>
          <w:rFonts w:ascii="Arial" w:hAnsi="Arial" w:cs="Arial"/>
        </w:rPr>
        <w:tab/>
        <w:t>Each winning bidder of the auction settlement price, the number of GHG credits that the bidder purchased, the bidder’s total purchase cost, and to which sellers of GHG credits to direct payment.</w:t>
      </w:r>
    </w:p>
    <w:p w14:paraId="1D62B545" w14:textId="77777777" w:rsidR="007B4D60" w:rsidRPr="00045669" w:rsidRDefault="007B4D60" w:rsidP="00C61721">
      <w:pPr>
        <w:rPr>
          <w:rFonts w:ascii="Arial" w:hAnsi="Arial" w:cs="Arial"/>
        </w:rPr>
      </w:pPr>
      <w:r w:rsidRPr="00045669">
        <w:rPr>
          <w:rFonts w:ascii="Arial" w:hAnsi="Arial" w:cs="Arial"/>
        </w:rPr>
        <w:t xml:space="preserve">IV.J.1.b. </w:t>
      </w:r>
      <w:r w:rsidRPr="00045669">
        <w:rPr>
          <w:rFonts w:ascii="Arial" w:hAnsi="Arial" w:cs="Arial"/>
        </w:rPr>
        <w:tab/>
        <w:t>Each winning offeror of the auction settlement price, the number of GHG credits that the offeror sold, the offeror’s total sales revenue, and from which bidders to expect payment.</w:t>
      </w:r>
    </w:p>
    <w:p w14:paraId="6ED0D847" w14:textId="34358D0F" w:rsidR="007B4D60" w:rsidRPr="00045669" w:rsidRDefault="007B4D60" w:rsidP="00C61721">
      <w:pPr>
        <w:rPr>
          <w:rFonts w:ascii="Arial" w:hAnsi="Arial" w:cs="Arial"/>
        </w:rPr>
      </w:pPr>
      <w:r w:rsidRPr="00045669">
        <w:rPr>
          <w:rFonts w:ascii="Arial" w:hAnsi="Arial" w:cs="Arial"/>
        </w:rPr>
        <w:t xml:space="preserve">IV.J.2. </w:t>
      </w:r>
      <w:r w:rsidRPr="00045669">
        <w:rPr>
          <w:rFonts w:ascii="Arial" w:hAnsi="Arial" w:cs="Arial"/>
        </w:rPr>
        <w:tab/>
        <w:t>Within fifteen (15) business days following an auction or any additional auction round held pursuant to Section IV.I, the auction administrator will publish the following information</w:t>
      </w:r>
      <w:r w:rsidR="00CF09E2" w:rsidRPr="00045669">
        <w:rPr>
          <w:rFonts w:ascii="Arial" w:hAnsi="Arial" w:cs="Arial"/>
        </w:rPr>
        <w:t>.</w:t>
      </w:r>
    </w:p>
    <w:p w14:paraId="5D060F2E" w14:textId="1815AA7C" w:rsidR="009E29AC" w:rsidRPr="00045669" w:rsidRDefault="009E29AC" w:rsidP="00C61721">
      <w:pPr>
        <w:rPr>
          <w:rFonts w:ascii="Arial" w:hAnsi="Arial" w:cs="Arial"/>
        </w:rPr>
      </w:pPr>
      <w:r w:rsidRPr="00045669">
        <w:rPr>
          <w:rFonts w:ascii="Arial" w:hAnsi="Arial" w:cs="Arial"/>
        </w:rPr>
        <w:t xml:space="preserve">IV.J.2.a. </w:t>
      </w:r>
      <w:r w:rsidRPr="00045669">
        <w:rPr>
          <w:rFonts w:ascii="Arial" w:hAnsi="Arial" w:cs="Arial"/>
        </w:rPr>
        <w:tab/>
        <w:t>The identity of the manufacturing stationary sources and midstream companies that were bidders</w:t>
      </w:r>
      <w:r w:rsidR="00C15713" w:rsidRPr="00045669">
        <w:rPr>
          <w:rFonts w:ascii="Arial" w:hAnsi="Arial" w:cs="Arial"/>
        </w:rPr>
        <w:t xml:space="preserve"> (</w:t>
      </w:r>
      <w:r w:rsidRPr="00045669">
        <w:rPr>
          <w:rFonts w:ascii="Arial" w:hAnsi="Arial" w:cs="Arial"/>
        </w:rPr>
        <w:t>but not the bids made by such entity</w:t>
      </w:r>
      <w:r w:rsidR="00C15713" w:rsidRPr="00045669">
        <w:rPr>
          <w:rFonts w:ascii="Arial" w:hAnsi="Arial" w:cs="Arial"/>
        </w:rPr>
        <w:t>)</w:t>
      </w:r>
      <w:r w:rsidR="00195B75" w:rsidRPr="00045669">
        <w:rPr>
          <w:rFonts w:ascii="Arial" w:hAnsi="Arial" w:cs="Arial"/>
        </w:rPr>
        <w:t>.</w:t>
      </w:r>
    </w:p>
    <w:p w14:paraId="4C814D6C" w14:textId="6B12A834" w:rsidR="009E29AC" w:rsidRPr="00045669" w:rsidRDefault="009E29AC" w:rsidP="00C61721">
      <w:pPr>
        <w:rPr>
          <w:rFonts w:ascii="Arial" w:hAnsi="Arial" w:cs="Arial"/>
        </w:rPr>
      </w:pPr>
      <w:r w:rsidRPr="00045669">
        <w:rPr>
          <w:rFonts w:ascii="Arial" w:hAnsi="Arial" w:cs="Arial"/>
        </w:rPr>
        <w:lastRenderedPageBreak/>
        <w:t xml:space="preserve">IV.J.2.b. </w:t>
      </w:r>
      <w:r w:rsidRPr="00045669">
        <w:rPr>
          <w:rFonts w:ascii="Arial" w:hAnsi="Arial" w:cs="Arial"/>
        </w:rPr>
        <w:tab/>
        <w:t xml:space="preserve">The identity of the manufacturing stationary sources and midstream companies that were offerors </w:t>
      </w:r>
      <w:r w:rsidR="00C15713" w:rsidRPr="00045669">
        <w:rPr>
          <w:rFonts w:ascii="Arial" w:hAnsi="Arial" w:cs="Arial"/>
        </w:rPr>
        <w:t>(</w:t>
      </w:r>
      <w:r w:rsidRPr="00045669">
        <w:rPr>
          <w:rFonts w:ascii="Arial" w:hAnsi="Arial" w:cs="Arial"/>
        </w:rPr>
        <w:t>but not the offers made by such entity</w:t>
      </w:r>
      <w:r w:rsidR="00C15713" w:rsidRPr="00045669">
        <w:rPr>
          <w:rFonts w:ascii="Arial" w:hAnsi="Arial" w:cs="Arial"/>
        </w:rPr>
        <w:t>)</w:t>
      </w:r>
      <w:r w:rsidR="00CF09E2" w:rsidRPr="00045669">
        <w:rPr>
          <w:rFonts w:ascii="Arial" w:hAnsi="Arial" w:cs="Arial"/>
        </w:rPr>
        <w:t>.</w:t>
      </w:r>
    </w:p>
    <w:p w14:paraId="17840FCA" w14:textId="35126CA0" w:rsidR="009E29AC" w:rsidRPr="00045669" w:rsidRDefault="009E29AC" w:rsidP="00C61721">
      <w:pPr>
        <w:rPr>
          <w:rFonts w:ascii="Arial" w:hAnsi="Arial" w:cs="Arial"/>
        </w:rPr>
      </w:pPr>
      <w:r w:rsidRPr="00045669">
        <w:rPr>
          <w:rFonts w:ascii="Arial" w:hAnsi="Arial" w:cs="Arial"/>
        </w:rPr>
        <w:t xml:space="preserve">IV.J.2.c. </w:t>
      </w:r>
      <w:r w:rsidRPr="00045669">
        <w:rPr>
          <w:rFonts w:ascii="Arial" w:hAnsi="Arial" w:cs="Arial"/>
        </w:rPr>
        <w:tab/>
        <w:t xml:space="preserve">The </w:t>
      </w:r>
      <w:r w:rsidR="00C15713" w:rsidRPr="00045669">
        <w:rPr>
          <w:rFonts w:ascii="Arial" w:hAnsi="Arial" w:cs="Arial"/>
        </w:rPr>
        <w:t>a</w:t>
      </w:r>
      <w:r w:rsidRPr="00045669">
        <w:rPr>
          <w:rFonts w:ascii="Arial" w:hAnsi="Arial" w:cs="Arial"/>
        </w:rPr>
        <w:t>uction settlement price</w:t>
      </w:r>
      <w:r w:rsidR="00CF09E2" w:rsidRPr="00045669">
        <w:rPr>
          <w:rFonts w:ascii="Arial" w:hAnsi="Arial" w:cs="Arial"/>
        </w:rPr>
        <w:t>.</w:t>
      </w:r>
    </w:p>
    <w:p w14:paraId="405E6CE8" w14:textId="1EDE058D" w:rsidR="009E29AC" w:rsidRPr="00045669" w:rsidRDefault="009E29AC" w:rsidP="00C61721">
      <w:pPr>
        <w:rPr>
          <w:rFonts w:ascii="Arial" w:hAnsi="Arial" w:cs="Arial"/>
        </w:rPr>
      </w:pPr>
      <w:r w:rsidRPr="00045669">
        <w:rPr>
          <w:rFonts w:ascii="Arial" w:hAnsi="Arial" w:cs="Arial"/>
        </w:rPr>
        <w:t xml:space="preserve">IV.J.2.d. </w:t>
      </w:r>
      <w:r w:rsidRPr="00045669">
        <w:rPr>
          <w:rFonts w:ascii="Arial" w:hAnsi="Arial" w:cs="Arial"/>
        </w:rPr>
        <w:tab/>
        <w:t>Aggregated or distributional information on bids, offers, and GHG credit purchases</w:t>
      </w:r>
      <w:r w:rsidR="00CF09E2" w:rsidRPr="00725737">
        <w:rPr>
          <w:rFonts w:ascii="Arial" w:hAnsi="Arial" w:cs="Arial"/>
        </w:rPr>
        <w:t>.</w:t>
      </w:r>
    </w:p>
    <w:p w14:paraId="0184E6CA" w14:textId="77777777" w:rsidR="00CF09E2" w:rsidRPr="00045669" w:rsidRDefault="00CF09E2" w:rsidP="00C61721">
      <w:pPr>
        <w:rPr>
          <w:rFonts w:ascii="Arial" w:hAnsi="Arial" w:cs="Arial"/>
        </w:rPr>
      </w:pPr>
      <w:r w:rsidRPr="00045669">
        <w:rPr>
          <w:rFonts w:ascii="Arial" w:hAnsi="Arial" w:cs="Arial"/>
        </w:rPr>
        <w:t>IV.J.2.e.</w:t>
      </w:r>
      <w:r w:rsidRPr="00045669">
        <w:rPr>
          <w:rFonts w:ascii="Arial" w:hAnsi="Arial" w:cs="Arial"/>
        </w:rPr>
        <w:tab/>
      </w:r>
      <w:r w:rsidRPr="00725737">
        <w:rPr>
          <w:rFonts w:ascii="Arial" w:hAnsi="Arial" w:cs="Arial"/>
        </w:rPr>
        <w:t>The identity of the manufacturing stationary sources and midstream companies that were successful bidders and offerors in the auction, the total quantities of the GHG credits each successful bidder and offeror bought and sold per vintage year of GHG credits and from or to which successful bidder or offeror, and the price(s) per GHG credit (but not information on specific bids or offers made by specific bidders or offerors).</w:t>
      </w:r>
    </w:p>
    <w:p w14:paraId="41124612" w14:textId="4687BA61" w:rsidR="00E175BB" w:rsidRPr="00725737" w:rsidRDefault="009E29AC" w:rsidP="00C61721">
      <w:pPr>
        <w:rPr>
          <w:rFonts w:ascii="Arial" w:hAnsi="Arial"/>
          <w:b/>
          <w:i/>
          <w:shd w:val="clear" w:color="auto" w:fill="C27BA0"/>
        </w:rPr>
      </w:pPr>
      <w:r w:rsidRPr="00045669">
        <w:rPr>
          <w:rFonts w:ascii="Arial" w:hAnsi="Arial" w:cs="Arial"/>
        </w:rPr>
        <w:t xml:space="preserve">IV.J.3. </w:t>
      </w:r>
      <w:r w:rsidRPr="00045669">
        <w:rPr>
          <w:rFonts w:ascii="Arial" w:hAnsi="Arial" w:cs="Arial"/>
        </w:rPr>
        <w:tab/>
        <w:t xml:space="preserve">To transfer the GHG credits sold at auction from the respective seller’s credit account to the respective buyer’s credit account, the seller and buyer </w:t>
      </w:r>
      <w:r w:rsidR="00CF09E2" w:rsidRPr="00045669">
        <w:rPr>
          <w:rFonts w:ascii="Arial" w:hAnsi="Arial" w:cs="Arial"/>
        </w:rPr>
        <w:t xml:space="preserve">must </w:t>
      </w:r>
      <w:r w:rsidRPr="00045669">
        <w:rPr>
          <w:rFonts w:ascii="Arial" w:hAnsi="Arial" w:cs="Arial"/>
        </w:rPr>
        <w:t>provide noti</w:t>
      </w:r>
      <w:r w:rsidR="00DF4D87" w:rsidRPr="00045669">
        <w:rPr>
          <w:rFonts w:ascii="Arial" w:hAnsi="Arial" w:cs="Arial"/>
        </w:rPr>
        <w:t xml:space="preserve">ce </w:t>
      </w:r>
      <w:r w:rsidR="00B077AC" w:rsidRPr="00045669">
        <w:rPr>
          <w:rFonts w:ascii="Arial" w:hAnsi="Arial" w:cs="Arial"/>
        </w:rPr>
        <w:t xml:space="preserve">of the GHG credit transfer </w:t>
      </w:r>
      <w:r w:rsidR="00DF4D87" w:rsidRPr="00045669">
        <w:rPr>
          <w:rFonts w:ascii="Arial" w:hAnsi="Arial" w:cs="Arial"/>
        </w:rPr>
        <w:t>to the Division</w:t>
      </w:r>
      <w:r w:rsidR="00CF09E2" w:rsidRPr="00045669">
        <w:rPr>
          <w:rFonts w:ascii="Arial" w:hAnsi="Arial" w:cs="Arial"/>
        </w:rPr>
        <w:t xml:space="preserve"> or its agent</w:t>
      </w:r>
      <w:r w:rsidR="00C15713" w:rsidRPr="00045669">
        <w:rPr>
          <w:rFonts w:ascii="Arial" w:hAnsi="Arial" w:cs="Arial"/>
        </w:rPr>
        <w:t>, through a Division-approved form,</w:t>
      </w:r>
      <w:r w:rsidR="00DF4D87" w:rsidRPr="00045669">
        <w:rPr>
          <w:rFonts w:ascii="Arial" w:hAnsi="Arial" w:cs="Arial"/>
        </w:rPr>
        <w:t xml:space="preserve"> </w:t>
      </w:r>
      <w:r w:rsidR="00CF09E2" w:rsidRPr="00045669">
        <w:rPr>
          <w:rFonts w:ascii="Arial" w:hAnsi="Arial" w:cs="Arial"/>
        </w:rPr>
        <w:t>no later</w:t>
      </w:r>
      <w:r w:rsidR="003B1067" w:rsidRPr="00045669">
        <w:rPr>
          <w:rFonts w:ascii="Arial" w:hAnsi="Arial" w:cs="Arial"/>
        </w:rPr>
        <w:t xml:space="preserve"> than</w:t>
      </w:r>
      <w:r w:rsidR="00CF09E2" w:rsidRPr="00045669">
        <w:rPr>
          <w:rFonts w:ascii="Arial" w:hAnsi="Arial" w:cs="Arial"/>
        </w:rPr>
        <w:t xml:space="preserve"> September </w:t>
      </w:r>
      <w:r w:rsidR="00195B75" w:rsidRPr="00045669">
        <w:rPr>
          <w:rFonts w:ascii="Arial" w:hAnsi="Arial" w:cs="Arial"/>
        </w:rPr>
        <w:t>2</w:t>
      </w:r>
      <w:r w:rsidR="00CF09E2" w:rsidRPr="00045669">
        <w:rPr>
          <w:rFonts w:ascii="Arial" w:hAnsi="Arial" w:cs="Arial"/>
        </w:rPr>
        <w:t>0 following the relevant auction</w:t>
      </w:r>
      <w:r w:rsidR="00AE222B" w:rsidRPr="00045669">
        <w:rPr>
          <w:rFonts w:ascii="Arial" w:hAnsi="Arial" w:cs="Arial"/>
        </w:rPr>
        <w:t xml:space="preserve"> or, for any delayed auction, within sixty (6</w:t>
      </w:r>
      <w:r w:rsidR="00331781" w:rsidRPr="00045669">
        <w:rPr>
          <w:rFonts w:ascii="Arial" w:hAnsi="Arial" w:cs="Arial"/>
        </w:rPr>
        <w:t>0</w:t>
      </w:r>
      <w:r w:rsidR="00AE222B" w:rsidRPr="00045669">
        <w:rPr>
          <w:rFonts w:ascii="Arial" w:hAnsi="Arial" w:cs="Arial"/>
        </w:rPr>
        <w:t>) days of receiving the notification</w:t>
      </w:r>
      <w:r w:rsidR="00BC490E" w:rsidRPr="00045669">
        <w:rPr>
          <w:rFonts w:ascii="Arial" w:hAnsi="Arial" w:cs="Arial"/>
        </w:rPr>
        <w:t xml:space="preserve"> from the auction administrator</w:t>
      </w:r>
      <w:r w:rsidR="00AE222B" w:rsidRPr="00045669">
        <w:rPr>
          <w:rFonts w:ascii="Arial" w:hAnsi="Arial" w:cs="Arial"/>
        </w:rPr>
        <w:t xml:space="preserve"> that they were a winning bidder or offeror</w:t>
      </w:r>
      <w:r w:rsidR="00CF09E2" w:rsidRPr="00045669">
        <w:rPr>
          <w:rFonts w:ascii="Arial" w:hAnsi="Arial" w:cs="Arial"/>
        </w:rPr>
        <w:t>.</w:t>
      </w:r>
      <w:r w:rsidR="00C15713" w:rsidRPr="00045669">
        <w:rPr>
          <w:rFonts w:ascii="Arial" w:hAnsi="Arial" w:cs="Arial"/>
        </w:rPr>
        <w:t xml:space="preserve"> </w:t>
      </w:r>
      <w:r w:rsidR="00C15713" w:rsidRPr="00725737">
        <w:rPr>
          <w:rFonts w:ascii="Arial" w:hAnsi="Arial" w:cs="Arial"/>
        </w:rPr>
        <w:t xml:space="preserve">Any winning auction participant that fails to provide notice to the Division </w:t>
      </w:r>
      <w:r w:rsidR="00CF09E2" w:rsidRPr="00725737">
        <w:rPr>
          <w:rFonts w:ascii="Arial" w:hAnsi="Arial" w:cs="Arial"/>
        </w:rPr>
        <w:t xml:space="preserve">or its agent </w:t>
      </w:r>
      <w:r w:rsidR="00C15713" w:rsidRPr="00725737">
        <w:rPr>
          <w:rFonts w:ascii="Arial" w:hAnsi="Arial" w:cs="Arial"/>
        </w:rPr>
        <w:t xml:space="preserve">requesting the GHG credits be transferred by </w:t>
      </w:r>
      <w:r w:rsidR="00326E6C">
        <w:rPr>
          <w:rFonts w:ascii="Arial" w:hAnsi="Arial" w:cs="Arial"/>
        </w:rPr>
        <w:t xml:space="preserve">the applicable </w:t>
      </w:r>
      <w:r w:rsidR="00C15713" w:rsidRPr="00725737">
        <w:rPr>
          <w:rFonts w:ascii="Arial" w:hAnsi="Arial" w:cs="Arial"/>
        </w:rPr>
        <w:t>t</w:t>
      </w:r>
      <w:r w:rsidR="00CF09E2" w:rsidRPr="00725737">
        <w:rPr>
          <w:rFonts w:ascii="Arial" w:hAnsi="Arial" w:cs="Arial"/>
        </w:rPr>
        <w:t xml:space="preserve">ime </w:t>
      </w:r>
      <w:r w:rsidR="00AE222B" w:rsidRPr="00725737">
        <w:rPr>
          <w:rFonts w:ascii="Arial" w:hAnsi="Arial" w:cs="Arial"/>
        </w:rPr>
        <w:t xml:space="preserve">may be prohibited from participating in </w:t>
      </w:r>
      <w:r w:rsidR="00326E6C">
        <w:rPr>
          <w:rFonts w:ascii="Arial" w:hAnsi="Arial" w:cs="Arial"/>
        </w:rPr>
        <w:t>the next</w:t>
      </w:r>
      <w:r w:rsidR="00AE222B" w:rsidRPr="00725737">
        <w:rPr>
          <w:rFonts w:ascii="Arial" w:hAnsi="Arial" w:cs="Arial"/>
        </w:rPr>
        <w:t xml:space="preserve"> annual GHG credit auction and/or subject to compliance and enforcement actions.</w:t>
      </w:r>
    </w:p>
    <w:p w14:paraId="27D62054" w14:textId="1A2964F2" w:rsidR="004842DF" w:rsidRPr="00725737" w:rsidRDefault="004842DF" w:rsidP="00C61721">
      <w:pPr>
        <w:rPr>
          <w:rFonts w:ascii="Arial" w:hAnsi="Arial"/>
        </w:rPr>
      </w:pPr>
      <w:r w:rsidRPr="00725737">
        <w:rPr>
          <w:rFonts w:ascii="Arial" w:hAnsi="Arial"/>
        </w:rPr>
        <w:t>APPENDIX A GEMM 2 Facility 2015 Reported GHG Emissions</w:t>
      </w:r>
    </w:p>
    <w:tbl>
      <w:tblPr>
        <w:tblW w:w="5000" w:type="pct"/>
        <w:tblCellMar>
          <w:top w:w="15" w:type="dxa"/>
          <w:left w:w="15" w:type="dxa"/>
          <w:bottom w:w="15" w:type="dxa"/>
          <w:right w:w="15" w:type="dxa"/>
        </w:tblCellMar>
        <w:tblLook w:val="04A0" w:firstRow="1" w:lastRow="0" w:firstColumn="1" w:lastColumn="0" w:noHBand="0" w:noVBand="1"/>
      </w:tblPr>
      <w:tblGrid>
        <w:gridCol w:w="4081"/>
        <w:gridCol w:w="1053"/>
        <w:gridCol w:w="1053"/>
        <w:gridCol w:w="1053"/>
        <w:gridCol w:w="1053"/>
        <w:gridCol w:w="1057"/>
      </w:tblGrid>
      <w:tr w:rsidR="00916026" w:rsidRPr="00045669" w14:paraId="718A2059" w14:textId="77777777" w:rsidTr="002F046F">
        <w:trPr>
          <w:trHeight w:val="288"/>
        </w:trPr>
        <w:tc>
          <w:tcPr>
            <w:tcW w:w="5000" w:type="pct"/>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A2EDD0" w14:textId="78C0188E" w:rsidR="004842DF" w:rsidRPr="00C17478" w:rsidRDefault="00AE222B" w:rsidP="00C61721">
            <w:pPr>
              <w:rPr>
                <w:rFonts w:ascii="Arial" w:hAnsi="Arial" w:cs="Arial"/>
                <w:b/>
                <w:bCs/>
              </w:rPr>
            </w:pPr>
            <w:r w:rsidRPr="00C17478">
              <w:rPr>
                <w:rFonts w:ascii="Arial" w:hAnsi="Arial" w:cs="Arial"/>
                <w:b/>
                <w:bCs/>
              </w:rPr>
              <w:t>Direct</w:t>
            </w:r>
            <w:r w:rsidR="004842DF" w:rsidRPr="00C17478">
              <w:rPr>
                <w:rFonts w:ascii="Arial" w:hAnsi="Arial" w:cs="Arial"/>
                <w:b/>
                <w:bCs/>
              </w:rPr>
              <w:t xml:space="preserve"> GHG Emissions (mt CO2e) as reported to the Division</w:t>
            </w:r>
          </w:p>
        </w:tc>
      </w:tr>
      <w:tr w:rsidR="00916026" w:rsidRPr="00045669" w14:paraId="1BBE04DC"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5B07E3BA" w14:textId="77777777" w:rsidR="004842DF" w:rsidRPr="00C17478" w:rsidRDefault="004842DF" w:rsidP="00C61721">
            <w:pPr>
              <w:rPr>
                <w:rFonts w:ascii="Arial" w:hAnsi="Arial" w:cs="Arial"/>
                <w:b/>
                <w:bCs/>
              </w:rPr>
            </w:pPr>
            <w:r w:rsidRPr="00C17478">
              <w:rPr>
                <w:rFonts w:ascii="Arial" w:hAnsi="Arial" w:cs="Arial"/>
                <w:b/>
                <w:bCs/>
              </w:rPr>
              <w:t>GEMM 2 Facility</w:t>
            </w:r>
          </w:p>
        </w:tc>
        <w:tc>
          <w:tcPr>
            <w:tcW w:w="5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8B837E7" w14:textId="77777777" w:rsidR="004842DF" w:rsidRPr="00C17478" w:rsidRDefault="004842DF" w:rsidP="00C61721">
            <w:pPr>
              <w:rPr>
                <w:rFonts w:ascii="Arial" w:hAnsi="Arial" w:cs="Arial"/>
                <w:b/>
                <w:bCs/>
              </w:rPr>
            </w:pPr>
            <w:r w:rsidRPr="00C17478">
              <w:rPr>
                <w:rFonts w:ascii="Arial" w:hAnsi="Arial" w:cs="Arial"/>
                <w:b/>
                <w:bCs/>
              </w:rPr>
              <w:t>2015</w:t>
            </w:r>
          </w:p>
        </w:tc>
        <w:tc>
          <w:tcPr>
            <w:tcW w:w="5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4570E3" w14:textId="77777777" w:rsidR="004842DF" w:rsidRPr="00C17478" w:rsidRDefault="004842DF" w:rsidP="00C61721">
            <w:pPr>
              <w:rPr>
                <w:rFonts w:ascii="Arial" w:hAnsi="Arial" w:cs="Arial"/>
                <w:b/>
                <w:bCs/>
              </w:rPr>
            </w:pPr>
            <w:r w:rsidRPr="00C17478">
              <w:rPr>
                <w:rFonts w:ascii="Arial" w:hAnsi="Arial" w:cs="Arial"/>
                <w:b/>
                <w:bCs/>
              </w:rPr>
              <w:t>2016</w:t>
            </w:r>
          </w:p>
        </w:tc>
        <w:tc>
          <w:tcPr>
            <w:tcW w:w="5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087162" w14:textId="77777777" w:rsidR="004842DF" w:rsidRPr="00C17478" w:rsidRDefault="004842DF" w:rsidP="00C61721">
            <w:pPr>
              <w:rPr>
                <w:rFonts w:ascii="Arial" w:hAnsi="Arial" w:cs="Arial"/>
                <w:b/>
                <w:bCs/>
              </w:rPr>
            </w:pPr>
            <w:r w:rsidRPr="00C17478">
              <w:rPr>
                <w:rFonts w:ascii="Arial" w:hAnsi="Arial" w:cs="Arial"/>
                <w:b/>
                <w:bCs/>
              </w:rPr>
              <w:t>2017</w:t>
            </w:r>
          </w:p>
        </w:tc>
        <w:tc>
          <w:tcPr>
            <w:tcW w:w="5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F289EE" w14:textId="77777777" w:rsidR="004842DF" w:rsidRPr="00C17478" w:rsidRDefault="004842DF" w:rsidP="00C61721">
            <w:pPr>
              <w:rPr>
                <w:rFonts w:ascii="Arial" w:hAnsi="Arial" w:cs="Arial"/>
                <w:b/>
                <w:bCs/>
              </w:rPr>
            </w:pPr>
            <w:r w:rsidRPr="00C17478">
              <w:rPr>
                <w:rFonts w:ascii="Arial" w:hAnsi="Arial" w:cs="Arial"/>
                <w:b/>
                <w:bCs/>
              </w:rPr>
              <w:t>2018</w:t>
            </w:r>
          </w:p>
        </w:tc>
        <w:tc>
          <w:tcPr>
            <w:tcW w:w="5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AA23452" w14:textId="77777777" w:rsidR="004842DF" w:rsidRPr="00C17478" w:rsidRDefault="004842DF" w:rsidP="00C61721">
            <w:pPr>
              <w:rPr>
                <w:rFonts w:ascii="Arial" w:hAnsi="Arial" w:cs="Arial"/>
                <w:b/>
                <w:bCs/>
              </w:rPr>
            </w:pPr>
            <w:r w:rsidRPr="00C17478">
              <w:rPr>
                <w:rFonts w:ascii="Arial" w:hAnsi="Arial" w:cs="Arial"/>
                <w:b/>
                <w:bCs/>
              </w:rPr>
              <w:t>2019</w:t>
            </w:r>
          </w:p>
        </w:tc>
      </w:tr>
      <w:tr w:rsidR="00916026" w:rsidRPr="00C17478" w14:paraId="051D7E76"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63CD21F1" w14:textId="77777777" w:rsidR="004842DF" w:rsidRPr="00C17478" w:rsidRDefault="004842DF" w:rsidP="00C61721">
            <w:pPr>
              <w:rPr>
                <w:rFonts w:ascii="Arial" w:hAnsi="Arial" w:cs="Arial"/>
              </w:rPr>
            </w:pPr>
            <w:r w:rsidRPr="00C17478">
              <w:rPr>
                <w:rFonts w:ascii="Arial" w:hAnsi="Arial" w:cs="Arial"/>
              </w:rPr>
              <w:t>American Gypsum Co.</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9C1954" w14:textId="77777777" w:rsidR="004842DF" w:rsidRPr="00C17478" w:rsidRDefault="004842DF" w:rsidP="00C61721">
            <w:pPr>
              <w:rPr>
                <w:rFonts w:ascii="Arial" w:hAnsi="Arial" w:cs="Arial"/>
              </w:rPr>
            </w:pPr>
            <w:r w:rsidRPr="00C17478">
              <w:rPr>
                <w:rFonts w:ascii="Arial" w:hAnsi="Arial" w:cs="Arial"/>
              </w:rPr>
              <w:t>55,647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84923E" w14:textId="77777777" w:rsidR="004842DF" w:rsidRPr="00C17478" w:rsidRDefault="004842DF" w:rsidP="00C61721">
            <w:pPr>
              <w:rPr>
                <w:rFonts w:ascii="Arial" w:hAnsi="Arial" w:cs="Arial"/>
              </w:rPr>
            </w:pPr>
            <w:r w:rsidRPr="00C17478">
              <w:rPr>
                <w:rFonts w:ascii="Arial" w:hAnsi="Arial" w:cs="Arial"/>
              </w:rPr>
              <w:t>57,720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2EB2F7D" w14:textId="77777777" w:rsidR="004842DF" w:rsidRPr="00C17478" w:rsidRDefault="004842DF" w:rsidP="00C61721">
            <w:pPr>
              <w:rPr>
                <w:rFonts w:ascii="Arial" w:hAnsi="Arial" w:cs="Arial"/>
              </w:rPr>
            </w:pPr>
            <w:r w:rsidRPr="00C17478">
              <w:rPr>
                <w:rFonts w:ascii="Arial" w:hAnsi="Arial" w:cs="Arial"/>
              </w:rPr>
              <w:t>62,691</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899585" w14:textId="77777777" w:rsidR="004842DF" w:rsidRPr="00C17478" w:rsidRDefault="004842DF" w:rsidP="00C61721">
            <w:pPr>
              <w:rPr>
                <w:rFonts w:ascii="Arial" w:hAnsi="Arial" w:cs="Arial"/>
              </w:rPr>
            </w:pPr>
            <w:r w:rsidRPr="00C17478">
              <w:rPr>
                <w:rFonts w:ascii="Arial" w:hAnsi="Arial" w:cs="Arial"/>
              </w:rPr>
              <w:t>59,485</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039D141" w14:textId="77777777" w:rsidR="004842DF" w:rsidRPr="00C17478" w:rsidRDefault="004842DF" w:rsidP="00C61721">
            <w:pPr>
              <w:rPr>
                <w:rFonts w:ascii="Arial" w:hAnsi="Arial" w:cs="Arial"/>
              </w:rPr>
            </w:pPr>
            <w:r w:rsidRPr="00C17478">
              <w:rPr>
                <w:rFonts w:ascii="Arial" w:hAnsi="Arial" w:cs="Arial"/>
              </w:rPr>
              <w:t>62,779</w:t>
            </w:r>
          </w:p>
        </w:tc>
      </w:tr>
      <w:tr w:rsidR="00916026" w:rsidRPr="00C17478" w14:paraId="3A55CD13"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57893228" w14:textId="77777777" w:rsidR="004842DF" w:rsidRPr="00C17478" w:rsidRDefault="004842DF" w:rsidP="00C61721">
            <w:pPr>
              <w:rPr>
                <w:rFonts w:ascii="Arial" w:hAnsi="Arial" w:cs="Arial"/>
              </w:rPr>
            </w:pPr>
            <w:r w:rsidRPr="00C17478">
              <w:rPr>
                <w:rFonts w:ascii="Arial" w:hAnsi="Arial" w:cs="Arial"/>
              </w:rPr>
              <w:t>Anheuser Busch Inc., Fort Collins</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55618B3" w14:textId="77777777" w:rsidR="004842DF" w:rsidRPr="00C17478" w:rsidRDefault="004842DF" w:rsidP="00C61721">
            <w:pPr>
              <w:rPr>
                <w:rFonts w:ascii="Arial" w:hAnsi="Arial" w:cs="Arial"/>
              </w:rPr>
            </w:pPr>
            <w:r w:rsidRPr="00C17478">
              <w:rPr>
                <w:rFonts w:ascii="Arial" w:hAnsi="Arial" w:cs="Arial"/>
              </w:rPr>
              <w:t>51,002</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2FE61A6" w14:textId="77777777" w:rsidR="004842DF" w:rsidRPr="00C17478" w:rsidRDefault="004842DF" w:rsidP="00C61721">
            <w:pPr>
              <w:rPr>
                <w:rFonts w:ascii="Arial" w:hAnsi="Arial" w:cs="Arial"/>
              </w:rPr>
            </w:pPr>
            <w:r w:rsidRPr="00C17478">
              <w:rPr>
                <w:rFonts w:ascii="Arial" w:hAnsi="Arial" w:cs="Arial"/>
              </w:rPr>
              <w:t>49,267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3F4CFE2" w14:textId="77777777" w:rsidR="004842DF" w:rsidRPr="00C17478" w:rsidRDefault="004842DF" w:rsidP="00C61721">
            <w:pPr>
              <w:rPr>
                <w:rFonts w:ascii="Arial" w:hAnsi="Arial" w:cs="Arial"/>
              </w:rPr>
            </w:pPr>
            <w:r w:rsidRPr="00C17478">
              <w:rPr>
                <w:rFonts w:ascii="Arial" w:hAnsi="Arial" w:cs="Arial"/>
              </w:rPr>
              <w:t>48,179</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1D7DBE2" w14:textId="77777777" w:rsidR="004842DF" w:rsidRPr="00C17478" w:rsidRDefault="004842DF" w:rsidP="00C61721">
            <w:pPr>
              <w:rPr>
                <w:rFonts w:ascii="Arial" w:hAnsi="Arial" w:cs="Arial"/>
              </w:rPr>
            </w:pPr>
            <w:r w:rsidRPr="00C17478">
              <w:rPr>
                <w:rFonts w:ascii="Arial" w:hAnsi="Arial" w:cs="Arial"/>
              </w:rPr>
              <w:t>48,399</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11B2B37" w14:textId="77777777" w:rsidR="004842DF" w:rsidRPr="00C17478" w:rsidRDefault="004842DF" w:rsidP="00C61721">
            <w:pPr>
              <w:rPr>
                <w:rFonts w:ascii="Arial" w:hAnsi="Arial" w:cs="Arial"/>
              </w:rPr>
            </w:pPr>
            <w:r w:rsidRPr="00C17478">
              <w:rPr>
                <w:rFonts w:ascii="Arial" w:hAnsi="Arial" w:cs="Arial"/>
              </w:rPr>
              <w:t>47,110</w:t>
            </w:r>
          </w:p>
        </w:tc>
      </w:tr>
      <w:tr w:rsidR="00916026" w:rsidRPr="00C17478" w14:paraId="369298CC"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08A9218E" w14:textId="77777777" w:rsidR="004842DF" w:rsidRPr="00C17478" w:rsidRDefault="004842DF" w:rsidP="00C61721">
            <w:pPr>
              <w:rPr>
                <w:rFonts w:ascii="Arial" w:hAnsi="Arial" w:cs="Arial"/>
              </w:rPr>
            </w:pPr>
            <w:r w:rsidRPr="00C17478">
              <w:rPr>
                <w:rFonts w:ascii="Arial" w:hAnsi="Arial" w:cs="Arial"/>
              </w:rPr>
              <w:t>Avago Technologies</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B78FB48" w14:textId="77777777" w:rsidR="004842DF" w:rsidRPr="00C17478" w:rsidRDefault="004842DF" w:rsidP="00C61721">
            <w:pPr>
              <w:rPr>
                <w:rFonts w:ascii="Arial" w:hAnsi="Arial" w:cs="Arial"/>
              </w:rPr>
            </w:pPr>
            <w:r w:rsidRPr="00C17478">
              <w:rPr>
                <w:rFonts w:ascii="Arial" w:hAnsi="Arial" w:cs="Arial"/>
              </w:rPr>
              <w:t>288,217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B4CE9EC" w14:textId="77777777" w:rsidR="004842DF" w:rsidRPr="00C17478" w:rsidRDefault="004842DF" w:rsidP="00C61721">
            <w:pPr>
              <w:rPr>
                <w:rFonts w:ascii="Arial" w:hAnsi="Arial" w:cs="Arial"/>
              </w:rPr>
            </w:pPr>
            <w:r w:rsidRPr="00C17478">
              <w:rPr>
                <w:rFonts w:ascii="Arial" w:hAnsi="Arial" w:cs="Arial"/>
              </w:rPr>
              <w:t>304,723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0B6EABC" w14:textId="77777777" w:rsidR="004842DF" w:rsidRPr="00C17478" w:rsidRDefault="004842DF" w:rsidP="00C61721">
            <w:pPr>
              <w:rPr>
                <w:rFonts w:ascii="Arial" w:hAnsi="Arial" w:cs="Arial"/>
              </w:rPr>
            </w:pPr>
            <w:r w:rsidRPr="00C17478">
              <w:rPr>
                <w:rFonts w:ascii="Arial" w:hAnsi="Arial" w:cs="Arial"/>
              </w:rPr>
              <w:t>201,085</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4580CA1" w14:textId="77777777" w:rsidR="004842DF" w:rsidRPr="00C17478" w:rsidRDefault="004842DF" w:rsidP="00C61721">
            <w:pPr>
              <w:rPr>
                <w:rFonts w:ascii="Arial" w:hAnsi="Arial" w:cs="Arial"/>
              </w:rPr>
            </w:pPr>
            <w:r w:rsidRPr="00C17478">
              <w:rPr>
                <w:rFonts w:ascii="Arial" w:hAnsi="Arial" w:cs="Arial"/>
              </w:rPr>
              <w:t>172,047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0E970A1" w14:textId="77777777" w:rsidR="004842DF" w:rsidRPr="00C17478" w:rsidRDefault="004842DF" w:rsidP="00C61721">
            <w:pPr>
              <w:rPr>
                <w:rFonts w:ascii="Arial" w:hAnsi="Arial" w:cs="Arial"/>
              </w:rPr>
            </w:pPr>
            <w:r w:rsidRPr="00C17478">
              <w:rPr>
                <w:rFonts w:ascii="Arial" w:hAnsi="Arial" w:cs="Arial"/>
              </w:rPr>
              <w:t>182,431</w:t>
            </w:r>
          </w:p>
        </w:tc>
      </w:tr>
      <w:tr w:rsidR="00916026" w:rsidRPr="00C17478" w14:paraId="1834024B"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30FC8873" w14:textId="77777777" w:rsidR="004842DF" w:rsidRPr="00C17478" w:rsidRDefault="004842DF" w:rsidP="00C61721">
            <w:pPr>
              <w:rPr>
                <w:rFonts w:ascii="Arial" w:hAnsi="Arial" w:cs="Arial"/>
              </w:rPr>
            </w:pPr>
            <w:r w:rsidRPr="00C17478">
              <w:rPr>
                <w:rFonts w:ascii="Arial" w:hAnsi="Arial" w:cs="Arial"/>
              </w:rPr>
              <w:lastRenderedPageBreak/>
              <w:t>Cargill Meat Solutions Corp.</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30B8269" w14:textId="77777777" w:rsidR="004842DF" w:rsidRPr="00C17478" w:rsidRDefault="004842DF" w:rsidP="00C61721">
            <w:pPr>
              <w:rPr>
                <w:rFonts w:ascii="Arial" w:hAnsi="Arial" w:cs="Arial"/>
              </w:rPr>
            </w:pPr>
            <w:r w:rsidRPr="00C17478">
              <w:rPr>
                <w:rFonts w:ascii="Arial" w:hAnsi="Arial" w:cs="Arial"/>
              </w:rPr>
              <w:t>30,923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B96DFCB" w14:textId="77777777" w:rsidR="004842DF" w:rsidRPr="00C17478" w:rsidRDefault="004842DF" w:rsidP="00C61721">
            <w:pPr>
              <w:rPr>
                <w:rFonts w:ascii="Arial" w:hAnsi="Arial" w:cs="Arial"/>
              </w:rPr>
            </w:pPr>
            <w:r w:rsidRPr="00C17478">
              <w:rPr>
                <w:rFonts w:ascii="Arial" w:hAnsi="Arial" w:cs="Arial"/>
              </w:rPr>
              <w:t>33,178</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6144CEE" w14:textId="77777777" w:rsidR="004842DF" w:rsidRPr="00C17478" w:rsidRDefault="004842DF" w:rsidP="00C61721">
            <w:pPr>
              <w:rPr>
                <w:rFonts w:ascii="Arial" w:hAnsi="Arial" w:cs="Arial"/>
              </w:rPr>
            </w:pPr>
            <w:r w:rsidRPr="00C17478">
              <w:rPr>
                <w:rFonts w:ascii="Arial" w:hAnsi="Arial" w:cs="Arial"/>
              </w:rPr>
              <w:t>39,234</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3D82CAB" w14:textId="77777777" w:rsidR="004842DF" w:rsidRPr="00C17478" w:rsidRDefault="004842DF" w:rsidP="00C61721">
            <w:pPr>
              <w:rPr>
                <w:rFonts w:ascii="Arial" w:hAnsi="Arial" w:cs="Arial"/>
              </w:rPr>
            </w:pPr>
            <w:r w:rsidRPr="00C17478">
              <w:rPr>
                <w:rFonts w:ascii="Arial" w:hAnsi="Arial" w:cs="Arial"/>
              </w:rPr>
              <w:t>45,650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736464F" w14:textId="77777777" w:rsidR="004842DF" w:rsidRPr="00C17478" w:rsidRDefault="004842DF" w:rsidP="00C61721">
            <w:pPr>
              <w:rPr>
                <w:rFonts w:ascii="Arial" w:hAnsi="Arial" w:cs="Arial"/>
              </w:rPr>
            </w:pPr>
            <w:r w:rsidRPr="00C17478">
              <w:rPr>
                <w:rFonts w:ascii="Arial" w:hAnsi="Arial" w:cs="Arial"/>
              </w:rPr>
              <w:t>40,173</w:t>
            </w:r>
          </w:p>
        </w:tc>
      </w:tr>
      <w:tr w:rsidR="00916026" w:rsidRPr="00C17478" w14:paraId="408D9CB7"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1E48B690" w14:textId="77777777" w:rsidR="004842DF" w:rsidRPr="00C17478" w:rsidRDefault="004842DF" w:rsidP="00C61721">
            <w:pPr>
              <w:rPr>
                <w:rFonts w:ascii="Arial" w:hAnsi="Arial" w:cs="Arial"/>
              </w:rPr>
            </w:pPr>
            <w:r w:rsidRPr="00C17478">
              <w:rPr>
                <w:rFonts w:ascii="Arial" w:hAnsi="Arial" w:cs="Arial"/>
              </w:rPr>
              <w:t>Front Range Energy</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6907871" w14:textId="77777777" w:rsidR="004842DF" w:rsidRPr="00C17478" w:rsidRDefault="004842DF" w:rsidP="00C61721">
            <w:pPr>
              <w:rPr>
                <w:rFonts w:ascii="Arial" w:hAnsi="Arial" w:cs="Arial"/>
              </w:rPr>
            </w:pPr>
            <w:r w:rsidRPr="00C17478">
              <w:rPr>
                <w:rFonts w:ascii="Arial" w:hAnsi="Arial" w:cs="Arial"/>
              </w:rPr>
              <w:t>36,282</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6987DA" w14:textId="77777777" w:rsidR="004842DF" w:rsidRPr="00C17478" w:rsidRDefault="004842DF" w:rsidP="00C61721">
            <w:pPr>
              <w:rPr>
                <w:rFonts w:ascii="Arial" w:hAnsi="Arial" w:cs="Arial"/>
              </w:rPr>
            </w:pPr>
            <w:r w:rsidRPr="00C17478">
              <w:rPr>
                <w:rFonts w:ascii="Arial" w:hAnsi="Arial" w:cs="Arial"/>
              </w:rPr>
              <w:t>36,311</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E8D9941" w14:textId="77777777" w:rsidR="004842DF" w:rsidRPr="00C17478" w:rsidRDefault="004842DF" w:rsidP="00C61721">
            <w:pPr>
              <w:rPr>
                <w:rFonts w:ascii="Arial" w:hAnsi="Arial" w:cs="Arial"/>
              </w:rPr>
            </w:pPr>
            <w:r w:rsidRPr="00C17478">
              <w:rPr>
                <w:rFonts w:ascii="Arial" w:hAnsi="Arial" w:cs="Arial"/>
              </w:rPr>
              <w:t>36,660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93D0B09" w14:textId="77777777" w:rsidR="004842DF" w:rsidRPr="00C17478" w:rsidRDefault="004842DF" w:rsidP="00C61721">
            <w:pPr>
              <w:rPr>
                <w:rFonts w:ascii="Arial" w:hAnsi="Arial" w:cs="Arial"/>
              </w:rPr>
            </w:pPr>
            <w:r w:rsidRPr="00C17478">
              <w:rPr>
                <w:rFonts w:ascii="Arial" w:hAnsi="Arial" w:cs="Arial"/>
              </w:rPr>
              <w:t>37,067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5DD297D" w14:textId="77777777" w:rsidR="004842DF" w:rsidRPr="00C17478" w:rsidRDefault="004842DF" w:rsidP="00C61721">
            <w:pPr>
              <w:rPr>
                <w:rFonts w:ascii="Arial" w:hAnsi="Arial" w:cs="Arial"/>
              </w:rPr>
            </w:pPr>
            <w:r w:rsidRPr="00C17478">
              <w:rPr>
                <w:rFonts w:ascii="Arial" w:hAnsi="Arial" w:cs="Arial"/>
              </w:rPr>
              <w:t>37,616</w:t>
            </w:r>
          </w:p>
        </w:tc>
      </w:tr>
      <w:tr w:rsidR="00916026" w:rsidRPr="00C17478" w14:paraId="09846D97"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13C1FF83" w14:textId="77777777" w:rsidR="004842DF" w:rsidRPr="00C17478" w:rsidRDefault="004842DF" w:rsidP="00C61721">
            <w:pPr>
              <w:rPr>
                <w:rFonts w:ascii="Arial" w:hAnsi="Arial" w:cs="Arial"/>
              </w:rPr>
            </w:pPr>
            <w:r w:rsidRPr="00C17478">
              <w:rPr>
                <w:rFonts w:ascii="Arial" w:hAnsi="Arial" w:cs="Arial"/>
              </w:rPr>
              <w:t>Golden Aluminum Inc.</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473EEB4" w14:textId="77777777" w:rsidR="004842DF" w:rsidRPr="00C17478" w:rsidRDefault="004842DF" w:rsidP="00C61721">
            <w:pPr>
              <w:rPr>
                <w:rFonts w:ascii="Arial" w:hAnsi="Arial" w:cs="Arial"/>
              </w:rPr>
            </w:pPr>
            <w:r w:rsidRPr="00C17478">
              <w:rPr>
                <w:rFonts w:ascii="Arial" w:hAnsi="Arial" w:cs="Arial"/>
              </w:rPr>
              <w:t>27,236*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E992604" w14:textId="77777777" w:rsidR="004842DF" w:rsidRPr="00C17478" w:rsidRDefault="004842DF" w:rsidP="00C61721">
            <w:pPr>
              <w:rPr>
                <w:rFonts w:ascii="Arial" w:hAnsi="Arial" w:cs="Arial"/>
              </w:rPr>
            </w:pPr>
            <w:r w:rsidRPr="00C17478">
              <w:rPr>
                <w:rFonts w:ascii="Arial" w:hAnsi="Arial" w:cs="Arial"/>
              </w:rPr>
              <w:t>27,236*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4542AE4" w14:textId="77777777" w:rsidR="004842DF" w:rsidRPr="00C17478" w:rsidRDefault="004842DF" w:rsidP="00C61721">
            <w:pPr>
              <w:rPr>
                <w:rFonts w:ascii="Arial" w:hAnsi="Arial" w:cs="Arial"/>
              </w:rPr>
            </w:pPr>
            <w:r w:rsidRPr="00C17478">
              <w:rPr>
                <w:rFonts w:ascii="Arial" w:hAnsi="Arial" w:cs="Arial"/>
              </w:rPr>
              <w:t>27,236*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BFE3295" w14:textId="77777777" w:rsidR="004842DF" w:rsidRPr="00C17478" w:rsidRDefault="004842DF" w:rsidP="00C61721">
            <w:pPr>
              <w:rPr>
                <w:rFonts w:ascii="Arial" w:hAnsi="Arial" w:cs="Arial"/>
              </w:rPr>
            </w:pPr>
            <w:r w:rsidRPr="00C17478">
              <w:rPr>
                <w:rFonts w:ascii="Arial" w:hAnsi="Arial" w:cs="Arial"/>
              </w:rPr>
              <w:t>27,236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1E78273" w14:textId="77777777" w:rsidR="004842DF" w:rsidRPr="00C17478" w:rsidRDefault="004842DF" w:rsidP="00C61721">
            <w:pPr>
              <w:rPr>
                <w:rFonts w:ascii="Arial" w:hAnsi="Arial" w:cs="Arial"/>
              </w:rPr>
            </w:pPr>
            <w:r w:rsidRPr="00C17478">
              <w:rPr>
                <w:rFonts w:ascii="Arial" w:hAnsi="Arial" w:cs="Arial"/>
              </w:rPr>
              <w:t>27,600</w:t>
            </w:r>
          </w:p>
        </w:tc>
      </w:tr>
      <w:tr w:rsidR="00916026" w:rsidRPr="00C17478" w14:paraId="5BDAA89B"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386CFE57" w14:textId="77777777" w:rsidR="004842DF" w:rsidRPr="00C17478" w:rsidRDefault="004842DF" w:rsidP="00C61721">
            <w:pPr>
              <w:rPr>
                <w:rFonts w:ascii="Arial" w:hAnsi="Arial" w:cs="Arial"/>
              </w:rPr>
            </w:pPr>
            <w:r w:rsidRPr="00C17478">
              <w:rPr>
                <w:rFonts w:ascii="Arial" w:hAnsi="Arial" w:cs="Arial"/>
              </w:rPr>
              <w:t>JBS Swift Beef Co., Greeley</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8662A32" w14:textId="77777777" w:rsidR="004842DF" w:rsidRPr="00C17478" w:rsidRDefault="004842DF" w:rsidP="00C61721">
            <w:pPr>
              <w:rPr>
                <w:rFonts w:ascii="Arial" w:hAnsi="Arial" w:cs="Arial"/>
              </w:rPr>
            </w:pPr>
            <w:r w:rsidRPr="00C17478">
              <w:rPr>
                <w:rFonts w:ascii="Arial" w:hAnsi="Arial" w:cs="Arial"/>
              </w:rPr>
              <w:t>260,856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26D8ACC" w14:textId="77777777" w:rsidR="004842DF" w:rsidRPr="00C17478" w:rsidRDefault="004842DF" w:rsidP="00C61721">
            <w:pPr>
              <w:rPr>
                <w:rFonts w:ascii="Arial" w:hAnsi="Arial" w:cs="Arial"/>
              </w:rPr>
            </w:pPr>
            <w:r w:rsidRPr="00C17478">
              <w:rPr>
                <w:rFonts w:ascii="Arial" w:hAnsi="Arial" w:cs="Arial"/>
              </w:rPr>
              <w:t>289,869</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F72644B" w14:textId="77777777" w:rsidR="004842DF" w:rsidRPr="00C17478" w:rsidRDefault="004842DF" w:rsidP="00C61721">
            <w:pPr>
              <w:rPr>
                <w:rFonts w:ascii="Arial" w:hAnsi="Arial" w:cs="Arial"/>
              </w:rPr>
            </w:pPr>
            <w:r w:rsidRPr="00C17478">
              <w:rPr>
                <w:rFonts w:ascii="Arial" w:hAnsi="Arial" w:cs="Arial"/>
              </w:rPr>
              <w:t>236,023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7E3CDB" w14:textId="77777777" w:rsidR="004842DF" w:rsidRPr="00C17478" w:rsidRDefault="004842DF" w:rsidP="00C61721">
            <w:pPr>
              <w:rPr>
                <w:rFonts w:ascii="Arial" w:hAnsi="Arial" w:cs="Arial"/>
              </w:rPr>
            </w:pPr>
            <w:r w:rsidRPr="00C17478">
              <w:rPr>
                <w:rFonts w:ascii="Arial" w:hAnsi="Arial" w:cs="Arial"/>
              </w:rPr>
              <w:t>244,135</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FF16C76" w14:textId="77777777" w:rsidR="004842DF" w:rsidRPr="00C17478" w:rsidRDefault="004842DF" w:rsidP="00C61721">
            <w:pPr>
              <w:rPr>
                <w:rFonts w:ascii="Arial" w:hAnsi="Arial" w:cs="Arial"/>
              </w:rPr>
            </w:pPr>
            <w:r w:rsidRPr="00C17478">
              <w:rPr>
                <w:rFonts w:ascii="Arial" w:hAnsi="Arial" w:cs="Arial"/>
              </w:rPr>
              <w:t>247,727</w:t>
            </w:r>
          </w:p>
        </w:tc>
      </w:tr>
      <w:tr w:rsidR="00916026" w:rsidRPr="00C17478" w14:paraId="56618BD4"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6E8335EC" w14:textId="77777777" w:rsidR="004842DF" w:rsidRPr="00C17478" w:rsidRDefault="004842DF" w:rsidP="00C61721">
            <w:pPr>
              <w:rPr>
                <w:rFonts w:ascii="Arial" w:hAnsi="Arial" w:cs="Arial"/>
              </w:rPr>
            </w:pPr>
            <w:r w:rsidRPr="00C17478">
              <w:rPr>
                <w:rFonts w:ascii="Arial" w:hAnsi="Arial" w:cs="Arial"/>
              </w:rPr>
              <w:t>Leprino Foods, Greeley</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AB882FD" w14:textId="77777777" w:rsidR="004842DF" w:rsidRPr="00C17478" w:rsidRDefault="004842DF" w:rsidP="00C61721">
            <w:pPr>
              <w:rPr>
                <w:rFonts w:ascii="Arial" w:hAnsi="Arial" w:cs="Arial"/>
              </w:rPr>
            </w:pPr>
            <w:r w:rsidRPr="00C17478">
              <w:rPr>
                <w:rFonts w:ascii="Arial" w:hAnsi="Arial" w:cs="Arial"/>
              </w:rPr>
              <w:t>38,254</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385FF3F" w14:textId="77777777" w:rsidR="004842DF" w:rsidRPr="00C17478" w:rsidRDefault="004842DF" w:rsidP="00C61721">
            <w:pPr>
              <w:rPr>
                <w:rFonts w:ascii="Arial" w:hAnsi="Arial" w:cs="Arial"/>
              </w:rPr>
            </w:pPr>
            <w:r w:rsidRPr="00C17478">
              <w:rPr>
                <w:rFonts w:ascii="Arial" w:hAnsi="Arial" w:cs="Arial"/>
              </w:rPr>
              <w:t>38,289</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69DFDD6" w14:textId="77777777" w:rsidR="004842DF" w:rsidRPr="00C17478" w:rsidRDefault="004842DF" w:rsidP="00C61721">
            <w:pPr>
              <w:rPr>
                <w:rFonts w:ascii="Arial" w:hAnsi="Arial" w:cs="Arial"/>
              </w:rPr>
            </w:pPr>
            <w:r w:rsidRPr="00C17478">
              <w:rPr>
                <w:rFonts w:ascii="Arial" w:hAnsi="Arial" w:cs="Arial"/>
              </w:rPr>
              <w:t>43,201</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61FCE71" w14:textId="77777777" w:rsidR="004842DF" w:rsidRPr="00C17478" w:rsidRDefault="004842DF" w:rsidP="00C61721">
            <w:pPr>
              <w:rPr>
                <w:rFonts w:ascii="Arial" w:hAnsi="Arial" w:cs="Arial"/>
              </w:rPr>
            </w:pPr>
            <w:r w:rsidRPr="00C17478">
              <w:rPr>
                <w:rFonts w:ascii="Arial" w:hAnsi="Arial" w:cs="Arial"/>
              </w:rPr>
              <w:t>58,459</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D3F7469" w14:textId="77777777" w:rsidR="004842DF" w:rsidRPr="00C17478" w:rsidRDefault="004842DF" w:rsidP="00C61721">
            <w:pPr>
              <w:rPr>
                <w:rFonts w:ascii="Arial" w:hAnsi="Arial" w:cs="Arial"/>
              </w:rPr>
            </w:pPr>
            <w:r w:rsidRPr="00C17478">
              <w:rPr>
                <w:rFonts w:ascii="Arial" w:hAnsi="Arial" w:cs="Arial"/>
              </w:rPr>
              <w:t>90,866</w:t>
            </w:r>
          </w:p>
        </w:tc>
      </w:tr>
      <w:tr w:rsidR="00916026" w:rsidRPr="00C17478" w14:paraId="5B41F1D0"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773E19E1" w14:textId="77777777" w:rsidR="004842DF" w:rsidRPr="00C17478" w:rsidRDefault="004842DF" w:rsidP="00C61721">
            <w:pPr>
              <w:rPr>
                <w:rFonts w:ascii="Arial" w:hAnsi="Arial" w:cs="Arial"/>
              </w:rPr>
            </w:pPr>
            <w:r w:rsidRPr="00C17478">
              <w:rPr>
                <w:rFonts w:ascii="Arial" w:hAnsi="Arial" w:cs="Arial"/>
              </w:rPr>
              <w:t>Microchip Technology</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473D316" w14:textId="77777777" w:rsidR="004842DF" w:rsidRPr="00C17478" w:rsidRDefault="004842DF" w:rsidP="00C61721">
            <w:pPr>
              <w:rPr>
                <w:rFonts w:ascii="Arial" w:hAnsi="Arial" w:cs="Arial"/>
              </w:rPr>
            </w:pPr>
            <w:r w:rsidRPr="00C17478">
              <w:rPr>
                <w:rFonts w:ascii="Arial" w:hAnsi="Arial" w:cs="Arial"/>
              </w:rPr>
              <w:t>259,905</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A75C0B2" w14:textId="77777777" w:rsidR="004842DF" w:rsidRPr="00C17478" w:rsidRDefault="004842DF" w:rsidP="00C61721">
            <w:pPr>
              <w:rPr>
                <w:rFonts w:ascii="Arial" w:hAnsi="Arial" w:cs="Arial"/>
              </w:rPr>
            </w:pPr>
            <w:r w:rsidRPr="00C17478">
              <w:rPr>
                <w:rFonts w:ascii="Arial" w:hAnsi="Arial" w:cs="Arial"/>
              </w:rPr>
              <w:t>237,527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26E2E00" w14:textId="77777777" w:rsidR="004842DF" w:rsidRPr="00C17478" w:rsidRDefault="004842DF" w:rsidP="00C61721">
            <w:pPr>
              <w:rPr>
                <w:rFonts w:ascii="Arial" w:hAnsi="Arial" w:cs="Arial"/>
              </w:rPr>
            </w:pPr>
            <w:r w:rsidRPr="00C17478">
              <w:rPr>
                <w:rFonts w:ascii="Arial" w:hAnsi="Arial" w:cs="Arial"/>
              </w:rPr>
              <w:t>278,293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7E79ED3" w14:textId="77777777" w:rsidR="004842DF" w:rsidRPr="00C17478" w:rsidRDefault="004842DF" w:rsidP="00C61721">
            <w:pPr>
              <w:rPr>
                <w:rFonts w:ascii="Arial" w:hAnsi="Arial" w:cs="Arial"/>
              </w:rPr>
            </w:pPr>
            <w:r w:rsidRPr="00C17478">
              <w:rPr>
                <w:rFonts w:ascii="Arial" w:hAnsi="Arial" w:cs="Arial"/>
              </w:rPr>
              <w:t>294,028</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BC4E2E9" w14:textId="77777777" w:rsidR="004842DF" w:rsidRPr="00C17478" w:rsidRDefault="004842DF" w:rsidP="00C61721">
            <w:pPr>
              <w:rPr>
                <w:rFonts w:ascii="Arial" w:hAnsi="Arial" w:cs="Arial"/>
              </w:rPr>
            </w:pPr>
            <w:r w:rsidRPr="00C17478">
              <w:rPr>
                <w:rFonts w:ascii="Arial" w:hAnsi="Arial" w:cs="Arial"/>
              </w:rPr>
              <w:t>204,526</w:t>
            </w:r>
          </w:p>
        </w:tc>
      </w:tr>
      <w:tr w:rsidR="00916026" w:rsidRPr="00C17478" w14:paraId="69CBF7BC"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0BE6AB5B" w14:textId="77777777" w:rsidR="004842DF" w:rsidRPr="00C17478" w:rsidRDefault="004842DF" w:rsidP="00C61721">
            <w:pPr>
              <w:rPr>
                <w:rFonts w:ascii="Arial" w:hAnsi="Arial" w:cs="Arial"/>
              </w:rPr>
            </w:pPr>
            <w:r w:rsidRPr="00C17478">
              <w:rPr>
                <w:rFonts w:ascii="Arial" w:hAnsi="Arial" w:cs="Arial"/>
              </w:rPr>
              <w:t>Molson Coors USA LLC, Golden</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B488007" w14:textId="77777777" w:rsidR="004842DF" w:rsidRPr="00C17478" w:rsidRDefault="004842DF" w:rsidP="00C61721">
            <w:pPr>
              <w:rPr>
                <w:rFonts w:ascii="Arial" w:hAnsi="Arial" w:cs="Arial"/>
              </w:rPr>
            </w:pPr>
            <w:r w:rsidRPr="00C17478">
              <w:rPr>
                <w:rFonts w:ascii="Arial" w:hAnsi="Arial" w:cs="Arial"/>
              </w:rPr>
              <w:t>388,752</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7644857" w14:textId="77777777" w:rsidR="004842DF" w:rsidRPr="00C17478" w:rsidRDefault="004842DF" w:rsidP="00C61721">
            <w:pPr>
              <w:rPr>
                <w:rFonts w:ascii="Arial" w:hAnsi="Arial" w:cs="Arial"/>
              </w:rPr>
            </w:pPr>
            <w:r w:rsidRPr="00C17478">
              <w:rPr>
                <w:rFonts w:ascii="Arial" w:hAnsi="Arial" w:cs="Arial"/>
              </w:rPr>
              <w:t>338,529</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D37E321" w14:textId="77777777" w:rsidR="004842DF" w:rsidRPr="00C17478" w:rsidRDefault="004842DF" w:rsidP="00C61721">
            <w:pPr>
              <w:rPr>
                <w:rFonts w:ascii="Arial" w:hAnsi="Arial" w:cs="Arial"/>
              </w:rPr>
            </w:pPr>
            <w:r w:rsidRPr="00C17478">
              <w:rPr>
                <w:rFonts w:ascii="Arial" w:hAnsi="Arial" w:cs="Arial"/>
              </w:rPr>
              <w:t>280,113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4116BA9" w14:textId="77777777" w:rsidR="004842DF" w:rsidRPr="00C17478" w:rsidRDefault="004842DF" w:rsidP="00C61721">
            <w:pPr>
              <w:rPr>
                <w:rFonts w:ascii="Arial" w:hAnsi="Arial" w:cs="Arial"/>
              </w:rPr>
            </w:pPr>
            <w:r w:rsidRPr="00C17478">
              <w:rPr>
                <w:rFonts w:ascii="Arial" w:hAnsi="Arial" w:cs="Arial"/>
              </w:rPr>
              <w:t>255,153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B5C2A35" w14:textId="77777777" w:rsidR="004842DF" w:rsidRPr="00C17478" w:rsidRDefault="004842DF" w:rsidP="00C61721">
            <w:pPr>
              <w:rPr>
                <w:rFonts w:ascii="Arial" w:hAnsi="Arial" w:cs="Arial"/>
              </w:rPr>
            </w:pPr>
            <w:r w:rsidRPr="00C17478">
              <w:rPr>
                <w:rFonts w:ascii="Arial" w:hAnsi="Arial" w:cs="Arial"/>
              </w:rPr>
              <w:t>251,809</w:t>
            </w:r>
          </w:p>
        </w:tc>
      </w:tr>
      <w:tr w:rsidR="00916026" w:rsidRPr="00C17478" w14:paraId="5344254A"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50EBE83F" w14:textId="77777777" w:rsidR="004842DF" w:rsidRPr="00C17478" w:rsidRDefault="004842DF" w:rsidP="00C61721">
            <w:pPr>
              <w:rPr>
                <w:rFonts w:ascii="Arial" w:hAnsi="Arial" w:cs="Arial"/>
              </w:rPr>
            </w:pPr>
            <w:r w:rsidRPr="00C17478">
              <w:rPr>
                <w:rFonts w:ascii="Arial" w:hAnsi="Arial" w:cs="Arial"/>
              </w:rPr>
              <w:t>Natural Soda</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539A9E2" w14:textId="77777777" w:rsidR="004842DF" w:rsidRPr="00C17478" w:rsidRDefault="004842DF" w:rsidP="00C61721">
            <w:pPr>
              <w:rPr>
                <w:rFonts w:ascii="Arial" w:hAnsi="Arial" w:cs="Arial"/>
              </w:rPr>
            </w:pPr>
            <w:r w:rsidRPr="00C17478">
              <w:rPr>
                <w:rFonts w:ascii="Arial" w:hAnsi="Arial" w:cs="Arial"/>
              </w:rPr>
              <w:t>50,796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036F349" w14:textId="77777777" w:rsidR="004842DF" w:rsidRPr="00C17478" w:rsidRDefault="004842DF" w:rsidP="00C61721">
            <w:pPr>
              <w:rPr>
                <w:rFonts w:ascii="Arial" w:hAnsi="Arial" w:cs="Arial"/>
              </w:rPr>
            </w:pPr>
            <w:r w:rsidRPr="00C17478">
              <w:rPr>
                <w:rFonts w:ascii="Arial" w:hAnsi="Arial" w:cs="Arial"/>
              </w:rPr>
              <w:t>53,868</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71FE321" w14:textId="77777777" w:rsidR="004842DF" w:rsidRPr="00C17478" w:rsidRDefault="004842DF" w:rsidP="00C61721">
            <w:pPr>
              <w:rPr>
                <w:rFonts w:ascii="Arial" w:hAnsi="Arial" w:cs="Arial"/>
              </w:rPr>
            </w:pPr>
            <w:r w:rsidRPr="00C17478">
              <w:rPr>
                <w:rFonts w:ascii="Arial" w:hAnsi="Arial" w:cs="Arial"/>
              </w:rPr>
              <w:t>47,386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D5937E4" w14:textId="77777777" w:rsidR="004842DF" w:rsidRPr="00C17478" w:rsidRDefault="004842DF" w:rsidP="00C61721">
            <w:pPr>
              <w:rPr>
                <w:rFonts w:ascii="Arial" w:hAnsi="Arial" w:cs="Arial"/>
              </w:rPr>
            </w:pPr>
            <w:r w:rsidRPr="00C17478">
              <w:rPr>
                <w:rFonts w:ascii="Arial" w:hAnsi="Arial" w:cs="Arial"/>
              </w:rPr>
              <w:t>40,761</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C1E392" w14:textId="77777777" w:rsidR="004842DF" w:rsidRPr="00C17478" w:rsidRDefault="004842DF" w:rsidP="00C61721">
            <w:pPr>
              <w:rPr>
                <w:rFonts w:ascii="Arial" w:hAnsi="Arial" w:cs="Arial"/>
              </w:rPr>
            </w:pPr>
            <w:r w:rsidRPr="00C17478">
              <w:rPr>
                <w:rFonts w:ascii="Arial" w:hAnsi="Arial" w:cs="Arial"/>
              </w:rPr>
              <w:t>43,496</w:t>
            </w:r>
          </w:p>
        </w:tc>
      </w:tr>
      <w:tr w:rsidR="00916026" w:rsidRPr="00C17478" w14:paraId="77C6F018"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78576C22" w14:textId="77777777" w:rsidR="004842DF" w:rsidRPr="00C17478" w:rsidRDefault="004842DF" w:rsidP="00C61721">
            <w:pPr>
              <w:rPr>
                <w:rFonts w:ascii="Arial" w:hAnsi="Arial" w:cs="Arial"/>
              </w:rPr>
            </w:pPr>
            <w:r w:rsidRPr="00C17478">
              <w:rPr>
                <w:rFonts w:ascii="Arial" w:hAnsi="Arial" w:cs="Arial"/>
              </w:rPr>
              <w:t>Owens-Brockway Glass</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CDC55E7" w14:textId="77777777" w:rsidR="004842DF" w:rsidRPr="00C17478" w:rsidRDefault="004842DF" w:rsidP="00C61721">
            <w:pPr>
              <w:rPr>
                <w:rFonts w:ascii="Arial" w:hAnsi="Arial" w:cs="Arial"/>
              </w:rPr>
            </w:pPr>
            <w:r w:rsidRPr="00C17478">
              <w:rPr>
                <w:rFonts w:ascii="Arial" w:hAnsi="Arial" w:cs="Arial"/>
              </w:rPr>
              <w:t>92,157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BD85B01" w14:textId="77777777" w:rsidR="004842DF" w:rsidRPr="00C17478" w:rsidRDefault="004842DF" w:rsidP="00C61721">
            <w:pPr>
              <w:rPr>
                <w:rFonts w:ascii="Arial" w:hAnsi="Arial" w:cs="Arial"/>
              </w:rPr>
            </w:pPr>
            <w:r w:rsidRPr="00C17478">
              <w:rPr>
                <w:rFonts w:ascii="Arial" w:hAnsi="Arial" w:cs="Arial"/>
              </w:rPr>
              <w:t>101,916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6281844" w14:textId="77777777" w:rsidR="004842DF" w:rsidRPr="00C17478" w:rsidRDefault="004842DF" w:rsidP="00C61721">
            <w:pPr>
              <w:rPr>
                <w:rFonts w:ascii="Arial" w:hAnsi="Arial" w:cs="Arial"/>
              </w:rPr>
            </w:pPr>
            <w:r w:rsidRPr="00C17478">
              <w:rPr>
                <w:rFonts w:ascii="Arial" w:hAnsi="Arial" w:cs="Arial"/>
              </w:rPr>
              <w:t>106,415</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B37DFE9" w14:textId="77777777" w:rsidR="004842DF" w:rsidRPr="00C17478" w:rsidRDefault="004842DF" w:rsidP="00C61721">
            <w:pPr>
              <w:rPr>
                <w:rFonts w:ascii="Arial" w:hAnsi="Arial" w:cs="Arial"/>
              </w:rPr>
            </w:pPr>
            <w:r w:rsidRPr="00C17478">
              <w:rPr>
                <w:rFonts w:ascii="Arial" w:hAnsi="Arial" w:cs="Arial"/>
              </w:rPr>
              <w:t>114,187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995ED8C" w14:textId="77777777" w:rsidR="004842DF" w:rsidRPr="00C17478" w:rsidRDefault="004842DF" w:rsidP="00C61721">
            <w:pPr>
              <w:rPr>
                <w:rFonts w:ascii="Arial" w:hAnsi="Arial" w:cs="Arial"/>
              </w:rPr>
            </w:pPr>
            <w:r w:rsidRPr="00C17478">
              <w:rPr>
                <w:rFonts w:ascii="Arial" w:hAnsi="Arial" w:cs="Arial"/>
              </w:rPr>
              <w:t>116,390</w:t>
            </w:r>
          </w:p>
        </w:tc>
      </w:tr>
      <w:tr w:rsidR="00916026" w:rsidRPr="00C17478" w14:paraId="07DE0D85"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25F5B990" w14:textId="77777777" w:rsidR="004842DF" w:rsidRPr="00C17478" w:rsidRDefault="004842DF" w:rsidP="00C61721">
            <w:pPr>
              <w:rPr>
                <w:rFonts w:ascii="Arial" w:hAnsi="Arial" w:cs="Arial"/>
              </w:rPr>
            </w:pPr>
            <w:r w:rsidRPr="00C17478">
              <w:rPr>
                <w:rFonts w:ascii="Arial" w:hAnsi="Arial" w:cs="Arial"/>
              </w:rPr>
              <w:t>Rocky Mtn Bottle Co.</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EDC9211" w14:textId="77777777" w:rsidR="004842DF" w:rsidRPr="00C17478" w:rsidRDefault="004842DF" w:rsidP="00C61721">
            <w:pPr>
              <w:rPr>
                <w:rFonts w:ascii="Arial" w:hAnsi="Arial" w:cs="Arial"/>
              </w:rPr>
            </w:pPr>
            <w:r w:rsidRPr="00C17478">
              <w:rPr>
                <w:rFonts w:ascii="Arial" w:hAnsi="Arial" w:cs="Arial"/>
              </w:rPr>
              <w:t>86,973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EDC7E53" w14:textId="77777777" w:rsidR="004842DF" w:rsidRPr="00C17478" w:rsidRDefault="004842DF" w:rsidP="00C61721">
            <w:pPr>
              <w:rPr>
                <w:rFonts w:ascii="Arial" w:hAnsi="Arial" w:cs="Arial"/>
              </w:rPr>
            </w:pPr>
            <w:r w:rsidRPr="00C17478">
              <w:rPr>
                <w:rFonts w:ascii="Arial" w:hAnsi="Arial" w:cs="Arial"/>
              </w:rPr>
              <w:t>86,992</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BE7226C" w14:textId="77777777" w:rsidR="004842DF" w:rsidRPr="00C17478" w:rsidRDefault="004842DF" w:rsidP="00C61721">
            <w:pPr>
              <w:rPr>
                <w:rFonts w:ascii="Arial" w:hAnsi="Arial" w:cs="Arial"/>
              </w:rPr>
            </w:pPr>
            <w:r w:rsidRPr="00C17478">
              <w:rPr>
                <w:rFonts w:ascii="Arial" w:hAnsi="Arial" w:cs="Arial"/>
              </w:rPr>
              <w:t>85,876</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D207521" w14:textId="77777777" w:rsidR="004842DF" w:rsidRPr="00C17478" w:rsidRDefault="004842DF" w:rsidP="00C61721">
            <w:pPr>
              <w:rPr>
                <w:rFonts w:ascii="Arial" w:hAnsi="Arial" w:cs="Arial"/>
              </w:rPr>
            </w:pPr>
            <w:r w:rsidRPr="00C17478">
              <w:rPr>
                <w:rFonts w:ascii="Arial" w:hAnsi="Arial" w:cs="Arial"/>
              </w:rPr>
              <w:t>77,687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13A6269" w14:textId="77777777" w:rsidR="004842DF" w:rsidRPr="00C17478" w:rsidRDefault="004842DF" w:rsidP="00C61721">
            <w:pPr>
              <w:rPr>
                <w:rFonts w:ascii="Arial" w:hAnsi="Arial" w:cs="Arial"/>
              </w:rPr>
            </w:pPr>
            <w:r w:rsidRPr="00C17478">
              <w:rPr>
                <w:rFonts w:ascii="Arial" w:hAnsi="Arial" w:cs="Arial"/>
              </w:rPr>
              <w:t>60,344</w:t>
            </w:r>
          </w:p>
        </w:tc>
      </w:tr>
      <w:tr w:rsidR="00916026" w:rsidRPr="00C17478" w14:paraId="13E1781F"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6CB963B5" w14:textId="77777777" w:rsidR="004842DF" w:rsidRPr="00C17478" w:rsidRDefault="004842DF" w:rsidP="00C61721">
            <w:pPr>
              <w:rPr>
                <w:rFonts w:ascii="Arial" w:hAnsi="Arial" w:cs="Arial"/>
              </w:rPr>
            </w:pPr>
            <w:r w:rsidRPr="00C17478">
              <w:rPr>
                <w:rFonts w:ascii="Arial" w:hAnsi="Arial" w:cs="Arial"/>
              </w:rPr>
              <w:t>Sterling Ethanol LLC</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F330008" w14:textId="77777777" w:rsidR="004842DF" w:rsidRPr="00C17478" w:rsidRDefault="004842DF" w:rsidP="00C61721">
            <w:pPr>
              <w:rPr>
                <w:rFonts w:ascii="Arial" w:hAnsi="Arial" w:cs="Arial"/>
              </w:rPr>
            </w:pPr>
            <w:r w:rsidRPr="00C17478">
              <w:rPr>
                <w:rFonts w:ascii="Arial" w:hAnsi="Arial" w:cs="Arial"/>
              </w:rPr>
              <w:t>53,324</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294EE54" w14:textId="77777777" w:rsidR="004842DF" w:rsidRPr="00C17478" w:rsidRDefault="004842DF" w:rsidP="00C61721">
            <w:pPr>
              <w:rPr>
                <w:rFonts w:ascii="Arial" w:hAnsi="Arial" w:cs="Arial"/>
              </w:rPr>
            </w:pPr>
            <w:r w:rsidRPr="00C17478">
              <w:rPr>
                <w:rFonts w:ascii="Arial" w:hAnsi="Arial" w:cs="Arial"/>
              </w:rPr>
              <w:t>50,578</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687C191" w14:textId="77777777" w:rsidR="004842DF" w:rsidRPr="00C17478" w:rsidRDefault="004842DF" w:rsidP="00C61721">
            <w:pPr>
              <w:rPr>
                <w:rFonts w:ascii="Arial" w:hAnsi="Arial" w:cs="Arial"/>
              </w:rPr>
            </w:pPr>
            <w:r w:rsidRPr="00C17478">
              <w:rPr>
                <w:rFonts w:ascii="Arial" w:hAnsi="Arial" w:cs="Arial"/>
              </w:rPr>
              <w:t>53,320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119A23B" w14:textId="77777777" w:rsidR="004842DF" w:rsidRPr="00C17478" w:rsidRDefault="004842DF" w:rsidP="00C61721">
            <w:pPr>
              <w:rPr>
                <w:rFonts w:ascii="Arial" w:hAnsi="Arial" w:cs="Arial"/>
              </w:rPr>
            </w:pPr>
            <w:r w:rsidRPr="00C17478">
              <w:rPr>
                <w:rFonts w:ascii="Arial" w:hAnsi="Arial" w:cs="Arial"/>
              </w:rPr>
              <w:t>54,707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F719804" w14:textId="77777777" w:rsidR="004842DF" w:rsidRPr="00C17478" w:rsidRDefault="004842DF" w:rsidP="00C61721">
            <w:pPr>
              <w:rPr>
                <w:rFonts w:ascii="Arial" w:hAnsi="Arial" w:cs="Arial"/>
              </w:rPr>
            </w:pPr>
            <w:r w:rsidRPr="00C17478">
              <w:rPr>
                <w:rFonts w:ascii="Arial" w:hAnsi="Arial" w:cs="Arial"/>
              </w:rPr>
              <w:t>58,284</w:t>
            </w:r>
          </w:p>
        </w:tc>
      </w:tr>
      <w:tr w:rsidR="00916026" w:rsidRPr="00C17478" w14:paraId="04FD0515"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4BC9E63F" w14:textId="77777777" w:rsidR="004842DF" w:rsidRPr="00C17478" w:rsidRDefault="004842DF" w:rsidP="00C61721">
            <w:pPr>
              <w:rPr>
                <w:rFonts w:ascii="Arial" w:hAnsi="Arial" w:cs="Arial"/>
              </w:rPr>
            </w:pPr>
            <w:r w:rsidRPr="00C17478">
              <w:rPr>
                <w:rFonts w:ascii="Arial" w:hAnsi="Arial" w:cs="Arial"/>
              </w:rPr>
              <w:t>Suncor Energy, Commerce City</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B92E671" w14:textId="77777777" w:rsidR="004842DF" w:rsidRPr="00C17478" w:rsidRDefault="004842DF" w:rsidP="00C61721">
            <w:pPr>
              <w:rPr>
                <w:rFonts w:ascii="Arial" w:hAnsi="Arial" w:cs="Arial"/>
              </w:rPr>
            </w:pPr>
            <w:r w:rsidRPr="00C17478">
              <w:rPr>
                <w:rFonts w:ascii="Arial" w:hAnsi="Arial" w:cs="Arial"/>
              </w:rPr>
              <w:t>973,484</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D9F3193" w14:textId="77777777" w:rsidR="004842DF" w:rsidRPr="00C17478" w:rsidRDefault="004842DF" w:rsidP="00C61721">
            <w:pPr>
              <w:rPr>
                <w:rFonts w:ascii="Arial" w:hAnsi="Arial" w:cs="Arial"/>
              </w:rPr>
            </w:pPr>
            <w:r w:rsidRPr="00C17478">
              <w:rPr>
                <w:rFonts w:ascii="Arial" w:hAnsi="Arial" w:cs="Arial"/>
              </w:rPr>
              <w:t>902,463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F3DBAE8" w14:textId="77777777" w:rsidR="004842DF" w:rsidRPr="00C17478" w:rsidRDefault="004842DF" w:rsidP="00C61721">
            <w:pPr>
              <w:rPr>
                <w:rFonts w:ascii="Arial" w:hAnsi="Arial" w:cs="Arial"/>
              </w:rPr>
            </w:pPr>
            <w:r w:rsidRPr="00C17478">
              <w:rPr>
                <w:rFonts w:ascii="Arial" w:hAnsi="Arial" w:cs="Arial"/>
              </w:rPr>
              <w:t>954,030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E381C57" w14:textId="77777777" w:rsidR="004842DF" w:rsidRPr="00C17478" w:rsidRDefault="004842DF" w:rsidP="00C61721">
            <w:pPr>
              <w:rPr>
                <w:rFonts w:ascii="Arial" w:hAnsi="Arial" w:cs="Arial"/>
              </w:rPr>
            </w:pPr>
            <w:r w:rsidRPr="00C17478">
              <w:rPr>
                <w:rFonts w:ascii="Arial" w:hAnsi="Arial" w:cs="Arial"/>
              </w:rPr>
              <w:t>953,243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9A40913" w14:textId="77777777" w:rsidR="004842DF" w:rsidRPr="00C17478" w:rsidRDefault="004842DF" w:rsidP="00C61721">
            <w:pPr>
              <w:rPr>
                <w:rFonts w:ascii="Arial" w:hAnsi="Arial" w:cs="Arial"/>
              </w:rPr>
            </w:pPr>
            <w:r w:rsidRPr="00C17478">
              <w:rPr>
                <w:rFonts w:ascii="Arial" w:hAnsi="Arial" w:cs="Arial"/>
              </w:rPr>
              <w:t>979,751</w:t>
            </w:r>
          </w:p>
        </w:tc>
      </w:tr>
      <w:tr w:rsidR="00916026" w:rsidRPr="00C17478" w14:paraId="34380975"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79B8AEAC" w14:textId="77777777" w:rsidR="004842DF" w:rsidRPr="00C17478" w:rsidRDefault="004842DF" w:rsidP="00C61721">
            <w:pPr>
              <w:rPr>
                <w:rFonts w:ascii="Arial" w:hAnsi="Arial" w:cs="Arial"/>
              </w:rPr>
            </w:pPr>
            <w:r w:rsidRPr="00C17478">
              <w:rPr>
                <w:rFonts w:ascii="Arial" w:hAnsi="Arial" w:cs="Arial"/>
              </w:rPr>
              <w:t>Western Sugar Coop</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11F798" w14:textId="77777777" w:rsidR="004842DF" w:rsidRPr="00C17478" w:rsidRDefault="004842DF" w:rsidP="00C61721">
            <w:pPr>
              <w:rPr>
                <w:rFonts w:ascii="Arial" w:hAnsi="Arial" w:cs="Arial"/>
              </w:rPr>
            </w:pPr>
            <w:r w:rsidRPr="00C17478">
              <w:rPr>
                <w:rFonts w:ascii="Arial" w:hAnsi="Arial" w:cs="Arial"/>
              </w:rPr>
              <w:t>150,657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554467A" w14:textId="77777777" w:rsidR="004842DF" w:rsidRPr="00C17478" w:rsidRDefault="004842DF" w:rsidP="00C61721">
            <w:pPr>
              <w:rPr>
                <w:rFonts w:ascii="Arial" w:hAnsi="Arial" w:cs="Arial"/>
              </w:rPr>
            </w:pPr>
            <w:r w:rsidRPr="00C17478">
              <w:rPr>
                <w:rFonts w:ascii="Arial" w:hAnsi="Arial" w:cs="Arial"/>
              </w:rPr>
              <w:t>122,177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20A25E" w14:textId="77777777" w:rsidR="004842DF" w:rsidRPr="00C17478" w:rsidRDefault="004842DF" w:rsidP="00C61721">
            <w:pPr>
              <w:rPr>
                <w:rFonts w:ascii="Arial" w:hAnsi="Arial" w:cs="Arial"/>
              </w:rPr>
            </w:pPr>
            <w:r w:rsidRPr="00C17478">
              <w:rPr>
                <w:rFonts w:ascii="Arial" w:hAnsi="Arial" w:cs="Arial"/>
              </w:rPr>
              <w:t>184,200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801C74B" w14:textId="77777777" w:rsidR="004842DF" w:rsidRPr="00C17478" w:rsidRDefault="004842DF" w:rsidP="00C61721">
            <w:pPr>
              <w:rPr>
                <w:rFonts w:ascii="Arial" w:hAnsi="Arial" w:cs="Arial"/>
              </w:rPr>
            </w:pPr>
            <w:r w:rsidRPr="00C17478">
              <w:rPr>
                <w:rFonts w:ascii="Arial" w:hAnsi="Arial" w:cs="Arial"/>
              </w:rPr>
              <w:t>158,207</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47453C" w14:textId="77777777" w:rsidR="004842DF" w:rsidRPr="00C17478" w:rsidRDefault="004842DF" w:rsidP="00C61721">
            <w:pPr>
              <w:rPr>
                <w:rFonts w:ascii="Arial" w:hAnsi="Arial" w:cs="Arial"/>
              </w:rPr>
            </w:pPr>
            <w:r w:rsidRPr="00C17478">
              <w:rPr>
                <w:rFonts w:ascii="Arial" w:hAnsi="Arial" w:cs="Arial"/>
              </w:rPr>
              <w:t>93,093</w:t>
            </w:r>
          </w:p>
        </w:tc>
      </w:tr>
      <w:tr w:rsidR="00916026" w:rsidRPr="00C17478" w14:paraId="3CA26C19" w14:textId="77777777" w:rsidTr="002F046F">
        <w:trPr>
          <w:trHeight w:val="288"/>
        </w:trPr>
        <w:tc>
          <w:tcPr>
            <w:tcW w:w="2183"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64CF8E3D" w14:textId="77777777" w:rsidR="004842DF" w:rsidRPr="00C17478" w:rsidRDefault="004842DF" w:rsidP="00C61721">
            <w:pPr>
              <w:rPr>
                <w:rFonts w:ascii="Arial" w:hAnsi="Arial" w:cs="Arial"/>
              </w:rPr>
            </w:pPr>
            <w:r w:rsidRPr="00C17478">
              <w:rPr>
                <w:rFonts w:ascii="Arial" w:hAnsi="Arial" w:cs="Arial"/>
              </w:rPr>
              <w:t>Yuma Ethanol LLC</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990B7F8" w14:textId="77777777" w:rsidR="004842DF" w:rsidRPr="00C17478" w:rsidRDefault="004842DF" w:rsidP="00C61721">
            <w:pPr>
              <w:rPr>
                <w:rFonts w:ascii="Arial" w:hAnsi="Arial" w:cs="Arial"/>
              </w:rPr>
            </w:pPr>
            <w:r w:rsidRPr="00C17478">
              <w:rPr>
                <w:rFonts w:ascii="Arial" w:hAnsi="Arial" w:cs="Arial"/>
              </w:rPr>
              <w:t>49,193</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FEE5799" w14:textId="77777777" w:rsidR="004842DF" w:rsidRPr="00C17478" w:rsidRDefault="004842DF" w:rsidP="00C61721">
            <w:pPr>
              <w:rPr>
                <w:rFonts w:ascii="Arial" w:hAnsi="Arial" w:cs="Arial"/>
              </w:rPr>
            </w:pPr>
            <w:r w:rsidRPr="00C17478">
              <w:rPr>
                <w:rFonts w:ascii="Arial" w:hAnsi="Arial" w:cs="Arial"/>
              </w:rPr>
              <w:t>51,200</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5A34C64" w14:textId="77777777" w:rsidR="004842DF" w:rsidRPr="00C17478" w:rsidRDefault="004842DF" w:rsidP="00C61721">
            <w:pPr>
              <w:rPr>
                <w:rFonts w:ascii="Arial" w:hAnsi="Arial" w:cs="Arial"/>
              </w:rPr>
            </w:pPr>
            <w:r w:rsidRPr="00C17478">
              <w:rPr>
                <w:rFonts w:ascii="Arial" w:hAnsi="Arial" w:cs="Arial"/>
              </w:rPr>
              <w:t>47,284</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4B680EE" w14:textId="77777777" w:rsidR="004842DF" w:rsidRPr="00C17478" w:rsidRDefault="004842DF" w:rsidP="00C61721">
            <w:pPr>
              <w:rPr>
                <w:rFonts w:ascii="Arial" w:hAnsi="Arial" w:cs="Arial"/>
              </w:rPr>
            </w:pPr>
            <w:r w:rsidRPr="00C17478">
              <w:rPr>
                <w:rFonts w:ascii="Arial" w:hAnsi="Arial" w:cs="Arial"/>
              </w:rPr>
              <w:t>50,112</w:t>
            </w:r>
          </w:p>
        </w:tc>
        <w:tc>
          <w:tcPr>
            <w:tcW w:w="563"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87CF3D2" w14:textId="77777777" w:rsidR="004842DF" w:rsidRPr="00C17478" w:rsidRDefault="004842DF" w:rsidP="00C61721">
            <w:pPr>
              <w:rPr>
                <w:rFonts w:ascii="Arial" w:hAnsi="Arial" w:cs="Arial"/>
              </w:rPr>
            </w:pPr>
            <w:r w:rsidRPr="00C17478">
              <w:rPr>
                <w:rFonts w:ascii="Arial" w:hAnsi="Arial" w:cs="Arial"/>
              </w:rPr>
              <w:t>53,002</w:t>
            </w:r>
          </w:p>
        </w:tc>
      </w:tr>
    </w:tbl>
    <w:p w14:paraId="38465A45" w14:textId="51C622CB" w:rsidR="004842DF" w:rsidRPr="00C17478" w:rsidRDefault="004842DF" w:rsidP="00C61721">
      <w:pPr>
        <w:rPr>
          <w:rFonts w:ascii="Arial" w:hAnsi="Arial" w:cs="Arial"/>
        </w:rPr>
      </w:pPr>
      <w:r w:rsidRPr="00C17478">
        <w:rPr>
          <w:rFonts w:ascii="Arial" w:hAnsi="Arial" w:cs="Arial"/>
        </w:rPr>
        <w:t xml:space="preserve">*2018 was the first year Golden Aluminum </w:t>
      </w:r>
      <w:r w:rsidR="00E175BB" w:rsidRPr="00C17478">
        <w:rPr>
          <w:rFonts w:ascii="Arial" w:hAnsi="Arial" w:cs="Arial"/>
        </w:rPr>
        <w:t>surpassed</w:t>
      </w:r>
      <w:r w:rsidRPr="00C17478">
        <w:rPr>
          <w:rFonts w:ascii="Arial" w:hAnsi="Arial" w:cs="Arial"/>
        </w:rPr>
        <w:t xml:space="preserve"> the 25,000 mt CO2e threshold and began reporting. For the purposes of Part B</w:t>
      </w:r>
      <w:r w:rsidR="00AE222B" w:rsidRPr="00C17478">
        <w:rPr>
          <w:rFonts w:ascii="Arial" w:hAnsi="Arial" w:cs="Arial"/>
        </w:rPr>
        <w:t>,</w:t>
      </w:r>
      <w:r w:rsidRPr="00C17478">
        <w:rPr>
          <w:rFonts w:ascii="Arial" w:hAnsi="Arial" w:cs="Arial"/>
        </w:rPr>
        <w:t xml:space="preserve"> Section I.A.1 - I.A.4, the 2018 reported emissions were backcast to 2015. </w:t>
      </w:r>
    </w:p>
    <w:p w14:paraId="38B63E20" w14:textId="0D2A0D12" w:rsidR="003E3960" w:rsidRPr="00725737" w:rsidRDefault="003E3960" w:rsidP="00C61721">
      <w:pPr>
        <w:rPr>
          <w:rFonts w:ascii="Arial" w:hAnsi="Arial"/>
        </w:rPr>
      </w:pPr>
      <w:r w:rsidRPr="00725737">
        <w:rPr>
          <w:rFonts w:ascii="Arial" w:hAnsi="Arial"/>
        </w:rPr>
        <w:t xml:space="preserve">APPENDIX B GEMM 2 Facility </w:t>
      </w:r>
      <w:r w:rsidR="006A4D73" w:rsidRPr="00725737">
        <w:rPr>
          <w:rFonts w:ascii="Arial" w:hAnsi="Arial"/>
        </w:rPr>
        <w:t xml:space="preserve">GHG Baseline Emissions and </w:t>
      </w:r>
      <w:r w:rsidR="00AA323A" w:rsidRPr="00725737">
        <w:rPr>
          <w:rFonts w:ascii="Arial" w:hAnsi="Arial"/>
        </w:rPr>
        <w:t>GHG reduction requirements</w:t>
      </w:r>
      <w:r w:rsidR="00AE222B" w:rsidRPr="00725737">
        <w:rPr>
          <w:rFonts w:ascii="Arial" w:hAnsi="Arial"/>
        </w:rPr>
        <w:t xml:space="preserve"> as (%) required from Baseline Emissions</w:t>
      </w:r>
    </w:p>
    <w:tbl>
      <w:tblPr>
        <w:tblW w:w="5003" w:type="pct"/>
        <w:tblInd w:w="-5" w:type="dxa"/>
        <w:tblCellMar>
          <w:top w:w="15" w:type="dxa"/>
          <w:left w:w="15" w:type="dxa"/>
          <w:bottom w:w="15" w:type="dxa"/>
          <w:right w:w="15" w:type="dxa"/>
        </w:tblCellMar>
        <w:tblLook w:val="04A0" w:firstRow="1" w:lastRow="0" w:firstColumn="1" w:lastColumn="0" w:noHBand="0" w:noVBand="1"/>
      </w:tblPr>
      <w:tblGrid>
        <w:gridCol w:w="3338"/>
        <w:gridCol w:w="2006"/>
        <w:gridCol w:w="2006"/>
        <w:gridCol w:w="2006"/>
      </w:tblGrid>
      <w:tr w:rsidR="00916026" w:rsidRPr="00045669" w14:paraId="4A6F5D29" w14:textId="4D3D2434"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3455C168" w14:textId="77777777" w:rsidR="006A4D73" w:rsidRPr="00C17478" w:rsidRDefault="006A4D73" w:rsidP="00C61721">
            <w:pPr>
              <w:rPr>
                <w:rFonts w:ascii="Arial" w:hAnsi="Arial" w:cs="Arial"/>
                <w:b/>
                <w:bCs/>
              </w:rPr>
            </w:pPr>
            <w:r w:rsidRPr="00C17478">
              <w:rPr>
                <w:rFonts w:ascii="Arial" w:hAnsi="Arial" w:cs="Arial"/>
                <w:b/>
                <w:bCs/>
              </w:rPr>
              <w:t>GEMM 2 Facility</w:t>
            </w:r>
          </w:p>
        </w:tc>
        <w:tc>
          <w:tcPr>
            <w:tcW w:w="107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37A2DA" w14:textId="76D59A62" w:rsidR="006A4D73" w:rsidRPr="00C17478" w:rsidRDefault="006A4D73" w:rsidP="00C61721">
            <w:pPr>
              <w:rPr>
                <w:rFonts w:ascii="Arial" w:hAnsi="Arial" w:cs="Arial"/>
                <w:b/>
                <w:bCs/>
              </w:rPr>
            </w:pPr>
            <w:r w:rsidRPr="00C17478">
              <w:rPr>
                <w:rFonts w:ascii="Arial" w:hAnsi="Arial" w:cs="Arial"/>
                <w:b/>
                <w:bCs/>
              </w:rPr>
              <w:t>Baseline Emissions (mt CO2e)</w:t>
            </w:r>
          </w:p>
        </w:tc>
        <w:tc>
          <w:tcPr>
            <w:tcW w:w="1072" w:type="pct"/>
            <w:tcBorders>
              <w:top w:val="single" w:sz="4" w:space="0" w:color="000000"/>
              <w:left w:val="single" w:sz="4" w:space="0" w:color="000000"/>
              <w:bottom w:val="single" w:sz="4" w:space="0" w:color="000000"/>
              <w:right w:val="single" w:sz="4" w:space="0" w:color="000000"/>
            </w:tcBorders>
          </w:tcPr>
          <w:p w14:paraId="2E3E0AF1" w14:textId="6005F201" w:rsidR="006A4D73" w:rsidRPr="00C17478" w:rsidRDefault="006A4D73" w:rsidP="00C61721">
            <w:pPr>
              <w:rPr>
                <w:rFonts w:ascii="Arial" w:hAnsi="Arial" w:cs="Arial"/>
                <w:b/>
                <w:bCs/>
              </w:rPr>
            </w:pPr>
            <w:r w:rsidRPr="00C17478">
              <w:rPr>
                <w:rFonts w:ascii="Arial" w:hAnsi="Arial" w:cs="Arial"/>
                <w:b/>
                <w:bCs/>
              </w:rPr>
              <w:t xml:space="preserve">2024–2029 GHG emissions reduction requirement vs. facility baseline </w:t>
            </w:r>
          </w:p>
        </w:tc>
        <w:tc>
          <w:tcPr>
            <w:tcW w:w="1072" w:type="pct"/>
            <w:tcBorders>
              <w:top w:val="single" w:sz="4" w:space="0" w:color="000000"/>
              <w:left w:val="single" w:sz="4" w:space="0" w:color="000000"/>
              <w:bottom w:val="single" w:sz="4" w:space="0" w:color="000000"/>
              <w:right w:val="single" w:sz="4" w:space="0" w:color="000000"/>
            </w:tcBorders>
          </w:tcPr>
          <w:p w14:paraId="3DA2C611" w14:textId="5F21F73D" w:rsidR="006A4D73" w:rsidRPr="00C17478" w:rsidRDefault="006A4D73" w:rsidP="00C61721">
            <w:pPr>
              <w:rPr>
                <w:rFonts w:ascii="Arial" w:hAnsi="Arial" w:cs="Arial"/>
                <w:b/>
                <w:bCs/>
              </w:rPr>
            </w:pPr>
            <w:r w:rsidRPr="00C17478">
              <w:rPr>
                <w:rFonts w:ascii="Arial" w:hAnsi="Arial" w:cs="Arial"/>
                <w:b/>
                <w:bCs/>
              </w:rPr>
              <w:t>2030 GHG emissions reduction requirement vs. facility baseline)</w:t>
            </w:r>
          </w:p>
        </w:tc>
      </w:tr>
      <w:tr w:rsidR="00916026" w:rsidRPr="00045669" w14:paraId="6583363A" w14:textId="28955896"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2D55DCAD" w14:textId="77777777" w:rsidR="006A4D73" w:rsidRPr="00C17478" w:rsidRDefault="006A4D73" w:rsidP="00C61721">
            <w:pPr>
              <w:rPr>
                <w:rFonts w:ascii="Arial" w:hAnsi="Arial" w:cs="Arial"/>
              </w:rPr>
            </w:pPr>
            <w:r w:rsidRPr="00C17478">
              <w:rPr>
                <w:rFonts w:ascii="Arial" w:hAnsi="Arial" w:cs="Arial"/>
              </w:rPr>
              <w:lastRenderedPageBreak/>
              <w:t>American Gypsum Co.</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1326616" w14:textId="079348A0" w:rsidR="006A4D73" w:rsidRPr="00C17478" w:rsidRDefault="00326E6C" w:rsidP="00C61721">
            <w:pPr>
              <w:rPr>
                <w:rFonts w:ascii="Arial" w:hAnsi="Arial" w:cs="Arial"/>
              </w:rPr>
            </w:pPr>
            <w:r>
              <w:rPr>
                <w:rFonts w:ascii="Arial" w:hAnsi="Arial" w:cs="Arial"/>
              </w:rPr>
              <w:t>75,047</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2094A1D" w14:textId="08A6F6DC"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0474473D" w14:textId="0CAF5B30" w:rsidR="006A4D73" w:rsidRPr="00C17478" w:rsidRDefault="006A4D73" w:rsidP="00C61721">
            <w:pPr>
              <w:rPr>
                <w:rFonts w:ascii="Arial" w:hAnsi="Arial" w:cs="Arial"/>
              </w:rPr>
            </w:pPr>
            <w:r w:rsidRPr="00C17478">
              <w:rPr>
                <w:rFonts w:ascii="Arial" w:hAnsi="Arial" w:cs="Arial"/>
              </w:rPr>
              <w:t>12.5%</w:t>
            </w:r>
          </w:p>
        </w:tc>
      </w:tr>
      <w:tr w:rsidR="00916026" w:rsidRPr="00045669" w14:paraId="1ACB7DBC" w14:textId="7BDDB357"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75C43FE9" w14:textId="50BEA9CA" w:rsidR="006A4D73" w:rsidRPr="00C17478" w:rsidRDefault="006A4D73" w:rsidP="00C61721">
            <w:pPr>
              <w:rPr>
                <w:rFonts w:ascii="Arial" w:hAnsi="Arial" w:cs="Arial"/>
              </w:rPr>
            </w:pPr>
            <w:r w:rsidRPr="00C17478">
              <w:rPr>
                <w:rFonts w:ascii="Arial" w:hAnsi="Arial" w:cs="Arial"/>
              </w:rPr>
              <w:t>Anheuser Busch Inc., Fort Collins</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F4D7D44" w14:textId="46D730D1" w:rsidR="006A4D73" w:rsidRPr="00C17478" w:rsidRDefault="00326E6C" w:rsidP="00C61721">
            <w:pPr>
              <w:rPr>
                <w:rFonts w:ascii="Arial" w:hAnsi="Arial" w:cs="Arial"/>
              </w:rPr>
            </w:pPr>
            <w:r>
              <w:rPr>
                <w:rFonts w:ascii="Arial" w:hAnsi="Arial" w:cs="Arial"/>
              </w:rPr>
              <w:t>43,710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781B1F66" w14:textId="1A3814AF" w:rsidR="006A4D73" w:rsidRPr="00C17478" w:rsidRDefault="006A4D73" w:rsidP="00C61721">
            <w:pPr>
              <w:rPr>
                <w:rFonts w:ascii="Arial" w:hAnsi="Arial" w:cs="Arial"/>
              </w:rPr>
            </w:pPr>
            <w:r w:rsidRPr="00C17478">
              <w:rPr>
                <w:rFonts w:ascii="Arial" w:hAnsi="Arial" w:cs="Arial"/>
              </w:rPr>
              <w:t>1.25%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03361C0D" w14:textId="2E55516D" w:rsidR="006A4D73" w:rsidRPr="00C17478" w:rsidRDefault="006A4D73" w:rsidP="00C61721">
            <w:pPr>
              <w:rPr>
                <w:rFonts w:ascii="Arial" w:hAnsi="Arial" w:cs="Arial"/>
              </w:rPr>
            </w:pPr>
            <w:r w:rsidRPr="00C17478">
              <w:rPr>
                <w:rFonts w:ascii="Arial" w:hAnsi="Arial" w:cs="Arial"/>
              </w:rPr>
              <w:t>7%</w:t>
            </w:r>
          </w:p>
        </w:tc>
      </w:tr>
      <w:tr w:rsidR="00916026" w:rsidRPr="00045669" w14:paraId="3E1C6A5A" w14:textId="4DDED38C"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0BA35B95" w14:textId="4FD3CF80" w:rsidR="006A4D73" w:rsidRPr="00C17478" w:rsidRDefault="006A4D73" w:rsidP="00C61721">
            <w:pPr>
              <w:rPr>
                <w:rFonts w:ascii="Arial" w:hAnsi="Arial" w:cs="Arial"/>
              </w:rPr>
            </w:pPr>
            <w:r w:rsidRPr="00C17478">
              <w:rPr>
                <w:rFonts w:ascii="Arial" w:hAnsi="Arial" w:cs="Arial"/>
              </w:rPr>
              <w:t>Avago Technologies</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5CF55D3" w14:textId="7272AE76" w:rsidR="006A4D73" w:rsidRPr="00C17478" w:rsidRDefault="00326E6C" w:rsidP="00C61721">
            <w:pPr>
              <w:rPr>
                <w:rFonts w:ascii="Arial" w:hAnsi="Arial" w:cs="Arial"/>
              </w:rPr>
            </w:pPr>
            <w:r>
              <w:rPr>
                <w:rFonts w:ascii="Arial" w:hAnsi="Arial" w:cs="Arial"/>
              </w:rPr>
              <w:t>124,697</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198D06BB" w14:textId="36F42FF4" w:rsidR="006A4D73" w:rsidRPr="00C17478" w:rsidRDefault="006A4D73" w:rsidP="00C61721">
            <w:pPr>
              <w:rPr>
                <w:rFonts w:ascii="Arial" w:hAnsi="Arial" w:cs="Arial"/>
              </w:rPr>
            </w:pPr>
            <w:r w:rsidRPr="00C17478">
              <w:rPr>
                <w:rFonts w:ascii="Arial" w:hAnsi="Arial" w:cs="Arial"/>
              </w:rPr>
              <w:t>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78667DDF" w14:textId="2F5492EE" w:rsidR="006A4D73" w:rsidRPr="00C17478" w:rsidRDefault="006A4D73" w:rsidP="00C61721">
            <w:pPr>
              <w:rPr>
                <w:rFonts w:ascii="Arial" w:hAnsi="Arial" w:cs="Arial"/>
              </w:rPr>
            </w:pPr>
            <w:r w:rsidRPr="00C17478">
              <w:rPr>
                <w:rFonts w:ascii="Arial" w:hAnsi="Arial" w:cs="Arial"/>
              </w:rPr>
              <w:t>4%</w:t>
            </w:r>
          </w:p>
        </w:tc>
      </w:tr>
      <w:tr w:rsidR="00916026" w:rsidRPr="00045669" w14:paraId="17A86271" w14:textId="0EF7C6F4"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6328CB58" w14:textId="77777777" w:rsidR="006A4D73" w:rsidRPr="00C17478" w:rsidRDefault="006A4D73" w:rsidP="00C61721">
            <w:pPr>
              <w:rPr>
                <w:rFonts w:ascii="Arial" w:hAnsi="Arial" w:cs="Arial"/>
              </w:rPr>
            </w:pPr>
            <w:r w:rsidRPr="00C17478">
              <w:rPr>
                <w:rFonts w:ascii="Arial" w:hAnsi="Arial" w:cs="Arial"/>
              </w:rPr>
              <w:t>Cargill Meat Solutions Corp.</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901084D" w14:textId="1708F3F0" w:rsidR="006A4D73" w:rsidRPr="00C17478" w:rsidRDefault="00326E6C" w:rsidP="00C61721">
            <w:pPr>
              <w:rPr>
                <w:rFonts w:ascii="Arial" w:hAnsi="Arial" w:cs="Arial"/>
              </w:rPr>
            </w:pPr>
            <w:r>
              <w:rPr>
                <w:rFonts w:ascii="Arial" w:hAnsi="Arial" w:cs="Arial"/>
              </w:rPr>
              <w:t>39,588</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2E6277D7" w14:textId="046C4ACD"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2984AB1" w14:textId="23C1D77E" w:rsidR="006A4D73" w:rsidRPr="00C17478" w:rsidRDefault="006A4D73" w:rsidP="00C61721">
            <w:pPr>
              <w:rPr>
                <w:rFonts w:ascii="Arial" w:hAnsi="Arial" w:cs="Arial"/>
              </w:rPr>
            </w:pPr>
            <w:r w:rsidRPr="00C17478">
              <w:rPr>
                <w:rFonts w:ascii="Arial" w:hAnsi="Arial" w:cs="Arial"/>
              </w:rPr>
              <w:t>12.5%</w:t>
            </w:r>
          </w:p>
        </w:tc>
      </w:tr>
      <w:tr w:rsidR="00916026" w:rsidRPr="00045669" w14:paraId="7EA1943E" w14:textId="37765027"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31D5552E" w14:textId="450E1534" w:rsidR="006A4D73" w:rsidRPr="00C17478" w:rsidRDefault="006A4D73" w:rsidP="00C61721">
            <w:pPr>
              <w:rPr>
                <w:rFonts w:ascii="Arial" w:hAnsi="Arial" w:cs="Arial"/>
              </w:rPr>
            </w:pPr>
            <w:r w:rsidRPr="00C17478">
              <w:rPr>
                <w:rFonts w:ascii="Arial" w:hAnsi="Arial" w:cs="Arial"/>
              </w:rPr>
              <w:t>Front Range Energy</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E661E35" w14:textId="327274D3" w:rsidR="006A4D73" w:rsidRPr="00C17478" w:rsidRDefault="00326E6C" w:rsidP="00C61721">
            <w:pPr>
              <w:rPr>
                <w:rFonts w:ascii="Arial" w:hAnsi="Arial" w:cs="Arial"/>
              </w:rPr>
            </w:pPr>
            <w:r>
              <w:rPr>
                <w:rFonts w:ascii="Arial" w:hAnsi="Arial" w:cs="Arial"/>
              </w:rPr>
              <w:t>60,369</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0EEDAC5C" w14:textId="1B12FBE3"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0EDB891" w14:textId="59FB5867" w:rsidR="006A4D73" w:rsidRPr="00C17478" w:rsidRDefault="006A4D73" w:rsidP="00C61721">
            <w:pPr>
              <w:rPr>
                <w:rFonts w:ascii="Arial" w:hAnsi="Arial" w:cs="Arial"/>
              </w:rPr>
            </w:pPr>
            <w:r w:rsidRPr="00C17478">
              <w:rPr>
                <w:rFonts w:ascii="Arial" w:hAnsi="Arial" w:cs="Arial"/>
              </w:rPr>
              <w:t>12.5%</w:t>
            </w:r>
          </w:p>
        </w:tc>
      </w:tr>
      <w:tr w:rsidR="00916026" w:rsidRPr="00045669" w14:paraId="6CB30FB3" w14:textId="4ACE68B1"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17C1092F" w14:textId="77777777" w:rsidR="006A4D73" w:rsidRPr="00C17478" w:rsidRDefault="006A4D73" w:rsidP="00C61721">
            <w:pPr>
              <w:rPr>
                <w:rFonts w:ascii="Arial" w:hAnsi="Arial" w:cs="Arial"/>
              </w:rPr>
            </w:pPr>
            <w:r w:rsidRPr="00C17478">
              <w:rPr>
                <w:rFonts w:ascii="Arial" w:hAnsi="Arial" w:cs="Arial"/>
              </w:rPr>
              <w:t>Golden Aluminum Inc.</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764AFA4" w14:textId="28ED9E3D" w:rsidR="006A4D73" w:rsidRPr="00C17478" w:rsidRDefault="00326E6C" w:rsidP="00C61721">
            <w:pPr>
              <w:rPr>
                <w:rFonts w:ascii="Arial" w:hAnsi="Arial" w:cs="Arial"/>
              </w:rPr>
            </w:pPr>
            <w:r>
              <w:rPr>
                <w:rFonts w:ascii="Arial" w:hAnsi="Arial" w:cs="Arial"/>
              </w:rPr>
              <w:t>26,759</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6818F25A" w14:textId="5D66BB1D" w:rsidR="006A4D73" w:rsidRPr="00C17478" w:rsidRDefault="006A4D73" w:rsidP="00C61721">
            <w:pPr>
              <w:rPr>
                <w:rFonts w:ascii="Arial" w:hAnsi="Arial" w:cs="Arial"/>
              </w:rPr>
            </w:pPr>
            <w:r w:rsidRPr="00C17478">
              <w:rPr>
                <w:rFonts w:ascii="Arial" w:hAnsi="Arial" w:cs="Arial"/>
              </w:rPr>
              <w:t>1.50%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6B933C38" w14:textId="35343127" w:rsidR="006A4D73" w:rsidRPr="00C17478" w:rsidRDefault="006A4D73" w:rsidP="00C61721">
            <w:pPr>
              <w:rPr>
                <w:rFonts w:ascii="Arial" w:hAnsi="Arial" w:cs="Arial"/>
              </w:rPr>
            </w:pPr>
            <w:r w:rsidRPr="00C17478">
              <w:rPr>
                <w:rFonts w:ascii="Arial" w:hAnsi="Arial" w:cs="Arial"/>
              </w:rPr>
              <w:t>8%</w:t>
            </w:r>
          </w:p>
        </w:tc>
      </w:tr>
      <w:tr w:rsidR="00916026" w:rsidRPr="00045669" w14:paraId="6E390A8E" w14:textId="0A7A1C18"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2C6E403D" w14:textId="77777777" w:rsidR="006A4D73" w:rsidRPr="00C17478" w:rsidRDefault="006A4D73" w:rsidP="00C61721">
            <w:pPr>
              <w:rPr>
                <w:rFonts w:ascii="Arial" w:hAnsi="Arial" w:cs="Arial"/>
              </w:rPr>
            </w:pPr>
            <w:r w:rsidRPr="00C17478">
              <w:rPr>
                <w:rFonts w:ascii="Arial" w:hAnsi="Arial" w:cs="Arial"/>
              </w:rPr>
              <w:t>JBS Swift Beef Co., Greeley</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8CC3C7B" w14:textId="03D7FCA7" w:rsidR="006A4D73" w:rsidRPr="00C17478" w:rsidRDefault="00326E6C" w:rsidP="00C61721">
            <w:pPr>
              <w:rPr>
                <w:rFonts w:ascii="Arial" w:hAnsi="Arial" w:cs="Arial"/>
              </w:rPr>
            </w:pPr>
            <w:r>
              <w:rPr>
                <w:rFonts w:ascii="Arial" w:hAnsi="Arial" w:cs="Arial"/>
              </w:rPr>
              <w:t>224,481</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145CCF6A" w14:textId="54052D2E"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09947FFE" w14:textId="51A7CBFF" w:rsidR="006A4D73" w:rsidRPr="00C17478" w:rsidRDefault="006A4D73" w:rsidP="00C61721">
            <w:pPr>
              <w:rPr>
                <w:rFonts w:ascii="Arial" w:hAnsi="Arial" w:cs="Arial"/>
              </w:rPr>
            </w:pPr>
            <w:r w:rsidRPr="00C17478">
              <w:rPr>
                <w:rFonts w:ascii="Arial" w:hAnsi="Arial" w:cs="Arial"/>
              </w:rPr>
              <w:t>15.5%</w:t>
            </w:r>
          </w:p>
        </w:tc>
      </w:tr>
      <w:tr w:rsidR="00916026" w:rsidRPr="00045669" w14:paraId="043B6247" w14:textId="20FEDA63"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1D56DB8E" w14:textId="6F58E510" w:rsidR="006A4D73" w:rsidRPr="00C17478" w:rsidRDefault="006A4D73" w:rsidP="00C61721">
            <w:pPr>
              <w:rPr>
                <w:rFonts w:ascii="Arial" w:hAnsi="Arial" w:cs="Arial"/>
              </w:rPr>
            </w:pPr>
            <w:r w:rsidRPr="00C17478">
              <w:rPr>
                <w:rFonts w:ascii="Arial" w:hAnsi="Arial" w:cs="Arial"/>
              </w:rPr>
              <w:t>Leprino Foods, Greeley</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689EC4E" w14:textId="37B36651" w:rsidR="006A4D73" w:rsidRPr="00C17478" w:rsidRDefault="00326E6C" w:rsidP="00C61721">
            <w:pPr>
              <w:rPr>
                <w:rFonts w:ascii="Arial" w:hAnsi="Arial" w:cs="Arial"/>
              </w:rPr>
            </w:pPr>
            <w:r>
              <w:rPr>
                <w:rFonts w:ascii="Arial" w:hAnsi="Arial" w:cs="Arial"/>
              </w:rPr>
              <w:t>132,878</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25D4582D" w14:textId="4443F657"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6C0CDAC2" w14:textId="7D2774AB" w:rsidR="006A4D73" w:rsidRPr="00C17478" w:rsidRDefault="006A4D73" w:rsidP="00C61721">
            <w:pPr>
              <w:rPr>
                <w:rFonts w:ascii="Arial" w:hAnsi="Arial" w:cs="Arial"/>
              </w:rPr>
            </w:pPr>
            <w:r w:rsidRPr="00C17478">
              <w:rPr>
                <w:rFonts w:ascii="Arial" w:hAnsi="Arial" w:cs="Arial"/>
              </w:rPr>
              <w:t>12.5%</w:t>
            </w:r>
          </w:p>
        </w:tc>
      </w:tr>
      <w:tr w:rsidR="00916026" w:rsidRPr="00045669" w14:paraId="405D98A2" w14:textId="443139AA"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7535ED85" w14:textId="284A04CD" w:rsidR="006A4D73" w:rsidRPr="00C17478" w:rsidRDefault="006A4D73" w:rsidP="00C61721">
            <w:pPr>
              <w:rPr>
                <w:rFonts w:ascii="Arial" w:hAnsi="Arial" w:cs="Arial"/>
              </w:rPr>
            </w:pPr>
            <w:r w:rsidRPr="00C17478">
              <w:rPr>
                <w:rFonts w:ascii="Arial" w:hAnsi="Arial" w:cs="Arial"/>
              </w:rPr>
              <w:t>Microchip Technology</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B680390" w14:textId="2047AD3A" w:rsidR="006A4D73" w:rsidRPr="00C17478" w:rsidRDefault="00326E6C" w:rsidP="00C61721">
            <w:pPr>
              <w:rPr>
                <w:rFonts w:ascii="Arial" w:hAnsi="Arial" w:cs="Arial"/>
              </w:rPr>
            </w:pPr>
            <w:r>
              <w:rPr>
                <w:rFonts w:ascii="Arial" w:hAnsi="Arial" w:cs="Arial"/>
              </w:rPr>
              <w:t>168,159</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794B406D" w14:textId="5127E4FE" w:rsidR="006A4D73" w:rsidRPr="00C17478" w:rsidRDefault="006A4D73" w:rsidP="00C61721">
            <w:pPr>
              <w:rPr>
                <w:rFonts w:ascii="Arial" w:hAnsi="Arial" w:cs="Arial"/>
              </w:rPr>
            </w:pPr>
            <w:r w:rsidRPr="00C17478">
              <w:rPr>
                <w:rFonts w:ascii="Arial" w:hAnsi="Arial" w:cs="Arial"/>
              </w:rPr>
              <w:t>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2F7E0BE5" w14:textId="3CB96172" w:rsidR="006A4D73" w:rsidRPr="00C17478" w:rsidRDefault="006A4D73" w:rsidP="00C61721">
            <w:pPr>
              <w:rPr>
                <w:rFonts w:ascii="Arial" w:hAnsi="Arial" w:cs="Arial"/>
              </w:rPr>
            </w:pPr>
            <w:r w:rsidRPr="00C17478">
              <w:rPr>
                <w:rFonts w:ascii="Arial" w:hAnsi="Arial" w:cs="Arial"/>
              </w:rPr>
              <w:t>4%</w:t>
            </w:r>
          </w:p>
        </w:tc>
      </w:tr>
      <w:tr w:rsidR="00916026" w:rsidRPr="00045669" w14:paraId="0C1EC29E" w14:textId="119B2191"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61B55937" w14:textId="1DD96DE1" w:rsidR="006A4D73" w:rsidRPr="00C17478" w:rsidRDefault="006A4D73" w:rsidP="00C61721">
            <w:pPr>
              <w:rPr>
                <w:rFonts w:ascii="Arial" w:hAnsi="Arial" w:cs="Arial"/>
              </w:rPr>
            </w:pPr>
            <w:r w:rsidRPr="00C17478">
              <w:rPr>
                <w:rFonts w:ascii="Arial" w:hAnsi="Arial" w:cs="Arial"/>
              </w:rPr>
              <w:t>Molson Coors USA LLC, Golden</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7AE137" w14:textId="6E06EA22" w:rsidR="006A4D73" w:rsidRPr="00C17478" w:rsidRDefault="00326E6C" w:rsidP="00C61721">
            <w:pPr>
              <w:rPr>
                <w:rFonts w:ascii="Arial" w:hAnsi="Arial" w:cs="Arial"/>
              </w:rPr>
            </w:pPr>
            <w:r>
              <w:rPr>
                <w:rFonts w:ascii="Arial" w:hAnsi="Arial" w:cs="Arial"/>
              </w:rPr>
              <w:t>234,938</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A1447CD" w14:textId="0B51B025" w:rsidR="006A4D73" w:rsidRPr="00C17478" w:rsidRDefault="006A4D73" w:rsidP="00C61721">
            <w:pPr>
              <w:rPr>
                <w:rFonts w:ascii="Arial" w:hAnsi="Arial" w:cs="Arial"/>
              </w:rPr>
            </w:pPr>
            <w:r w:rsidRPr="00C17478">
              <w:rPr>
                <w:rFonts w:ascii="Arial" w:hAnsi="Arial" w:cs="Arial"/>
              </w:rPr>
              <w:t>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07637532" w14:textId="74515343" w:rsidR="006A4D73" w:rsidRPr="00C17478" w:rsidRDefault="006A4D73" w:rsidP="00C61721">
            <w:pPr>
              <w:rPr>
                <w:rFonts w:ascii="Arial" w:hAnsi="Arial" w:cs="Arial"/>
              </w:rPr>
            </w:pPr>
            <w:r w:rsidRPr="00C17478">
              <w:rPr>
                <w:rFonts w:ascii="Arial" w:hAnsi="Arial" w:cs="Arial"/>
              </w:rPr>
              <w:t>4%</w:t>
            </w:r>
          </w:p>
        </w:tc>
      </w:tr>
      <w:tr w:rsidR="00916026" w:rsidRPr="00045669" w14:paraId="27434C78" w14:textId="0D93B783"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131CCD64" w14:textId="77777777" w:rsidR="006A4D73" w:rsidRPr="00C17478" w:rsidRDefault="006A4D73" w:rsidP="00C61721">
            <w:pPr>
              <w:rPr>
                <w:rFonts w:ascii="Arial" w:hAnsi="Arial" w:cs="Arial"/>
              </w:rPr>
            </w:pPr>
            <w:r w:rsidRPr="00C17478">
              <w:rPr>
                <w:rFonts w:ascii="Arial" w:hAnsi="Arial" w:cs="Arial"/>
              </w:rPr>
              <w:t>Natural Soda</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C280B38" w14:textId="727189CA" w:rsidR="006A4D73" w:rsidRPr="00C17478" w:rsidRDefault="00326E6C" w:rsidP="00C61721">
            <w:pPr>
              <w:rPr>
                <w:rFonts w:ascii="Arial" w:hAnsi="Arial" w:cs="Arial"/>
              </w:rPr>
            </w:pPr>
            <w:r>
              <w:rPr>
                <w:rFonts w:ascii="Arial" w:hAnsi="Arial" w:cs="Arial"/>
              </w:rPr>
              <w:t>56,227</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1F8799DD" w14:textId="3F341A17" w:rsidR="006A4D73" w:rsidRPr="00C17478" w:rsidRDefault="006A4D73" w:rsidP="00C61721">
            <w:pPr>
              <w:rPr>
                <w:rFonts w:ascii="Arial" w:hAnsi="Arial" w:cs="Arial"/>
              </w:rPr>
            </w:pPr>
            <w:r w:rsidRPr="00C17478">
              <w:rPr>
                <w:rFonts w:ascii="Arial" w:hAnsi="Arial" w:cs="Arial"/>
              </w:rPr>
              <w:t>1.5%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76F3E6D7" w14:textId="2DE8BEE1" w:rsidR="006A4D73" w:rsidRPr="00C17478" w:rsidRDefault="006A4D73" w:rsidP="00C61721">
            <w:pPr>
              <w:rPr>
                <w:rFonts w:ascii="Arial" w:hAnsi="Arial" w:cs="Arial"/>
              </w:rPr>
            </w:pPr>
            <w:r w:rsidRPr="00C17478">
              <w:rPr>
                <w:rFonts w:ascii="Arial" w:hAnsi="Arial" w:cs="Arial"/>
              </w:rPr>
              <w:t>8%</w:t>
            </w:r>
          </w:p>
        </w:tc>
      </w:tr>
      <w:tr w:rsidR="00916026" w:rsidRPr="00045669" w14:paraId="3C683FBB" w14:textId="05EBC689"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5BD96B70" w14:textId="77777777" w:rsidR="006A4D73" w:rsidRPr="00C17478" w:rsidRDefault="006A4D73" w:rsidP="00C61721">
            <w:pPr>
              <w:rPr>
                <w:rFonts w:ascii="Arial" w:hAnsi="Arial" w:cs="Arial"/>
              </w:rPr>
            </w:pPr>
            <w:r w:rsidRPr="00C17478">
              <w:rPr>
                <w:rFonts w:ascii="Arial" w:hAnsi="Arial" w:cs="Arial"/>
              </w:rPr>
              <w:t>Owens-Brockway Glass</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749440" w14:textId="1D45A524" w:rsidR="006A4D73" w:rsidRPr="00C17478" w:rsidRDefault="00326E6C" w:rsidP="00C61721">
            <w:pPr>
              <w:rPr>
                <w:rFonts w:ascii="Arial" w:hAnsi="Arial" w:cs="Arial"/>
              </w:rPr>
            </w:pPr>
            <w:r>
              <w:rPr>
                <w:rFonts w:ascii="Arial" w:hAnsi="Arial" w:cs="Arial"/>
              </w:rPr>
              <w:t>116,002</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4D40ED00" w14:textId="17D4B799"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412C3622" w14:textId="6595D6B1" w:rsidR="006A4D73" w:rsidRPr="00C17478" w:rsidRDefault="006A4D73" w:rsidP="00C61721">
            <w:pPr>
              <w:rPr>
                <w:rFonts w:ascii="Arial" w:hAnsi="Arial" w:cs="Arial"/>
              </w:rPr>
            </w:pPr>
            <w:r w:rsidRPr="00C17478">
              <w:rPr>
                <w:rFonts w:ascii="Arial" w:hAnsi="Arial" w:cs="Arial"/>
              </w:rPr>
              <w:t>12.5%</w:t>
            </w:r>
          </w:p>
        </w:tc>
      </w:tr>
      <w:tr w:rsidR="00916026" w:rsidRPr="00045669" w14:paraId="5AA92CC7" w14:textId="58259150"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0661B2AB" w14:textId="11C6491B" w:rsidR="006A4D73" w:rsidRPr="00C17478" w:rsidRDefault="006A4D73" w:rsidP="00C61721">
            <w:pPr>
              <w:rPr>
                <w:rFonts w:ascii="Arial" w:hAnsi="Arial" w:cs="Arial"/>
              </w:rPr>
            </w:pPr>
            <w:r w:rsidRPr="00C17478">
              <w:rPr>
                <w:rFonts w:ascii="Arial" w:hAnsi="Arial" w:cs="Arial"/>
              </w:rPr>
              <w:t>Rocky Mtn Bottle Co.</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8255135" w14:textId="5031870A" w:rsidR="006A4D73" w:rsidRPr="00C17478" w:rsidRDefault="00326E6C" w:rsidP="00C61721">
            <w:pPr>
              <w:rPr>
                <w:rFonts w:ascii="Arial" w:hAnsi="Arial" w:cs="Arial"/>
              </w:rPr>
            </w:pPr>
            <w:r>
              <w:rPr>
                <w:rFonts w:ascii="Arial" w:hAnsi="Arial" w:cs="Arial"/>
              </w:rPr>
              <w:t>76,684</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43767774" w14:textId="1C41ADA1" w:rsidR="006A4D73" w:rsidRPr="00C17478" w:rsidRDefault="006A4D73" w:rsidP="00C61721">
            <w:pPr>
              <w:rPr>
                <w:rFonts w:ascii="Arial" w:hAnsi="Arial" w:cs="Arial"/>
              </w:rPr>
            </w:pPr>
            <w:r w:rsidRPr="00C17478">
              <w:rPr>
                <w:rFonts w:ascii="Arial" w:hAnsi="Arial" w:cs="Arial"/>
              </w:rPr>
              <w:t>1.25%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34449789" w14:textId="4E825251" w:rsidR="006A4D73" w:rsidRPr="00C17478" w:rsidRDefault="006A4D73" w:rsidP="00C61721">
            <w:pPr>
              <w:rPr>
                <w:rFonts w:ascii="Arial" w:hAnsi="Arial" w:cs="Arial"/>
              </w:rPr>
            </w:pPr>
            <w:r w:rsidRPr="00C17478">
              <w:rPr>
                <w:rFonts w:ascii="Arial" w:hAnsi="Arial" w:cs="Arial"/>
              </w:rPr>
              <w:t>7%</w:t>
            </w:r>
          </w:p>
        </w:tc>
      </w:tr>
      <w:tr w:rsidR="00916026" w:rsidRPr="00045669" w14:paraId="1FE22FFD" w14:textId="467624B5"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2727B5EC" w14:textId="77777777" w:rsidR="006A4D73" w:rsidRPr="00C17478" w:rsidRDefault="006A4D73" w:rsidP="00C61721">
            <w:pPr>
              <w:rPr>
                <w:rFonts w:ascii="Arial" w:hAnsi="Arial" w:cs="Arial"/>
              </w:rPr>
            </w:pPr>
            <w:r w:rsidRPr="00C17478">
              <w:rPr>
                <w:rFonts w:ascii="Arial" w:hAnsi="Arial" w:cs="Arial"/>
              </w:rPr>
              <w:t>Sterling Ethanol LLC</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F27AB45" w14:textId="0585A0C3" w:rsidR="006A4D73" w:rsidRPr="00C17478" w:rsidRDefault="00326E6C" w:rsidP="00C61721">
            <w:pPr>
              <w:rPr>
                <w:rFonts w:ascii="Arial" w:hAnsi="Arial" w:cs="Arial"/>
              </w:rPr>
            </w:pPr>
            <w:r>
              <w:rPr>
                <w:rFonts w:ascii="Arial" w:hAnsi="Arial" w:cs="Arial"/>
              </w:rPr>
              <w:t>56,370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2B778E35" w14:textId="444C3034"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3D6B0799" w14:textId="79CB2509" w:rsidR="006A4D73" w:rsidRPr="00C17478" w:rsidRDefault="006A4D73" w:rsidP="00C61721">
            <w:pPr>
              <w:rPr>
                <w:rFonts w:ascii="Arial" w:hAnsi="Arial" w:cs="Arial"/>
              </w:rPr>
            </w:pPr>
            <w:r w:rsidRPr="00C17478">
              <w:rPr>
                <w:rFonts w:ascii="Arial" w:hAnsi="Arial" w:cs="Arial"/>
              </w:rPr>
              <w:t>12.5%</w:t>
            </w:r>
          </w:p>
        </w:tc>
      </w:tr>
      <w:tr w:rsidR="00916026" w:rsidRPr="00045669" w14:paraId="05860A7F" w14:textId="4E0F5C3C"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4357C00C" w14:textId="77777777" w:rsidR="006A4D73" w:rsidRPr="00C17478" w:rsidRDefault="006A4D73" w:rsidP="00C61721">
            <w:pPr>
              <w:rPr>
                <w:rFonts w:ascii="Arial" w:hAnsi="Arial" w:cs="Arial"/>
              </w:rPr>
            </w:pPr>
            <w:r w:rsidRPr="00C17478">
              <w:rPr>
                <w:rFonts w:ascii="Arial" w:hAnsi="Arial" w:cs="Arial"/>
              </w:rPr>
              <w:t>Suncor Energy, Commerce City</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CD9AB1B" w14:textId="2B46DFA2" w:rsidR="006A4D73" w:rsidRPr="00C17478" w:rsidRDefault="00326E6C" w:rsidP="00C61721">
            <w:pPr>
              <w:rPr>
                <w:rFonts w:ascii="Arial" w:hAnsi="Arial" w:cs="Arial"/>
              </w:rPr>
            </w:pPr>
            <w:r>
              <w:rPr>
                <w:rFonts w:ascii="Arial" w:hAnsi="Arial" w:cs="Arial"/>
              </w:rPr>
              <w:t>951,898</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BBFE68F" w14:textId="1E7884D4" w:rsidR="006A4D73" w:rsidRPr="00C17478" w:rsidRDefault="006A4D73" w:rsidP="00C61721">
            <w:pPr>
              <w:rPr>
                <w:rFonts w:ascii="Arial" w:hAnsi="Arial" w:cs="Arial"/>
              </w:rPr>
            </w:pPr>
            <w:r w:rsidRPr="00C17478">
              <w:rPr>
                <w:rFonts w:ascii="Arial" w:hAnsi="Arial" w:cs="Arial"/>
              </w:rPr>
              <w:t>1.5%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3E5259F7" w14:textId="24812D80" w:rsidR="006A4D73" w:rsidRPr="00C17478" w:rsidRDefault="006A4D73" w:rsidP="00C61721">
            <w:pPr>
              <w:rPr>
                <w:rFonts w:ascii="Arial" w:hAnsi="Arial" w:cs="Arial"/>
              </w:rPr>
            </w:pPr>
            <w:r w:rsidRPr="00C17478">
              <w:rPr>
                <w:rFonts w:ascii="Arial" w:hAnsi="Arial" w:cs="Arial"/>
              </w:rPr>
              <w:t>14%</w:t>
            </w:r>
          </w:p>
        </w:tc>
      </w:tr>
      <w:tr w:rsidR="00916026" w:rsidRPr="00045669" w14:paraId="68F4F77A" w14:textId="78522F58"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024D5BE5" w14:textId="512F59AD" w:rsidR="006A4D73" w:rsidRPr="00C17478" w:rsidRDefault="006A4D73" w:rsidP="00C61721">
            <w:pPr>
              <w:rPr>
                <w:rFonts w:ascii="Arial" w:hAnsi="Arial" w:cs="Arial"/>
              </w:rPr>
            </w:pPr>
            <w:r w:rsidRPr="00C17478">
              <w:rPr>
                <w:rFonts w:ascii="Arial" w:hAnsi="Arial" w:cs="Arial"/>
              </w:rPr>
              <w:t>Western Sugar Coop</w:t>
            </w:r>
            <w:r w:rsidR="00AE222B" w:rsidRPr="00C17478">
              <w:rPr>
                <w:rFonts w:ascii="Arial" w:hAnsi="Arial" w:cs="Arial"/>
              </w:rPr>
              <w:t>*</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8F84ED3" w14:textId="674E44F4" w:rsidR="006A4D73" w:rsidRPr="00C17478" w:rsidRDefault="00326E6C" w:rsidP="00C61721">
            <w:pPr>
              <w:rPr>
                <w:rFonts w:ascii="Arial" w:hAnsi="Arial" w:cs="Arial"/>
              </w:rPr>
            </w:pPr>
            <w:r>
              <w:rPr>
                <w:rFonts w:ascii="Arial" w:hAnsi="Arial" w:cs="Arial"/>
              </w:rPr>
              <w:t>109,141</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CED6033" w14:textId="02CF7B64" w:rsidR="006A4D73" w:rsidRPr="00C17478" w:rsidRDefault="006A4D73" w:rsidP="00C61721">
            <w:pPr>
              <w:rPr>
                <w:rFonts w:ascii="Arial" w:hAnsi="Arial" w:cs="Arial"/>
              </w:rPr>
            </w:pPr>
            <w:r w:rsidRPr="00C17478">
              <w:rPr>
                <w:rFonts w:ascii="Arial" w:hAnsi="Arial" w:cs="Arial"/>
              </w:rPr>
              <w:t>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03EF4247" w14:textId="08C91E38" w:rsidR="006A4D73" w:rsidRPr="00C17478" w:rsidRDefault="006A4D73" w:rsidP="00C61721">
            <w:pPr>
              <w:rPr>
                <w:rFonts w:ascii="Arial" w:hAnsi="Arial" w:cs="Arial"/>
              </w:rPr>
            </w:pPr>
            <w:r w:rsidRPr="00C17478">
              <w:rPr>
                <w:rFonts w:ascii="Arial" w:hAnsi="Arial" w:cs="Arial"/>
              </w:rPr>
              <w:t>1%</w:t>
            </w:r>
          </w:p>
        </w:tc>
      </w:tr>
      <w:tr w:rsidR="00916026" w:rsidRPr="00045669" w14:paraId="4765FCFD" w14:textId="0CCE4249" w:rsidTr="002F046F">
        <w:trPr>
          <w:trHeight w:val="288"/>
        </w:trPr>
        <w:tc>
          <w:tcPr>
            <w:tcW w:w="1784" w:type="pct"/>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14:paraId="18C6E2DB" w14:textId="77777777" w:rsidR="006A4D73" w:rsidRPr="00C17478" w:rsidRDefault="006A4D73" w:rsidP="00C61721">
            <w:pPr>
              <w:rPr>
                <w:rFonts w:ascii="Arial" w:hAnsi="Arial" w:cs="Arial"/>
              </w:rPr>
            </w:pPr>
            <w:r w:rsidRPr="00C17478">
              <w:rPr>
                <w:rFonts w:ascii="Arial" w:hAnsi="Arial" w:cs="Arial"/>
              </w:rPr>
              <w:t>Yuma Ethanol LLC</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11AACDB" w14:textId="6F7159B4" w:rsidR="006A4D73" w:rsidRPr="00C17478" w:rsidRDefault="00326E6C" w:rsidP="00C61721">
            <w:pPr>
              <w:rPr>
                <w:rFonts w:ascii="Arial" w:hAnsi="Arial" w:cs="Arial"/>
              </w:rPr>
            </w:pPr>
            <w:r>
              <w:rPr>
                <w:rFonts w:ascii="Arial" w:hAnsi="Arial" w:cs="Arial"/>
              </w:rPr>
              <w:t>55,500</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6DC5BA4" w14:textId="5F517749" w:rsidR="006A4D73" w:rsidRPr="00C17478" w:rsidRDefault="006A4D73" w:rsidP="00C61721">
            <w:pPr>
              <w:rPr>
                <w:rFonts w:ascii="Arial" w:hAnsi="Arial" w:cs="Arial"/>
              </w:rPr>
            </w:pPr>
            <w:r w:rsidRPr="00C17478">
              <w:rPr>
                <w:rFonts w:ascii="Arial" w:hAnsi="Arial" w:cs="Arial"/>
              </w:rPr>
              <w:t>1.75%</w:t>
            </w:r>
          </w:p>
        </w:tc>
        <w:tc>
          <w:tcPr>
            <w:tcW w:w="1072" w:type="pct"/>
            <w:tcBorders>
              <w:top w:val="single" w:sz="4" w:space="0" w:color="000000"/>
              <w:left w:val="single" w:sz="4" w:space="0" w:color="000000"/>
              <w:bottom w:val="single" w:sz="4" w:space="0" w:color="000000"/>
              <w:right w:val="single" w:sz="4" w:space="0" w:color="000000"/>
            </w:tcBorders>
            <w:shd w:val="clear" w:color="auto" w:fill="FFFFFF"/>
          </w:tcPr>
          <w:p w14:paraId="5FD1AF9A" w14:textId="36AED58E" w:rsidR="006A4D73" w:rsidRPr="00C17478" w:rsidRDefault="006A4D73" w:rsidP="00C61721">
            <w:pPr>
              <w:rPr>
                <w:rFonts w:ascii="Arial" w:hAnsi="Arial" w:cs="Arial"/>
              </w:rPr>
            </w:pPr>
            <w:r w:rsidRPr="00C17478">
              <w:rPr>
                <w:rFonts w:ascii="Arial" w:hAnsi="Arial" w:cs="Arial"/>
              </w:rPr>
              <w:t>12.5%</w:t>
            </w:r>
          </w:p>
        </w:tc>
      </w:tr>
    </w:tbl>
    <w:p w14:paraId="36637730" w14:textId="67D4881C" w:rsidR="003E3960" w:rsidRPr="00725737" w:rsidRDefault="00AE222B" w:rsidP="00C61721">
      <w:pPr>
        <w:rPr>
          <w:rFonts w:ascii="Arial" w:hAnsi="Arial" w:cs="Arial"/>
        </w:rPr>
      </w:pPr>
      <w:r w:rsidRPr="00725737">
        <w:rPr>
          <w:rFonts w:ascii="Arial" w:hAnsi="Arial" w:cs="Arial"/>
        </w:rPr>
        <w:t>*GEMM 2 facilities that committed to achieve the onsite reduction required for 2030 (in mt CO2e as calculated per Part B, Section 1.A.) starting in 202</w:t>
      </w:r>
      <w:r w:rsidR="00FC345A" w:rsidRPr="00725737">
        <w:rPr>
          <w:rFonts w:ascii="Arial" w:hAnsi="Arial" w:cs="Arial"/>
        </w:rPr>
        <w:t>5</w:t>
      </w:r>
      <w:r w:rsidR="00516C4C">
        <w:rPr>
          <w:rFonts w:ascii="Arial" w:hAnsi="Arial" w:cs="Arial"/>
        </w:rPr>
        <w:t xml:space="preserve"> and</w:t>
      </w:r>
      <w:r w:rsidR="00FC345A" w:rsidRPr="00725737">
        <w:rPr>
          <w:rFonts w:ascii="Arial" w:hAnsi="Arial" w:cs="Arial"/>
        </w:rPr>
        <w:t xml:space="preserve"> for each year thereafter.</w:t>
      </w:r>
    </w:p>
    <w:p w14:paraId="6ED2D494" w14:textId="77777777" w:rsidR="00AE4A04" w:rsidRPr="0056222F" w:rsidRDefault="00AE4A04" w:rsidP="00C61721">
      <w:pPr>
        <w:rPr>
          <w:rFonts w:ascii="Arial" w:hAnsi="Arial"/>
        </w:rPr>
      </w:pPr>
      <w:r w:rsidRPr="0056222F">
        <w:rPr>
          <w:rFonts w:ascii="Arial" w:hAnsi="Arial"/>
        </w:rPr>
        <w:lastRenderedPageBreak/>
        <w:t>PART E</w:t>
      </w:r>
      <w:r w:rsidRPr="0056222F">
        <w:rPr>
          <w:rFonts w:ascii="Arial" w:hAnsi="Arial"/>
        </w:rPr>
        <w:tab/>
        <w:t>Statements of Basis, Specific Statutory Authority and Purpose</w:t>
      </w:r>
    </w:p>
    <w:p w14:paraId="29321C2A" w14:textId="77777777" w:rsidR="004C1FBD" w:rsidRDefault="004C1FBD" w:rsidP="00C61721">
      <w:pPr>
        <w:rPr>
          <w:rFonts w:ascii="Arial" w:hAnsi="Arial"/>
        </w:rPr>
      </w:pPr>
      <w:r w:rsidRPr="0056222F">
        <w:rPr>
          <w:rFonts w:ascii="Arial" w:hAnsi="Arial"/>
        </w:rPr>
        <w:t>&gt;&gt;&gt;&gt;&gt;&gt;</w:t>
      </w:r>
    </w:p>
    <w:p w14:paraId="07A2E575" w14:textId="42429436" w:rsidR="00045669" w:rsidRPr="00045669" w:rsidRDefault="00045669" w:rsidP="00C61721">
      <w:pPr>
        <w:rPr>
          <w:rFonts w:ascii="Arial" w:hAnsi="Arial"/>
        </w:rPr>
      </w:pPr>
      <w:r w:rsidRPr="00045669">
        <w:rPr>
          <w:rFonts w:ascii="Arial" w:hAnsi="Arial"/>
        </w:rPr>
        <w:t>VI.</w:t>
      </w:r>
      <w:r w:rsidRPr="00045669">
        <w:rPr>
          <w:rFonts w:ascii="Arial" w:hAnsi="Arial"/>
        </w:rPr>
        <w:tab/>
      </w:r>
      <w:r w:rsidR="00BE03D2">
        <w:rPr>
          <w:rFonts w:ascii="Arial" w:hAnsi="Arial"/>
        </w:rPr>
        <w:t>July 17</w:t>
      </w:r>
      <w:r w:rsidRPr="00045669">
        <w:rPr>
          <w:rFonts w:ascii="Arial" w:hAnsi="Arial"/>
        </w:rPr>
        <w:t>, 2026 (Revisions to Parts A-D)</w:t>
      </w:r>
    </w:p>
    <w:p w14:paraId="0F496A83" w14:textId="77777777" w:rsidR="00045669" w:rsidRPr="00045669" w:rsidRDefault="00045669" w:rsidP="00C61721">
      <w:pPr>
        <w:rPr>
          <w:rFonts w:ascii="Arial" w:hAnsi="Arial"/>
        </w:rPr>
      </w:pPr>
      <w:r w:rsidRPr="00045669">
        <w:rPr>
          <w:rFonts w:ascii="Arial" w:hAnsi="Arial"/>
        </w:rPr>
        <w:t>This Statement of Basis, Specific Statutory Authority, and Purpose complies with the requirements of the State Administrative Procedure Act, § 24-4-103(4), C.R.S., the Colorado Air Pollution Prevention and Control Act, §§ 25-7-110 and 25-7-110.5., C.R.S., and the Air Quality Control Commission’s (Commission) Procedural Rules, 5 Code Colo. Reg. §1001-1.</w:t>
      </w:r>
    </w:p>
    <w:p w14:paraId="0E87DCC8" w14:textId="77777777" w:rsidR="00045669" w:rsidRPr="00045669" w:rsidRDefault="00045669" w:rsidP="00C61721">
      <w:pPr>
        <w:rPr>
          <w:rFonts w:ascii="Arial" w:hAnsi="Arial"/>
        </w:rPr>
      </w:pPr>
      <w:r w:rsidRPr="00045669">
        <w:rPr>
          <w:rFonts w:ascii="Arial" w:hAnsi="Arial"/>
        </w:rPr>
        <w:t>Basis</w:t>
      </w:r>
    </w:p>
    <w:p w14:paraId="0D2DA6FD" w14:textId="77777777" w:rsidR="00045669" w:rsidRPr="00045669" w:rsidRDefault="00045669" w:rsidP="00C61721">
      <w:pPr>
        <w:rPr>
          <w:rFonts w:ascii="Arial" w:hAnsi="Arial"/>
        </w:rPr>
      </w:pPr>
      <w:r w:rsidRPr="00045669">
        <w:rPr>
          <w:rFonts w:ascii="Arial" w:hAnsi="Arial"/>
        </w:rPr>
        <w:t>The Commission made a number of changes to improve the Regulation Number 27 programs for the Air Pollution Control Division (Division) and regulated entities, and to increase transparency for the public. With these changes, the Commission improved the functionality of the programs and clarified existing requirements and compliance pathways. The Commission cleaned up, clarified, and updated certain aspects of the rule, including definitions and requirements to appropriately account for carbon capture and storage, biogenic carbon dioxide, and direct air capture removals as well as credit market timelines and requirements. The Commission also aligned definitions, requirements, and deadlines across state law, including the definitions of “disproportionately impacted communities” and requirements for reporting emissions. In addition, the Commission improved requirements for data completeness and accuracy, including for annual emissions reports for covered facilities. The Commission also provided greater transparency around the program, including regarding credit transfers and market participant locations. The proposed revisions also corrected typographical, grammatical, and formatting errors found throughout the regulation.</w:t>
      </w:r>
    </w:p>
    <w:p w14:paraId="2B6C0063" w14:textId="77777777" w:rsidR="00045669" w:rsidRPr="00045669" w:rsidRDefault="00045669" w:rsidP="00C61721">
      <w:pPr>
        <w:rPr>
          <w:rFonts w:ascii="Arial" w:hAnsi="Arial"/>
        </w:rPr>
      </w:pPr>
      <w:r w:rsidRPr="00045669">
        <w:rPr>
          <w:rFonts w:ascii="Arial" w:hAnsi="Arial"/>
        </w:rPr>
        <w:t>Specific Statutory Authority</w:t>
      </w:r>
    </w:p>
    <w:p w14:paraId="69579A64" w14:textId="77777777" w:rsidR="00045669" w:rsidRPr="00045669" w:rsidRDefault="00045669" w:rsidP="00C61721">
      <w:pPr>
        <w:rPr>
          <w:rFonts w:ascii="Arial" w:hAnsi="Arial"/>
        </w:rPr>
      </w:pPr>
      <w:r w:rsidRPr="00045669">
        <w:rPr>
          <w:rFonts w:ascii="Arial" w:hAnsi="Arial"/>
        </w:rPr>
        <w:t>The Colorado Air Pollution Prevention and Control Act (Act), specifically section 25-7-105(1), C.R.S., directs the Commission to promulgate such rules and regulations as are consistent with the legislative declaration set forth in section 25-7-102, C.R.S., and that are necessary for the proper implementation and administration of the Act. Section 25-7-105(1)(e), C.R.S., authorizes the Commission to promulgate implementing rules and regulations consistent with the statewide GHG pollution reduction goals in section 25-7-102(2)(g), C.R.S. Section 25-7-106(1), C.R.S., provides the Commission with “maximum flexibility in developing an effective air quality program and [promulgating] such [a] combination of regulations as may be necessary or desirable to carry out that program.” Section 25-7-106(6), C.R.S., authorizes the Commission to require owners and operators of any air pollution source to monitor, record, and report information.</w:t>
      </w:r>
    </w:p>
    <w:p w14:paraId="60CAE071" w14:textId="77777777" w:rsidR="00045669" w:rsidRPr="00045669" w:rsidRDefault="00045669" w:rsidP="00C61721">
      <w:pPr>
        <w:rPr>
          <w:rFonts w:ascii="Arial" w:hAnsi="Arial"/>
        </w:rPr>
      </w:pPr>
      <w:r w:rsidRPr="00045669">
        <w:rPr>
          <w:rFonts w:ascii="Arial" w:hAnsi="Arial"/>
        </w:rPr>
        <w:lastRenderedPageBreak/>
        <w:t>Purpose</w:t>
      </w:r>
    </w:p>
    <w:p w14:paraId="62114164" w14:textId="77777777" w:rsidR="00045669" w:rsidRPr="00045669" w:rsidRDefault="00045669" w:rsidP="00C61721">
      <w:pPr>
        <w:rPr>
          <w:rFonts w:ascii="Arial" w:hAnsi="Arial"/>
        </w:rPr>
      </w:pPr>
      <w:r w:rsidRPr="00045669">
        <w:rPr>
          <w:rFonts w:ascii="Arial" w:hAnsi="Arial"/>
        </w:rPr>
        <w:t>The following section sets forth the Commission’s purpose in adopting the revisions to Regulation Number 27, including the practical, technological, and scientific rationales for adopting the revisions.</w:t>
      </w:r>
    </w:p>
    <w:p w14:paraId="4B067A36" w14:textId="77777777" w:rsidR="00045669" w:rsidRPr="00045669" w:rsidRDefault="00045669" w:rsidP="00C61721">
      <w:r w:rsidRPr="00045669">
        <w:t>A. Background</w:t>
      </w:r>
    </w:p>
    <w:p w14:paraId="528B3E23" w14:textId="77777777" w:rsidR="00045669" w:rsidRPr="00045669" w:rsidRDefault="00045669" w:rsidP="00C61721">
      <w:pPr>
        <w:rPr>
          <w:rFonts w:ascii="Arial" w:hAnsi="Arial"/>
        </w:rPr>
      </w:pPr>
      <w:r w:rsidRPr="00045669">
        <w:rPr>
          <w:rFonts w:ascii="Arial" w:hAnsi="Arial"/>
        </w:rPr>
        <w:t xml:space="preserve">Regulation Number 27 is comprised of three principal components: </w:t>
      </w:r>
    </w:p>
    <w:p w14:paraId="42DB9A5C" w14:textId="77777777" w:rsidR="00045669" w:rsidRPr="00045669" w:rsidRDefault="00045669" w:rsidP="00C61721">
      <w:pPr>
        <w:rPr>
          <w:rFonts w:ascii="Arial" w:hAnsi="Arial"/>
        </w:rPr>
      </w:pPr>
      <w:r w:rsidRPr="00045669">
        <w:rPr>
          <w:rFonts w:ascii="Arial" w:hAnsi="Arial"/>
        </w:rPr>
        <w:t>1.</w:t>
      </w:r>
      <w:r w:rsidRPr="00045669">
        <w:rPr>
          <w:rFonts w:ascii="Arial" w:hAnsi="Arial"/>
        </w:rPr>
        <w:tab/>
        <w:t>In 2021, the Commission adopted the GEMM 1 rule, which includes rules requiring Colorado’s four (4) energy-intensive, trade-exposed (EITE) stationary sources to implement best management practices for energy consumption and reduce GHG emissions from their manufacturing operations. These provisions are in Part C.</w:t>
      </w:r>
    </w:p>
    <w:p w14:paraId="7DBD867F" w14:textId="77777777" w:rsidR="00045669" w:rsidRPr="00045669" w:rsidRDefault="00045669" w:rsidP="00C61721">
      <w:pPr>
        <w:rPr>
          <w:rFonts w:ascii="Arial" w:hAnsi="Arial"/>
        </w:rPr>
      </w:pPr>
      <w:r w:rsidRPr="00045669">
        <w:rPr>
          <w:rFonts w:ascii="Arial" w:hAnsi="Arial"/>
        </w:rPr>
        <w:t>2.</w:t>
      </w:r>
      <w:r w:rsidRPr="00045669">
        <w:rPr>
          <w:rFonts w:ascii="Arial" w:hAnsi="Arial"/>
        </w:rPr>
        <w:tab/>
        <w:t>In 2023, the Commission adopted the GEMM 2 rule, which includes regulations requiring Colorado’s seventeen (17) largest, non-EITE industrial sources of GHG emissions to reduce their collective emissions by at least twenty (20) percent by 2030 from 2015 levels. These provisions are in Part B.</w:t>
      </w:r>
    </w:p>
    <w:p w14:paraId="6ADDB67D" w14:textId="77777777" w:rsidR="00045669" w:rsidRPr="00045669" w:rsidRDefault="00045669" w:rsidP="00C61721">
      <w:pPr>
        <w:rPr>
          <w:rFonts w:ascii="Arial" w:hAnsi="Arial"/>
        </w:rPr>
      </w:pPr>
      <w:r w:rsidRPr="00045669">
        <w:rPr>
          <w:rFonts w:ascii="Arial" w:hAnsi="Arial"/>
        </w:rPr>
        <w:t>3.</w:t>
      </w:r>
      <w:r w:rsidRPr="00045669">
        <w:rPr>
          <w:rFonts w:ascii="Arial" w:hAnsi="Arial"/>
        </w:rPr>
        <w:tab/>
        <w:t>In 2023, in furtherance of the objectives of the GEMM 1 and GEMM 2 rules, the Commission also adopted a GHG crediting and tracking system (GHG CATS) in which a regulated industrial source that reduces its GHG emissions more than the rules require may generate GHG credits that can be sold, traded, or retired to meet the source’s Colorado compliance obligations. These provisions are in Part D.</w:t>
      </w:r>
    </w:p>
    <w:p w14:paraId="56AEB918" w14:textId="77777777" w:rsidR="00045669" w:rsidRPr="00045669" w:rsidRDefault="00045669" w:rsidP="00C61721">
      <w:pPr>
        <w:rPr>
          <w:rFonts w:ascii="Arial" w:hAnsi="Arial"/>
        </w:rPr>
      </w:pPr>
      <w:r w:rsidRPr="00045669">
        <w:rPr>
          <w:rFonts w:ascii="Arial" w:hAnsi="Arial"/>
        </w:rPr>
        <w:t>When it adopted revisions to the GEMM program in 2023, the Commission requested that the Division: (1) evaluate the trading program and identify any modifications that may be necessary; and (2) report on the program’s implementation and initial emissions reduction projections based on data gathered in the first year. The intent of this request was to evaluate certain concepts and requirements in Regulation Number 27 to ensure proper program functioning in accordance with the goals of the legislature. During the GEMM program’s first four (4) years of implementation and two (2) full cycles of credit generation and auctions, the Division identified revisions that will improve the GEMM program for the Division and the regulated entities and will increase transparency for the public. The Commission adopted these revisions to fulfill those goals.</w:t>
      </w:r>
    </w:p>
    <w:p w14:paraId="07FFA5EA" w14:textId="77777777" w:rsidR="00045669" w:rsidRPr="00045669" w:rsidRDefault="00045669" w:rsidP="00C61721">
      <w:r w:rsidRPr="00045669">
        <w:t xml:space="preserve">B. General </w:t>
      </w:r>
      <w:r w:rsidRPr="00045669">
        <w:rPr>
          <w:rFonts w:ascii="Arial" w:hAnsi="Arial"/>
        </w:rPr>
        <w:t>Updates and Refinements</w:t>
      </w:r>
    </w:p>
    <w:p w14:paraId="4CCAE6BA" w14:textId="77777777" w:rsidR="00954CDA" w:rsidRPr="00954CDA" w:rsidRDefault="00045669" w:rsidP="00C61721">
      <w:pPr>
        <w:rPr>
          <w:rFonts w:ascii="Arial" w:hAnsi="Arial"/>
        </w:rPr>
      </w:pPr>
      <w:r w:rsidRPr="00045669">
        <w:rPr>
          <w:rFonts w:ascii="Arial" w:hAnsi="Arial"/>
        </w:rPr>
        <w:t xml:space="preserve">The Commission addressed numerous aspects of Regulation Number 27 that need general cleanup and clarification. This general cleanup includes resolving typographical errors; improving punctuation and prose; modernizing the text by removing “shall” from the language; ensuring consistency in use of acronyms, numbers in text, formatting, and language across regulations; reordering clauses to align with appropriate regulation </w:t>
      </w:r>
      <w:r w:rsidR="00954CDA" w:rsidRPr="00954CDA">
        <w:rPr>
          <w:rFonts w:ascii="Arial" w:hAnsi="Arial"/>
        </w:rPr>
        <w:t xml:space="preserve">structure and flow; adjusting references and numbering of clauses; and adjusting </w:t>
      </w:r>
      <w:r w:rsidR="00954CDA" w:rsidRPr="00954CDA">
        <w:rPr>
          <w:rFonts w:ascii="Arial" w:hAnsi="Arial"/>
        </w:rPr>
        <w:lastRenderedPageBreak/>
        <w:t xml:space="preserve">language to clarify existing definitions and regulatory clauses (including for alignment between regulations and regulated entities—e.g., adding references to regulated entities where needed to be comprehensive). These types of changes are present throughout the updated regulation. </w:t>
      </w:r>
    </w:p>
    <w:p w14:paraId="1F0247DC" w14:textId="77777777" w:rsidR="00954CDA" w:rsidRPr="00954CDA" w:rsidRDefault="00954CDA" w:rsidP="00C61721">
      <w:pPr>
        <w:rPr>
          <w:rFonts w:ascii="Arial" w:hAnsi="Arial"/>
        </w:rPr>
      </w:pPr>
      <w:r w:rsidRPr="00954CDA">
        <w:rPr>
          <w:rFonts w:ascii="Arial" w:hAnsi="Arial"/>
        </w:rPr>
        <w:t>The revisions reduce redundancy while improving clarity. For example, the noncompliance provisions in Part A, Sections III.A and III.B. were updated to reference the list of compliance measures specified in Part C, Section IV.A.1. and Part B, Section III, respectively, rather than restating the compliance measures listed in these sections.</w:t>
      </w:r>
    </w:p>
    <w:p w14:paraId="358B980B" w14:textId="77777777" w:rsidR="00954CDA" w:rsidRPr="00954CDA" w:rsidRDefault="00954CDA" w:rsidP="00C61721">
      <w:pPr>
        <w:rPr>
          <w:rFonts w:ascii="Arial" w:hAnsi="Arial"/>
        </w:rPr>
      </w:pPr>
      <w:r w:rsidRPr="00954CDA">
        <w:rPr>
          <w:rFonts w:ascii="Arial" w:hAnsi="Arial"/>
        </w:rPr>
        <w:t>The revisions align certain requirements for regulated entities. For example, the updates align the GEMM 1 requirements with the annual report and compliance certification dates and requirements that currently apply to GEMM 2 facilities. Part C, V.A and Part C, V.C. The revisions also include a definition of “state-contracted,” to align the GEMM 1 requirements with the GEMM 2 requirement that third-party auditors be state-contracted. Part A, II.VVV; Part C, I.A.3.</w:t>
      </w:r>
    </w:p>
    <w:p w14:paraId="47549EA9" w14:textId="77777777" w:rsidR="00954CDA" w:rsidRPr="00954CDA" w:rsidRDefault="00954CDA" w:rsidP="00C61721">
      <w:pPr>
        <w:rPr>
          <w:rFonts w:ascii="Arial" w:hAnsi="Arial"/>
        </w:rPr>
      </w:pPr>
      <w:r w:rsidRPr="00954CDA">
        <w:rPr>
          <w:rFonts w:ascii="Arial" w:hAnsi="Arial"/>
        </w:rPr>
        <w:t>For GEMM 2 facilities utilizing a combined heat and power unit, the revisions also include a six-step formula—which the prior version of the rule referred to and the Commission has now moved directly into the rule language—to account for the GHG emissions reduction associated with that unit’s displaced direct thermal emissions in the facility’s annual report. Part B, IV.A.4</w:t>
      </w:r>
    </w:p>
    <w:p w14:paraId="145789DF" w14:textId="3516C810" w:rsidR="00954CDA" w:rsidRPr="00954CDA" w:rsidRDefault="00954CDA" w:rsidP="00C61721">
      <w:pPr>
        <w:rPr>
          <w:rFonts w:ascii="Arial" w:hAnsi="Arial"/>
        </w:rPr>
      </w:pPr>
      <w:r w:rsidRPr="00954CDA">
        <w:rPr>
          <w:rFonts w:ascii="Arial" w:hAnsi="Arial"/>
        </w:rPr>
        <w:t xml:space="preserve">The Commission also updated </w:t>
      </w:r>
      <w:r w:rsidR="0021093E" w:rsidRPr="00954CDA">
        <w:rPr>
          <w:rFonts w:ascii="Arial" w:hAnsi="Arial"/>
        </w:rPr>
        <w:t>the definition</w:t>
      </w:r>
      <w:r w:rsidRPr="00954CDA">
        <w:rPr>
          <w:rFonts w:ascii="Arial" w:hAnsi="Arial"/>
        </w:rPr>
        <w:t xml:space="preserve"> for “disproportionately impacted communities” to align with the most recent statutory definition and to reference the current version of disproportionately impacted community mapping tools. Part A.II.Z and II.T. The evidence before the Commission indicated that this adjustment only impacts the designation of one GEMM 2 facility, Anheuser Busch, and one EITE facility, Amrize Cement (formerly Holcim). With the updates, Anheuser Busch is no longer considered within one mile of a disproportionately impacted community. Because Anheuser Busch elected the early GHG emission limit compliance pathway under Part B, Section I.A.6. and must achieve its GEMM 2 annual GHG emissions requirement through onsite measures, this change has no material impact. Additionally, Amrize Cement is now considered to be in a disproportionately impacted community; however, because the co-pollution requirements in Part C apply to all EITE facilities and are not dependent upon whether such a facility is located in a disproportionately impacted community, this change has no material impact on Amrize’s compliance obligations. The Commission clarified that this updated definition does not retroactively apply to final GEMM 2 GHG reduction plans that have been approved by the Division prior to </w:t>
      </w:r>
      <w:r w:rsidR="00516C4C">
        <w:rPr>
          <w:rFonts w:ascii="Arial" w:hAnsi="Arial"/>
        </w:rPr>
        <w:t>July 17, 2026</w:t>
      </w:r>
      <w:r w:rsidRPr="00954CDA">
        <w:rPr>
          <w:rFonts w:ascii="Arial" w:hAnsi="Arial"/>
        </w:rPr>
        <w:t xml:space="preserve">. </w:t>
      </w:r>
    </w:p>
    <w:p w14:paraId="7B376F46" w14:textId="77777777" w:rsidR="00954CDA" w:rsidRPr="00954CDA" w:rsidRDefault="00954CDA" w:rsidP="00C61721">
      <w:pPr>
        <w:rPr>
          <w:rFonts w:ascii="Arial" w:hAnsi="Arial"/>
        </w:rPr>
      </w:pPr>
      <w:r w:rsidRPr="00954CDA">
        <w:rPr>
          <w:rFonts w:ascii="Arial" w:hAnsi="Arial"/>
        </w:rPr>
        <w:t>C. Clarifications</w:t>
      </w:r>
    </w:p>
    <w:p w14:paraId="7880F907" w14:textId="2BF978E8" w:rsidR="00954CDA" w:rsidRPr="00954CDA" w:rsidRDefault="00954CDA" w:rsidP="00C61721">
      <w:pPr>
        <w:rPr>
          <w:rFonts w:ascii="Arial" w:hAnsi="Arial"/>
        </w:rPr>
      </w:pPr>
      <w:r w:rsidRPr="00954CDA">
        <w:rPr>
          <w:rFonts w:ascii="Arial" w:hAnsi="Arial"/>
        </w:rPr>
        <w:lastRenderedPageBreak/>
        <w:t xml:space="preserve">The Commission identified certain provisions and requirements in the rule that were ambiguous and technically complex and would benefit from clarification. As such, the Commission has made associated adjustments throughout the </w:t>
      </w:r>
      <w:r w:rsidR="0021093E" w:rsidRPr="00954CDA">
        <w:rPr>
          <w:rFonts w:ascii="Arial" w:hAnsi="Arial"/>
        </w:rPr>
        <w:t>rule. The</w:t>
      </w:r>
      <w:r w:rsidRPr="00954CDA">
        <w:rPr>
          <w:rFonts w:ascii="Arial" w:hAnsi="Arial"/>
        </w:rPr>
        <w:t xml:space="preserve"> objective of these changes is to facilitate a better understanding of the existing rule requirements to align with the original intent of this Regulation Number 27.</w:t>
      </w:r>
    </w:p>
    <w:p w14:paraId="06DE6966" w14:textId="77777777" w:rsidR="00954CDA" w:rsidRPr="00954CDA" w:rsidRDefault="00954CDA" w:rsidP="00C61721">
      <w:pPr>
        <w:rPr>
          <w:rFonts w:ascii="Arial" w:hAnsi="Arial"/>
        </w:rPr>
      </w:pPr>
      <w:r w:rsidRPr="00954CDA">
        <w:rPr>
          <w:rFonts w:ascii="Arial" w:hAnsi="Arial"/>
        </w:rPr>
        <w:t xml:space="preserve">For example, the revisions clarify that facilities which elected to take the early emissions limit compliance pathway in Part B, Section I.A.6. starting in 2025 may not use GHG credits to meet their new, enforceable, GEMM 2 annual GHG emissions requirement in 2025 and beyond. The new, enforceable GEMM 2 annual GHG emissions requirement for 2025, 2026, 2027, 2028 and 2029 for facilities that opted for this compliance pathway is the same, in metric tons of CO2e, as the facility’s assigned 2030 GEMM 2 annual GHG emissions requirement. Part A, III.A, B, Part B, I.A.6. Further, the adopted revisions also clarify that GEMM 2 annual GHG emissions reports are to be based on emissions for the previous “calendar year.” Part B, IV.A.1-3. </w:t>
      </w:r>
    </w:p>
    <w:p w14:paraId="1D7E183E" w14:textId="77777777" w:rsidR="00954CDA" w:rsidRPr="00954CDA" w:rsidRDefault="00954CDA" w:rsidP="00C61721">
      <w:pPr>
        <w:rPr>
          <w:rFonts w:ascii="Arial" w:hAnsi="Arial"/>
        </w:rPr>
      </w:pPr>
      <w:r w:rsidRPr="00954CDA">
        <w:rPr>
          <w:rFonts w:ascii="Arial" w:hAnsi="Arial"/>
        </w:rPr>
        <w:t>Additionally, the revisions also clarify that any adjustments to past emissions reports due to an entity’s reporting error do not retroactively change a GEMM 2 facility’s emissions requirement in metric tons CO2e, and that past emission report adjustments due to updates to reporting requirements or calculation methodologies do not retroactively change a GEMM 2 facility’s emissions requirement percentage. These revisions ensure that the GEMM 2 facility group continues to achieve the cumulative reduction targets (in both percentage and metric tons CO2e) each year, as the Commission originally intended upon initial adoption of this Regulation Number 27, Part B. Part B, IV.E., I.F.</w:t>
      </w:r>
    </w:p>
    <w:p w14:paraId="0974C01E" w14:textId="4AD41688" w:rsidR="00954CDA" w:rsidRPr="00954CDA" w:rsidRDefault="00954CDA" w:rsidP="00C61721">
      <w:pPr>
        <w:rPr>
          <w:rFonts w:ascii="Arial" w:hAnsi="Arial"/>
        </w:rPr>
      </w:pPr>
      <w:r w:rsidRPr="00954CDA">
        <w:rPr>
          <w:rFonts w:ascii="Arial" w:hAnsi="Arial"/>
        </w:rPr>
        <w:t xml:space="preserve">The Commission also clarified that any reduction of co-pollution required by a GEMM 2 facility pursuant to the facility’s GHG reduction plan is required to be achieved through actual, onsite co-pollution reductions at the facility. Part B.II. </w:t>
      </w:r>
      <w:r w:rsidR="009E20B2">
        <w:rPr>
          <w:rFonts w:ascii="Arial" w:hAnsi="Arial"/>
        </w:rPr>
        <w:t>Finally</w:t>
      </w:r>
      <w:r w:rsidRPr="00954CDA">
        <w:rPr>
          <w:rFonts w:ascii="Arial" w:hAnsi="Arial"/>
        </w:rPr>
        <w:t xml:space="preserve">, any GEMM 2 facility failing to meet its </w:t>
      </w:r>
      <w:r w:rsidR="009E20B2">
        <w:rPr>
          <w:rFonts w:ascii="Arial" w:hAnsi="Arial"/>
        </w:rPr>
        <w:t xml:space="preserve">GHG </w:t>
      </w:r>
      <w:r w:rsidRPr="00954CDA">
        <w:rPr>
          <w:rFonts w:ascii="Arial" w:hAnsi="Arial"/>
        </w:rPr>
        <w:t>emission reduction requirement in any year must achieve its additional, required GHG reductions for mitigation, as discussed in Part A, Section III of this Regulation Number 27 through onsite emission reductions. Part A, III.</w:t>
      </w:r>
    </w:p>
    <w:p w14:paraId="3F2800C8" w14:textId="77777777" w:rsidR="00045669" w:rsidRPr="00045669" w:rsidRDefault="00045669" w:rsidP="00C61721">
      <w:pPr>
        <w:rPr>
          <w:rFonts w:ascii="Arial" w:hAnsi="Arial"/>
        </w:rPr>
      </w:pPr>
      <w:r w:rsidRPr="00045669">
        <w:rPr>
          <w:rFonts w:ascii="Arial" w:hAnsi="Arial"/>
        </w:rPr>
        <w:t>These revisions include further typographical, grammatical, formatting, and streamlining updates throughout the regulation.</w:t>
      </w:r>
    </w:p>
    <w:p w14:paraId="7CB2DBA2" w14:textId="77777777" w:rsidR="00045669" w:rsidRPr="00045669" w:rsidRDefault="00045669" w:rsidP="00C61721">
      <w:r w:rsidRPr="00045669">
        <w:t>D. Transparency</w:t>
      </w:r>
    </w:p>
    <w:p w14:paraId="45FC04A5" w14:textId="77777777" w:rsidR="00954CDA" w:rsidRPr="00954CDA" w:rsidRDefault="00954CDA" w:rsidP="00C61721">
      <w:pPr>
        <w:rPr>
          <w:rFonts w:ascii="Arial" w:hAnsi="Arial"/>
        </w:rPr>
      </w:pPr>
      <w:r w:rsidRPr="00954CDA">
        <w:rPr>
          <w:rFonts w:ascii="Arial" w:hAnsi="Arial"/>
        </w:rPr>
        <w:t>The Commission recognizes the value to the Division, the public, and the regulated community of increased data transparency and review and as a result has made revisions throughout this Regulation Number 27 to serve that purpose.</w:t>
      </w:r>
    </w:p>
    <w:p w14:paraId="58096601" w14:textId="078DC648" w:rsidR="00954CDA" w:rsidRPr="00954CDA" w:rsidRDefault="00954CDA" w:rsidP="00C61721">
      <w:pPr>
        <w:rPr>
          <w:rFonts w:ascii="Arial" w:hAnsi="Arial"/>
          <w:i/>
          <w:iCs/>
        </w:rPr>
      </w:pPr>
      <w:r>
        <w:rPr>
          <w:rFonts w:ascii="Arial" w:hAnsi="Arial"/>
          <w:i/>
          <w:iCs/>
        </w:rPr>
        <w:tab/>
      </w:r>
      <w:r w:rsidRPr="00954CDA">
        <w:rPr>
          <w:rFonts w:ascii="Arial" w:hAnsi="Arial"/>
          <w:i/>
          <w:iCs/>
        </w:rPr>
        <w:t>GHG Reduction Plan Information</w:t>
      </w:r>
    </w:p>
    <w:p w14:paraId="7F29C8E4" w14:textId="77777777" w:rsidR="00045669" w:rsidRPr="00045669" w:rsidRDefault="00045669" w:rsidP="00C61721">
      <w:pPr>
        <w:rPr>
          <w:rFonts w:ascii="Arial" w:hAnsi="Arial"/>
        </w:rPr>
      </w:pPr>
      <w:r w:rsidRPr="00045669">
        <w:rPr>
          <w:rFonts w:ascii="Arial" w:hAnsi="Arial"/>
        </w:rPr>
        <w:lastRenderedPageBreak/>
        <w:t xml:space="preserve">The Commission required that GEMM 2 facilities include in their GHG reduction plans a description of each GHG reduction measure, identified per Part B, Section II.A.2.a., including equipment and project type. Part B, II.A.2.a(i). The Commission expects that compliance with this requirement will not be difficult, and including it is necessary to help the Division and public understand the nature of projects being used to reduce emissions if plans are adjusted or new plans are submitted in the future. </w:t>
      </w:r>
    </w:p>
    <w:p w14:paraId="010CC446" w14:textId="77711F95" w:rsidR="00045669" w:rsidRPr="00045669" w:rsidRDefault="00045669" w:rsidP="00C61721">
      <w:pPr>
        <w:rPr>
          <w:rFonts w:ascii="Arial" w:hAnsi="Arial"/>
        </w:rPr>
      </w:pPr>
      <w:r w:rsidRPr="00045669">
        <w:rPr>
          <w:rFonts w:ascii="Arial" w:hAnsi="Arial"/>
        </w:rPr>
        <w:t xml:space="preserve">The Commission also adopted revisions that increased the amount of days required for the public comment periods on GEMM 2 facilities’ audit reports, GHG reduction plan proposals, and GHG reduction plans. Part B, I.B.3, II.F. Specifically, the Commission is requiring </w:t>
      </w:r>
      <w:r w:rsidR="0021093E" w:rsidRPr="00045669">
        <w:rPr>
          <w:rFonts w:ascii="Arial" w:hAnsi="Arial"/>
        </w:rPr>
        <w:t>a forty</w:t>
      </w:r>
      <w:r w:rsidRPr="00045669">
        <w:rPr>
          <w:rFonts w:ascii="Arial" w:hAnsi="Arial"/>
        </w:rPr>
        <w:t>-five (45) to sixty (60) day public comment period with the understanding that the Division will default closer to the sixty (60) day timeframe and only limit the public comment period to forty-five (45) days when necessary. These revisions will provide greater opportunities for public participation.</w:t>
      </w:r>
    </w:p>
    <w:p w14:paraId="4E10C636" w14:textId="14E6BCC9" w:rsidR="009E20B2" w:rsidRDefault="009E20B2" w:rsidP="00C61721">
      <w:pPr>
        <w:rPr>
          <w:rFonts w:ascii="Arial" w:hAnsi="Arial"/>
        </w:rPr>
      </w:pPr>
      <w:r w:rsidRPr="009E20B2">
        <w:rPr>
          <w:rFonts w:ascii="Arial" w:hAnsi="Arial"/>
        </w:rPr>
        <w:t>For any GEMM 2 facility located within one (1) mile of a disproportionately impacted community and with</w:t>
      </w:r>
      <w:r w:rsidR="00A50028">
        <w:rPr>
          <w:rFonts w:ascii="Arial" w:hAnsi="Arial"/>
        </w:rPr>
        <w:t>in</w:t>
      </w:r>
      <w:r w:rsidRPr="009E20B2">
        <w:rPr>
          <w:rFonts w:ascii="Arial" w:hAnsi="Arial"/>
        </w:rPr>
        <w:t xml:space="preserve"> fifteen (15) miles of a residential community and developing a GHG reduction plan after</w:t>
      </w:r>
      <w:r w:rsidR="00BE03D2">
        <w:rPr>
          <w:rFonts w:ascii="Arial" w:hAnsi="Arial"/>
        </w:rPr>
        <w:t xml:space="preserve"> July 17, 2026</w:t>
      </w:r>
      <w:r w:rsidRPr="009E20B2">
        <w:rPr>
          <w:rFonts w:ascii="Arial" w:hAnsi="Arial"/>
        </w:rPr>
        <w:t>, the Commission supports publication of the facility’s GHG reduction plan by the Division with the additional following information (with the interest of increasing transparency and public understanding):</w:t>
      </w:r>
      <w:r w:rsidRPr="009E20B2" w:rsidDel="009E20B2">
        <w:rPr>
          <w:rFonts w:ascii="Arial" w:hAnsi="Arial"/>
        </w:rPr>
        <w:t xml:space="preserve"> </w:t>
      </w:r>
    </w:p>
    <w:p w14:paraId="5F81696F" w14:textId="4A5157C6" w:rsidR="00045669" w:rsidRPr="00045669" w:rsidRDefault="00045669" w:rsidP="00C61721">
      <w:pPr>
        <w:rPr>
          <w:rFonts w:ascii="Arial" w:hAnsi="Arial"/>
        </w:rPr>
      </w:pPr>
      <w:r w:rsidRPr="00045669">
        <w:rPr>
          <w:rFonts w:ascii="Arial" w:hAnsi="Arial"/>
        </w:rPr>
        <w:t>Whether the independent third</w:t>
      </w:r>
      <w:r w:rsidR="00376F91">
        <w:rPr>
          <w:rFonts w:ascii="Arial" w:hAnsi="Arial"/>
        </w:rPr>
        <w:t xml:space="preserve"> </w:t>
      </w:r>
      <w:r w:rsidRPr="00045669">
        <w:rPr>
          <w:rFonts w:ascii="Arial" w:hAnsi="Arial"/>
        </w:rPr>
        <w:t xml:space="preserve">party reviewed and confirmed that all technically feasible and commercially available GHG reduction measures were listed in the plan; </w:t>
      </w:r>
    </w:p>
    <w:p w14:paraId="02B6C210" w14:textId="77777777" w:rsidR="00045669" w:rsidRPr="00045669" w:rsidRDefault="00045669" w:rsidP="00C61721">
      <w:pPr>
        <w:rPr>
          <w:rFonts w:ascii="Arial" w:hAnsi="Arial"/>
        </w:rPr>
      </w:pPr>
      <w:r w:rsidRPr="00045669">
        <w:rPr>
          <w:rFonts w:ascii="Arial" w:hAnsi="Arial"/>
        </w:rPr>
        <w:t>Whether the measure selection followed the ascending-order weighted-average methodology, if required by Part B and if not what methodology;</w:t>
      </w:r>
    </w:p>
    <w:p w14:paraId="383F8128" w14:textId="77777777" w:rsidR="00045669" w:rsidRPr="00045669" w:rsidRDefault="00045669" w:rsidP="00C61721">
      <w:pPr>
        <w:rPr>
          <w:rFonts w:ascii="Arial" w:hAnsi="Arial"/>
        </w:rPr>
      </w:pPr>
      <w:r w:rsidRPr="00045669">
        <w:rPr>
          <w:rFonts w:ascii="Arial" w:hAnsi="Arial"/>
        </w:rPr>
        <w:t xml:space="preserve">Whether portfolios of measures within five (5) percent of each other in GHG reductions were compared using the co-pollutant comparison framework in the guidance and whether the higher co-pollutant-benefit option was selected; and </w:t>
      </w:r>
    </w:p>
    <w:p w14:paraId="774AAEDA" w14:textId="77777777" w:rsidR="00045669" w:rsidRPr="00045669" w:rsidRDefault="00045669" w:rsidP="00C61721">
      <w:pPr>
        <w:rPr>
          <w:rFonts w:ascii="Arial" w:hAnsi="Arial"/>
        </w:rPr>
      </w:pPr>
      <w:r w:rsidRPr="00045669">
        <w:rPr>
          <w:rFonts w:ascii="Arial" w:hAnsi="Arial"/>
        </w:rPr>
        <w:t xml:space="preserve">The specific mass quantities, pollutant types, and implementation strategies through which the facility proposes to meet its co-pollutant reduction obligation under Part B, Section II.A.6. </w:t>
      </w:r>
    </w:p>
    <w:p w14:paraId="6CEFEDF1" w14:textId="40943852" w:rsidR="00954CDA" w:rsidRPr="00954CDA" w:rsidRDefault="00954CDA" w:rsidP="00C61721">
      <w:pPr>
        <w:rPr>
          <w:rFonts w:ascii="Arial" w:hAnsi="Arial"/>
          <w:i/>
          <w:iCs/>
        </w:rPr>
      </w:pPr>
      <w:r>
        <w:rPr>
          <w:rFonts w:ascii="Arial" w:hAnsi="Arial"/>
          <w:i/>
          <w:iCs/>
        </w:rPr>
        <w:tab/>
      </w:r>
      <w:r w:rsidRPr="00954CDA">
        <w:rPr>
          <w:rFonts w:ascii="Arial" w:hAnsi="Arial"/>
          <w:i/>
          <w:iCs/>
        </w:rPr>
        <w:t>Facility Closure</w:t>
      </w:r>
    </w:p>
    <w:p w14:paraId="58D20EE9" w14:textId="77777777" w:rsidR="00954CDA" w:rsidRPr="00954CDA" w:rsidRDefault="00954CDA" w:rsidP="00C61721">
      <w:pPr>
        <w:rPr>
          <w:rFonts w:ascii="Arial" w:hAnsi="Arial"/>
        </w:rPr>
      </w:pPr>
      <w:r w:rsidRPr="00954CDA">
        <w:rPr>
          <w:rFonts w:ascii="Arial" w:hAnsi="Arial"/>
        </w:rPr>
        <w:t xml:space="preserve">Additional revisions include steps that GEMM 1 and GEMM 2 facilities must take upon closure or sale to allow Division assessment and formally remove facility obligations under Regulation Number 27. Part B, V.D, Part C, VII. The Commission clarified that these provisions are intended to apply only to the closure of a regulated facility as a whole, and are not intended to regulate or track individual pieces of equipment or </w:t>
      </w:r>
      <w:r w:rsidRPr="00954CDA">
        <w:rPr>
          <w:rFonts w:ascii="Arial" w:hAnsi="Arial"/>
        </w:rPr>
        <w:lastRenderedPageBreak/>
        <w:t>emissions points that may be removed, sold, or transferred from such facility to a new location. These revisions will better enable the Division, the public, and regulated entities to clearly understand what facilities are subject to Regulation Number 27.</w:t>
      </w:r>
    </w:p>
    <w:p w14:paraId="44283C53" w14:textId="2E413849" w:rsidR="00954CDA" w:rsidRPr="00954CDA" w:rsidRDefault="00954CDA" w:rsidP="00C61721">
      <w:pPr>
        <w:rPr>
          <w:rFonts w:ascii="Arial" w:hAnsi="Arial"/>
          <w:i/>
          <w:iCs/>
        </w:rPr>
      </w:pPr>
      <w:r>
        <w:rPr>
          <w:rFonts w:ascii="Arial" w:hAnsi="Arial"/>
          <w:i/>
          <w:iCs/>
        </w:rPr>
        <w:tab/>
      </w:r>
      <w:r w:rsidRPr="00954CDA">
        <w:rPr>
          <w:rFonts w:ascii="Arial" w:hAnsi="Arial"/>
          <w:i/>
          <w:iCs/>
        </w:rPr>
        <w:t>Outreach and Engagement</w:t>
      </w:r>
    </w:p>
    <w:p w14:paraId="6AB9B80D" w14:textId="77777777" w:rsidR="00954CDA" w:rsidRPr="00954CDA" w:rsidRDefault="00954CDA" w:rsidP="00C61721">
      <w:pPr>
        <w:rPr>
          <w:rFonts w:ascii="Arial" w:hAnsi="Arial"/>
        </w:rPr>
      </w:pPr>
      <w:r w:rsidRPr="00954CDA">
        <w:rPr>
          <w:rFonts w:ascii="Arial" w:hAnsi="Arial"/>
        </w:rPr>
        <w:t>The Commission recognizes the value of effective stakeholder outreach to communities impacted by facilities in their area. To that end, the Commission sees value in the Division holding in-person stakeholder meetings in these impacted communities. The Commission also supports the use of best practices for community engagement which include, but are not limited to the development of a social media and outreach toolkit for distribution by interested stakeholder groups.</w:t>
      </w:r>
    </w:p>
    <w:p w14:paraId="71D6AF80" w14:textId="77777777" w:rsidR="00954CDA" w:rsidRDefault="00954CDA" w:rsidP="00C61721">
      <w:pPr>
        <w:rPr>
          <w:rFonts w:ascii="Arial" w:hAnsi="Arial"/>
        </w:rPr>
      </w:pPr>
      <w:r w:rsidRPr="00954CDA">
        <w:rPr>
          <w:rFonts w:ascii="Arial" w:hAnsi="Arial"/>
        </w:rPr>
        <w:t xml:space="preserve">Additionally, the Commission encourages the Division to publish key publicly-accessible GEMM-related materials in both English and Spanish, including post-auction transparency reports and the GEMM Data Explorer. Future reviews of Regulation Number 27 may include a reassessment of which facilities are located near disproportionately impacted communities using the most current version of the disproportionately impacted community mapping tools. </w:t>
      </w:r>
    </w:p>
    <w:p w14:paraId="5F47B141" w14:textId="6789F1E5" w:rsidR="005D724D" w:rsidRPr="00954CDA" w:rsidRDefault="009E20B2" w:rsidP="00C61721">
      <w:pPr>
        <w:rPr>
          <w:rFonts w:ascii="Arial" w:hAnsi="Arial"/>
        </w:rPr>
      </w:pPr>
      <w:r>
        <w:rPr>
          <w:rFonts w:ascii="Arial" w:hAnsi="Arial"/>
        </w:rPr>
        <w:t xml:space="preserve">The Commission also included edits to Part B, Section II.I. requiring more in-person public meetings when the Division </w:t>
      </w:r>
      <w:r w:rsidRPr="009E20B2">
        <w:rPr>
          <w:rFonts w:ascii="Arial" w:hAnsi="Arial"/>
        </w:rPr>
        <w:t>approve</w:t>
      </w:r>
      <w:r>
        <w:rPr>
          <w:rFonts w:ascii="Arial" w:hAnsi="Arial"/>
        </w:rPr>
        <w:t>s</w:t>
      </w:r>
      <w:r w:rsidRPr="009E20B2">
        <w:rPr>
          <w:rFonts w:ascii="Arial" w:hAnsi="Arial"/>
        </w:rPr>
        <w:t xml:space="preserve"> GEMM 2 facility GHG reduction plans</w:t>
      </w:r>
      <w:r>
        <w:rPr>
          <w:rFonts w:ascii="Arial" w:hAnsi="Arial"/>
        </w:rPr>
        <w:t xml:space="preserve">. </w:t>
      </w:r>
      <w:r w:rsidRPr="009E20B2">
        <w:rPr>
          <w:rFonts w:ascii="Arial" w:hAnsi="Arial"/>
        </w:rPr>
        <w:t xml:space="preserve">Beginning in 2027, </w:t>
      </w:r>
      <w:r>
        <w:rPr>
          <w:rFonts w:ascii="Arial" w:hAnsi="Arial"/>
        </w:rPr>
        <w:t xml:space="preserve">for GHG reduction plans that address </w:t>
      </w:r>
      <w:r w:rsidRPr="009E20B2">
        <w:rPr>
          <w:rFonts w:ascii="Arial" w:hAnsi="Arial"/>
        </w:rPr>
        <w:t>GEMM 2 facilit</w:t>
      </w:r>
      <w:r>
        <w:rPr>
          <w:rFonts w:ascii="Arial" w:hAnsi="Arial"/>
        </w:rPr>
        <w:t>ies</w:t>
      </w:r>
      <w:r w:rsidRPr="009E20B2">
        <w:rPr>
          <w:rFonts w:ascii="Arial" w:hAnsi="Arial"/>
        </w:rPr>
        <w:t xml:space="preserve"> located in a </w:t>
      </w:r>
      <w:r w:rsidR="00DC6E6A">
        <w:rPr>
          <w:rFonts w:ascii="Arial" w:hAnsi="Arial"/>
        </w:rPr>
        <w:t>disproportionately impacted community</w:t>
      </w:r>
      <w:r w:rsidRPr="009E20B2">
        <w:rPr>
          <w:rFonts w:ascii="Arial" w:hAnsi="Arial"/>
        </w:rPr>
        <w:t xml:space="preserve">, </w:t>
      </w:r>
      <w:r>
        <w:rPr>
          <w:rFonts w:ascii="Arial" w:hAnsi="Arial"/>
        </w:rPr>
        <w:t>the Division must</w:t>
      </w:r>
      <w:r w:rsidR="00D92DB0">
        <w:rPr>
          <w:rFonts w:ascii="Arial" w:hAnsi="Arial"/>
        </w:rPr>
        <w:t>, if feasible,</w:t>
      </w:r>
      <w:r>
        <w:rPr>
          <w:rFonts w:ascii="Arial" w:hAnsi="Arial"/>
        </w:rPr>
        <w:t xml:space="preserve"> hold </w:t>
      </w:r>
      <w:r w:rsidRPr="009E20B2">
        <w:rPr>
          <w:rFonts w:ascii="Arial" w:hAnsi="Arial"/>
        </w:rPr>
        <w:t xml:space="preserve">at least </w:t>
      </w:r>
      <w:r w:rsidR="00A50028">
        <w:rPr>
          <w:rFonts w:ascii="Arial" w:hAnsi="Arial"/>
        </w:rPr>
        <w:t xml:space="preserve">one </w:t>
      </w:r>
      <w:r w:rsidRPr="009E20B2">
        <w:rPr>
          <w:rFonts w:ascii="Arial" w:hAnsi="Arial"/>
        </w:rPr>
        <w:t>meeting in person within the disproportionately impacted community in which the facility is located</w:t>
      </w:r>
      <w:r w:rsidR="00C10C42">
        <w:rPr>
          <w:rFonts w:ascii="Arial" w:hAnsi="Arial"/>
        </w:rPr>
        <w:t>.</w:t>
      </w:r>
      <w:r>
        <w:rPr>
          <w:rFonts w:ascii="Arial" w:hAnsi="Arial"/>
        </w:rPr>
        <w:t xml:space="preserve"> If GHG reduction plan</w:t>
      </w:r>
      <w:r w:rsidR="0057638B">
        <w:rPr>
          <w:rFonts w:ascii="Arial" w:hAnsi="Arial"/>
        </w:rPr>
        <w:t xml:space="preserve">s for GEMM 2 facilities in different disproportionately impacted communities </w:t>
      </w:r>
      <w:r w:rsidR="00485074">
        <w:rPr>
          <w:rFonts w:ascii="Arial" w:hAnsi="Arial"/>
        </w:rPr>
        <w:t>are being reviewed</w:t>
      </w:r>
      <w:r>
        <w:rPr>
          <w:rFonts w:ascii="Arial" w:hAnsi="Arial"/>
        </w:rPr>
        <w:t>, the Division must</w:t>
      </w:r>
      <w:r w:rsidR="003251C5">
        <w:rPr>
          <w:rFonts w:ascii="Arial" w:hAnsi="Arial"/>
        </w:rPr>
        <w:t>, if feasible,</w:t>
      </w:r>
      <w:r>
        <w:rPr>
          <w:rFonts w:ascii="Arial" w:hAnsi="Arial"/>
        </w:rPr>
        <w:t xml:space="preserve"> hold a meeting in each </w:t>
      </w:r>
      <w:r w:rsidR="00801B84">
        <w:rPr>
          <w:rFonts w:ascii="Arial" w:hAnsi="Arial"/>
        </w:rPr>
        <w:t>disproportionately impacted community</w:t>
      </w:r>
      <w:r w:rsidR="00A50028" w:rsidRPr="00A50028">
        <w:rPr>
          <w:rFonts w:ascii="Arial" w:hAnsi="Arial"/>
        </w:rPr>
        <w:t xml:space="preserve"> </w:t>
      </w:r>
      <w:r w:rsidR="00A50028">
        <w:rPr>
          <w:rFonts w:ascii="Arial" w:hAnsi="Arial"/>
        </w:rPr>
        <w:t xml:space="preserve">in which a GEMM 2 facility </w:t>
      </w:r>
      <w:r w:rsidR="00485074">
        <w:rPr>
          <w:rFonts w:ascii="Arial" w:hAnsi="Arial"/>
        </w:rPr>
        <w:t xml:space="preserve">whose GHG </w:t>
      </w:r>
      <w:r w:rsidR="00A50028">
        <w:rPr>
          <w:rFonts w:ascii="Arial" w:hAnsi="Arial"/>
        </w:rPr>
        <w:t xml:space="preserve"> reduction plan </w:t>
      </w:r>
      <w:r w:rsidR="009E46C4">
        <w:rPr>
          <w:rFonts w:ascii="Arial" w:hAnsi="Arial"/>
        </w:rPr>
        <w:t xml:space="preserve">is </w:t>
      </w:r>
      <w:r w:rsidR="00A50028">
        <w:rPr>
          <w:rFonts w:ascii="Arial" w:hAnsi="Arial"/>
        </w:rPr>
        <w:t>under review is located.</w:t>
      </w:r>
    </w:p>
    <w:p w14:paraId="3DC2F3DB" w14:textId="2B7684BE" w:rsidR="00954CDA" w:rsidRPr="00954CDA" w:rsidRDefault="00954CDA" w:rsidP="00C61721">
      <w:pPr>
        <w:rPr>
          <w:rFonts w:ascii="Arial" w:hAnsi="Arial"/>
          <w:i/>
          <w:iCs/>
        </w:rPr>
      </w:pPr>
      <w:r>
        <w:rPr>
          <w:rFonts w:ascii="Arial" w:hAnsi="Arial"/>
          <w:i/>
          <w:iCs/>
        </w:rPr>
        <w:tab/>
      </w:r>
      <w:r w:rsidRPr="00954CDA">
        <w:rPr>
          <w:rFonts w:ascii="Arial" w:hAnsi="Arial"/>
          <w:i/>
          <w:iCs/>
        </w:rPr>
        <w:t>GHG Crediting and Tracking System Information</w:t>
      </w:r>
    </w:p>
    <w:p w14:paraId="7B11FA09" w14:textId="58D85A4F" w:rsidR="00954CDA" w:rsidRPr="00954CDA" w:rsidRDefault="00954CDA" w:rsidP="00C61721">
      <w:pPr>
        <w:rPr>
          <w:rFonts w:ascii="Arial" w:hAnsi="Arial"/>
        </w:rPr>
      </w:pPr>
      <w:r w:rsidRPr="00954CDA">
        <w:rPr>
          <w:rFonts w:ascii="Arial" w:hAnsi="Arial"/>
        </w:rPr>
        <w:t xml:space="preserve">The Commission also adopted a revised definition of “verifiable.” Part A, II.ZZZ. The revised text clarifies that reported emission reductions used to generate credits are sufficiently documented and clear that they could be objectively reviewed and evaluated by the Division or an accredited </w:t>
      </w:r>
      <w:r w:rsidR="0021093E" w:rsidRPr="00954CDA">
        <w:rPr>
          <w:rFonts w:ascii="Arial" w:hAnsi="Arial"/>
        </w:rPr>
        <w:t>third party</w:t>
      </w:r>
      <w:r w:rsidRPr="00954CDA">
        <w:rPr>
          <w:rFonts w:ascii="Arial" w:hAnsi="Arial"/>
        </w:rPr>
        <w:t xml:space="preserve">. The revisions to this definition are primarily for clarification. In addition, while the revisions contemplate that a </w:t>
      </w:r>
      <w:r w:rsidR="0021093E" w:rsidRPr="00954CDA">
        <w:rPr>
          <w:rFonts w:ascii="Arial" w:hAnsi="Arial"/>
        </w:rPr>
        <w:t>third party</w:t>
      </w:r>
      <w:r w:rsidRPr="00954CDA">
        <w:rPr>
          <w:rFonts w:ascii="Arial" w:hAnsi="Arial"/>
        </w:rPr>
        <w:t xml:space="preserve"> (in addition to the Division) may conduct a review or evaluation, the revisions do not mandate such a review.  </w:t>
      </w:r>
    </w:p>
    <w:p w14:paraId="7BB23788" w14:textId="77777777" w:rsidR="00954CDA" w:rsidRPr="00954CDA" w:rsidRDefault="00954CDA" w:rsidP="00C61721">
      <w:pPr>
        <w:rPr>
          <w:rFonts w:ascii="Arial" w:hAnsi="Arial"/>
        </w:rPr>
      </w:pPr>
      <w:r w:rsidRPr="00954CDA">
        <w:rPr>
          <w:rFonts w:ascii="Arial" w:hAnsi="Arial"/>
        </w:rPr>
        <w:t xml:space="preserve">The revisions also clarify that all of the entities that register for the GHG Crediting and Tracking System (GHG CATS) must specify which, if any, of the entity’s facilities are located within a disproportionately impacted community. Part D, II.C.7.  For midstream companies, this is clarified to be a disproportionately impacted community as defined in </w:t>
      </w:r>
      <w:r w:rsidRPr="00954CDA">
        <w:rPr>
          <w:rFonts w:ascii="Arial" w:hAnsi="Arial"/>
        </w:rPr>
        <w:lastRenderedPageBreak/>
        <w:t>Regulation Number 7, Part B, Section VII.A.7. and front range prioritization area (FRPA) as defined in Regulation Number 7, Part B, Section VII.A.8. The Commission recognizes that, while midstream companies will report their disproportionately impacted community and FRPA status pursuant to this Regulation Number 27, Regulation Number 7 sets forth the specific requirements for how and when reductions must occur for midstream companies in disproportionately impacted communities and the FRPA.</w:t>
      </w:r>
    </w:p>
    <w:p w14:paraId="1E4857E9" w14:textId="77777777" w:rsidR="00045669" w:rsidRPr="00045669" w:rsidRDefault="00045669" w:rsidP="00C61721">
      <w:pPr>
        <w:rPr>
          <w:rFonts w:ascii="Arial" w:hAnsi="Arial"/>
        </w:rPr>
      </w:pPr>
      <w:r w:rsidRPr="00045669">
        <w:rPr>
          <w:rFonts w:ascii="Arial" w:hAnsi="Arial"/>
        </w:rPr>
        <w:t xml:space="preserve">The revisions also provide that additional information will be released after the annual credit auction to include the entities that sold and purchased credits (including matching the sellers and buyers), the number of credits each entity sold and/or purchased, and the price at which those credits were sold and purchased. Part D, IV.J.2.e. </w:t>
      </w:r>
    </w:p>
    <w:p w14:paraId="586141E3" w14:textId="77777777" w:rsidR="00045669" w:rsidRPr="00045669" w:rsidRDefault="00045669" w:rsidP="00C61721">
      <w:pPr>
        <w:rPr>
          <w:rFonts w:ascii="Arial" w:eastAsia="Arial" w:hAnsi="Arial"/>
        </w:rPr>
      </w:pPr>
      <w:r w:rsidRPr="00045669">
        <w:rPr>
          <w:rFonts w:ascii="Arial" w:eastAsia="Arial" w:hAnsi="Arial" w:cs="Arial"/>
        </w:rPr>
        <w:t xml:space="preserve">Finally, regarding transparency for the credit market, the Division proposed revisions that would have enabled the Division, regulated sources, and the public to better understand and project future GHG credit market conditions. The principal objective of these revisions was to provide advance notice of severe market imbalances or GHG credit shortfalls, which would trigger the potential need to develop, adopt, and implement an additional compliance pathway. The Commission recognizes that, to accomplish these goals, the Division originally proposed revisions requiring all market participants (GEMM 1, GEMM 2, and midstream companies) to report key terms of any executed long-term contract within thirty (30) days of executing such a contract and to provide summary updates and progress alongside each bilateral transfer of GHG credits within the GHG CATS. These revisions would have been added to Part D, Section III.E. The Commission also recognizes that, in response to industry concerns, the Division later adjusted its proposed revisions to require reporting of more limited and generalized long-term GHG credit commitments over three (3) years following the submission of each compliance report by GEMM 1 (an annual requirement starting in 2026) and GEMM 2 (due in 2027, 2030, and then annually 2031 and beyond) sources. These revisions would have been added to Part B as Sections IV.B.3., IV.C.3., and IV.D.3. and Part C as Section V.C.7. Despite Division efforts to refine and limit the scope of the information to be submitted, regulated sources that were parties to this rulemaking opposed the reporting of any such information, and so the Division ultimately elected to withdraw the proposal before hearing. The Commission recognizes the value of the information the Division sought through this proposal and understands that, without this information, the Division will be more limited in its ability to foresee potential market imbalances that might justify future development of an additional compliance pathway. The Commission further recognizes that the development and adoption of such a pathway will require significant lead time (at least 2-3 years) and acknowledges that, should a market imbalance occur and an additional compliance pathway not yet be established, regulated sources may be found in noncompliance with their obligations </w:t>
      </w:r>
      <w:r w:rsidRPr="00045669">
        <w:rPr>
          <w:rFonts w:ascii="Arial" w:eastAsia="Arial" w:hAnsi="Arial" w:cs="Arial"/>
        </w:rPr>
        <w:lastRenderedPageBreak/>
        <w:t>under these rules and absence of an additional compliance pathway is not a defense or excuse for such noncompliance.</w:t>
      </w:r>
    </w:p>
    <w:p w14:paraId="26297CCE" w14:textId="77777777" w:rsidR="00045669" w:rsidRPr="00045669" w:rsidRDefault="00045669" w:rsidP="00C61721">
      <w:r w:rsidRPr="00045669">
        <w:t>E. Federal Issues</w:t>
      </w:r>
    </w:p>
    <w:p w14:paraId="20A5AE6C" w14:textId="77777777" w:rsidR="00045669" w:rsidRPr="00045669" w:rsidRDefault="00045669" w:rsidP="00C61721">
      <w:pPr>
        <w:rPr>
          <w:rFonts w:ascii="Arial" w:hAnsi="Arial"/>
        </w:rPr>
      </w:pPr>
      <w:r w:rsidRPr="00045669">
        <w:rPr>
          <w:rFonts w:ascii="Arial" w:hAnsi="Arial"/>
        </w:rPr>
        <w:t xml:space="preserve">The revisions omit certain references to 40 C.F.R. Part 98 or replace such a reference with a reference to Regulation Number 22. E.g., Part A, Sections II.A, and II.Q. These revisions address uncertainty with the federal reporting program, including the possibility that the federal reporting tool, e-GRRT, which is included in Part 98 and which the Division relies upon for GHG reporting, will not be maintained or will no longer be available. While Regulation Number 22 refers to Part 98, any changes to Regulation Number 22 will be addressed separately. In the meantime, these revisions to Regulation Number 27 will limit or eliminate the need to make immediate, emergency revisions in the future to respond to changes in the federal reporting program. These revisions may help avoid delays in reporting, with their potential effects on credit issuance and trading. </w:t>
      </w:r>
    </w:p>
    <w:p w14:paraId="0F2138EF" w14:textId="77777777" w:rsidR="00045669" w:rsidRPr="00045669" w:rsidRDefault="00045669" w:rsidP="00C61721">
      <w:pPr>
        <w:rPr>
          <w:rFonts w:ascii="Arial" w:hAnsi="Arial"/>
        </w:rPr>
      </w:pPr>
      <w:r w:rsidRPr="00045669">
        <w:rPr>
          <w:rFonts w:ascii="Arial" w:hAnsi="Arial"/>
        </w:rPr>
        <w:t>The Commission also adopted revisions in Part C to ensure that compliance flexibility for EITE stationary sources that employ energy best management practices survives possible changes to or elimination of the federal ENERGY STAR® Program. Part C, I.C.b.(ii). Per Part C, Sections I.B and I.C., certification under this program is currently allowed in lieu of conducting a comprehensive audit of energy best management practices (BMP). These revisions provide for the Division to identify other programs that are equally stringent to the ENERGY STAR® program that EITE stationary sources can utilize in lieu of conducting a full energy BMP analysis.</w:t>
      </w:r>
    </w:p>
    <w:p w14:paraId="0891D82F" w14:textId="77777777" w:rsidR="00045669" w:rsidRPr="00045669" w:rsidRDefault="00045669" w:rsidP="00C61721">
      <w:r w:rsidRPr="00045669">
        <w:t>F. GHG Accounting</w:t>
      </w:r>
    </w:p>
    <w:p w14:paraId="5E1F2EC2" w14:textId="77777777" w:rsidR="00045669" w:rsidRPr="00045669" w:rsidRDefault="00045669" w:rsidP="00C61721">
      <w:pPr>
        <w:rPr>
          <w:rFonts w:ascii="Arial" w:hAnsi="Arial"/>
        </w:rPr>
      </w:pPr>
      <w:r w:rsidRPr="00045669">
        <w:rPr>
          <w:rFonts w:ascii="Arial" w:hAnsi="Arial"/>
        </w:rPr>
        <w:t xml:space="preserve">The Commission modified certain definitions and adopted new definitions to clarify how GHG emissions, GHG emission reduction projects, and GHG removals should be accounted for under Regulation Number 27, recognizing that reporting of reductions and removals for different project types requires distinction in accounting methodologies. </w:t>
      </w:r>
    </w:p>
    <w:p w14:paraId="6D519E58" w14:textId="77777777" w:rsidR="00045669" w:rsidRPr="00045669" w:rsidRDefault="00045669" w:rsidP="00C61721">
      <w:pPr>
        <w:rPr>
          <w:rFonts w:ascii="Arial" w:eastAsia="Times New Roman" w:hAnsi="Arial" w:cs="Arial"/>
        </w:rPr>
      </w:pPr>
      <w:r w:rsidRPr="00045669">
        <w:rPr>
          <w:rFonts w:ascii="Arial" w:eastAsia="Times New Roman" w:hAnsi="Arial" w:cs="Arial"/>
        </w:rPr>
        <w:t>The definition of “direct GHG emissions” was revised to clarify, by reporting year, how direct GHG emissions were calculated and reported over time, including what emissions information was used to determine facility baselines and GHG reduction requirements and using the correct source of reported facility emissions data and associated methodologies back to 2015. Part A, II.X.</w:t>
      </w:r>
    </w:p>
    <w:p w14:paraId="6F3475F3" w14:textId="77777777" w:rsidR="00045669" w:rsidRPr="00045669" w:rsidRDefault="00045669" w:rsidP="00C61721">
      <w:pPr>
        <w:rPr>
          <w:rFonts w:ascii="Arial" w:eastAsia="Times New Roman" w:hAnsi="Arial" w:cs="Arial"/>
        </w:rPr>
      </w:pPr>
      <w:r w:rsidRPr="00045669">
        <w:rPr>
          <w:rFonts w:ascii="Arial" w:hAnsi="Arial" w:cs="Arial"/>
        </w:rPr>
        <w:t xml:space="preserve">The Commission also added new definitions of “direct GHG emissions with capture and storage” and “GHG removals” necessary to clarify how authorized GHG removals and direct GHG emissions with carbon capture and storage at regulated facilities are accounted for, as they are not captured through reporting of direct GHG emissions. </w:t>
      </w:r>
      <w:r w:rsidRPr="00045669">
        <w:rPr>
          <w:rFonts w:ascii="Arial" w:eastAsia="Times New Roman" w:hAnsi="Arial" w:cs="Arial"/>
        </w:rPr>
        <w:t xml:space="preserve">GHG removals and onsite carbon capture and storage projects are existing compliance mechanisms for GEMM facilities. Part B, Part C. Therefore, to be able to account for </w:t>
      </w:r>
      <w:r w:rsidRPr="00045669">
        <w:rPr>
          <w:rFonts w:ascii="Arial" w:eastAsia="Times New Roman" w:hAnsi="Arial" w:cs="Arial"/>
        </w:rPr>
        <w:lastRenderedPageBreak/>
        <w:t>removal and onsite carbon capture and storage projects when determining overall compliance of GEMM facilities with GHG emissions reduction obligations, they must be individually subtracted from direct GHG emissions, resulting in the facility’s “net GHG emissions” which is the principal metric against which compliance with emissions reduction requirements is evaluated and GHG credits are issued. Part A, II.BBB. </w:t>
      </w:r>
    </w:p>
    <w:p w14:paraId="7D0C2B89" w14:textId="77777777" w:rsidR="008D7300" w:rsidRPr="008D7300" w:rsidRDefault="008D7300" w:rsidP="00C61721">
      <w:pPr>
        <w:rPr>
          <w:rFonts w:ascii="Arial" w:hAnsi="Arial" w:cs="Arial"/>
        </w:rPr>
      </w:pPr>
      <w:r w:rsidRPr="008D7300">
        <w:rPr>
          <w:rFonts w:ascii="Arial" w:hAnsi="Arial" w:cs="Arial"/>
        </w:rPr>
        <w:t>The following diagram is a visual representation of the carbon accounting terminology used in this Regulation Number 27.</w:t>
      </w:r>
    </w:p>
    <w:p w14:paraId="258DF462" w14:textId="77777777" w:rsidR="00045669" w:rsidRPr="00045669" w:rsidRDefault="00045669" w:rsidP="00C61721">
      <w:pPr>
        <w:rPr>
          <w:rFonts w:ascii="Arial" w:hAnsi="Arial" w:cs="Arial"/>
        </w:rPr>
      </w:pPr>
      <w:r w:rsidRPr="00045669">
        <w:rPr>
          <w:rFonts w:ascii="Arial" w:hAnsi="Arial" w:cs="Arial"/>
          <w:noProof/>
        </w:rPr>
        <w:drawing>
          <wp:inline distT="0" distB="0" distL="0" distR="0" wp14:anchorId="0D4E1385" wp14:editId="074F9755">
            <wp:extent cx="5042895" cy="1801504"/>
            <wp:effectExtent l="0" t="0" r="5715" b="0"/>
            <wp:docPr id="1" name="Picture 1" descr="C:\Users\mmccarth\AppData\Local\Microsoft\Windows\INetCache\Content.MSO\5F0F00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ccarth\AppData\Local\Microsoft\Windows\INetCache\Content.MSO\5F0F0016.tmp"/>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7660" r="558" b="44987"/>
                    <a:stretch/>
                  </pic:blipFill>
                  <pic:spPr bwMode="auto">
                    <a:xfrm>
                      <a:off x="0" y="0"/>
                      <a:ext cx="5118582" cy="1828542"/>
                    </a:xfrm>
                    <a:prstGeom prst="rect">
                      <a:avLst/>
                    </a:prstGeom>
                    <a:noFill/>
                    <a:ln>
                      <a:noFill/>
                    </a:ln>
                    <a:extLst>
                      <a:ext uri="{53640926-AAD7-44D8-BBD7-CCE9431645EC}">
                        <a14:shadowObscured xmlns:a14="http://schemas.microsoft.com/office/drawing/2010/main"/>
                      </a:ext>
                    </a:extLst>
                  </pic:spPr>
                </pic:pic>
              </a:graphicData>
            </a:graphic>
          </wp:inline>
        </w:drawing>
      </w:r>
    </w:p>
    <w:p w14:paraId="51E51D08" w14:textId="7F83998C" w:rsidR="00045669" w:rsidRPr="00045669" w:rsidRDefault="00045669" w:rsidP="00C61721">
      <w:pPr>
        <w:rPr>
          <w:rFonts w:ascii="Arial" w:hAnsi="Arial"/>
        </w:rPr>
      </w:pPr>
      <w:r w:rsidRPr="00045669">
        <w:rPr>
          <w:rFonts w:ascii="Arial" w:hAnsi="Arial"/>
        </w:rPr>
        <w:t xml:space="preserve">Specifically, the term “GHG removals” as defined in this Regulation Number 27 encompasses the capture and permanent storage of biogenic </w:t>
      </w:r>
      <w:r w:rsidR="0021093E" w:rsidRPr="00045669">
        <w:rPr>
          <w:rFonts w:ascii="Arial" w:hAnsi="Arial"/>
        </w:rPr>
        <w:t>CO2, onsite</w:t>
      </w:r>
      <w:r w:rsidRPr="00045669">
        <w:rPr>
          <w:rFonts w:ascii="Arial" w:hAnsi="Arial"/>
        </w:rPr>
        <w:t xml:space="preserve"> direct air capture with permanent storage of GHGs, occurring in or after 2026, and offsite direct air capture with permanent storage after 2031. Part A, II.</w:t>
      </w:r>
      <w:r w:rsidR="00954CDA" w:rsidRPr="00954CDA">
        <w:rPr>
          <w:rFonts w:ascii="Arial" w:hAnsi="Arial"/>
        </w:rPr>
        <w:t xml:space="preserve">OO. </w:t>
      </w:r>
      <w:r w:rsidRPr="00045669">
        <w:rPr>
          <w:rFonts w:ascii="Arial" w:hAnsi="Arial"/>
        </w:rPr>
        <w:t xml:space="preserve"> </w:t>
      </w:r>
    </w:p>
    <w:p w14:paraId="5D97960B" w14:textId="77777777" w:rsidR="00045669" w:rsidRPr="00045669" w:rsidRDefault="00045669" w:rsidP="00C61721">
      <w:pPr>
        <w:rPr>
          <w:rFonts w:ascii="Arial" w:eastAsia="Times New Roman" w:hAnsi="Arial" w:cs="Arial"/>
        </w:rPr>
      </w:pPr>
      <w:r w:rsidRPr="00045669">
        <w:rPr>
          <w:rFonts w:ascii="Arial" w:eastAsia="Times New Roman" w:hAnsi="Arial" w:cs="Arial"/>
        </w:rPr>
        <w:t>Three intertwined concepts are important for understanding the definitions of GHG removals and net GHG emissions. First, is the distinction between what is meant by a “reduction” versus a “removal”. Second, is the accounting of biogenic carbon/CO2, and third, is the accounting of “direct air capture” projects.</w:t>
      </w:r>
    </w:p>
    <w:p w14:paraId="4FE533D7" w14:textId="77777777" w:rsidR="00954CDA" w:rsidRPr="00954CDA" w:rsidRDefault="00954CDA" w:rsidP="00C61721">
      <w:pPr>
        <w:rPr>
          <w:rFonts w:ascii="Arial" w:eastAsia="Times New Roman" w:hAnsi="Arial" w:cs="Arial"/>
          <w:i/>
          <w:iCs/>
        </w:rPr>
      </w:pPr>
      <w:r w:rsidRPr="00954CDA">
        <w:rPr>
          <w:rFonts w:ascii="Arial" w:eastAsia="Times New Roman" w:hAnsi="Arial" w:cs="Arial"/>
          <w:i/>
          <w:iCs/>
        </w:rPr>
        <w:t>Reductions vs Removals</w:t>
      </w:r>
    </w:p>
    <w:p w14:paraId="6901CA66" w14:textId="77777777" w:rsidR="00045669" w:rsidRPr="00045669" w:rsidRDefault="00045669" w:rsidP="00C61721">
      <w:pPr>
        <w:rPr>
          <w:rFonts w:ascii="Arial" w:eastAsia="Times New Roman" w:hAnsi="Arial" w:cs="Arial"/>
        </w:rPr>
      </w:pPr>
      <w:r w:rsidRPr="00045669">
        <w:rPr>
          <w:rFonts w:ascii="Arial" w:eastAsia="Times New Roman" w:hAnsi="Arial" w:cs="Arial"/>
        </w:rPr>
        <w:t>Reductions refer to the mitigation or abatement of on-site, direct GHG emissions that would have otherwise entered the atmosphere. The result is lower reported emissions. Such emissions cannot be reduced below zero. Removals, on the other hand, remove CO2 from the carbon cycle or GHGs from the atmosphere. Because removals are not bound by the level of on-site production, they can technically be accumulated without limit.</w:t>
      </w:r>
    </w:p>
    <w:p w14:paraId="6804B9CB" w14:textId="77777777" w:rsidR="00954CDA" w:rsidRPr="00954CDA" w:rsidRDefault="00954CDA" w:rsidP="00C61721">
      <w:pPr>
        <w:rPr>
          <w:rFonts w:ascii="Arial" w:eastAsia="Times New Roman" w:hAnsi="Arial" w:cs="Arial"/>
          <w:i/>
          <w:iCs/>
        </w:rPr>
      </w:pPr>
      <w:r w:rsidRPr="00954CDA">
        <w:rPr>
          <w:rFonts w:ascii="Arial" w:eastAsia="Times New Roman" w:hAnsi="Arial" w:cs="Arial"/>
          <w:i/>
          <w:iCs/>
        </w:rPr>
        <w:t>Biogenic Carbon / CO2 Accounting</w:t>
      </w:r>
    </w:p>
    <w:p w14:paraId="2038C61C" w14:textId="77777777" w:rsidR="00045669" w:rsidRPr="00045669" w:rsidRDefault="00045669" w:rsidP="00C61721">
      <w:pPr>
        <w:rPr>
          <w:rFonts w:ascii="Arial" w:eastAsia="Times New Roman" w:hAnsi="Arial" w:cs="Arial"/>
        </w:rPr>
      </w:pPr>
      <w:r w:rsidRPr="00045669">
        <w:rPr>
          <w:rFonts w:ascii="Arial" w:eastAsia="Times New Roman" w:hAnsi="Arial" w:cs="Arial"/>
        </w:rPr>
        <w:t xml:space="preserve">Per IPCC standards, biogenic carbon/CO2 is accounted for in the land-use sector as net changes in carbon stocks; it is not counted as an emission (or direct GHG emission) in the industrial and manufacturing sector. However, IPCC standards also dictate that once biogenic carbon/CO2 is captured and permanently stored, negative emissions may arise, and should be allocated to the sector where the CO2 was captured. </w:t>
      </w:r>
      <w:r w:rsidRPr="00045669">
        <w:rPr>
          <w:rFonts w:ascii="Arial" w:hAnsi="Arial" w:cs="Arial"/>
        </w:rPr>
        <w:t xml:space="preserve">The Commission’s original intent for a </w:t>
      </w:r>
      <w:r w:rsidRPr="00045669">
        <w:rPr>
          <w:rFonts w:ascii="Arial" w:hAnsi="Arial" w:cs="Arial"/>
        </w:rPr>
        <w:lastRenderedPageBreak/>
        <w:t>regulated facility to count biogenic CO2 as a negative emission remains and therefore, the revisions added a new definition for “Biogenic CO2”.</w:t>
      </w:r>
    </w:p>
    <w:p w14:paraId="132A2A0B" w14:textId="77777777" w:rsidR="00954CDA" w:rsidRPr="00954CDA" w:rsidRDefault="00954CDA" w:rsidP="00C61721">
      <w:pPr>
        <w:rPr>
          <w:rFonts w:ascii="Arial" w:eastAsia="Times New Roman" w:hAnsi="Arial" w:cs="Arial"/>
          <w:i/>
          <w:iCs/>
        </w:rPr>
      </w:pPr>
      <w:r w:rsidRPr="00954CDA">
        <w:rPr>
          <w:rFonts w:ascii="Arial" w:eastAsia="Times New Roman" w:hAnsi="Arial" w:cs="Arial"/>
          <w:i/>
          <w:iCs/>
        </w:rPr>
        <w:t>Direct Air Capture Project Accounting</w:t>
      </w:r>
    </w:p>
    <w:p w14:paraId="65D9D884" w14:textId="77777777" w:rsidR="00045669" w:rsidRPr="00045669" w:rsidRDefault="00045669" w:rsidP="00C61721">
      <w:pPr>
        <w:rPr>
          <w:rFonts w:ascii="Arial" w:eastAsia="Times New Roman" w:hAnsi="Arial" w:cs="Arial"/>
        </w:rPr>
      </w:pPr>
      <w:r w:rsidRPr="00045669">
        <w:rPr>
          <w:rFonts w:ascii="Arial" w:eastAsia="Times New Roman" w:hAnsi="Arial" w:cs="Arial"/>
        </w:rPr>
        <w:t>Direct air capture permanently removes carbon from the carbon cycle, regardless of whether the particular CO2 molecule originated from fossil or biogenic sources. It is theoretically possible for direct air capture projects to extract other GHGs from the atmosphere. If such GHGs are subsequently permanently stored, the GHGs no longer contribute to global warming and are also considered a removal. This is why direct air capture is not limited to CO2, though it is the only GHG currently extracted in practice.</w:t>
      </w:r>
    </w:p>
    <w:p w14:paraId="71541AC3" w14:textId="77777777" w:rsidR="00045669" w:rsidRPr="00045669" w:rsidRDefault="00045669" w:rsidP="00C61721">
      <w:pPr>
        <w:rPr>
          <w:rFonts w:ascii="Arial" w:hAnsi="Arial"/>
        </w:rPr>
      </w:pPr>
      <w:r w:rsidRPr="00045669">
        <w:rPr>
          <w:rFonts w:ascii="Arial" w:eastAsia="Times New Roman" w:hAnsi="Arial"/>
        </w:rPr>
        <w:t xml:space="preserve">Thus, in accounting terms, direct GHG emissions may be thought of as “positive emissions” that can be reduced to a theoretical limit of zero, while GHG removals may be thought of as “negative emissions” without bound. Because the magnitude of GHG removals (“negative emissions”) may exceed direct GHG emissions (“positive emissions”), a facility may be able to report net-negative emissions. </w:t>
      </w:r>
      <w:r w:rsidRPr="00045669">
        <w:rPr>
          <w:rFonts w:ascii="Arial" w:hAnsi="Arial"/>
        </w:rPr>
        <w:t xml:space="preserve">Collectively, these new and revised definitions provide regulatory certainty and clarity regarding how GHG emissions and credits are calculated (e.g., direct GHG emissions are equivalent to total reported emissions; this is different from net GHG emissions which subtracts [GHG removals] and [reductions from direct GHG emissions with capture and storage] from [direct GHG emissions]). </w:t>
      </w:r>
    </w:p>
    <w:p w14:paraId="4293B0BD" w14:textId="77777777" w:rsidR="00045669" w:rsidRPr="00045669" w:rsidRDefault="00045669" w:rsidP="00C61721">
      <w:pPr>
        <w:rPr>
          <w:rFonts w:ascii="Arial" w:hAnsi="Arial"/>
        </w:rPr>
      </w:pPr>
      <w:r w:rsidRPr="00045669">
        <w:rPr>
          <w:rFonts w:ascii="Arial" w:hAnsi="Arial"/>
        </w:rPr>
        <w:t>The revisions to Regulation Number 27 also clarify that EITE stationary sources and GEMM 2 facilities generate GHG credits based on the difference between their net emissions (as opposed to direct GHG emissions) and their annual emissions limitation or 2030 GEMM 2 annual GHG requirement, respectively. Part D, III.A.1, III.B.1, III.B.2.</w:t>
      </w:r>
    </w:p>
    <w:p w14:paraId="536B277F" w14:textId="3BF71B43" w:rsidR="00954CDA" w:rsidRPr="00954CDA" w:rsidRDefault="00954CDA" w:rsidP="00C61721">
      <w:pPr>
        <w:rPr>
          <w:rFonts w:ascii="Arial" w:hAnsi="Arial"/>
          <w:i/>
          <w:iCs/>
        </w:rPr>
      </w:pPr>
      <w:r>
        <w:rPr>
          <w:rFonts w:ascii="Arial" w:hAnsi="Arial"/>
          <w:i/>
          <w:iCs/>
        </w:rPr>
        <w:tab/>
      </w:r>
      <w:r w:rsidRPr="00954CDA">
        <w:rPr>
          <w:rFonts w:ascii="Arial" w:hAnsi="Arial"/>
          <w:i/>
          <w:iCs/>
        </w:rPr>
        <w:t>Division-approved carbon accounting protocols</w:t>
      </w:r>
    </w:p>
    <w:p w14:paraId="322C4713" w14:textId="77777777" w:rsidR="00045669" w:rsidRPr="00045669" w:rsidRDefault="00045669" w:rsidP="00C61721">
      <w:pPr>
        <w:rPr>
          <w:rFonts w:ascii="Arial" w:hAnsi="Arial"/>
        </w:rPr>
      </w:pPr>
      <w:r w:rsidRPr="00045669">
        <w:rPr>
          <w:rFonts w:ascii="Arial" w:hAnsi="Arial"/>
        </w:rPr>
        <w:t xml:space="preserve">The revisions also clarify that, to meet their annual onsite GHG reduction requirements, GEMM facilities may use (a) onsite carbon capture and storage projects and (b) onsite direct air capture projects; provided, however, that such projects shall only be eligible for compliance or credit generation once a Division-approved, publicly vetted protocol is in place. Part B, III.A.1; Part C, IV.A.1.a. </w:t>
      </w:r>
    </w:p>
    <w:p w14:paraId="5F944FCB" w14:textId="77777777" w:rsidR="00954CDA" w:rsidRPr="00954CDA" w:rsidRDefault="00045669" w:rsidP="00C61721">
      <w:pPr>
        <w:rPr>
          <w:rFonts w:ascii="Arial" w:hAnsi="Arial"/>
        </w:rPr>
      </w:pPr>
      <w:r w:rsidRPr="00045669">
        <w:rPr>
          <w:rFonts w:ascii="Arial" w:hAnsi="Arial"/>
        </w:rPr>
        <w:t xml:space="preserve">The Commission further emphasizes that the development of any carbon capture and storage accounting protocol or associated guidance should include a transparent and inclusive process. This process should, at a minimum: (1) aim to include balanced representation across sectors (e.g. academia, government, industries, NGOs) in technical experts participating in any technical working group; (2) include structured stakeholder engagement opportunities; and (3) provide a formal public comment period prior to finalization. The Commission encourages the Division to incorporate these </w:t>
      </w:r>
      <w:r w:rsidRPr="00045669">
        <w:rPr>
          <w:rFonts w:ascii="Arial" w:hAnsi="Arial"/>
        </w:rPr>
        <w:lastRenderedPageBreak/>
        <w:t xml:space="preserve">elements to promote credibility, equity, and durability of the resulting accounting </w:t>
      </w:r>
      <w:r w:rsidR="00954CDA" w:rsidRPr="00954CDA">
        <w:rPr>
          <w:rFonts w:ascii="Arial" w:hAnsi="Arial"/>
        </w:rPr>
        <w:t xml:space="preserve">protocol. </w:t>
      </w:r>
    </w:p>
    <w:p w14:paraId="40B940E4" w14:textId="4DF2FC77" w:rsidR="00954CDA" w:rsidRPr="00954CDA" w:rsidRDefault="00954CDA" w:rsidP="00C61721">
      <w:pPr>
        <w:rPr>
          <w:rFonts w:ascii="Arial" w:hAnsi="Arial"/>
        </w:rPr>
      </w:pPr>
      <w:r w:rsidRPr="00954CDA">
        <w:rPr>
          <w:rFonts w:ascii="Arial" w:hAnsi="Arial"/>
        </w:rPr>
        <w:t xml:space="preserve">The Commission recognizes that the development of comprehensive CCS protocols can identify issues for which additional rule revisions may be necessary to align the final protocols with Regulation Number 27. Should the Division determine that such amendments are needed, the Commission further states its intent to reopen Regulation Number 27 following the adoption of carbon capture and storage accounting protocols, in order to ensure that any carbon capture and storage-related provisions in this regulation align with the final division-approved accounting protocols and, applicable regulatory frameworks, and are appropriately tailored to GEMM facilities and surrounding communities. </w:t>
      </w:r>
    </w:p>
    <w:p w14:paraId="03241673" w14:textId="77777777" w:rsidR="00045669" w:rsidRPr="00045669" w:rsidRDefault="00045669" w:rsidP="00C61721">
      <w:r w:rsidRPr="00045669">
        <w:t>G. Credit Program Functionality</w:t>
      </w:r>
    </w:p>
    <w:p w14:paraId="1A7DFAF8" w14:textId="77777777" w:rsidR="00045669" w:rsidRPr="00045669" w:rsidRDefault="00045669" w:rsidP="00C61721">
      <w:pPr>
        <w:rPr>
          <w:rFonts w:ascii="Arial" w:hAnsi="Arial"/>
        </w:rPr>
      </w:pPr>
      <w:r w:rsidRPr="00045669">
        <w:rPr>
          <w:rFonts w:ascii="Arial" w:hAnsi="Arial"/>
        </w:rPr>
        <w:t xml:space="preserve">The Commission also adopted revisions throughout Part D to ensure that the trading program is functioning properly and is aligned among regulated entities and with other regulations. For example, the revisions align dates and other requirements concerning GHG CATS registration, GHG credit issuance, GHG credit trading, and auction processes across regulations for regulated sources. E.g., Part D, II.C.7, III.B.4.a, IV.C. Likewise, the revisions provide that an EITE stationary source that ceases operations may not generate GHG credits, which is consistent with the treatment of GEMM 2 facilities. Part C, III.B.2. </w:t>
      </w:r>
    </w:p>
    <w:p w14:paraId="6E11B09E" w14:textId="77777777" w:rsidR="00045669" w:rsidRPr="00045669" w:rsidRDefault="00045669" w:rsidP="00C61721">
      <w:pPr>
        <w:rPr>
          <w:rFonts w:ascii="Arial" w:hAnsi="Arial"/>
        </w:rPr>
      </w:pPr>
      <w:r w:rsidRPr="00045669">
        <w:rPr>
          <w:rFonts w:ascii="Arial" w:hAnsi="Arial"/>
        </w:rPr>
        <w:t>The revisions also provide specific updates and clarity regarding the auction process. For example, the revisions:</w:t>
      </w:r>
    </w:p>
    <w:p w14:paraId="37B19AE7" w14:textId="77777777" w:rsidR="00045669" w:rsidRPr="00045669" w:rsidRDefault="00045669" w:rsidP="00C61721">
      <w:pPr>
        <w:rPr>
          <w:rFonts w:ascii="Arial" w:hAnsi="Arial"/>
        </w:rPr>
      </w:pPr>
      <w:r w:rsidRPr="00045669">
        <w:rPr>
          <w:rFonts w:ascii="Arial" w:hAnsi="Arial"/>
        </w:rPr>
        <w:t>Clarify certain credit trading related definitions, Part A, II.D., II.F., II.G., II.I., II.W., II.MM., II.ZZ., II.FFF., II.HHH., II.OOO., II.YYY., II.ZZZ., II.AAAA.;</w:t>
      </w:r>
    </w:p>
    <w:p w14:paraId="33907359" w14:textId="77777777" w:rsidR="00045669" w:rsidRPr="00045669" w:rsidRDefault="00045669" w:rsidP="00C61721">
      <w:pPr>
        <w:rPr>
          <w:rFonts w:ascii="Arial" w:hAnsi="Arial"/>
        </w:rPr>
      </w:pPr>
      <w:r w:rsidRPr="00045669">
        <w:rPr>
          <w:rFonts w:ascii="Arial" w:hAnsi="Arial"/>
        </w:rPr>
        <w:t>Remove the erroneous statement that the Division would administer the annual credit auction on June 30, because that date did not comport with the other auction deadlines in Part D, IV.A;</w:t>
      </w:r>
    </w:p>
    <w:p w14:paraId="56C7A597" w14:textId="62955283" w:rsidR="00954CDA" w:rsidRPr="00954CDA" w:rsidRDefault="00954CDA" w:rsidP="00C61721">
      <w:pPr>
        <w:rPr>
          <w:rFonts w:ascii="Arial" w:hAnsi="Arial"/>
        </w:rPr>
      </w:pPr>
      <w:r w:rsidRPr="00954CDA">
        <w:rPr>
          <w:rFonts w:ascii="Arial" w:hAnsi="Arial"/>
        </w:rPr>
        <w:t>Clarify that the Division or an agent acting at the Division’s direction may administer the credit trading system, Part D, Sections I.B, I.C., II.A., throughout III.B., III.D.</w:t>
      </w:r>
      <w:r w:rsidR="003F01E5">
        <w:rPr>
          <w:rFonts w:ascii="Arial" w:hAnsi="Arial"/>
        </w:rPr>
        <w:t>,</w:t>
      </w:r>
      <w:r w:rsidRPr="00954CDA">
        <w:rPr>
          <w:rFonts w:ascii="Arial" w:hAnsi="Arial"/>
        </w:rPr>
        <w:t xml:space="preserve"> throughout III.E.,</w:t>
      </w:r>
      <w:r w:rsidR="0021093E">
        <w:rPr>
          <w:rFonts w:ascii="Arial" w:hAnsi="Arial"/>
        </w:rPr>
        <w:t xml:space="preserve"> </w:t>
      </w:r>
      <w:r w:rsidRPr="00954CDA">
        <w:rPr>
          <w:rFonts w:ascii="Arial" w:hAnsi="Arial"/>
        </w:rPr>
        <w:t>and IV.J.3. Any agent acting at the Division’s direction will be acting on the Division’s behalf, and any such agent’s actions and/or decisions will be considered the Division’s actions and/or decisions.</w:t>
      </w:r>
    </w:p>
    <w:p w14:paraId="453EC233" w14:textId="77777777" w:rsidR="00045669" w:rsidRPr="00045669" w:rsidRDefault="00045669" w:rsidP="00C61721">
      <w:pPr>
        <w:rPr>
          <w:rFonts w:ascii="Arial" w:hAnsi="Arial"/>
        </w:rPr>
      </w:pPr>
      <w:r w:rsidRPr="00045669">
        <w:rPr>
          <w:rFonts w:ascii="Arial" w:hAnsi="Arial"/>
        </w:rPr>
        <w:t>Outline the required timing for midstream companies to register in the GHG crediting and tracking system, Part D, II.B.3.</w:t>
      </w:r>
    </w:p>
    <w:p w14:paraId="13ACF659" w14:textId="77777777" w:rsidR="00045669" w:rsidRPr="00045669" w:rsidRDefault="00045669" w:rsidP="00C61721">
      <w:pPr>
        <w:rPr>
          <w:rFonts w:ascii="Arial" w:hAnsi="Arial"/>
        </w:rPr>
      </w:pPr>
      <w:r w:rsidRPr="00045669">
        <w:rPr>
          <w:rFonts w:ascii="Arial" w:hAnsi="Arial"/>
        </w:rPr>
        <w:lastRenderedPageBreak/>
        <w:t>Provide that account representatives that wish to participate in the auction must be authorized in the GHG crediting and tracking system prior to the auction (to avoid manual adjustment errors during the auction), Part D, IV.C.1;</w:t>
      </w:r>
    </w:p>
    <w:p w14:paraId="6D73634F" w14:textId="77777777" w:rsidR="00045669" w:rsidRPr="00045669" w:rsidRDefault="00045669" w:rsidP="00C61721">
      <w:pPr>
        <w:rPr>
          <w:rFonts w:ascii="Arial" w:hAnsi="Arial"/>
        </w:rPr>
      </w:pPr>
      <w:r w:rsidRPr="00045669">
        <w:rPr>
          <w:rFonts w:ascii="Arial" w:hAnsi="Arial"/>
        </w:rPr>
        <w:t>Extend the post-auction credit transfer window, and include ramifications for missing this extended deadline, Part D, IV.J.3;</w:t>
      </w:r>
    </w:p>
    <w:p w14:paraId="7EB5C9A1" w14:textId="77777777" w:rsidR="00045669" w:rsidRPr="00045669" w:rsidRDefault="00045669" w:rsidP="00C61721">
      <w:pPr>
        <w:rPr>
          <w:rFonts w:ascii="Arial" w:hAnsi="Arial"/>
        </w:rPr>
      </w:pPr>
      <w:r w:rsidRPr="00045669">
        <w:rPr>
          <w:rFonts w:ascii="Arial" w:hAnsi="Arial"/>
        </w:rPr>
        <w:t>Remove the requirement that credits be auctioned in multiples of ten given expanded functionality of the GHG CATS platform, Part D, IV.G.7., IV.H.1 and IV.H.2;</w:t>
      </w:r>
    </w:p>
    <w:p w14:paraId="1F05101D" w14:textId="77777777" w:rsidR="00045669" w:rsidRPr="00045669" w:rsidRDefault="00045669" w:rsidP="00C61721">
      <w:pPr>
        <w:rPr>
          <w:rFonts w:ascii="Arial" w:hAnsi="Arial"/>
        </w:rPr>
      </w:pPr>
      <w:r w:rsidRPr="00045669">
        <w:rPr>
          <w:rFonts w:ascii="Arial" w:hAnsi="Arial"/>
        </w:rPr>
        <w:t>Clarify which sources may purchase credits and participate in the auction, and for which vintage years, Part D, IV.A; and</w:t>
      </w:r>
    </w:p>
    <w:p w14:paraId="2047EE4C" w14:textId="77777777" w:rsidR="00045669" w:rsidRPr="00045669" w:rsidRDefault="00045669" w:rsidP="00C61721">
      <w:pPr>
        <w:rPr>
          <w:rFonts w:ascii="Arial" w:hAnsi="Arial"/>
        </w:rPr>
      </w:pPr>
      <w:r w:rsidRPr="00045669">
        <w:rPr>
          <w:rFonts w:ascii="Arial" w:hAnsi="Arial"/>
        </w:rPr>
        <w:t>Remove references to the development of Division guidance for the annual credit auction, Part D, IV.H.7. as this guidance is already developed and released in accordance with the details required in Part D, IV.H.7.a., b., and c.</w:t>
      </w:r>
    </w:p>
    <w:p w14:paraId="028D9136" w14:textId="77777777" w:rsidR="00045669" w:rsidRPr="00045669" w:rsidRDefault="00045669" w:rsidP="00C61721">
      <w:pPr>
        <w:rPr>
          <w:rFonts w:ascii="Arial" w:hAnsi="Arial"/>
        </w:rPr>
      </w:pPr>
      <w:r w:rsidRPr="00045669">
        <w:rPr>
          <w:rFonts w:ascii="Arial" w:hAnsi="Arial"/>
        </w:rPr>
        <w:t>Furthermore, the Commission adopted several other changes that address situations that have arisen during implementation of the GHG CATS to date. For example, the revisions:</w:t>
      </w:r>
    </w:p>
    <w:p w14:paraId="4E1764D5" w14:textId="77777777" w:rsidR="00954CDA" w:rsidRPr="00954CDA" w:rsidRDefault="00954CDA" w:rsidP="00C61721">
      <w:r w:rsidRPr="00954CDA">
        <w:t>Clarify that GEMM facilities and credits issued to each GEMM facility are assigned a disproportionately impacted community specific identifier if the facility is located within a disproportionately impacted community or within one (1) mile of a disproportionately impacted community and within fifteen (15) miles of a residential community (Part D, I.B.). This clarification of a GHG credit’s disproportionately impacted community designation does not restrict or limit GHG credit trading between entities. Given the changes to the definitions of “disproportionately impacted community” and of associated mapping tools in this Regulation Number 27 update, this clarification will change the future disproportionately impacted community GHG credit status of (1) Amrize, Inc. (formerly Holcim), which previously did not receive disproportionately impacted community credits and now will, and (2) Anheuser Busch LLC, which previously did receive disproportionately impacted community credits and now will not;</w:t>
      </w:r>
    </w:p>
    <w:p w14:paraId="7284195D" w14:textId="77777777" w:rsidR="00954CDA" w:rsidRPr="00954CDA" w:rsidRDefault="00954CDA" w:rsidP="00C61721">
      <w:r w:rsidRPr="00954CDA">
        <w:t>Clarify how changes to annual GHG reports will be addressed, including, consistent with Division guidance, that credit amounts will not be adjusted upward if a facility initially reported higher emissions than a revised report specifies, Part D, Section III.B.4.a, but will be adjusted downwards if a facility initially reported lower emissions than a revised report specifies and were relied upon by the Division or its agent to issue GHG credits, Part D, III.B.4.b.;</w:t>
      </w:r>
    </w:p>
    <w:p w14:paraId="50CE0AC2" w14:textId="3211D15B" w:rsidR="00954CDA" w:rsidRPr="00954CDA" w:rsidRDefault="00954CDA" w:rsidP="00C61721">
      <w:r w:rsidRPr="00954CDA">
        <w:lastRenderedPageBreak/>
        <w:t>Allow adjustments to credit issuance dates for technical issues, data issues, or other issues beyond the Division’s control, and corresponding extensions to compliance deadlines,</w:t>
      </w:r>
      <w:r w:rsidR="00A12AF9">
        <w:t xml:space="preserve"> including the timeframe to </w:t>
      </w:r>
      <w:commentRangeStart w:id="2"/>
      <w:r w:rsidR="0093751F">
        <w:t>retire</w:t>
      </w:r>
      <w:commentRangeEnd w:id="2"/>
      <w:r w:rsidR="00C61721">
        <w:rPr>
          <w:rStyle w:val="CommentReference"/>
          <w:sz w:val="24"/>
          <w:szCs w:val="24"/>
        </w:rPr>
        <w:commentReference w:id="2"/>
      </w:r>
      <w:r w:rsidR="00A12AF9">
        <w:t xml:space="preserve"> credits for compliance purposes,</w:t>
      </w:r>
      <w:r w:rsidRPr="00954CDA">
        <w:t xml:space="preserve"> Part D, III.B.; and</w:t>
      </w:r>
    </w:p>
    <w:p w14:paraId="0B7F85A1" w14:textId="77777777" w:rsidR="00954CDA" w:rsidRPr="00954CDA" w:rsidRDefault="00954CDA" w:rsidP="00C61721">
      <w:r w:rsidRPr="00954CDA">
        <w:t xml:space="preserve">Clarify how the Division must prevent and address double-counting of emission reductions and removals across Colorado’s GHG crediting and tracking system and any external registry or credit market, consistent with Division guidance and practice, Part D, III.A.1., III.A.2., III.B., III.B.1., III.B.2., and III.D. During the course of the rulemaking, parties disagreed on the interpretation of these provisions. The Division acknowledges ambiguity when the provisions are read together, and is now clarifying text in these sections. These clarifications should remove ambiguity and clarify the Division's longstanding intent and practice, expressed in the context of the prior rulemaking, its 2025 guidance, its December 2025 presentation in support of this rulemaking, and the GHG emissions reporting forms used to determine eligibility for credits in the market. </w:t>
      </w:r>
    </w:p>
    <w:p w14:paraId="36361A1A" w14:textId="77777777" w:rsidR="00954CDA" w:rsidRPr="00954CDA" w:rsidRDefault="00954CDA" w:rsidP="00C61721">
      <w:r w:rsidRPr="00954CDA">
        <w:t>In addition, the Commission acknowledges that GHG credit issuance into the GHG crediting and tracking system takes time. Therefore, while GHG credits will be issued in accordance with Part D, Sections III.B. and III.B.1. to 3., it may take a few days for those credits to appear in a manufacturing stationary source’s or midstream company’s credit account.</w:t>
      </w:r>
    </w:p>
    <w:p w14:paraId="2EEE1447" w14:textId="77777777" w:rsidR="00045669" w:rsidRPr="00045669" w:rsidRDefault="00045669" w:rsidP="00C61721">
      <w:r w:rsidRPr="00045669">
        <w:t>Incorporation by Reference</w:t>
      </w:r>
    </w:p>
    <w:p w14:paraId="73CF48C5" w14:textId="498BC233" w:rsidR="00C17478" w:rsidRPr="00C17478" w:rsidRDefault="00C17478" w:rsidP="00C61721">
      <w:r w:rsidRPr="00C17478">
        <w:t xml:space="preserve">Section 24-4-103(12.5) of the State Administrative Procedure Act allows the Commission to incorporate by reference federal regulations and other materials when repeating the full text of the materials would be unduly cumbersome, expensive, or otherwise inexpedient. </w:t>
      </w:r>
      <w:r w:rsidR="005576DC">
        <w:t>The</w:t>
      </w:r>
      <w:r w:rsidRPr="00C17478">
        <w:t xml:space="preserve"> criteria of </w:t>
      </w:r>
      <w:r w:rsidR="005576DC">
        <w:t xml:space="preserve">that </w:t>
      </w:r>
      <w:r w:rsidRPr="00C17478">
        <w:t>section</w:t>
      </w:r>
      <w:r w:rsidR="005576DC">
        <w:t xml:space="preserve"> </w:t>
      </w:r>
      <w:r w:rsidRPr="00C17478">
        <w:t xml:space="preserve">require the Commission to include specific information about the materials and ensure they are available. To comply with these criteria, the Commission includes reference dates or version information </w:t>
      </w:r>
      <w:r w:rsidR="0021093E" w:rsidRPr="00C17478">
        <w:t>for materials</w:t>
      </w:r>
      <w:r w:rsidRPr="00C17478">
        <w:t xml:space="preserve"> covered by section 24-4-103(12.5) and states where the materials are available.</w:t>
      </w:r>
    </w:p>
    <w:p w14:paraId="751BE17E" w14:textId="77777777" w:rsidR="00045669" w:rsidRPr="00045669" w:rsidRDefault="00045669" w:rsidP="00C61721">
      <w:r w:rsidRPr="00045669">
        <w:t>Additional Considerations</w:t>
      </w:r>
    </w:p>
    <w:p w14:paraId="49A68C65" w14:textId="77777777" w:rsidR="00045669" w:rsidRPr="00045669" w:rsidRDefault="00045669" w:rsidP="00C61721">
      <w:pPr>
        <w:rPr>
          <w:rFonts w:ascii="Arial" w:hAnsi="Arial"/>
        </w:rPr>
      </w:pPr>
      <w:r w:rsidRPr="00045669">
        <w:rPr>
          <w:rFonts w:ascii="Arial" w:hAnsi="Arial"/>
        </w:rPr>
        <w:t>The following are additional findings of the Commission made in accordance with the Act: § 25-7-110.5(5)(b), C.R.S. As these revisions concern requirements that exceed and may differ from the federal rules under the federal act, in accordance with § 25-7-110.5(5)(b), C.R.S., the Commission determines</w:t>
      </w:r>
    </w:p>
    <w:p w14:paraId="1564CEA5" w14:textId="77777777" w:rsidR="00045669" w:rsidRPr="00045669" w:rsidRDefault="00045669" w:rsidP="00C61721">
      <w:pPr>
        <w:rPr>
          <w:rFonts w:ascii="Arial" w:hAnsi="Arial"/>
        </w:rPr>
      </w:pPr>
      <w:r w:rsidRPr="00045669">
        <w:rPr>
          <w:rFonts w:ascii="Arial" w:hAnsi="Arial"/>
        </w:rPr>
        <w:t>Any federal requirements that are applicable to this situation with a commentary on those requirements:</w:t>
      </w:r>
    </w:p>
    <w:p w14:paraId="57583C26" w14:textId="77777777" w:rsidR="00045669" w:rsidRPr="00045669" w:rsidRDefault="00045669" w:rsidP="00C61721">
      <w:pPr>
        <w:rPr>
          <w:rFonts w:ascii="Arial" w:hAnsi="Arial"/>
        </w:rPr>
      </w:pPr>
      <w:r w:rsidRPr="00045669">
        <w:rPr>
          <w:rFonts w:ascii="Arial" w:hAnsi="Arial"/>
        </w:rPr>
        <w:lastRenderedPageBreak/>
        <w:t>The revisions adopted by the Commission in this proceeding are administrative in nature and do not impose new performance or technology requirements. Instead, the revisions principally address clarifications, and improved requirements for data completeness, accuracy, and GHG market integrity and reporting, for which there is no Federal analog or requirement.</w:t>
      </w:r>
    </w:p>
    <w:p w14:paraId="6F085E16" w14:textId="77777777" w:rsidR="00045669" w:rsidRPr="00045669" w:rsidRDefault="00045669" w:rsidP="00C61721">
      <w:pPr>
        <w:rPr>
          <w:rFonts w:ascii="Arial" w:hAnsi="Arial"/>
        </w:rPr>
      </w:pPr>
      <w:r w:rsidRPr="00045669">
        <w:rPr>
          <w:rFonts w:ascii="Arial" w:hAnsi="Arial"/>
        </w:rPr>
        <w:t>Manufacturing sector stationary sources covered under Regulation Number 27 are required to report GHG emissions under existing federal regulations. EPA’s GHG Mandatory Reporting Rule requires sources with annual emissions equal to or greater than 25,000 metric tons of CO2e per year to report through the EPA’s Greenhouse Gas Reporting Program. Some specific source types are considered “all in” and required to report GHG emissions even if they are under the 25,000 metric ton per year threshold. However, emission reduction requirements and energy BMP and BAECT demonstrations such as those in Regulation Number 27 are not part of any federal law or regulation. Further, there are no federal requirements applicable to Colorado’s GHG credit trading program.</w:t>
      </w:r>
    </w:p>
    <w:p w14:paraId="2F0E5B7E" w14:textId="77777777" w:rsidR="00045669" w:rsidRPr="00045669" w:rsidRDefault="00045669" w:rsidP="00C61721">
      <w:pPr>
        <w:rPr>
          <w:rFonts w:ascii="Arial" w:hAnsi="Arial"/>
        </w:rPr>
      </w:pPr>
      <w:r w:rsidRPr="00045669">
        <w:rPr>
          <w:rFonts w:ascii="Arial" w:hAnsi="Arial"/>
        </w:rPr>
        <w:t>Whether the applicable federal requirements are performance-based or technology-based and whether there is any flexibility in those requirements, and if not, why not:</w:t>
      </w:r>
    </w:p>
    <w:p w14:paraId="54D8C105"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w:t>
      </w:r>
    </w:p>
    <w:p w14:paraId="1A71CB43" w14:textId="77777777" w:rsidR="00045669" w:rsidRPr="00045669" w:rsidRDefault="00045669" w:rsidP="00C61721">
      <w:pPr>
        <w:rPr>
          <w:rFonts w:ascii="Arial" w:hAnsi="Arial"/>
        </w:rPr>
      </w:pPr>
      <w:r w:rsidRPr="00045669">
        <w:rPr>
          <w:rFonts w:ascii="Arial" w:hAnsi="Arial"/>
        </w:rPr>
        <w:t>There are currently only applicable federal reporting requirements for covered stationary sources. EPA’s Mandatory Reporting Rule requires sources with annual emissions equal to or greater than 25,000 metric tons of CO2e per year to report through the EPA’s Greenhouse Gas Reporting Program. Some specific source types are considered “all in” and required to report GHG emissions even if they are under the 25,000 metric ton per year threshold.</w:t>
      </w:r>
    </w:p>
    <w:p w14:paraId="1A8F9924" w14:textId="77777777" w:rsidR="00045669" w:rsidRPr="00045669" w:rsidRDefault="00045669" w:rsidP="00C61721">
      <w:pPr>
        <w:rPr>
          <w:rFonts w:ascii="Arial" w:hAnsi="Arial"/>
        </w:rPr>
      </w:pPr>
      <w:r w:rsidRPr="00045669">
        <w:rPr>
          <w:rFonts w:ascii="Arial" w:hAnsi="Arial"/>
        </w:rPr>
        <w:t>Whether the applicable federal requirements specifically address the issues that are of concern to Colorado and whether data or information that would reasonably reflect Colorado's concern and situation was considered in the federal process that established the federal requirements:</w:t>
      </w:r>
    </w:p>
    <w:p w14:paraId="11F2BEB7"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w:t>
      </w:r>
    </w:p>
    <w:p w14:paraId="288B34A5" w14:textId="77777777" w:rsidR="00045669" w:rsidRPr="00045669" w:rsidRDefault="00045669" w:rsidP="00C61721">
      <w:pPr>
        <w:rPr>
          <w:rFonts w:ascii="Arial" w:hAnsi="Arial"/>
        </w:rPr>
      </w:pPr>
      <w:r w:rsidRPr="00045669">
        <w:rPr>
          <w:rFonts w:ascii="Arial" w:hAnsi="Arial"/>
        </w:rPr>
        <w:lastRenderedPageBreak/>
        <w:t>There are no federal requirements that specifically address the issues that are of concern to Colorado aside from the reporting protocols addressed above.</w:t>
      </w:r>
    </w:p>
    <w:p w14:paraId="7F6F6053" w14:textId="77777777" w:rsidR="00045669" w:rsidRPr="00045669" w:rsidRDefault="00045669" w:rsidP="00C61721">
      <w:pPr>
        <w:rPr>
          <w:rFonts w:ascii="Arial" w:hAnsi="Arial"/>
        </w:rPr>
      </w:pPr>
      <w:r w:rsidRPr="00045669">
        <w:rPr>
          <w:rFonts w:ascii="Arial" w:hAnsi="Arial"/>
        </w:rPr>
        <w:t>Whether the proposed requirement will improve the ability of the regulated community to comply in a more cost-effective way by clarifying confusing or potentially conflicting requirements (within or cross-media), increasing certainty, or preventing or reducing the need for costly retrofit to meet more stringent requirements later:</w:t>
      </w:r>
    </w:p>
    <w:p w14:paraId="6ECF4DCE"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w:t>
      </w:r>
    </w:p>
    <w:p w14:paraId="21E8C934" w14:textId="77777777" w:rsidR="00045669" w:rsidRPr="00045669" w:rsidRDefault="00045669" w:rsidP="00C61721">
      <w:pPr>
        <w:rPr>
          <w:rFonts w:ascii="Arial" w:hAnsi="Arial"/>
        </w:rPr>
      </w:pPr>
      <w:r w:rsidRPr="00045669">
        <w:rPr>
          <w:rFonts w:ascii="Arial" w:hAnsi="Arial"/>
        </w:rPr>
        <w:t>The covered GEMM 2 facilities are allowed to comply using the GHG credit trading system to allow for flexibility.</w:t>
      </w:r>
    </w:p>
    <w:p w14:paraId="7A7BA2FC" w14:textId="77777777" w:rsidR="00045669" w:rsidRPr="00045669" w:rsidRDefault="00045669" w:rsidP="00C61721">
      <w:pPr>
        <w:rPr>
          <w:rFonts w:ascii="Arial" w:hAnsi="Arial"/>
        </w:rPr>
      </w:pPr>
      <w:r w:rsidRPr="00045669">
        <w:rPr>
          <w:rFonts w:ascii="Arial" w:hAnsi="Arial"/>
        </w:rPr>
        <w:t>Whether there is a timing issue which might justify changing the time frame for implementation of federal requirements:</w:t>
      </w:r>
    </w:p>
    <w:p w14:paraId="7428883E" w14:textId="7DF9C759" w:rsidR="00045669" w:rsidRPr="00045669" w:rsidRDefault="00045669" w:rsidP="00C61721">
      <w:pPr>
        <w:rPr>
          <w:rFonts w:ascii="Arial" w:hAnsi="Arial"/>
        </w:rPr>
      </w:pPr>
      <w:r w:rsidRPr="00045669">
        <w:rPr>
          <w:rFonts w:ascii="Arial" w:hAnsi="Arial"/>
        </w:rPr>
        <w:t xml:space="preserve">There are no applicable federal requirements that create any timing issues. Regulation Number 27 allows regulated entities a reasonable time to comply with the </w:t>
      </w:r>
      <w:r w:rsidR="0021093E" w:rsidRPr="00045669">
        <w:rPr>
          <w:rFonts w:ascii="Arial" w:hAnsi="Arial"/>
        </w:rPr>
        <w:t>audit, plan</w:t>
      </w:r>
      <w:r w:rsidRPr="00045669">
        <w:rPr>
          <w:rFonts w:ascii="Arial" w:hAnsi="Arial"/>
        </w:rPr>
        <w:t>, report, emission reduction, and other requirements. Regulation Number 27 also allows opportunities for alternative compliance.</w:t>
      </w:r>
    </w:p>
    <w:p w14:paraId="51FFA58A" w14:textId="77777777" w:rsidR="00045669" w:rsidRPr="00045669" w:rsidRDefault="00045669" w:rsidP="00C61721">
      <w:pPr>
        <w:rPr>
          <w:rFonts w:ascii="Arial" w:hAnsi="Arial"/>
        </w:rPr>
      </w:pPr>
      <w:r w:rsidRPr="00045669">
        <w:rPr>
          <w:rFonts w:ascii="Arial" w:hAnsi="Arial"/>
        </w:rPr>
        <w:t>Whether the proposed requirement will assist in establishing and maintaining a reasonable margin for accommodation of uncertainty and future growth:</w:t>
      </w:r>
    </w:p>
    <w:p w14:paraId="577E7214"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w:t>
      </w:r>
    </w:p>
    <w:p w14:paraId="28EB4607" w14:textId="77777777" w:rsidR="00045669" w:rsidRPr="00045669" w:rsidRDefault="00045669" w:rsidP="00C61721">
      <w:pPr>
        <w:rPr>
          <w:rFonts w:ascii="Arial" w:hAnsi="Arial"/>
        </w:rPr>
      </w:pPr>
      <w:r w:rsidRPr="00045669">
        <w:rPr>
          <w:rFonts w:ascii="Arial" w:hAnsi="Arial"/>
        </w:rPr>
        <w:t>Regulation Number 27 does not set constraints on production. Regulation Number 27 affords regulated entities significant flexibility for meeting GHG emission reduction requirements. Regulated entities are afforded the ability to accomplish required reductions through alternative compliance measures where needed. Regulated entities may use the GHG credit trading system in certain situations, including after onsite measures are employed, or if the facility must increase direct GHG emissions as a result of increased production. Accordingly, regulated entities are afforded a reasonable margin for accommodation of uncertainty and future growth.</w:t>
      </w:r>
    </w:p>
    <w:p w14:paraId="64EA4F6F" w14:textId="77777777" w:rsidR="00045669" w:rsidRPr="00045669" w:rsidRDefault="00045669" w:rsidP="00C61721">
      <w:pPr>
        <w:rPr>
          <w:rFonts w:ascii="Arial" w:hAnsi="Arial"/>
        </w:rPr>
      </w:pPr>
      <w:r w:rsidRPr="00045669">
        <w:rPr>
          <w:rFonts w:ascii="Arial" w:hAnsi="Arial"/>
        </w:rPr>
        <w:lastRenderedPageBreak/>
        <w:t>Whether the proposed requirement establishes or maintains reasonable equity in the requirements for various sources:</w:t>
      </w:r>
    </w:p>
    <w:p w14:paraId="0BF64DD0"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 The reporting rules and GHG credit market requirements are equitable across source types.</w:t>
      </w:r>
    </w:p>
    <w:p w14:paraId="0313DB0A" w14:textId="77777777" w:rsidR="00045669" w:rsidRPr="00045669" w:rsidRDefault="00045669" w:rsidP="00C61721">
      <w:pPr>
        <w:rPr>
          <w:rFonts w:ascii="Arial" w:hAnsi="Arial"/>
        </w:rPr>
      </w:pPr>
      <w:r w:rsidRPr="00045669">
        <w:rPr>
          <w:rFonts w:ascii="Arial" w:hAnsi="Arial"/>
        </w:rPr>
        <w:t>Whether others would face increased costs if a more stringent rule is not enacted:</w:t>
      </w:r>
    </w:p>
    <w:p w14:paraId="2BC6C422"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 There is no expectation that others could face increased costs if a more stringent rule is not enacted.</w:t>
      </w:r>
    </w:p>
    <w:p w14:paraId="035F1A5C" w14:textId="77777777" w:rsidR="00045669" w:rsidRPr="00045669" w:rsidRDefault="00045669" w:rsidP="00C61721">
      <w:pPr>
        <w:rPr>
          <w:rFonts w:ascii="Arial" w:hAnsi="Arial"/>
        </w:rPr>
      </w:pPr>
      <w:r w:rsidRPr="00045669">
        <w:rPr>
          <w:rFonts w:ascii="Arial" w:hAnsi="Arial"/>
        </w:rPr>
        <w:t>Whether the proposed requirement includes procedural, reporting, or monitoring requirements that are different from applicable federal requirements and, if so, why and what the “compelling reason” is for different procedural, reporting, or monitoring requirements:</w:t>
      </w:r>
    </w:p>
    <w:p w14:paraId="7282E2E8" w14:textId="77777777" w:rsidR="00045669" w:rsidRPr="00045669" w:rsidRDefault="00045669" w:rsidP="00C61721">
      <w:pPr>
        <w:rPr>
          <w:rFonts w:ascii="Arial" w:hAnsi="Arial"/>
        </w:rPr>
      </w:pPr>
      <w:r w:rsidRPr="00045669">
        <w:rPr>
          <w:rFonts w:ascii="Arial" w:hAnsi="Arial"/>
        </w:rPr>
        <w:t>Part C, Section II. gives effect to the General Assembly’s adoption of section 25-7-105(1)(e)(IX), C.R.S., which includes a requirement for EITE entities to execute energy and emission control audits that are not required under federal regulations. This is a compelling reason, as these audits will inform the state’s strategies and future regulations to accomplish the statewide GHG pollution reduction goals and address the impacts of climate change set forth in section 25-7-102(2), C.R.S. and sector-specific emission reductions under section 25-7-105(1)(e)(XIII), C.R.S.</w:t>
      </w:r>
    </w:p>
    <w:p w14:paraId="2247D3EC" w14:textId="77777777" w:rsidR="00045669" w:rsidRPr="00045669" w:rsidRDefault="00045669" w:rsidP="00C61721">
      <w:pPr>
        <w:rPr>
          <w:rFonts w:ascii="Arial" w:hAnsi="Arial"/>
        </w:rPr>
      </w:pPr>
      <w:r w:rsidRPr="00045669">
        <w:rPr>
          <w:rFonts w:ascii="Arial" w:hAnsi="Arial"/>
        </w:rPr>
        <w:t>With respect to GEMM 2 facilities, Regulation Number 27 also gives effect to the General Assembly’s adoption of section 25-7-105(1)(e)(XIII), C.R.S. which is a unique requirement of Colorado law. The “compelling reason” for the GHG reduction plans and annual compliance reports required under Part B of Regulation Number 27 is to ensure satisfaction of section 25-7-105(1)(e)(XIII), C.R.S. Such plans and reports will also inform the state’s strategies and future regulations to accomplish the statewide GHG pollution reduction goals and address the impacts of climate change set forth in section 25-7-102(2), C.R.S. and further sector-specific emission reductions under section 25-7-105(1)(e)(XIII), C.R.S.</w:t>
      </w:r>
    </w:p>
    <w:p w14:paraId="3899BF1B" w14:textId="77777777" w:rsidR="00045669" w:rsidRPr="00045669" w:rsidRDefault="00045669" w:rsidP="00C61721">
      <w:pPr>
        <w:rPr>
          <w:rFonts w:ascii="Arial" w:hAnsi="Arial"/>
        </w:rPr>
      </w:pPr>
      <w:r w:rsidRPr="00045669">
        <w:rPr>
          <w:rFonts w:ascii="Arial" w:hAnsi="Arial"/>
        </w:rPr>
        <w:lastRenderedPageBreak/>
        <w:t>Whether demonstrated technology is available to comply with the proposed requirement:</w:t>
      </w:r>
    </w:p>
    <w:p w14:paraId="7D453563"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those necessary for participation in the GHG credit market, for which there is no Federal analog or requirement.</w:t>
      </w:r>
    </w:p>
    <w:p w14:paraId="631E1B36" w14:textId="77777777" w:rsidR="00045669" w:rsidRPr="00045669" w:rsidRDefault="00045669" w:rsidP="00C61721">
      <w:pPr>
        <w:rPr>
          <w:rFonts w:ascii="Arial" w:hAnsi="Arial"/>
        </w:rPr>
      </w:pPr>
      <w:r w:rsidRPr="00045669">
        <w:rPr>
          <w:rFonts w:ascii="Arial" w:hAnsi="Arial"/>
        </w:rPr>
        <w:t>Whether the proposed requirement will contribute to the prevention of pollution or address a potential problem and represent a more cost-effective environmental gain:</w:t>
      </w:r>
    </w:p>
    <w:p w14:paraId="1506D763" w14:textId="77777777" w:rsidR="00045669" w:rsidRPr="00045669" w:rsidRDefault="00045669" w:rsidP="00C61721">
      <w:pPr>
        <w:rPr>
          <w:rFonts w:ascii="Arial" w:hAnsi="Arial"/>
        </w:rPr>
      </w:pPr>
      <w:r w:rsidRPr="00045669">
        <w:rPr>
          <w:rFonts w:ascii="Arial" w:hAnsi="Arial"/>
        </w:rPr>
        <w:t>The revisions adopted by the Commission in this proceeding are administrative in nature and do not impose new performance or technology requirements. Instead, the revisions principally address requirements for reporting and for participation in the GHG credit market, for which there is no Federal analog or requirement.</w:t>
      </w:r>
    </w:p>
    <w:p w14:paraId="4281B29A" w14:textId="77777777" w:rsidR="00045669" w:rsidRPr="00045669" w:rsidRDefault="00045669" w:rsidP="00C61721">
      <w:pPr>
        <w:rPr>
          <w:rFonts w:ascii="Arial" w:hAnsi="Arial"/>
        </w:rPr>
      </w:pPr>
      <w:r w:rsidRPr="00045669">
        <w:rPr>
          <w:rFonts w:ascii="Arial" w:hAnsi="Arial"/>
        </w:rPr>
        <w:t>The GHG emissions reductions from Regulation Number 27 are expected to help Colorado achieve the statewide GHG pollution reduction goals in section 25-7-102(2)(g), C.R.S., and the sector-specific GHG emission reductions set forth in § 25-7-105(1)(e)(XIII), C.R.S. Anticipated reductions in co-pollutants are expected to have positive health benefits for the people of Colorado.</w:t>
      </w:r>
    </w:p>
    <w:p w14:paraId="04AD9C49" w14:textId="77777777" w:rsidR="00045669" w:rsidRPr="00045669" w:rsidRDefault="00045669" w:rsidP="00C61721">
      <w:pPr>
        <w:rPr>
          <w:rFonts w:ascii="Arial" w:hAnsi="Arial"/>
        </w:rPr>
      </w:pPr>
      <w:r w:rsidRPr="00045669">
        <w:rPr>
          <w:rFonts w:ascii="Arial" w:hAnsi="Arial"/>
        </w:rPr>
        <w:t>The ability to participate in the GHG credit market to offset costs of reduction measures or to obtain and retire GHG credits in order to meet compliance targets provides regulated sources opportunities to seek the most cost-effective compliance pathways given their unique conditions using emission reductions achieved only by the regulated group under the industrial sector emissions reduction target.</w:t>
      </w:r>
    </w:p>
    <w:p w14:paraId="135143EF" w14:textId="77777777" w:rsidR="00045669" w:rsidRPr="00045669" w:rsidRDefault="00045669" w:rsidP="00C61721">
      <w:pPr>
        <w:rPr>
          <w:rFonts w:ascii="Arial" w:hAnsi="Arial"/>
        </w:rPr>
      </w:pPr>
      <w:r w:rsidRPr="00045669">
        <w:rPr>
          <w:rFonts w:ascii="Arial" w:hAnsi="Arial"/>
        </w:rPr>
        <w:t>Whether an alternative rule, including a no-action alternative, would address the required standard:</w:t>
      </w:r>
    </w:p>
    <w:p w14:paraId="2FA7F022" w14:textId="77777777" w:rsidR="00045669" w:rsidRPr="00045669" w:rsidRDefault="00045669" w:rsidP="00C61721">
      <w:pPr>
        <w:rPr>
          <w:rFonts w:ascii="Arial" w:hAnsi="Arial"/>
        </w:rPr>
      </w:pPr>
      <w:r w:rsidRPr="00045669">
        <w:rPr>
          <w:rFonts w:ascii="Arial" w:hAnsi="Arial"/>
        </w:rPr>
        <w:t>Regulation Number 27 implements the statutory requirements of sections 25-7-105(1)(e)(XIII) and (IX), C.R.S. Alternatives exist for how to accomplish these requirements, including different emission thresholds for qualifying entities, different standards for evaluating GHG BAECT, Energy BMPs, and GHG reduction plans and measures, and the provision of no or differing means of alternative compliance as well as different timing requirements for emission reductions. The Commission determined that Regulation Number 27 appropriately gives effect to the statutory requirements and is consistent with the statewide and sector-specific GHG pollution reduction goals. A no-action alternative is not available under section 25-7-105(1)(e), C.R.S.</w:t>
      </w:r>
    </w:p>
    <w:p w14:paraId="58B406B1" w14:textId="77777777" w:rsidR="00045669" w:rsidRPr="00045669" w:rsidRDefault="00045669" w:rsidP="00C61721">
      <w:r w:rsidRPr="00045669">
        <w:lastRenderedPageBreak/>
        <w:t>Findings of Fact</w:t>
      </w:r>
    </w:p>
    <w:p w14:paraId="0D7192F0" w14:textId="77777777" w:rsidR="00045669" w:rsidRPr="00045669" w:rsidRDefault="00045669" w:rsidP="00C61721">
      <w:pPr>
        <w:rPr>
          <w:rFonts w:ascii="Arial" w:hAnsi="Arial"/>
        </w:rPr>
      </w:pPr>
      <w:r w:rsidRPr="00045669">
        <w:rPr>
          <w:rFonts w:ascii="Arial" w:hAnsi="Arial"/>
        </w:rPr>
        <w:t>The revisions to Regulation Number 27 are not intended to reduce air pollution but, to the extent that the requirements of section 25-7-110.8, C.R.S. apply to the revisions, and after considering all of the information in the record, the Commission hereby makes the determination that:</w:t>
      </w:r>
    </w:p>
    <w:p w14:paraId="591EC479" w14:textId="77777777" w:rsidR="00045669" w:rsidRPr="00045669" w:rsidRDefault="00045669" w:rsidP="00C61721">
      <w:pPr>
        <w:rPr>
          <w:rFonts w:ascii="Arial" w:hAnsi="Arial"/>
        </w:rPr>
      </w:pPr>
      <w:r w:rsidRPr="00045669">
        <w:rPr>
          <w:rFonts w:ascii="Arial" w:hAnsi="Arial"/>
        </w:rPr>
        <w:t>These rules are based upon reasonably available, validated, reviewed, and sound scientific methodologies, and the Commission has considered all information submitted by interested parties.</w:t>
      </w:r>
    </w:p>
    <w:p w14:paraId="0C643425" w14:textId="77777777" w:rsidR="00045669" w:rsidRPr="00045669" w:rsidRDefault="00045669" w:rsidP="00C61721">
      <w:pPr>
        <w:rPr>
          <w:rFonts w:ascii="Arial" w:hAnsi="Arial"/>
        </w:rPr>
      </w:pPr>
      <w:r w:rsidRPr="00045669">
        <w:rPr>
          <w:rFonts w:ascii="Arial" w:hAnsi="Arial"/>
        </w:rPr>
        <w:t>Evidence in the record supports the finding that the rules shall result in a demonstrable reduction of emissions.</w:t>
      </w:r>
    </w:p>
    <w:p w14:paraId="7B312F47" w14:textId="77777777" w:rsidR="00045669" w:rsidRPr="00045669" w:rsidRDefault="00045669" w:rsidP="00C61721">
      <w:pPr>
        <w:rPr>
          <w:rFonts w:ascii="Arial" w:hAnsi="Arial"/>
        </w:rPr>
      </w:pPr>
      <w:r w:rsidRPr="00045669">
        <w:rPr>
          <w:rFonts w:ascii="Arial" w:hAnsi="Arial"/>
        </w:rPr>
        <w:t>Evidence in the record supports the finding that the rules shall bring about reductions in risks to human health and the environment that justify the costs to implement and comply with the rules.</w:t>
      </w:r>
    </w:p>
    <w:p w14:paraId="28EFADB5" w14:textId="77777777" w:rsidR="00045669" w:rsidRPr="00045669" w:rsidRDefault="00045669" w:rsidP="00C61721">
      <w:pPr>
        <w:rPr>
          <w:rFonts w:ascii="Arial" w:hAnsi="Arial"/>
        </w:rPr>
      </w:pPr>
      <w:r w:rsidRPr="00045669">
        <w:rPr>
          <w:rFonts w:ascii="Arial" w:hAnsi="Arial"/>
        </w:rPr>
        <w:t>The rules are the most cost-effective to achieve the necessary and desired results, provide the regulated community flexibility, and achieve the necessary reduction in air pollution.</w:t>
      </w:r>
    </w:p>
    <w:p w14:paraId="0DE7B66C" w14:textId="77777777" w:rsidR="00045669" w:rsidRPr="00045669" w:rsidRDefault="00045669" w:rsidP="00C61721">
      <w:pPr>
        <w:rPr>
          <w:rFonts w:ascii="Arial" w:hAnsi="Arial"/>
        </w:rPr>
      </w:pPr>
      <w:r w:rsidRPr="00045669">
        <w:rPr>
          <w:rFonts w:ascii="Arial" w:hAnsi="Arial"/>
        </w:rPr>
        <w:t>The rule will maximize the air quality benefits of regulation in the most cost-effective manner.</w:t>
      </w:r>
    </w:p>
    <w:p w14:paraId="4A03EC88" w14:textId="77777777" w:rsidR="00045669" w:rsidRPr="0056222F" w:rsidRDefault="00045669" w:rsidP="00C61721">
      <w:pPr>
        <w:rPr>
          <w:rFonts w:ascii="Arial" w:hAnsi="Arial"/>
        </w:rPr>
      </w:pPr>
    </w:p>
    <w:sectPr w:rsidR="00045669" w:rsidRPr="0056222F" w:rsidSect="00991D42">
      <w:headerReference w:type="default" r:id="rId16"/>
      <w:footerReference w:type="default" r:id="rId17"/>
      <w:footerReference w:type="first" r:id="rId18"/>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275AA577" w14:textId="77777777" w:rsidR="0093751F" w:rsidRDefault="0093751F" w:rsidP="0093751F">
      <w:pPr>
        <w:pStyle w:val="CommentText"/>
      </w:pPr>
      <w:r>
        <w:rPr>
          <w:rStyle w:val="CommentReference"/>
        </w:rPr>
        <w:annotationRef/>
      </w:r>
      <w:r>
        <w:t>Correcting typo.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5AA5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5AA577" w16cid:durableId="133EFD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B2FA" w14:textId="77777777" w:rsidR="00926834" w:rsidRDefault="00926834" w:rsidP="00112A8C">
      <w:r>
        <w:separator/>
      </w:r>
    </w:p>
  </w:endnote>
  <w:endnote w:type="continuationSeparator" w:id="0">
    <w:p w14:paraId="4471C260" w14:textId="77777777" w:rsidR="00926834" w:rsidRDefault="00926834"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344B" w14:textId="2735FFD2" w:rsidR="00FC0150" w:rsidRPr="00A36541" w:rsidRDefault="00FC0150" w:rsidP="00E175BB">
    <w:pPr>
      <w:pStyle w:val="Footer"/>
      <w:pBdr>
        <w:top w:val="single" w:sz="8" w:space="1" w:color="auto"/>
      </w:pBdr>
      <w:tabs>
        <w:tab w:val="clear" w:pos="4680"/>
      </w:tabs>
      <w:rPr>
        <w:b/>
      </w:rPr>
    </w:pPr>
    <w:r>
      <w:rPr>
        <w:noProof/>
        <w:sz w:val="18"/>
      </w:rPr>
      <w:t xml:space="preserve">                                                                                                   </w:t>
    </w: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8647E">
      <w:rPr>
        <w:b/>
        <w:noProof/>
      </w:rPr>
      <w:t>66</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096A" w14:textId="77777777" w:rsidR="00FC0150" w:rsidRPr="00A36541" w:rsidRDefault="00FC0150" w:rsidP="00C239EF">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50020" w14:textId="77777777" w:rsidR="00926834" w:rsidRDefault="00926834" w:rsidP="00112A8C">
      <w:r>
        <w:separator/>
      </w:r>
    </w:p>
  </w:footnote>
  <w:footnote w:type="continuationSeparator" w:id="0">
    <w:p w14:paraId="5A0C1551" w14:textId="77777777" w:rsidR="00926834" w:rsidRDefault="00926834"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7DEA" w14:textId="0B799234" w:rsidR="00991D42" w:rsidRPr="003063ED" w:rsidRDefault="00991D42" w:rsidP="00991D42">
    <w:pPr>
      <w:pStyle w:val="Header"/>
      <w:pBdr>
        <w:bottom w:val="single" w:sz="12" w:space="1" w:color="auto"/>
      </w:pBdr>
      <w:tabs>
        <w:tab w:val="clear" w:pos="4680"/>
      </w:tabs>
      <w:spacing w:after="0" w:line="240" w:lineRule="auto"/>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 xml:space="preserve">5 </w:t>
    </w:r>
    <w:r w:rsidRPr="00967C63">
      <w:rPr>
        <w:rFonts w:cs="Arial"/>
        <w:b/>
        <w:i/>
        <w:color w:val="000000"/>
        <w:sz w:val="18"/>
        <w:szCs w:val="18"/>
      </w:rPr>
      <w:t xml:space="preserve">CCR </w:t>
    </w:r>
    <w:r>
      <w:rPr>
        <w:rFonts w:cs="Arial"/>
        <w:b/>
        <w:i/>
        <w:color w:val="000000"/>
        <w:sz w:val="18"/>
        <w:szCs w:val="18"/>
      </w:rPr>
      <w:t>1001-31</w:t>
    </w:r>
  </w:p>
  <w:p w14:paraId="3D353BA5" w14:textId="77777777" w:rsidR="00991D42" w:rsidRPr="00831291" w:rsidRDefault="00991D42" w:rsidP="00991D42">
    <w:pPr>
      <w:pStyle w:val="Header"/>
      <w:pBdr>
        <w:bottom w:val="single" w:sz="12" w:space="1" w:color="auto"/>
      </w:pBdr>
      <w:tabs>
        <w:tab w:val="clear" w:pos="4680"/>
      </w:tabs>
      <w:spacing w:after="0" w:line="240" w:lineRule="auto"/>
      <w:rPr>
        <w:rFonts w:cs="Arial"/>
        <w:b/>
        <w:i/>
        <w:sz w:val="18"/>
        <w:szCs w:val="18"/>
      </w:rPr>
    </w:pPr>
    <w:r>
      <w:rPr>
        <w:rFonts w:cs="Arial"/>
        <w:b/>
        <w:i/>
        <w:color w:val="000000"/>
        <w:sz w:val="18"/>
        <w:szCs w:val="18"/>
      </w:rPr>
      <w:t>Air Quality Control Commission</w:t>
    </w:r>
  </w:p>
  <w:p w14:paraId="412CB9E1" w14:textId="77777777" w:rsidR="00991D42" w:rsidRDefault="00991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6094E"/>
    <w:multiLevelType w:val="hybridMultilevel"/>
    <w:tmpl w:val="352091CA"/>
    <w:lvl w:ilvl="0" w:tplc="EF0897EA">
      <w:start w:val="1"/>
      <w:numFmt w:val="upperRoman"/>
      <w:lvlText w:val="(%1)"/>
      <w:lvlJc w:val="righ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B74A56"/>
    <w:multiLevelType w:val="hybridMultilevel"/>
    <w:tmpl w:val="216C81AA"/>
    <w:lvl w:ilvl="0" w:tplc="D570B53C">
      <w:start w:val="4"/>
      <w:numFmt w:val="upperLetter"/>
      <w:lvlText w:val="%1."/>
      <w:lvlJc w:val="left"/>
      <w:pPr>
        <w:tabs>
          <w:tab w:val="num" w:pos="720"/>
        </w:tabs>
        <w:ind w:left="720" w:hanging="360"/>
      </w:pPr>
    </w:lvl>
    <w:lvl w:ilvl="1" w:tplc="76DE8708" w:tentative="1">
      <w:start w:val="1"/>
      <w:numFmt w:val="decimal"/>
      <w:lvlText w:val="%2."/>
      <w:lvlJc w:val="left"/>
      <w:pPr>
        <w:tabs>
          <w:tab w:val="num" w:pos="1440"/>
        </w:tabs>
        <w:ind w:left="1440" w:hanging="360"/>
      </w:pPr>
    </w:lvl>
    <w:lvl w:ilvl="2" w:tplc="CD4460F6" w:tentative="1">
      <w:start w:val="1"/>
      <w:numFmt w:val="decimal"/>
      <w:lvlText w:val="%3."/>
      <w:lvlJc w:val="left"/>
      <w:pPr>
        <w:tabs>
          <w:tab w:val="num" w:pos="2160"/>
        </w:tabs>
        <w:ind w:left="2160" w:hanging="360"/>
      </w:pPr>
    </w:lvl>
    <w:lvl w:ilvl="3" w:tplc="505C5BC0" w:tentative="1">
      <w:start w:val="1"/>
      <w:numFmt w:val="decimal"/>
      <w:lvlText w:val="%4."/>
      <w:lvlJc w:val="left"/>
      <w:pPr>
        <w:tabs>
          <w:tab w:val="num" w:pos="2880"/>
        </w:tabs>
        <w:ind w:left="2880" w:hanging="360"/>
      </w:pPr>
    </w:lvl>
    <w:lvl w:ilvl="4" w:tplc="361ADE42" w:tentative="1">
      <w:start w:val="1"/>
      <w:numFmt w:val="decimal"/>
      <w:lvlText w:val="%5."/>
      <w:lvlJc w:val="left"/>
      <w:pPr>
        <w:tabs>
          <w:tab w:val="num" w:pos="3600"/>
        </w:tabs>
        <w:ind w:left="3600" w:hanging="360"/>
      </w:pPr>
    </w:lvl>
    <w:lvl w:ilvl="5" w:tplc="1A5ED1CA" w:tentative="1">
      <w:start w:val="1"/>
      <w:numFmt w:val="decimal"/>
      <w:lvlText w:val="%6."/>
      <w:lvlJc w:val="left"/>
      <w:pPr>
        <w:tabs>
          <w:tab w:val="num" w:pos="4320"/>
        </w:tabs>
        <w:ind w:left="4320" w:hanging="360"/>
      </w:pPr>
    </w:lvl>
    <w:lvl w:ilvl="6" w:tplc="BC8A6A5C" w:tentative="1">
      <w:start w:val="1"/>
      <w:numFmt w:val="decimal"/>
      <w:lvlText w:val="%7."/>
      <w:lvlJc w:val="left"/>
      <w:pPr>
        <w:tabs>
          <w:tab w:val="num" w:pos="5040"/>
        </w:tabs>
        <w:ind w:left="5040" w:hanging="360"/>
      </w:pPr>
    </w:lvl>
    <w:lvl w:ilvl="7" w:tplc="B6F6A4F6" w:tentative="1">
      <w:start w:val="1"/>
      <w:numFmt w:val="decimal"/>
      <w:lvlText w:val="%8."/>
      <w:lvlJc w:val="left"/>
      <w:pPr>
        <w:tabs>
          <w:tab w:val="num" w:pos="5760"/>
        </w:tabs>
        <w:ind w:left="5760" w:hanging="360"/>
      </w:pPr>
    </w:lvl>
    <w:lvl w:ilvl="8" w:tplc="0DA49028" w:tentative="1">
      <w:start w:val="1"/>
      <w:numFmt w:val="decimal"/>
      <w:lvlText w:val="%9."/>
      <w:lvlJc w:val="left"/>
      <w:pPr>
        <w:tabs>
          <w:tab w:val="num" w:pos="6480"/>
        </w:tabs>
        <w:ind w:left="6480" w:hanging="360"/>
      </w:pPr>
    </w:lvl>
  </w:abstractNum>
  <w:abstractNum w:abstractNumId="12" w15:restartNumberingAfterBreak="0">
    <w:nsid w:val="09FC3882"/>
    <w:multiLevelType w:val="hybridMultilevel"/>
    <w:tmpl w:val="5D1C7018"/>
    <w:lvl w:ilvl="0" w:tplc="EF0897EA">
      <w:start w:val="1"/>
      <w:numFmt w:val="upperRoman"/>
      <w:lvlText w:val="(%1)"/>
      <w:lvlJc w:val="righ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A0299B"/>
    <w:multiLevelType w:val="multilevel"/>
    <w:tmpl w:val="C97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42F24"/>
    <w:multiLevelType w:val="hybridMultilevel"/>
    <w:tmpl w:val="4FE4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372343"/>
    <w:multiLevelType w:val="multilevel"/>
    <w:tmpl w:val="D87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77E9A"/>
    <w:multiLevelType w:val="hybridMultilevel"/>
    <w:tmpl w:val="5D1C7018"/>
    <w:lvl w:ilvl="0" w:tplc="EF0897EA">
      <w:start w:val="1"/>
      <w:numFmt w:val="upperRoman"/>
      <w:lvlText w:val="(%1)"/>
      <w:lvlJc w:val="righ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4379E7"/>
    <w:multiLevelType w:val="hybridMultilevel"/>
    <w:tmpl w:val="D320F6B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BC2170E"/>
    <w:multiLevelType w:val="multilevel"/>
    <w:tmpl w:val="60DE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B61741"/>
    <w:multiLevelType w:val="hybridMultilevel"/>
    <w:tmpl w:val="B9522542"/>
    <w:lvl w:ilvl="0" w:tplc="97CCFC74">
      <w:start w:val="1"/>
      <w:numFmt w:val="upperRoman"/>
      <w:lvlText w:val="(%1)"/>
      <w:lvlJc w:val="left"/>
      <w:pPr>
        <w:ind w:left="1640" w:hanging="128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EE4E14"/>
    <w:multiLevelType w:val="multilevel"/>
    <w:tmpl w:val="13A6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9E2CA2"/>
    <w:multiLevelType w:val="hybridMultilevel"/>
    <w:tmpl w:val="ECA4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AB7B15"/>
    <w:multiLevelType w:val="multilevel"/>
    <w:tmpl w:val="6E0C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3D35D1"/>
    <w:multiLevelType w:val="hybridMultilevel"/>
    <w:tmpl w:val="A538E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3D6420"/>
    <w:multiLevelType w:val="hybridMultilevel"/>
    <w:tmpl w:val="660A0BD2"/>
    <w:lvl w:ilvl="0" w:tplc="CF6C0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FD95A80"/>
    <w:multiLevelType w:val="multilevel"/>
    <w:tmpl w:val="CBA8762C"/>
    <w:lvl w:ilvl="0">
      <w:start w:val="1"/>
      <w:numFmt w:val="decimal"/>
      <w:lvlText w:val="%1."/>
      <w:lvlJc w:val="right"/>
      <w:pPr>
        <w:ind w:left="732" w:hanging="360"/>
      </w:pPr>
      <w:rPr>
        <w:rFonts w:ascii="Arial" w:eastAsia="Times New Roman" w:hAnsi="Arial" w:cs="Times New Roman"/>
        <w:u w:val="none"/>
      </w:rPr>
    </w:lvl>
    <w:lvl w:ilvl="1">
      <w:start w:val="1"/>
      <w:numFmt w:val="decimal"/>
      <w:lvlText w:val="%1.%2."/>
      <w:lvlJc w:val="right"/>
      <w:pPr>
        <w:ind w:left="1452" w:hanging="360"/>
      </w:pPr>
      <w:rPr>
        <w:u w:val="none"/>
      </w:rPr>
    </w:lvl>
    <w:lvl w:ilvl="2">
      <w:start w:val="1"/>
      <w:numFmt w:val="decimal"/>
      <w:lvlText w:val="%1.%2.%3."/>
      <w:lvlJc w:val="right"/>
      <w:pPr>
        <w:ind w:left="2172" w:hanging="360"/>
      </w:pPr>
      <w:rPr>
        <w:u w:val="none"/>
      </w:rPr>
    </w:lvl>
    <w:lvl w:ilvl="3">
      <w:start w:val="1"/>
      <w:numFmt w:val="decimal"/>
      <w:lvlText w:val="%1.%2.%3.%4."/>
      <w:lvlJc w:val="right"/>
      <w:pPr>
        <w:ind w:left="2892" w:hanging="360"/>
      </w:pPr>
      <w:rPr>
        <w:u w:val="none"/>
      </w:rPr>
    </w:lvl>
    <w:lvl w:ilvl="4">
      <w:start w:val="1"/>
      <w:numFmt w:val="decimal"/>
      <w:lvlText w:val="%1.%2.%3.%4.%5."/>
      <w:lvlJc w:val="right"/>
      <w:pPr>
        <w:ind w:left="3612" w:hanging="360"/>
      </w:pPr>
      <w:rPr>
        <w:u w:val="none"/>
      </w:rPr>
    </w:lvl>
    <w:lvl w:ilvl="5">
      <w:start w:val="1"/>
      <w:numFmt w:val="decimal"/>
      <w:lvlText w:val="%1.%2.%3.%4.%5.%6."/>
      <w:lvlJc w:val="right"/>
      <w:pPr>
        <w:ind w:left="4332" w:hanging="360"/>
      </w:pPr>
      <w:rPr>
        <w:u w:val="none"/>
      </w:rPr>
    </w:lvl>
    <w:lvl w:ilvl="6">
      <w:start w:val="1"/>
      <w:numFmt w:val="decimal"/>
      <w:lvlText w:val="%1.%2.%3.%4.%5.%6.%7."/>
      <w:lvlJc w:val="right"/>
      <w:pPr>
        <w:ind w:left="5052" w:hanging="360"/>
      </w:pPr>
      <w:rPr>
        <w:u w:val="none"/>
      </w:rPr>
    </w:lvl>
    <w:lvl w:ilvl="7">
      <w:start w:val="1"/>
      <w:numFmt w:val="decimal"/>
      <w:lvlText w:val="%1.%2.%3.%4.%5.%6.%7.%8."/>
      <w:lvlJc w:val="right"/>
      <w:pPr>
        <w:ind w:left="5772" w:hanging="360"/>
      </w:pPr>
      <w:rPr>
        <w:u w:val="none"/>
      </w:rPr>
    </w:lvl>
    <w:lvl w:ilvl="8">
      <w:start w:val="1"/>
      <w:numFmt w:val="decimal"/>
      <w:lvlText w:val="%1.%2.%3.%4.%5.%6.%7.%8.%9."/>
      <w:lvlJc w:val="right"/>
      <w:pPr>
        <w:ind w:left="6492" w:hanging="360"/>
      </w:pPr>
      <w:rPr>
        <w:u w:val="none"/>
      </w:rPr>
    </w:lvl>
  </w:abstractNum>
  <w:abstractNum w:abstractNumId="26" w15:restartNumberingAfterBreak="0">
    <w:nsid w:val="38BE084F"/>
    <w:multiLevelType w:val="hybridMultilevel"/>
    <w:tmpl w:val="352091CA"/>
    <w:lvl w:ilvl="0" w:tplc="EF0897EA">
      <w:start w:val="1"/>
      <w:numFmt w:val="upperRoman"/>
      <w:lvlText w:val="(%1)"/>
      <w:lvlJc w:val="righ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E90D28"/>
    <w:multiLevelType w:val="multilevel"/>
    <w:tmpl w:val="E494C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99201E"/>
    <w:multiLevelType w:val="hybridMultilevel"/>
    <w:tmpl w:val="37844EBA"/>
    <w:lvl w:ilvl="0" w:tplc="8F727B62">
      <w:start w:val="1"/>
      <w:numFmt w:val="decimal"/>
      <w:lvlText w:val="%1."/>
      <w:lvlJc w:val="left"/>
      <w:pPr>
        <w:ind w:left="1080" w:hanging="360"/>
      </w:pPr>
      <w:rPr>
        <w:rFonts w:asciiTheme="minorHAnsi" w:eastAsiaTheme="minorHAnsi" w:hAnsiTheme="minorHAnsi"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EB31F50"/>
    <w:multiLevelType w:val="hybridMultilevel"/>
    <w:tmpl w:val="CD826F36"/>
    <w:lvl w:ilvl="0" w:tplc="E1B6802E">
      <w:start w:val="5"/>
      <w:numFmt w:val="upperLetter"/>
      <w:lvlText w:val="%1."/>
      <w:lvlJc w:val="left"/>
      <w:pPr>
        <w:tabs>
          <w:tab w:val="num" w:pos="720"/>
        </w:tabs>
        <w:ind w:left="720" w:hanging="360"/>
      </w:pPr>
    </w:lvl>
    <w:lvl w:ilvl="1" w:tplc="0AEEA8FA" w:tentative="1">
      <w:start w:val="1"/>
      <w:numFmt w:val="decimal"/>
      <w:lvlText w:val="%2."/>
      <w:lvlJc w:val="left"/>
      <w:pPr>
        <w:tabs>
          <w:tab w:val="num" w:pos="1440"/>
        </w:tabs>
        <w:ind w:left="1440" w:hanging="360"/>
      </w:pPr>
    </w:lvl>
    <w:lvl w:ilvl="2" w:tplc="2738E7C8" w:tentative="1">
      <w:start w:val="1"/>
      <w:numFmt w:val="decimal"/>
      <w:lvlText w:val="%3."/>
      <w:lvlJc w:val="left"/>
      <w:pPr>
        <w:tabs>
          <w:tab w:val="num" w:pos="2160"/>
        </w:tabs>
        <w:ind w:left="2160" w:hanging="360"/>
      </w:pPr>
    </w:lvl>
    <w:lvl w:ilvl="3" w:tplc="A23AF472" w:tentative="1">
      <w:start w:val="1"/>
      <w:numFmt w:val="decimal"/>
      <w:lvlText w:val="%4."/>
      <w:lvlJc w:val="left"/>
      <w:pPr>
        <w:tabs>
          <w:tab w:val="num" w:pos="2880"/>
        </w:tabs>
        <w:ind w:left="2880" w:hanging="360"/>
      </w:pPr>
    </w:lvl>
    <w:lvl w:ilvl="4" w:tplc="77906C9A" w:tentative="1">
      <w:start w:val="1"/>
      <w:numFmt w:val="decimal"/>
      <w:lvlText w:val="%5."/>
      <w:lvlJc w:val="left"/>
      <w:pPr>
        <w:tabs>
          <w:tab w:val="num" w:pos="3600"/>
        </w:tabs>
        <w:ind w:left="3600" w:hanging="360"/>
      </w:pPr>
    </w:lvl>
    <w:lvl w:ilvl="5" w:tplc="CDC0C5AE" w:tentative="1">
      <w:start w:val="1"/>
      <w:numFmt w:val="decimal"/>
      <w:lvlText w:val="%6."/>
      <w:lvlJc w:val="left"/>
      <w:pPr>
        <w:tabs>
          <w:tab w:val="num" w:pos="4320"/>
        </w:tabs>
        <w:ind w:left="4320" w:hanging="360"/>
      </w:pPr>
    </w:lvl>
    <w:lvl w:ilvl="6" w:tplc="3904D7C6" w:tentative="1">
      <w:start w:val="1"/>
      <w:numFmt w:val="decimal"/>
      <w:lvlText w:val="%7."/>
      <w:lvlJc w:val="left"/>
      <w:pPr>
        <w:tabs>
          <w:tab w:val="num" w:pos="5040"/>
        </w:tabs>
        <w:ind w:left="5040" w:hanging="360"/>
      </w:pPr>
    </w:lvl>
    <w:lvl w:ilvl="7" w:tplc="77D0ED1C" w:tentative="1">
      <w:start w:val="1"/>
      <w:numFmt w:val="decimal"/>
      <w:lvlText w:val="%8."/>
      <w:lvlJc w:val="left"/>
      <w:pPr>
        <w:tabs>
          <w:tab w:val="num" w:pos="5760"/>
        </w:tabs>
        <w:ind w:left="5760" w:hanging="360"/>
      </w:pPr>
    </w:lvl>
    <w:lvl w:ilvl="8" w:tplc="DC483858" w:tentative="1">
      <w:start w:val="1"/>
      <w:numFmt w:val="decimal"/>
      <w:lvlText w:val="%9."/>
      <w:lvlJc w:val="left"/>
      <w:pPr>
        <w:tabs>
          <w:tab w:val="num" w:pos="6480"/>
        </w:tabs>
        <w:ind w:left="6480" w:hanging="360"/>
      </w:pPr>
    </w:lvl>
  </w:abstractNum>
  <w:abstractNum w:abstractNumId="30" w15:restartNumberingAfterBreak="0">
    <w:nsid w:val="46DF2873"/>
    <w:multiLevelType w:val="hybridMultilevel"/>
    <w:tmpl w:val="5D1C7018"/>
    <w:lvl w:ilvl="0" w:tplc="EF0897EA">
      <w:start w:val="1"/>
      <w:numFmt w:val="upperRoman"/>
      <w:lvlText w:val="(%1)"/>
      <w:lvlJc w:val="righ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C26EC7"/>
    <w:multiLevelType w:val="hybridMultilevel"/>
    <w:tmpl w:val="E76A7D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C6579E"/>
    <w:multiLevelType w:val="multilevel"/>
    <w:tmpl w:val="FE0A7860"/>
    <w:lvl w:ilvl="0">
      <w:start w:val="1"/>
      <w:numFmt w:val="upperLetter"/>
      <w:lvlText w:val="I.%1"/>
      <w:lvlJc w:val="left"/>
      <w:pPr>
        <w:ind w:left="720" w:hanging="720"/>
      </w:pPr>
      <w:rPr>
        <w:u w:val="none"/>
      </w:rPr>
    </w:lvl>
    <w:lvl w:ilvl="1">
      <w:start w:val="1"/>
      <w:numFmt w:val="lowerLetter"/>
      <w:lvlText w:val="I.%2"/>
      <w:lvlJc w:val="left"/>
      <w:pPr>
        <w:ind w:left="1440" w:hanging="360"/>
      </w:pPr>
      <w:rPr>
        <w:u w:val="none"/>
      </w:rPr>
    </w:lvl>
    <w:lvl w:ilvl="2">
      <w:start w:val="1"/>
      <w:numFmt w:val="lowerRoman"/>
      <w:lvlText w:val="I.%3"/>
      <w:lvlJc w:val="right"/>
      <w:pPr>
        <w:ind w:left="2160" w:hanging="360"/>
      </w:pPr>
      <w:rPr>
        <w:u w:val="none"/>
      </w:rPr>
    </w:lvl>
    <w:lvl w:ilvl="3">
      <w:start w:val="1"/>
      <w:numFmt w:val="decimal"/>
      <w:lvlText w:val="I.%4"/>
      <w:lvlJc w:val="left"/>
      <w:pPr>
        <w:ind w:left="2880" w:hanging="360"/>
      </w:pPr>
      <w:rPr>
        <w:u w:val="none"/>
      </w:rPr>
    </w:lvl>
    <w:lvl w:ilvl="4">
      <w:start w:val="1"/>
      <w:numFmt w:val="lowerLetter"/>
      <w:lvlText w:val="I.%5"/>
      <w:lvlJc w:val="left"/>
      <w:pPr>
        <w:ind w:left="3600" w:hanging="360"/>
      </w:pPr>
      <w:rPr>
        <w:u w:val="none"/>
      </w:rPr>
    </w:lvl>
    <w:lvl w:ilvl="5">
      <w:start w:val="1"/>
      <w:numFmt w:val="lowerRoman"/>
      <w:lvlText w:val="I.%6"/>
      <w:lvlJc w:val="right"/>
      <w:pPr>
        <w:ind w:left="4320" w:hanging="360"/>
      </w:pPr>
      <w:rPr>
        <w:u w:val="none"/>
      </w:rPr>
    </w:lvl>
    <w:lvl w:ilvl="6">
      <w:start w:val="1"/>
      <w:numFmt w:val="decimal"/>
      <w:lvlText w:val="I.%7"/>
      <w:lvlJc w:val="left"/>
      <w:pPr>
        <w:ind w:left="5040" w:hanging="360"/>
      </w:pPr>
      <w:rPr>
        <w:u w:val="none"/>
      </w:rPr>
    </w:lvl>
    <w:lvl w:ilvl="7">
      <w:start w:val="1"/>
      <w:numFmt w:val="lowerLetter"/>
      <w:lvlText w:val="I.%8"/>
      <w:lvlJc w:val="left"/>
      <w:pPr>
        <w:ind w:left="5760" w:hanging="360"/>
      </w:pPr>
      <w:rPr>
        <w:u w:val="none"/>
      </w:rPr>
    </w:lvl>
    <w:lvl w:ilvl="8">
      <w:start w:val="1"/>
      <w:numFmt w:val="lowerRoman"/>
      <w:lvlText w:val="I.%9"/>
      <w:lvlJc w:val="right"/>
      <w:pPr>
        <w:ind w:left="6480" w:hanging="360"/>
      </w:pPr>
      <w:rPr>
        <w:u w:val="none"/>
      </w:rPr>
    </w:lvl>
  </w:abstractNum>
  <w:abstractNum w:abstractNumId="33" w15:restartNumberingAfterBreak="0">
    <w:nsid w:val="56FA76FF"/>
    <w:multiLevelType w:val="hybridMultilevel"/>
    <w:tmpl w:val="BEB0EAA4"/>
    <w:lvl w:ilvl="0" w:tplc="14B831D6">
      <w:start w:val="3"/>
      <w:numFmt w:val="upperLetter"/>
      <w:lvlText w:val="%1."/>
      <w:lvlJc w:val="left"/>
      <w:pPr>
        <w:tabs>
          <w:tab w:val="num" w:pos="720"/>
        </w:tabs>
        <w:ind w:left="720" w:hanging="360"/>
      </w:pPr>
    </w:lvl>
    <w:lvl w:ilvl="1" w:tplc="54581312" w:tentative="1">
      <w:start w:val="1"/>
      <w:numFmt w:val="decimal"/>
      <w:lvlText w:val="%2."/>
      <w:lvlJc w:val="left"/>
      <w:pPr>
        <w:tabs>
          <w:tab w:val="num" w:pos="1440"/>
        </w:tabs>
        <w:ind w:left="1440" w:hanging="360"/>
      </w:pPr>
    </w:lvl>
    <w:lvl w:ilvl="2" w:tplc="16A626FA" w:tentative="1">
      <w:start w:val="1"/>
      <w:numFmt w:val="decimal"/>
      <w:lvlText w:val="%3."/>
      <w:lvlJc w:val="left"/>
      <w:pPr>
        <w:tabs>
          <w:tab w:val="num" w:pos="2160"/>
        </w:tabs>
        <w:ind w:left="2160" w:hanging="360"/>
      </w:pPr>
    </w:lvl>
    <w:lvl w:ilvl="3" w:tplc="A12C9C84" w:tentative="1">
      <w:start w:val="1"/>
      <w:numFmt w:val="decimal"/>
      <w:lvlText w:val="%4."/>
      <w:lvlJc w:val="left"/>
      <w:pPr>
        <w:tabs>
          <w:tab w:val="num" w:pos="2880"/>
        </w:tabs>
        <w:ind w:left="2880" w:hanging="360"/>
      </w:pPr>
    </w:lvl>
    <w:lvl w:ilvl="4" w:tplc="F19EF332" w:tentative="1">
      <w:start w:val="1"/>
      <w:numFmt w:val="decimal"/>
      <w:lvlText w:val="%5."/>
      <w:lvlJc w:val="left"/>
      <w:pPr>
        <w:tabs>
          <w:tab w:val="num" w:pos="3600"/>
        </w:tabs>
        <w:ind w:left="3600" w:hanging="360"/>
      </w:pPr>
    </w:lvl>
    <w:lvl w:ilvl="5" w:tplc="8F60BA70" w:tentative="1">
      <w:start w:val="1"/>
      <w:numFmt w:val="decimal"/>
      <w:lvlText w:val="%6."/>
      <w:lvlJc w:val="left"/>
      <w:pPr>
        <w:tabs>
          <w:tab w:val="num" w:pos="4320"/>
        </w:tabs>
        <w:ind w:left="4320" w:hanging="360"/>
      </w:pPr>
    </w:lvl>
    <w:lvl w:ilvl="6" w:tplc="E8E8BFEA" w:tentative="1">
      <w:start w:val="1"/>
      <w:numFmt w:val="decimal"/>
      <w:lvlText w:val="%7."/>
      <w:lvlJc w:val="left"/>
      <w:pPr>
        <w:tabs>
          <w:tab w:val="num" w:pos="5040"/>
        </w:tabs>
        <w:ind w:left="5040" w:hanging="360"/>
      </w:pPr>
    </w:lvl>
    <w:lvl w:ilvl="7" w:tplc="167E2006" w:tentative="1">
      <w:start w:val="1"/>
      <w:numFmt w:val="decimal"/>
      <w:lvlText w:val="%8."/>
      <w:lvlJc w:val="left"/>
      <w:pPr>
        <w:tabs>
          <w:tab w:val="num" w:pos="5760"/>
        </w:tabs>
        <w:ind w:left="5760" w:hanging="360"/>
      </w:pPr>
    </w:lvl>
    <w:lvl w:ilvl="8" w:tplc="DB142280" w:tentative="1">
      <w:start w:val="1"/>
      <w:numFmt w:val="decimal"/>
      <w:lvlText w:val="%9."/>
      <w:lvlJc w:val="left"/>
      <w:pPr>
        <w:tabs>
          <w:tab w:val="num" w:pos="6480"/>
        </w:tabs>
        <w:ind w:left="6480" w:hanging="360"/>
      </w:pPr>
    </w:lvl>
  </w:abstractNum>
  <w:abstractNum w:abstractNumId="34" w15:restartNumberingAfterBreak="0">
    <w:nsid w:val="59BA074E"/>
    <w:multiLevelType w:val="hybridMultilevel"/>
    <w:tmpl w:val="B9522542"/>
    <w:lvl w:ilvl="0" w:tplc="FFFFFFFF">
      <w:start w:val="1"/>
      <w:numFmt w:val="upperRoman"/>
      <w:lvlText w:val="(%1)"/>
      <w:lvlJc w:val="left"/>
      <w:pPr>
        <w:ind w:left="1640" w:hanging="128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A7A47D9"/>
    <w:multiLevelType w:val="multilevel"/>
    <w:tmpl w:val="4B40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1D24A8"/>
    <w:multiLevelType w:val="hybridMultilevel"/>
    <w:tmpl w:val="0D7A6B94"/>
    <w:lvl w:ilvl="0" w:tplc="9500AEF8">
      <w:start w:val="3"/>
      <w:numFmt w:val="upperRoman"/>
      <w:lvlText w:val="%1."/>
      <w:lvlJc w:val="right"/>
      <w:pPr>
        <w:tabs>
          <w:tab w:val="num" w:pos="720"/>
        </w:tabs>
        <w:ind w:left="720" w:hanging="360"/>
      </w:pPr>
    </w:lvl>
    <w:lvl w:ilvl="1" w:tplc="09125E4E" w:tentative="1">
      <w:start w:val="1"/>
      <w:numFmt w:val="decimal"/>
      <w:lvlText w:val="%2."/>
      <w:lvlJc w:val="left"/>
      <w:pPr>
        <w:tabs>
          <w:tab w:val="num" w:pos="1440"/>
        </w:tabs>
        <w:ind w:left="1440" w:hanging="360"/>
      </w:pPr>
    </w:lvl>
    <w:lvl w:ilvl="2" w:tplc="317CF2A2" w:tentative="1">
      <w:start w:val="1"/>
      <w:numFmt w:val="decimal"/>
      <w:lvlText w:val="%3."/>
      <w:lvlJc w:val="left"/>
      <w:pPr>
        <w:tabs>
          <w:tab w:val="num" w:pos="2160"/>
        </w:tabs>
        <w:ind w:left="2160" w:hanging="360"/>
      </w:pPr>
    </w:lvl>
    <w:lvl w:ilvl="3" w:tplc="E61A281C" w:tentative="1">
      <w:start w:val="1"/>
      <w:numFmt w:val="decimal"/>
      <w:lvlText w:val="%4."/>
      <w:lvlJc w:val="left"/>
      <w:pPr>
        <w:tabs>
          <w:tab w:val="num" w:pos="2880"/>
        </w:tabs>
        <w:ind w:left="2880" w:hanging="360"/>
      </w:pPr>
    </w:lvl>
    <w:lvl w:ilvl="4" w:tplc="25626D46" w:tentative="1">
      <w:start w:val="1"/>
      <w:numFmt w:val="decimal"/>
      <w:lvlText w:val="%5."/>
      <w:lvlJc w:val="left"/>
      <w:pPr>
        <w:tabs>
          <w:tab w:val="num" w:pos="3600"/>
        </w:tabs>
        <w:ind w:left="3600" w:hanging="360"/>
      </w:pPr>
    </w:lvl>
    <w:lvl w:ilvl="5" w:tplc="AF68B446" w:tentative="1">
      <w:start w:val="1"/>
      <w:numFmt w:val="decimal"/>
      <w:lvlText w:val="%6."/>
      <w:lvlJc w:val="left"/>
      <w:pPr>
        <w:tabs>
          <w:tab w:val="num" w:pos="4320"/>
        </w:tabs>
        <w:ind w:left="4320" w:hanging="360"/>
      </w:pPr>
    </w:lvl>
    <w:lvl w:ilvl="6" w:tplc="50B24516" w:tentative="1">
      <w:start w:val="1"/>
      <w:numFmt w:val="decimal"/>
      <w:lvlText w:val="%7."/>
      <w:lvlJc w:val="left"/>
      <w:pPr>
        <w:tabs>
          <w:tab w:val="num" w:pos="5040"/>
        </w:tabs>
        <w:ind w:left="5040" w:hanging="360"/>
      </w:pPr>
    </w:lvl>
    <w:lvl w:ilvl="7" w:tplc="C534F58E" w:tentative="1">
      <w:start w:val="1"/>
      <w:numFmt w:val="decimal"/>
      <w:lvlText w:val="%8."/>
      <w:lvlJc w:val="left"/>
      <w:pPr>
        <w:tabs>
          <w:tab w:val="num" w:pos="5760"/>
        </w:tabs>
        <w:ind w:left="5760" w:hanging="360"/>
      </w:pPr>
    </w:lvl>
    <w:lvl w:ilvl="8" w:tplc="F8986E66" w:tentative="1">
      <w:start w:val="1"/>
      <w:numFmt w:val="decimal"/>
      <w:lvlText w:val="%9."/>
      <w:lvlJc w:val="left"/>
      <w:pPr>
        <w:tabs>
          <w:tab w:val="num" w:pos="6480"/>
        </w:tabs>
        <w:ind w:left="6480" w:hanging="360"/>
      </w:pPr>
    </w:lvl>
  </w:abstractNum>
  <w:abstractNum w:abstractNumId="37" w15:restartNumberingAfterBreak="0">
    <w:nsid w:val="60E62F3E"/>
    <w:multiLevelType w:val="hybridMultilevel"/>
    <w:tmpl w:val="27FEB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001426"/>
    <w:multiLevelType w:val="hybridMultilevel"/>
    <w:tmpl w:val="3DFC68C0"/>
    <w:lvl w:ilvl="0" w:tplc="1CC04528">
      <w:start w:val="6"/>
      <w:numFmt w:val="upperLetter"/>
      <w:lvlText w:val="%1."/>
      <w:lvlJc w:val="left"/>
      <w:pPr>
        <w:tabs>
          <w:tab w:val="num" w:pos="720"/>
        </w:tabs>
        <w:ind w:left="720" w:hanging="360"/>
      </w:pPr>
    </w:lvl>
    <w:lvl w:ilvl="1" w:tplc="9A3C8F78" w:tentative="1">
      <w:start w:val="1"/>
      <w:numFmt w:val="decimal"/>
      <w:lvlText w:val="%2."/>
      <w:lvlJc w:val="left"/>
      <w:pPr>
        <w:tabs>
          <w:tab w:val="num" w:pos="1440"/>
        </w:tabs>
        <w:ind w:left="1440" w:hanging="360"/>
      </w:pPr>
    </w:lvl>
    <w:lvl w:ilvl="2" w:tplc="92C07048" w:tentative="1">
      <w:start w:val="1"/>
      <w:numFmt w:val="decimal"/>
      <w:lvlText w:val="%3."/>
      <w:lvlJc w:val="left"/>
      <w:pPr>
        <w:tabs>
          <w:tab w:val="num" w:pos="2160"/>
        </w:tabs>
        <w:ind w:left="2160" w:hanging="360"/>
      </w:pPr>
    </w:lvl>
    <w:lvl w:ilvl="3" w:tplc="F3325AFE" w:tentative="1">
      <w:start w:val="1"/>
      <w:numFmt w:val="decimal"/>
      <w:lvlText w:val="%4."/>
      <w:lvlJc w:val="left"/>
      <w:pPr>
        <w:tabs>
          <w:tab w:val="num" w:pos="2880"/>
        </w:tabs>
        <w:ind w:left="2880" w:hanging="360"/>
      </w:pPr>
    </w:lvl>
    <w:lvl w:ilvl="4" w:tplc="28D28540" w:tentative="1">
      <w:start w:val="1"/>
      <w:numFmt w:val="decimal"/>
      <w:lvlText w:val="%5."/>
      <w:lvlJc w:val="left"/>
      <w:pPr>
        <w:tabs>
          <w:tab w:val="num" w:pos="3600"/>
        </w:tabs>
        <w:ind w:left="3600" w:hanging="360"/>
      </w:pPr>
    </w:lvl>
    <w:lvl w:ilvl="5" w:tplc="669CC4A8" w:tentative="1">
      <w:start w:val="1"/>
      <w:numFmt w:val="decimal"/>
      <w:lvlText w:val="%6."/>
      <w:lvlJc w:val="left"/>
      <w:pPr>
        <w:tabs>
          <w:tab w:val="num" w:pos="4320"/>
        </w:tabs>
        <w:ind w:left="4320" w:hanging="360"/>
      </w:pPr>
    </w:lvl>
    <w:lvl w:ilvl="6" w:tplc="DD50F89A" w:tentative="1">
      <w:start w:val="1"/>
      <w:numFmt w:val="decimal"/>
      <w:lvlText w:val="%7."/>
      <w:lvlJc w:val="left"/>
      <w:pPr>
        <w:tabs>
          <w:tab w:val="num" w:pos="5040"/>
        </w:tabs>
        <w:ind w:left="5040" w:hanging="360"/>
      </w:pPr>
    </w:lvl>
    <w:lvl w:ilvl="7" w:tplc="E446E02C" w:tentative="1">
      <w:start w:val="1"/>
      <w:numFmt w:val="decimal"/>
      <w:lvlText w:val="%8."/>
      <w:lvlJc w:val="left"/>
      <w:pPr>
        <w:tabs>
          <w:tab w:val="num" w:pos="5760"/>
        </w:tabs>
        <w:ind w:left="5760" w:hanging="360"/>
      </w:pPr>
    </w:lvl>
    <w:lvl w:ilvl="8" w:tplc="7B0AC3CA" w:tentative="1">
      <w:start w:val="1"/>
      <w:numFmt w:val="decimal"/>
      <w:lvlText w:val="%9."/>
      <w:lvlJc w:val="left"/>
      <w:pPr>
        <w:tabs>
          <w:tab w:val="num" w:pos="6480"/>
        </w:tabs>
        <w:ind w:left="6480" w:hanging="360"/>
      </w:pPr>
    </w:lvl>
  </w:abstractNum>
  <w:abstractNum w:abstractNumId="39" w15:restartNumberingAfterBreak="0">
    <w:nsid w:val="615B2E08"/>
    <w:multiLevelType w:val="hybridMultilevel"/>
    <w:tmpl w:val="EDBCCD94"/>
    <w:lvl w:ilvl="0" w:tplc="EF0897EA">
      <w:start w:val="1"/>
      <w:numFmt w:val="upperRoman"/>
      <w:lvlText w:val="(%1)"/>
      <w:lvlJc w:val="righ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6C32DE"/>
    <w:multiLevelType w:val="hybridMultilevel"/>
    <w:tmpl w:val="72F25238"/>
    <w:lvl w:ilvl="0" w:tplc="7E38CB50">
      <w:start w:val="2"/>
      <w:numFmt w:val="upperLetter"/>
      <w:lvlText w:val="%1."/>
      <w:lvlJc w:val="left"/>
      <w:pPr>
        <w:tabs>
          <w:tab w:val="num" w:pos="720"/>
        </w:tabs>
        <w:ind w:left="720" w:hanging="360"/>
      </w:pPr>
    </w:lvl>
    <w:lvl w:ilvl="1" w:tplc="40D0EAD2" w:tentative="1">
      <w:start w:val="1"/>
      <w:numFmt w:val="decimal"/>
      <w:lvlText w:val="%2."/>
      <w:lvlJc w:val="left"/>
      <w:pPr>
        <w:tabs>
          <w:tab w:val="num" w:pos="1440"/>
        </w:tabs>
        <w:ind w:left="1440" w:hanging="360"/>
      </w:pPr>
    </w:lvl>
    <w:lvl w:ilvl="2" w:tplc="FCE45A00" w:tentative="1">
      <w:start w:val="1"/>
      <w:numFmt w:val="decimal"/>
      <w:lvlText w:val="%3."/>
      <w:lvlJc w:val="left"/>
      <w:pPr>
        <w:tabs>
          <w:tab w:val="num" w:pos="2160"/>
        </w:tabs>
        <w:ind w:left="2160" w:hanging="360"/>
      </w:pPr>
    </w:lvl>
    <w:lvl w:ilvl="3" w:tplc="15386014" w:tentative="1">
      <w:start w:val="1"/>
      <w:numFmt w:val="decimal"/>
      <w:lvlText w:val="%4."/>
      <w:lvlJc w:val="left"/>
      <w:pPr>
        <w:tabs>
          <w:tab w:val="num" w:pos="2880"/>
        </w:tabs>
        <w:ind w:left="2880" w:hanging="360"/>
      </w:pPr>
    </w:lvl>
    <w:lvl w:ilvl="4" w:tplc="6ECC0D8A" w:tentative="1">
      <w:start w:val="1"/>
      <w:numFmt w:val="decimal"/>
      <w:lvlText w:val="%5."/>
      <w:lvlJc w:val="left"/>
      <w:pPr>
        <w:tabs>
          <w:tab w:val="num" w:pos="3600"/>
        </w:tabs>
        <w:ind w:left="3600" w:hanging="360"/>
      </w:pPr>
    </w:lvl>
    <w:lvl w:ilvl="5" w:tplc="A5AAF0C6" w:tentative="1">
      <w:start w:val="1"/>
      <w:numFmt w:val="decimal"/>
      <w:lvlText w:val="%6."/>
      <w:lvlJc w:val="left"/>
      <w:pPr>
        <w:tabs>
          <w:tab w:val="num" w:pos="4320"/>
        </w:tabs>
        <w:ind w:left="4320" w:hanging="360"/>
      </w:pPr>
    </w:lvl>
    <w:lvl w:ilvl="6" w:tplc="5C269638" w:tentative="1">
      <w:start w:val="1"/>
      <w:numFmt w:val="decimal"/>
      <w:lvlText w:val="%7."/>
      <w:lvlJc w:val="left"/>
      <w:pPr>
        <w:tabs>
          <w:tab w:val="num" w:pos="5040"/>
        </w:tabs>
        <w:ind w:left="5040" w:hanging="360"/>
      </w:pPr>
    </w:lvl>
    <w:lvl w:ilvl="7" w:tplc="59F20034" w:tentative="1">
      <w:start w:val="1"/>
      <w:numFmt w:val="decimal"/>
      <w:lvlText w:val="%8."/>
      <w:lvlJc w:val="left"/>
      <w:pPr>
        <w:tabs>
          <w:tab w:val="num" w:pos="5760"/>
        </w:tabs>
        <w:ind w:left="5760" w:hanging="360"/>
      </w:pPr>
    </w:lvl>
    <w:lvl w:ilvl="8" w:tplc="0B787E38" w:tentative="1">
      <w:start w:val="1"/>
      <w:numFmt w:val="decimal"/>
      <w:lvlText w:val="%9."/>
      <w:lvlJc w:val="left"/>
      <w:pPr>
        <w:tabs>
          <w:tab w:val="num" w:pos="6480"/>
        </w:tabs>
        <w:ind w:left="6480" w:hanging="360"/>
      </w:pPr>
    </w:lvl>
  </w:abstractNum>
  <w:abstractNum w:abstractNumId="41" w15:restartNumberingAfterBreak="0">
    <w:nsid w:val="6F35178D"/>
    <w:multiLevelType w:val="hybridMultilevel"/>
    <w:tmpl w:val="75A0DA1A"/>
    <w:lvl w:ilvl="0" w:tplc="C75C9E26">
      <w:start w:val="2"/>
      <w:numFmt w:val="upperRoman"/>
      <w:lvlText w:val="%1."/>
      <w:lvlJc w:val="right"/>
      <w:pPr>
        <w:tabs>
          <w:tab w:val="num" w:pos="720"/>
        </w:tabs>
        <w:ind w:left="720" w:hanging="360"/>
      </w:pPr>
    </w:lvl>
    <w:lvl w:ilvl="1" w:tplc="886E8C8C" w:tentative="1">
      <w:start w:val="1"/>
      <w:numFmt w:val="decimal"/>
      <w:lvlText w:val="%2."/>
      <w:lvlJc w:val="left"/>
      <w:pPr>
        <w:tabs>
          <w:tab w:val="num" w:pos="1440"/>
        </w:tabs>
        <w:ind w:left="1440" w:hanging="360"/>
      </w:pPr>
    </w:lvl>
    <w:lvl w:ilvl="2" w:tplc="7E9CC21A" w:tentative="1">
      <w:start w:val="1"/>
      <w:numFmt w:val="decimal"/>
      <w:lvlText w:val="%3."/>
      <w:lvlJc w:val="left"/>
      <w:pPr>
        <w:tabs>
          <w:tab w:val="num" w:pos="2160"/>
        </w:tabs>
        <w:ind w:left="2160" w:hanging="360"/>
      </w:pPr>
    </w:lvl>
    <w:lvl w:ilvl="3" w:tplc="DAEE9096" w:tentative="1">
      <w:start w:val="1"/>
      <w:numFmt w:val="decimal"/>
      <w:lvlText w:val="%4."/>
      <w:lvlJc w:val="left"/>
      <w:pPr>
        <w:tabs>
          <w:tab w:val="num" w:pos="2880"/>
        </w:tabs>
        <w:ind w:left="2880" w:hanging="360"/>
      </w:pPr>
    </w:lvl>
    <w:lvl w:ilvl="4" w:tplc="2DBC0D44" w:tentative="1">
      <w:start w:val="1"/>
      <w:numFmt w:val="decimal"/>
      <w:lvlText w:val="%5."/>
      <w:lvlJc w:val="left"/>
      <w:pPr>
        <w:tabs>
          <w:tab w:val="num" w:pos="3600"/>
        </w:tabs>
        <w:ind w:left="3600" w:hanging="360"/>
      </w:pPr>
    </w:lvl>
    <w:lvl w:ilvl="5" w:tplc="6A3CF7C2" w:tentative="1">
      <w:start w:val="1"/>
      <w:numFmt w:val="decimal"/>
      <w:lvlText w:val="%6."/>
      <w:lvlJc w:val="left"/>
      <w:pPr>
        <w:tabs>
          <w:tab w:val="num" w:pos="4320"/>
        </w:tabs>
        <w:ind w:left="4320" w:hanging="360"/>
      </w:pPr>
    </w:lvl>
    <w:lvl w:ilvl="6" w:tplc="6924EB56" w:tentative="1">
      <w:start w:val="1"/>
      <w:numFmt w:val="decimal"/>
      <w:lvlText w:val="%7."/>
      <w:lvlJc w:val="left"/>
      <w:pPr>
        <w:tabs>
          <w:tab w:val="num" w:pos="5040"/>
        </w:tabs>
        <w:ind w:left="5040" w:hanging="360"/>
      </w:pPr>
    </w:lvl>
    <w:lvl w:ilvl="7" w:tplc="D4A42504" w:tentative="1">
      <w:start w:val="1"/>
      <w:numFmt w:val="decimal"/>
      <w:lvlText w:val="%8."/>
      <w:lvlJc w:val="left"/>
      <w:pPr>
        <w:tabs>
          <w:tab w:val="num" w:pos="5760"/>
        </w:tabs>
        <w:ind w:left="5760" w:hanging="360"/>
      </w:pPr>
    </w:lvl>
    <w:lvl w:ilvl="8" w:tplc="5C9062FE" w:tentative="1">
      <w:start w:val="1"/>
      <w:numFmt w:val="decimal"/>
      <w:lvlText w:val="%9."/>
      <w:lvlJc w:val="left"/>
      <w:pPr>
        <w:tabs>
          <w:tab w:val="num" w:pos="6480"/>
        </w:tabs>
        <w:ind w:left="6480" w:hanging="360"/>
      </w:pPr>
    </w:lvl>
  </w:abstractNum>
  <w:abstractNum w:abstractNumId="42" w15:restartNumberingAfterBreak="0">
    <w:nsid w:val="71080936"/>
    <w:multiLevelType w:val="hybridMultilevel"/>
    <w:tmpl w:val="0882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C83D7E"/>
    <w:multiLevelType w:val="multilevel"/>
    <w:tmpl w:val="8544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468907">
    <w:abstractNumId w:val="21"/>
  </w:num>
  <w:num w:numId="2" w16cid:durableId="1015696241">
    <w:abstractNumId w:val="14"/>
  </w:num>
  <w:num w:numId="3" w16cid:durableId="585916518">
    <w:abstractNumId w:val="37"/>
  </w:num>
  <w:num w:numId="4" w16cid:durableId="87780">
    <w:abstractNumId w:val="39"/>
  </w:num>
  <w:num w:numId="5" w16cid:durableId="376050934">
    <w:abstractNumId w:val="12"/>
  </w:num>
  <w:num w:numId="6" w16cid:durableId="1065419496">
    <w:abstractNumId w:val="9"/>
  </w:num>
  <w:num w:numId="7" w16cid:durableId="1812598291">
    <w:abstractNumId w:val="7"/>
  </w:num>
  <w:num w:numId="8" w16cid:durableId="1317612614">
    <w:abstractNumId w:val="6"/>
  </w:num>
  <w:num w:numId="9" w16cid:durableId="455878917">
    <w:abstractNumId w:val="5"/>
  </w:num>
  <w:num w:numId="10" w16cid:durableId="1582525441">
    <w:abstractNumId w:val="4"/>
  </w:num>
  <w:num w:numId="11" w16cid:durableId="1738740898">
    <w:abstractNumId w:val="8"/>
  </w:num>
  <w:num w:numId="12" w16cid:durableId="1850365852">
    <w:abstractNumId w:val="3"/>
  </w:num>
  <w:num w:numId="13" w16cid:durableId="1609317734">
    <w:abstractNumId w:val="2"/>
  </w:num>
  <w:num w:numId="14" w16cid:durableId="1072239818">
    <w:abstractNumId w:val="1"/>
  </w:num>
  <w:num w:numId="15" w16cid:durableId="132913458">
    <w:abstractNumId w:val="0"/>
  </w:num>
  <w:num w:numId="16" w16cid:durableId="1010985578">
    <w:abstractNumId w:val="26"/>
  </w:num>
  <w:num w:numId="17" w16cid:durableId="1038050142">
    <w:abstractNumId w:val="32"/>
  </w:num>
  <w:num w:numId="18" w16cid:durableId="956909845">
    <w:abstractNumId w:val="25"/>
  </w:num>
  <w:num w:numId="19" w16cid:durableId="993950774">
    <w:abstractNumId w:val="30"/>
  </w:num>
  <w:num w:numId="20" w16cid:durableId="1465269251">
    <w:abstractNumId w:val="31"/>
  </w:num>
  <w:num w:numId="21" w16cid:durableId="1317418088">
    <w:abstractNumId w:val="10"/>
  </w:num>
  <w:num w:numId="22" w16cid:durableId="1666586721">
    <w:abstractNumId w:val="16"/>
  </w:num>
  <w:num w:numId="23" w16cid:durableId="1426607962">
    <w:abstractNumId w:val="20"/>
    <w:lvlOverride w:ilvl="0">
      <w:lvl w:ilvl="0">
        <w:numFmt w:val="upperLetter"/>
        <w:lvlText w:val="%1."/>
        <w:lvlJc w:val="left"/>
      </w:lvl>
    </w:lvlOverride>
  </w:num>
  <w:num w:numId="24" w16cid:durableId="524901720">
    <w:abstractNumId w:val="43"/>
  </w:num>
  <w:num w:numId="25" w16cid:durableId="386998566">
    <w:abstractNumId w:val="27"/>
    <w:lvlOverride w:ilvl="0">
      <w:lvl w:ilvl="0">
        <w:numFmt w:val="decimal"/>
        <w:lvlText w:val="%1."/>
        <w:lvlJc w:val="left"/>
      </w:lvl>
    </w:lvlOverride>
  </w:num>
  <w:num w:numId="26" w16cid:durableId="2095663882">
    <w:abstractNumId w:val="40"/>
  </w:num>
  <w:num w:numId="27" w16cid:durableId="652106052">
    <w:abstractNumId w:val="33"/>
  </w:num>
  <w:num w:numId="28" w16cid:durableId="1002395820">
    <w:abstractNumId w:val="11"/>
  </w:num>
  <w:num w:numId="29" w16cid:durableId="1788505248">
    <w:abstractNumId w:val="29"/>
  </w:num>
  <w:num w:numId="30" w16cid:durableId="182743608">
    <w:abstractNumId w:val="38"/>
  </w:num>
  <w:num w:numId="31" w16cid:durableId="1405954066">
    <w:abstractNumId w:val="13"/>
  </w:num>
  <w:num w:numId="32" w16cid:durableId="650981401">
    <w:abstractNumId w:val="15"/>
  </w:num>
  <w:num w:numId="33" w16cid:durableId="551385215">
    <w:abstractNumId w:val="35"/>
    <w:lvlOverride w:ilvl="0">
      <w:lvl w:ilvl="0">
        <w:numFmt w:val="upperRoman"/>
        <w:lvlText w:val="%1."/>
        <w:lvlJc w:val="right"/>
      </w:lvl>
    </w:lvlOverride>
  </w:num>
  <w:num w:numId="34" w16cid:durableId="2139761530">
    <w:abstractNumId w:val="41"/>
  </w:num>
  <w:num w:numId="35" w16cid:durableId="1400396954">
    <w:abstractNumId w:val="36"/>
  </w:num>
  <w:num w:numId="36" w16cid:durableId="28915671">
    <w:abstractNumId w:val="42"/>
  </w:num>
  <w:num w:numId="37" w16cid:durableId="1030758570">
    <w:abstractNumId w:val="23"/>
  </w:num>
  <w:num w:numId="38" w16cid:durableId="1518932760">
    <w:abstractNumId w:val="19"/>
  </w:num>
  <w:num w:numId="39" w16cid:durableId="980580888">
    <w:abstractNumId w:val="34"/>
  </w:num>
  <w:num w:numId="40" w16cid:durableId="1075008252">
    <w:abstractNumId w:val="28"/>
  </w:num>
  <w:num w:numId="41" w16cid:durableId="1593471249">
    <w:abstractNumId w:val="24"/>
  </w:num>
  <w:num w:numId="42" w16cid:durableId="1373766209">
    <w:abstractNumId w:val="22"/>
  </w:num>
  <w:num w:numId="43" w16cid:durableId="830415121">
    <w:abstractNumId w:val="17"/>
  </w:num>
  <w:num w:numId="44" w16cid:durableId="1484276904">
    <w:abstractNumId w:val="18"/>
    <w:lvlOverride w:ilvl="0">
      <w:lvl w:ilvl="0">
        <w:numFmt w:val="lowerLetter"/>
        <w:lvlText w:val="%1."/>
        <w:lvlJc w:val="left"/>
      </w:lvl>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linkStyle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05"/>
    <w:rsid w:val="00000FB0"/>
    <w:rsid w:val="00003550"/>
    <w:rsid w:val="00007C4D"/>
    <w:rsid w:val="0001187D"/>
    <w:rsid w:val="00011AD3"/>
    <w:rsid w:val="00013E3F"/>
    <w:rsid w:val="00014711"/>
    <w:rsid w:val="00016878"/>
    <w:rsid w:val="000177A0"/>
    <w:rsid w:val="00017FFA"/>
    <w:rsid w:val="00020B94"/>
    <w:rsid w:val="000233CD"/>
    <w:rsid w:val="00024820"/>
    <w:rsid w:val="000271B0"/>
    <w:rsid w:val="00027260"/>
    <w:rsid w:val="00030B97"/>
    <w:rsid w:val="00031505"/>
    <w:rsid w:val="00035A65"/>
    <w:rsid w:val="00045669"/>
    <w:rsid w:val="00046224"/>
    <w:rsid w:val="00052BB3"/>
    <w:rsid w:val="00052BCD"/>
    <w:rsid w:val="00055312"/>
    <w:rsid w:val="00055613"/>
    <w:rsid w:val="00056E56"/>
    <w:rsid w:val="00057181"/>
    <w:rsid w:val="0005781E"/>
    <w:rsid w:val="00057EB7"/>
    <w:rsid w:val="00061CE2"/>
    <w:rsid w:val="0006233B"/>
    <w:rsid w:val="00065132"/>
    <w:rsid w:val="00067545"/>
    <w:rsid w:val="00070FBD"/>
    <w:rsid w:val="00071F5A"/>
    <w:rsid w:val="00076769"/>
    <w:rsid w:val="000826E3"/>
    <w:rsid w:val="000916DC"/>
    <w:rsid w:val="00094013"/>
    <w:rsid w:val="00095038"/>
    <w:rsid w:val="000A3D70"/>
    <w:rsid w:val="000A5A5A"/>
    <w:rsid w:val="000A6B8D"/>
    <w:rsid w:val="000B3FFC"/>
    <w:rsid w:val="000B5052"/>
    <w:rsid w:val="000B66B4"/>
    <w:rsid w:val="000C099A"/>
    <w:rsid w:val="000C27D7"/>
    <w:rsid w:val="000C5D5B"/>
    <w:rsid w:val="000C687C"/>
    <w:rsid w:val="000C7D8A"/>
    <w:rsid w:val="000D34A5"/>
    <w:rsid w:val="000D38A8"/>
    <w:rsid w:val="000D4349"/>
    <w:rsid w:val="000E4AEA"/>
    <w:rsid w:val="000F2D7E"/>
    <w:rsid w:val="000F3170"/>
    <w:rsid w:val="000F4294"/>
    <w:rsid w:val="000F66C5"/>
    <w:rsid w:val="00100975"/>
    <w:rsid w:val="00101974"/>
    <w:rsid w:val="00103BD2"/>
    <w:rsid w:val="0010521A"/>
    <w:rsid w:val="00105779"/>
    <w:rsid w:val="00110D05"/>
    <w:rsid w:val="0011284A"/>
    <w:rsid w:val="00112A8C"/>
    <w:rsid w:val="001149FA"/>
    <w:rsid w:val="001226E8"/>
    <w:rsid w:val="00124A81"/>
    <w:rsid w:val="001263BA"/>
    <w:rsid w:val="00131CE4"/>
    <w:rsid w:val="00131D83"/>
    <w:rsid w:val="00133E35"/>
    <w:rsid w:val="001344CC"/>
    <w:rsid w:val="00136129"/>
    <w:rsid w:val="00141377"/>
    <w:rsid w:val="001418CA"/>
    <w:rsid w:val="001463ED"/>
    <w:rsid w:val="0015011A"/>
    <w:rsid w:val="00151692"/>
    <w:rsid w:val="001552DF"/>
    <w:rsid w:val="001601F8"/>
    <w:rsid w:val="00160F1D"/>
    <w:rsid w:val="00163735"/>
    <w:rsid w:val="00164FC9"/>
    <w:rsid w:val="00165B7B"/>
    <w:rsid w:val="00170EBB"/>
    <w:rsid w:val="00171B1C"/>
    <w:rsid w:val="00173A04"/>
    <w:rsid w:val="00174E5D"/>
    <w:rsid w:val="0017799B"/>
    <w:rsid w:val="0018020C"/>
    <w:rsid w:val="0018123D"/>
    <w:rsid w:val="00181410"/>
    <w:rsid w:val="001848BA"/>
    <w:rsid w:val="001852C2"/>
    <w:rsid w:val="001950D2"/>
    <w:rsid w:val="00195AA0"/>
    <w:rsid w:val="00195B75"/>
    <w:rsid w:val="001975EA"/>
    <w:rsid w:val="001A0F4D"/>
    <w:rsid w:val="001A446E"/>
    <w:rsid w:val="001A75CE"/>
    <w:rsid w:val="001A7D09"/>
    <w:rsid w:val="001B0347"/>
    <w:rsid w:val="001B614E"/>
    <w:rsid w:val="001C2929"/>
    <w:rsid w:val="001C3566"/>
    <w:rsid w:val="001C36C9"/>
    <w:rsid w:val="001C39A2"/>
    <w:rsid w:val="001C608F"/>
    <w:rsid w:val="001C7F92"/>
    <w:rsid w:val="001D2150"/>
    <w:rsid w:val="001D3481"/>
    <w:rsid w:val="001D6C11"/>
    <w:rsid w:val="001D74C9"/>
    <w:rsid w:val="001D762A"/>
    <w:rsid w:val="001E3BA2"/>
    <w:rsid w:val="001E57B3"/>
    <w:rsid w:val="0021093E"/>
    <w:rsid w:val="002162AC"/>
    <w:rsid w:val="00216325"/>
    <w:rsid w:val="0022062F"/>
    <w:rsid w:val="00221A34"/>
    <w:rsid w:val="002304F1"/>
    <w:rsid w:val="00233763"/>
    <w:rsid w:val="0023592E"/>
    <w:rsid w:val="002361C8"/>
    <w:rsid w:val="00237C1D"/>
    <w:rsid w:val="00240BA3"/>
    <w:rsid w:val="00241225"/>
    <w:rsid w:val="002414F0"/>
    <w:rsid w:val="00241E19"/>
    <w:rsid w:val="002451A9"/>
    <w:rsid w:val="00250FBA"/>
    <w:rsid w:val="002516B4"/>
    <w:rsid w:val="002518F9"/>
    <w:rsid w:val="002544E8"/>
    <w:rsid w:val="002627ED"/>
    <w:rsid w:val="0026326B"/>
    <w:rsid w:val="00263F34"/>
    <w:rsid w:val="00267939"/>
    <w:rsid w:val="0027055F"/>
    <w:rsid w:val="00270F5E"/>
    <w:rsid w:val="00276E21"/>
    <w:rsid w:val="00277988"/>
    <w:rsid w:val="002802B4"/>
    <w:rsid w:val="002807C9"/>
    <w:rsid w:val="0028190C"/>
    <w:rsid w:val="002853E6"/>
    <w:rsid w:val="00287A0A"/>
    <w:rsid w:val="00291AAE"/>
    <w:rsid w:val="00292F02"/>
    <w:rsid w:val="00293258"/>
    <w:rsid w:val="002A25C6"/>
    <w:rsid w:val="002A5FB2"/>
    <w:rsid w:val="002A7860"/>
    <w:rsid w:val="002B09B0"/>
    <w:rsid w:val="002B0B4C"/>
    <w:rsid w:val="002B2033"/>
    <w:rsid w:val="002B3929"/>
    <w:rsid w:val="002B5338"/>
    <w:rsid w:val="002C2283"/>
    <w:rsid w:val="002C2ABD"/>
    <w:rsid w:val="002C4D6B"/>
    <w:rsid w:val="002C6515"/>
    <w:rsid w:val="002D4BAE"/>
    <w:rsid w:val="002D529E"/>
    <w:rsid w:val="002D5969"/>
    <w:rsid w:val="002D7346"/>
    <w:rsid w:val="002E39E2"/>
    <w:rsid w:val="002E3A5D"/>
    <w:rsid w:val="002E7B25"/>
    <w:rsid w:val="002F0049"/>
    <w:rsid w:val="002F046F"/>
    <w:rsid w:val="002F18B8"/>
    <w:rsid w:val="00301329"/>
    <w:rsid w:val="0030406A"/>
    <w:rsid w:val="003126F2"/>
    <w:rsid w:val="003133FF"/>
    <w:rsid w:val="00313BBE"/>
    <w:rsid w:val="00313C6B"/>
    <w:rsid w:val="003143D4"/>
    <w:rsid w:val="00315BA0"/>
    <w:rsid w:val="00315C92"/>
    <w:rsid w:val="0031698E"/>
    <w:rsid w:val="00316CCC"/>
    <w:rsid w:val="00320E28"/>
    <w:rsid w:val="00324D8A"/>
    <w:rsid w:val="00325054"/>
    <w:rsid w:val="003251C5"/>
    <w:rsid w:val="00325215"/>
    <w:rsid w:val="00326E6C"/>
    <w:rsid w:val="00326F5C"/>
    <w:rsid w:val="003301AB"/>
    <w:rsid w:val="00331781"/>
    <w:rsid w:val="00331AD1"/>
    <w:rsid w:val="0033234A"/>
    <w:rsid w:val="00332FD6"/>
    <w:rsid w:val="00335DC4"/>
    <w:rsid w:val="00350961"/>
    <w:rsid w:val="0035198D"/>
    <w:rsid w:val="003558BB"/>
    <w:rsid w:val="00356142"/>
    <w:rsid w:val="00356223"/>
    <w:rsid w:val="00356D02"/>
    <w:rsid w:val="00357E4D"/>
    <w:rsid w:val="003624CE"/>
    <w:rsid w:val="00362D18"/>
    <w:rsid w:val="003635C9"/>
    <w:rsid w:val="00364CCE"/>
    <w:rsid w:val="003672D0"/>
    <w:rsid w:val="00367A64"/>
    <w:rsid w:val="0037025A"/>
    <w:rsid w:val="0037246C"/>
    <w:rsid w:val="003729BC"/>
    <w:rsid w:val="0037460F"/>
    <w:rsid w:val="00374E3F"/>
    <w:rsid w:val="00376F91"/>
    <w:rsid w:val="003800C9"/>
    <w:rsid w:val="0038066B"/>
    <w:rsid w:val="00382F66"/>
    <w:rsid w:val="00396731"/>
    <w:rsid w:val="003A1432"/>
    <w:rsid w:val="003A3B41"/>
    <w:rsid w:val="003A51D7"/>
    <w:rsid w:val="003B1067"/>
    <w:rsid w:val="003B14C4"/>
    <w:rsid w:val="003B1A92"/>
    <w:rsid w:val="003B2AD7"/>
    <w:rsid w:val="003B4F98"/>
    <w:rsid w:val="003B6356"/>
    <w:rsid w:val="003B74B0"/>
    <w:rsid w:val="003B7F30"/>
    <w:rsid w:val="003C0C7A"/>
    <w:rsid w:val="003C1485"/>
    <w:rsid w:val="003C1C69"/>
    <w:rsid w:val="003C2B2B"/>
    <w:rsid w:val="003C4B1D"/>
    <w:rsid w:val="003D2E68"/>
    <w:rsid w:val="003D3E42"/>
    <w:rsid w:val="003D78E1"/>
    <w:rsid w:val="003E03C3"/>
    <w:rsid w:val="003E05AA"/>
    <w:rsid w:val="003E2234"/>
    <w:rsid w:val="003E3960"/>
    <w:rsid w:val="003E46D9"/>
    <w:rsid w:val="003E4BAD"/>
    <w:rsid w:val="003F01E5"/>
    <w:rsid w:val="003F5A94"/>
    <w:rsid w:val="003F6BFB"/>
    <w:rsid w:val="003F6C1B"/>
    <w:rsid w:val="00402711"/>
    <w:rsid w:val="004037C5"/>
    <w:rsid w:val="0040691A"/>
    <w:rsid w:val="00407C34"/>
    <w:rsid w:val="00415332"/>
    <w:rsid w:val="00423413"/>
    <w:rsid w:val="00423416"/>
    <w:rsid w:val="004238A5"/>
    <w:rsid w:val="004378D2"/>
    <w:rsid w:val="00443988"/>
    <w:rsid w:val="00446367"/>
    <w:rsid w:val="004466B9"/>
    <w:rsid w:val="00451DA5"/>
    <w:rsid w:val="00451FCF"/>
    <w:rsid w:val="00453B5D"/>
    <w:rsid w:val="00455F98"/>
    <w:rsid w:val="0045725F"/>
    <w:rsid w:val="004574E6"/>
    <w:rsid w:val="00460D64"/>
    <w:rsid w:val="00463A07"/>
    <w:rsid w:val="00463A71"/>
    <w:rsid w:val="0046716F"/>
    <w:rsid w:val="00467925"/>
    <w:rsid w:val="004736AC"/>
    <w:rsid w:val="00475A8A"/>
    <w:rsid w:val="004842DF"/>
    <w:rsid w:val="00485074"/>
    <w:rsid w:val="0048685C"/>
    <w:rsid w:val="0049255B"/>
    <w:rsid w:val="00494ABA"/>
    <w:rsid w:val="00494E0F"/>
    <w:rsid w:val="00495824"/>
    <w:rsid w:val="004962D4"/>
    <w:rsid w:val="00497712"/>
    <w:rsid w:val="004A1A16"/>
    <w:rsid w:val="004A638E"/>
    <w:rsid w:val="004B5600"/>
    <w:rsid w:val="004B6156"/>
    <w:rsid w:val="004C175C"/>
    <w:rsid w:val="004C1AD7"/>
    <w:rsid w:val="004C1FBD"/>
    <w:rsid w:val="004C26C0"/>
    <w:rsid w:val="004C3BAF"/>
    <w:rsid w:val="004C75DB"/>
    <w:rsid w:val="004D1FF9"/>
    <w:rsid w:val="004D3238"/>
    <w:rsid w:val="004D3639"/>
    <w:rsid w:val="004D7560"/>
    <w:rsid w:val="004E14AC"/>
    <w:rsid w:val="004E258C"/>
    <w:rsid w:val="004E358E"/>
    <w:rsid w:val="004E6347"/>
    <w:rsid w:val="004E756E"/>
    <w:rsid w:val="004F187C"/>
    <w:rsid w:val="004F2B10"/>
    <w:rsid w:val="004F2BD1"/>
    <w:rsid w:val="004F3330"/>
    <w:rsid w:val="004F3903"/>
    <w:rsid w:val="00500D6A"/>
    <w:rsid w:val="00504E72"/>
    <w:rsid w:val="00505219"/>
    <w:rsid w:val="005053BF"/>
    <w:rsid w:val="005055E7"/>
    <w:rsid w:val="005063CE"/>
    <w:rsid w:val="00510E7B"/>
    <w:rsid w:val="0051223D"/>
    <w:rsid w:val="00516ABD"/>
    <w:rsid w:val="00516C4C"/>
    <w:rsid w:val="00516D56"/>
    <w:rsid w:val="00517945"/>
    <w:rsid w:val="00517ED7"/>
    <w:rsid w:val="00520819"/>
    <w:rsid w:val="00520D1C"/>
    <w:rsid w:val="00523AC4"/>
    <w:rsid w:val="00526137"/>
    <w:rsid w:val="00533452"/>
    <w:rsid w:val="0053372C"/>
    <w:rsid w:val="005413E3"/>
    <w:rsid w:val="00544452"/>
    <w:rsid w:val="005449C0"/>
    <w:rsid w:val="00544B1D"/>
    <w:rsid w:val="00544D13"/>
    <w:rsid w:val="0054534D"/>
    <w:rsid w:val="00546A78"/>
    <w:rsid w:val="00553041"/>
    <w:rsid w:val="00555181"/>
    <w:rsid w:val="005576DC"/>
    <w:rsid w:val="00561013"/>
    <w:rsid w:val="0056222F"/>
    <w:rsid w:val="00562783"/>
    <w:rsid w:val="00565958"/>
    <w:rsid w:val="00573E74"/>
    <w:rsid w:val="00574E72"/>
    <w:rsid w:val="0057509F"/>
    <w:rsid w:val="0057638B"/>
    <w:rsid w:val="00582448"/>
    <w:rsid w:val="00587242"/>
    <w:rsid w:val="00592F27"/>
    <w:rsid w:val="005A1CA6"/>
    <w:rsid w:val="005A1F1A"/>
    <w:rsid w:val="005A44EE"/>
    <w:rsid w:val="005A4E60"/>
    <w:rsid w:val="005A547B"/>
    <w:rsid w:val="005A773B"/>
    <w:rsid w:val="005B1105"/>
    <w:rsid w:val="005B1A3E"/>
    <w:rsid w:val="005B362F"/>
    <w:rsid w:val="005B6239"/>
    <w:rsid w:val="005C14B8"/>
    <w:rsid w:val="005C153E"/>
    <w:rsid w:val="005C392A"/>
    <w:rsid w:val="005C47C6"/>
    <w:rsid w:val="005C4C16"/>
    <w:rsid w:val="005C5821"/>
    <w:rsid w:val="005C5958"/>
    <w:rsid w:val="005D1E65"/>
    <w:rsid w:val="005D1EA3"/>
    <w:rsid w:val="005D4A7D"/>
    <w:rsid w:val="005D581D"/>
    <w:rsid w:val="005D5EC9"/>
    <w:rsid w:val="005D6158"/>
    <w:rsid w:val="005D724D"/>
    <w:rsid w:val="005E531A"/>
    <w:rsid w:val="005E6BC1"/>
    <w:rsid w:val="005F22C8"/>
    <w:rsid w:val="005F2938"/>
    <w:rsid w:val="005F556D"/>
    <w:rsid w:val="005F76B9"/>
    <w:rsid w:val="00600233"/>
    <w:rsid w:val="00600715"/>
    <w:rsid w:val="0061300C"/>
    <w:rsid w:val="00614580"/>
    <w:rsid w:val="00614C5A"/>
    <w:rsid w:val="006206F3"/>
    <w:rsid w:val="00621B71"/>
    <w:rsid w:val="00621D23"/>
    <w:rsid w:val="00622AB5"/>
    <w:rsid w:val="00624235"/>
    <w:rsid w:val="00624B94"/>
    <w:rsid w:val="006316AC"/>
    <w:rsid w:val="00632F48"/>
    <w:rsid w:val="0063749B"/>
    <w:rsid w:val="006403FE"/>
    <w:rsid w:val="00640D0B"/>
    <w:rsid w:val="006422B3"/>
    <w:rsid w:val="0064393B"/>
    <w:rsid w:val="00643D4B"/>
    <w:rsid w:val="00644284"/>
    <w:rsid w:val="00645C1F"/>
    <w:rsid w:val="006526F9"/>
    <w:rsid w:val="006541D2"/>
    <w:rsid w:val="00654D31"/>
    <w:rsid w:val="0066006F"/>
    <w:rsid w:val="00660E64"/>
    <w:rsid w:val="00661260"/>
    <w:rsid w:val="00665728"/>
    <w:rsid w:val="0067573D"/>
    <w:rsid w:val="00682AD1"/>
    <w:rsid w:val="00682D16"/>
    <w:rsid w:val="00683335"/>
    <w:rsid w:val="006844BF"/>
    <w:rsid w:val="00686CE9"/>
    <w:rsid w:val="006906C1"/>
    <w:rsid w:val="00691A96"/>
    <w:rsid w:val="006A3AC1"/>
    <w:rsid w:val="006A4D73"/>
    <w:rsid w:val="006A6827"/>
    <w:rsid w:val="006B12B9"/>
    <w:rsid w:val="006B6F7E"/>
    <w:rsid w:val="006C0049"/>
    <w:rsid w:val="006C4900"/>
    <w:rsid w:val="006D1784"/>
    <w:rsid w:val="006D1ECB"/>
    <w:rsid w:val="006D2131"/>
    <w:rsid w:val="006D3F40"/>
    <w:rsid w:val="006D4623"/>
    <w:rsid w:val="006D5FF3"/>
    <w:rsid w:val="006D6795"/>
    <w:rsid w:val="006D67E0"/>
    <w:rsid w:val="006E1C64"/>
    <w:rsid w:val="006E20A9"/>
    <w:rsid w:val="006E20AF"/>
    <w:rsid w:val="006E3111"/>
    <w:rsid w:val="006E4BA5"/>
    <w:rsid w:val="006E6DD8"/>
    <w:rsid w:val="006F6A27"/>
    <w:rsid w:val="006F78E8"/>
    <w:rsid w:val="00700E0B"/>
    <w:rsid w:val="00701EFE"/>
    <w:rsid w:val="00702697"/>
    <w:rsid w:val="007043F3"/>
    <w:rsid w:val="00704E6B"/>
    <w:rsid w:val="00704FF4"/>
    <w:rsid w:val="0070520F"/>
    <w:rsid w:val="00705D75"/>
    <w:rsid w:val="00706D3E"/>
    <w:rsid w:val="00707A40"/>
    <w:rsid w:val="00710385"/>
    <w:rsid w:val="0072077E"/>
    <w:rsid w:val="00725737"/>
    <w:rsid w:val="00726C5A"/>
    <w:rsid w:val="00731DAB"/>
    <w:rsid w:val="007333F2"/>
    <w:rsid w:val="00734DEA"/>
    <w:rsid w:val="00741F50"/>
    <w:rsid w:val="00743B18"/>
    <w:rsid w:val="007446C9"/>
    <w:rsid w:val="007460D5"/>
    <w:rsid w:val="0074631A"/>
    <w:rsid w:val="00747F7A"/>
    <w:rsid w:val="00750310"/>
    <w:rsid w:val="007553E0"/>
    <w:rsid w:val="007558C7"/>
    <w:rsid w:val="00757A4B"/>
    <w:rsid w:val="0076001C"/>
    <w:rsid w:val="0076051D"/>
    <w:rsid w:val="00762642"/>
    <w:rsid w:val="00765576"/>
    <w:rsid w:val="00765896"/>
    <w:rsid w:val="00766FEC"/>
    <w:rsid w:val="00770439"/>
    <w:rsid w:val="007738A8"/>
    <w:rsid w:val="00774709"/>
    <w:rsid w:val="00774F3C"/>
    <w:rsid w:val="00775F4D"/>
    <w:rsid w:val="00776CFC"/>
    <w:rsid w:val="007841C6"/>
    <w:rsid w:val="007848EE"/>
    <w:rsid w:val="00784D65"/>
    <w:rsid w:val="00793457"/>
    <w:rsid w:val="00795EFD"/>
    <w:rsid w:val="007A0296"/>
    <w:rsid w:val="007B0144"/>
    <w:rsid w:val="007B0E85"/>
    <w:rsid w:val="007B39A2"/>
    <w:rsid w:val="007B42D6"/>
    <w:rsid w:val="007B4D60"/>
    <w:rsid w:val="007B5ECD"/>
    <w:rsid w:val="007B6AF7"/>
    <w:rsid w:val="007B7EAE"/>
    <w:rsid w:val="007C5FAB"/>
    <w:rsid w:val="007D0C49"/>
    <w:rsid w:val="007D2633"/>
    <w:rsid w:val="007D3B03"/>
    <w:rsid w:val="007D44E2"/>
    <w:rsid w:val="007E07F0"/>
    <w:rsid w:val="007E1B25"/>
    <w:rsid w:val="007E1F6C"/>
    <w:rsid w:val="007E3814"/>
    <w:rsid w:val="007E46AA"/>
    <w:rsid w:val="007F112F"/>
    <w:rsid w:val="007F3B3D"/>
    <w:rsid w:val="00801B0A"/>
    <w:rsid w:val="00801B84"/>
    <w:rsid w:val="0080471E"/>
    <w:rsid w:val="00804C1D"/>
    <w:rsid w:val="0081086C"/>
    <w:rsid w:val="008120F5"/>
    <w:rsid w:val="00812789"/>
    <w:rsid w:val="00813186"/>
    <w:rsid w:val="00813C6B"/>
    <w:rsid w:val="00815F12"/>
    <w:rsid w:val="00816DB0"/>
    <w:rsid w:val="008179FA"/>
    <w:rsid w:val="00825BD9"/>
    <w:rsid w:val="0082646E"/>
    <w:rsid w:val="008279BB"/>
    <w:rsid w:val="008304E6"/>
    <w:rsid w:val="00832182"/>
    <w:rsid w:val="00832A32"/>
    <w:rsid w:val="00833C2F"/>
    <w:rsid w:val="00835BCB"/>
    <w:rsid w:val="00840757"/>
    <w:rsid w:val="0084086D"/>
    <w:rsid w:val="00841C32"/>
    <w:rsid w:val="00842276"/>
    <w:rsid w:val="0084431B"/>
    <w:rsid w:val="00845298"/>
    <w:rsid w:val="00845B4E"/>
    <w:rsid w:val="008576E8"/>
    <w:rsid w:val="00860128"/>
    <w:rsid w:val="0086176D"/>
    <w:rsid w:val="00862C08"/>
    <w:rsid w:val="008640CD"/>
    <w:rsid w:val="008651BF"/>
    <w:rsid w:val="00867B09"/>
    <w:rsid w:val="00875308"/>
    <w:rsid w:val="00875987"/>
    <w:rsid w:val="008759E9"/>
    <w:rsid w:val="00877590"/>
    <w:rsid w:val="00883BED"/>
    <w:rsid w:val="00885B14"/>
    <w:rsid w:val="00886137"/>
    <w:rsid w:val="008870DE"/>
    <w:rsid w:val="00887224"/>
    <w:rsid w:val="008907B3"/>
    <w:rsid w:val="00891870"/>
    <w:rsid w:val="00891B25"/>
    <w:rsid w:val="008923D7"/>
    <w:rsid w:val="00892661"/>
    <w:rsid w:val="00893EE9"/>
    <w:rsid w:val="008A2BED"/>
    <w:rsid w:val="008A325B"/>
    <w:rsid w:val="008A457A"/>
    <w:rsid w:val="008A6EFC"/>
    <w:rsid w:val="008A7394"/>
    <w:rsid w:val="008A7FC9"/>
    <w:rsid w:val="008B05EA"/>
    <w:rsid w:val="008B29E2"/>
    <w:rsid w:val="008B2C58"/>
    <w:rsid w:val="008B3BBF"/>
    <w:rsid w:val="008B4B1D"/>
    <w:rsid w:val="008C2AE3"/>
    <w:rsid w:val="008C30B8"/>
    <w:rsid w:val="008C586C"/>
    <w:rsid w:val="008C651E"/>
    <w:rsid w:val="008C6C63"/>
    <w:rsid w:val="008C7092"/>
    <w:rsid w:val="008D1C89"/>
    <w:rsid w:val="008D3194"/>
    <w:rsid w:val="008D331D"/>
    <w:rsid w:val="008D7300"/>
    <w:rsid w:val="008F1242"/>
    <w:rsid w:val="008F1C6B"/>
    <w:rsid w:val="008F1D83"/>
    <w:rsid w:val="008F2958"/>
    <w:rsid w:val="008F60B7"/>
    <w:rsid w:val="0090308C"/>
    <w:rsid w:val="0090483F"/>
    <w:rsid w:val="009061D3"/>
    <w:rsid w:val="0091258A"/>
    <w:rsid w:val="009127B7"/>
    <w:rsid w:val="00912AA3"/>
    <w:rsid w:val="0091525A"/>
    <w:rsid w:val="00916026"/>
    <w:rsid w:val="009163B1"/>
    <w:rsid w:val="00916EB6"/>
    <w:rsid w:val="009214EB"/>
    <w:rsid w:val="00921521"/>
    <w:rsid w:val="0092186E"/>
    <w:rsid w:val="00922526"/>
    <w:rsid w:val="00923B90"/>
    <w:rsid w:val="0092604A"/>
    <w:rsid w:val="00926834"/>
    <w:rsid w:val="0093208E"/>
    <w:rsid w:val="0093751F"/>
    <w:rsid w:val="0094098F"/>
    <w:rsid w:val="009417EE"/>
    <w:rsid w:val="00944001"/>
    <w:rsid w:val="00946FDB"/>
    <w:rsid w:val="00954CDA"/>
    <w:rsid w:val="0095526E"/>
    <w:rsid w:val="00962D56"/>
    <w:rsid w:val="009649D7"/>
    <w:rsid w:val="00970999"/>
    <w:rsid w:val="00970CBA"/>
    <w:rsid w:val="00971EA5"/>
    <w:rsid w:val="0097267A"/>
    <w:rsid w:val="00981B09"/>
    <w:rsid w:val="00982362"/>
    <w:rsid w:val="00991D42"/>
    <w:rsid w:val="009927AD"/>
    <w:rsid w:val="00992C46"/>
    <w:rsid w:val="00996E46"/>
    <w:rsid w:val="009A1045"/>
    <w:rsid w:val="009A3DF6"/>
    <w:rsid w:val="009A4938"/>
    <w:rsid w:val="009A5AFB"/>
    <w:rsid w:val="009B014E"/>
    <w:rsid w:val="009B1B63"/>
    <w:rsid w:val="009B43B4"/>
    <w:rsid w:val="009B5F2C"/>
    <w:rsid w:val="009C3831"/>
    <w:rsid w:val="009C40A7"/>
    <w:rsid w:val="009C5EC8"/>
    <w:rsid w:val="009C7528"/>
    <w:rsid w:val="009D08DE"/>
    <w:rsid w:val="009D3D6C"/>
    <w:rsid w:val="009E013E"/>
    <w:rsid w:val="009E20B2"/>
    <w:rsid w:val="009E29AC"/>
    <w:rsid w:val="009E46C4"/>
    <w:rsid w:val="009E4CF9"/>
    <w:rsid w:val="009E6125"/>
    <w:rsid w:val="009E70E1"/>
    <w:rsid w:val="009F3409"/>
    <w:rsid w:val="009F69D2"/>
    <w:rsid w:val="00A00154"/>
    <w:rsid w:val="00A00B66"/>
    <w:rsid w:val="00A02371"/>
    <w:rsid w:val="00A02430"/>
    <w:rsid w:val="00A03161"/>
    <w:rsid w:val="00A03507"/>
    <w:rsid w:val="00A05604"/>
    <w:rsid w:val="00A071BA"/>
    <w:rsid w:val="00A12AF9"/>
    <w:rsid w:val="00A14C25"/>
    <w:rsid w:val="00A20AA2"/>
    <w:rsid w:val="00A25DD7"/>
    <w:rsid w:val="00A3076E"/>
    <w:rsid w:val="00A34837"/>
    <w:rsid w:val="00A354B5"/>
    <w:rsid w:val="00A3600A"/>
    <w:rsid w:val="00A36541"/>
    <w:rsid w:val="00A44D0A"/>
    <w:rsid w:val="00A45494"/>
    <w:rsid w:val="00A50028"/>
    <w:rsid w:val="00A507E0"/>
    <w:rsid w:val="00A51F4C"/>
    <w:rsid w:val="00A52621"/>
    <w:rsid w:val="00A53853"/>
    <w:rsid w:val="00A55E3D"/>
    <w:rsid w:val="00A63FDF"/>
    <w:rsid w:val="00A66A54"/>
    <w:rsid w:val="00A67CA2"/>
    <w:rsid w:val="00A70FE3"/>
    <w:rsid w:val="00A7316B"/>
    <w:rsid w:val="00A74548"/>
    <w:rsid w:val="00A760E7"/>
    <w:rsid w:val="00A82182"/>
    <w:rsid w:val="00A82B30"/>
    <w:rsid w:val="00A85C22"/>
    <w:rsid w:val="00A86E69"/>
    <w:rsid w:val="00A92870"/>
    <w:rsid w:val="00AA0579"/>
    <w:rsid w:val="00AA0E05"/>
    <w:rsid w:val="00AA1889"/>
    <w:rsid w:val="00AA323A"/>
    <w:rsid w:val="00AA706A"/>
    <w:rsid w:val="00AB58A8"/>
    <w:rsid w:val="00AC13B0"/>
    <w:rsid w:val="00AC2FE3"/>
    <w:rsid w:val="00AD12CA"/>
    <w:rsid w:val="00AD2C05"/>
    <w:rsid w:val="00AD2D02"/>
    <w:rsid w:val="00AD5D35"/>
    <w:rsid w:val="00AE08EE"/>
    <w:rsid w:val="00AE119E"/>
    <w:rsid w:val="00AE18CC"/>
    <w:rsid w:val="00AE222B"/>
    <w:rsid w:val="00AE454D"/>
    <w:rsid w:val="00AE4A04"/>
    <w:rsid w:val="00AE5872"/>
    <w:rsid w:val="00AF029F"/>
    <w:rsid w:val="00B00AFC"/>
    <w:rsid w:val="00B00DD1"/>
    <w:rsid w:val="00B01146"/>
    <w:rsid w:val="00B0153D"/>
    <w:rsid w:val="00B01CC0"/>
    <w:rsid w:val="00B039B5"/>
    <w:rsid w:val="00B04633"/>
    <w:rsid w:val="00B04D32"/>
    <w:rsid w:val="00B05328"/>
    <w:rsid w:val="00B077AC"/>
    <w:rsid w:val="00B11F32"/>
    <w:rsid w:val="00B13350"/>
    <w:rsid w:val="00B1575E"/>
    <w:rsid w:val="00B158A6"/>
    <w:rsid w:val="00B16A08"/>
    <w:rsid w:val="00B204E1"/>
    <w:rsid w:val="00B21106"/>
    <w:rsid w:val="00B225F9"/>
    <w:rsid w:val="00B23B1C"/>
    <w:rsid w:val="00B25468"/>
    <w:rsid w:val="00B25F22"/>
    <w:rsid w:val="00B2625B"/>
    <w:rsid w:val="00B34D94"/>
    <w:rsid w:val="00B40669"/>
    <w:rsid w:val="00B40A96"/>
    <w:rsid w:val="00B45A2A"/>
    <w:rsid w:val="00B46CCA"/>
    <w:rsid w:val="00B54FF3"/>
    <w:rsid w:val="00B55257"/>
    <w:rsid w:val="00B617A6"/>
    <w:rsid w:val="00B61DBF"/>
    <w:rsid w:val="00B62237"/>
    <w:rsid w:val="00B65902"/>
    <w:rsid w:val="00B66AAE"/>
    <w:rsid w:val="00B66BBF"/>
    <w:rsid w:val="00B66E39"/>
    <w:rsid w:val="00B67350"/>
    <w:rsid w:val="00B70498"/>
    <w:rsid w:val="00B706FB"/>
    <w:rsid w:val="00B730D5"/>
    <w:rsid w:val="00B802E9"/>
    <w:rsid w:val="00B80732"/>
    <w:rsid w:val="00B835F5"/>
    <w:rsid w:val="00B85A44"/>
    <w:rsid w:val="00B868D9"/>
    <w:rsid w:val="00B871A8"/>
    <w:rsid w:val="00B92055"/>
    <w:rsid w:val="00BA27A6"/>
    <w:rsid w:val="00BA4F28"/>
    <w:rsid w:val="00BA7145"/>
    <w:rsid w:val="00BB0296"/>
    <w:rsid w:val="00BB502F"/>
    <w:rsid w:val="00BB556A"/>
    <w:rsid w:val="00BB6EFD"/>
    <w:rsid w:val="00BB79B1"/>
    <w:rsid w:val="00BC468F"/>
    <w:rsid w:val="00BC490E"/>
    <w:rsid w:val="00BD01BA"/>
    <w:rsid w:val="00BD5C2C"/>
    <w:rsid w:val="00BE0261"/>
    <w:rsid w:val="00BE03D2"/>
    <w:rsid w:val="00BE3458"/>
    <w:rsid w:val="00BF15C5"/>
    <w:rsid w:val="00BF29F4"/>
    <w:rsid w:val="00BF3EEA"/>
    <w:rsid w:val="00BF55F9"/>
    <w:rsid w:val="00C00DF4"/>
    <w:rsid w:val="00C06DAF"/>
    <w:rsid w:val="00C10C42"/>
    <w:rsid w:val="00C124A2"/>
    <w:rsid w:val="00C14FC1"/>
    <w:rsid w:val="00C15713"/>
    <w:rsid w:val="00C15E21"/>
    <w:rsid w:val="00C17046"/>
    <w:rsid w:val="00C17478"/>
    <w:rsid w:val="00C21BE5"/>
    <w:rsid w:val="00C239EF"/>
    <w:rsid w:val="00C26191"/>
    <w:rsid w:val="00C26F88"/>
    <w:rsid w:val="00C27ED0"/>
    <w:rsid w:val="00C30207"/>
    <w:rsid w:val="00C333DB"/>
    <w:rsid w:val="00C3796F"/>
    <w:rsid w:val="00C410D2"/>
    <w:rsid w:val="00C42929"/>
    <w:rsid w:val="00C453A6"/>
    <w:rsid w:val="00C46F23"/>
    <w:rsid w:val="00C51261"/>
    <w:rsid w:val="00C55924"/>
    <w:rsid w:val="00C56ED5"/>
    <w:rsid w:val="00C57A37"/>
    <w:rsid w:val="00C60A52"/>
    <w:rsid w:val="00C61721"/>
    <w:rsid w:val="00C62084"/>
    <w:rsid w:val="00C62C1A"/>
    <w:rsid w:val="00C648B1"/>
    <w:rsid w:val="00C6663E"/>
    <w:rsid w:val="00C76221"/>
    <w:rsid w:val="00C76874"/>
    <w:rsid w:val="00C80996"/>
    <w:rsid w:val="00C8248B"/>
    <w:rsid w:val="00C8337F"/>
    <w:rsid w:val="00C85481"/>
    <w:rsid w:val="00C86A14"/>
    <w:rsid w:val="00C916B1"/>
    <w:rsid w:val="00C92669"/>
    <w:rsid w:val="00C92AE3"/>
    <w:rsid w:val="00C96137"/>
    <w:rsid w:val="00C97EFB"/>
    <w:rsid w:val="00CA11B9"/>
    <w:rsid w:val="00CA1FEF"/>
    <w:rsid w:val="00CA2539"/>
    <w:rsid w:val="00CA4D92"/>
    <w:rsid w:val="00CB365B"/>
    <w:rsid w:val="00CC282C"/>
    <w:rsid w:val="00CC4676"/>
    <w:rsid w:val="00CC5613"/>
    <w:rsid w:val="00CC68CB"/>
    <w:rsid w:val="00CC6E95"/>
    <w:rsid w:val="00CC7FF9"/>
    <w:rsid w:val="00CD06F3"/>
    <w:rsid w:val="00CD1877"/>
    <w:rsid w:val="00CD3E03"/>
    <w:rsid w:val="00CD3E3B"/>
    <w:rsid w:val="00CD7868"/>
    <w:rsid w:val="00CE0DB5"/>
    <w:rsid w:val="00CE43C3"/>
    <w:rsid w:val="00CE689B"/>
    <w:rsid w:val="00CE6E7B"/>
    <w:rsid w:val="00CF09E2"/>
    <w:rsid w:val="00CF0F7A"/>
    <w:rsid w:val="00CF2404"/>
    <w:rsid w:val="00CF2A55"/>
    <w:rsid w:val="00CF7E13"/>
    <w:rsid w:val="00D00343"/>
    <w:rsid w:val="00D0081D"/>
    <w:rsid w:val="00D015FE"/>
    <w:rsid w:val="00D01D31"/>
    <w:rsid w:val="00D10454"/>
    <w:rsid w:val="00D10627"/>
    <w:rsid w:val="00D132C1"/>
    <w:rsid w:val="00D24BE5"/>
    <w:rsid w:val="00D30839"/>
    <w:rsid w:val="00D311B0"/>
    <w:rsid w:val="00D32331"/>
    <w:rsid w:val="00D353B6"/>
    <w:rsid w:val="00D42425"/>
    <w:rsid w:val="00D43FD3"/>
    <w:rsid w:val="00D462B6"/>
    <w:rsid w:val="00D46734"/>
    <w:rsid w:val="00D5642D"/>
    <w:rsid w:val="00D569BB"/>
    <w:rsid w:val="00D570C6"/>
    <w:rsid w:val="00D62799"/>
    <w:rsid w:val="00D715DE"/>
    <w:rsid w:val="00D72CB8"/>
    <w:rsid w:val="00D81CD1"/>
    <w:rsid w:val="00D85B53"/>
    <w:rsid w:val="00D863F7"/>
    <w:rsid w:val="00D8647E"/>
    <w:rsid w:val="00D86830"/>
    <w:rsid w:val="00D92DB0"/>
    <w:rsid w:val="00D96ED5"/>
    <w:rsid w:val="00D972EA"/>
    <w:rsid w:val="00DA183F"/>
    <w:rsid w:val="00DA232F"/>
    <w:rsid w:val="00DB075B"/>
    <w:rsid w:val="00DB4C27"/>
    <w:rsid w:val="00DB6C05"/>
    <w:rsid w:val="00DB7F19"/>
    <w:rsid w:val="00DC047D"/>
    <w:rsid w:val="00DC0D06"/>
    <w:rsid w:val="00DC223B"/>
    <w:rsid w:val="00DC4F2F"/>
    <w:rsid w:val="00DC6E6A"/>
    <w:rsid w:val="00DD0C9E"/>
    <w:rsid w:val="00DD1E1E"/>
    <w:rsid w:val="00DD3AF5"/>
    <w:rsid w:val="00DE00DF"/>
    <w:rsid w:val="00DE1B6D"/>
    <w:rsid w:val="00DE2C09"/>
    <w:rsid w:val="00DE3BE8"/>
    <w:rsid w:val="00DF0958"/>
    <w:rsid w:val="00DF1C3F"/>
    <w:rsid w:val="00DF4D87"/>
    <w:rsid w:val="00DF561C"/>
    <w:rsid w:val="00E0501B"/>
    <w:rsid w:val="00E06E47"/>
    <w:rsid w:val="00E11A85"/>
    <w:rsid w:val="00E175BB"/>
    <w:rsid w:val="00E215EF"/>
    <w:rsid w:val="00E24DBC"/>
    <w:rsid w:val="00E264B3"/>
    <w:rsid w:val="00E33F22"/>
    <w:rsid w:val="00E35658"/>
    <w:rsid w:val="00E3584F"/>
    <w:rsid w:val="00E35FDB"/>
    <w:rsid w:val="00E37F26"/>
    <w:rsid w:val="00E41A7D"/>
    <w:rsid w:val="00E41C39"/>
    <w:rsid w:val="00E44182"/>
    <w:rsid w:val="00E44B35"/>
    <w:rsid w:val="00E44E1D"/>
    <w:rsid w:val="00E5169E"/>
    <w:rsid w:val="00E571B0"/>
    <w:rsid w:val="00E607A5"/>
    <w:rsid w:val="00E64D6C"/>
    <w:rsid w:val="00E66B4F"/>
    <w:rsid w:val="00E74BCD"/>
    <w:rsid w:val="00E90398"/>
    <w:rsid w:val="00E90A3A"/>
    <w:rsid w:val="00E91BE0"/>
    <w:rsid w:val="00EA12E4"/>
    <w:rsid w:val="00EA1651"/>
    <w:rsid w:val="00EA2B7A"/>
    <w:rsid w:val="00EA2C59"/>
    <w:rsid w:val="00EA2E6D"/>
    <w:rsid w:val="00EA3A1F"/>
    <w:rsid w:val="00EA620A"/>
    <w:rsid w:val="00EB27D5"/>
    <w:rsid w:val="00EB2A0B"/>
    <w:rsid w:val="00EB5920"/>
    <w:rsid w:val="00EC372D"/>
    <w:rsid w:val="00EC40BC"/>
    <w:rsid w:val="00EC4F6D"/>
    <w:rsid w:val="00EC56D0"/>
    <w:rsid w:val="00EC645C"/>
    <w:rsid w:val="00EC67F4"/>
    <w:rsid w:val="00ED3CD8"/>
    <w:rsid w:val="00ED4953"/>
    <w:rsid w:val="00ED4DB3"/>
    <w:rsid w:val="00ED5CDB"/>
    <w:rsid w:val="00EE0B8A"/>
    <w:rsid w:val="00EE1292"/>
    <w:rsid w:val="00EE14D6"/>
    <w:rsid w:val="00EE3252"/>
    <w:rsid w:val="00EF5614"/>
    <w:rsid w:val="00EF5E72"/>
    <w:rsid w:val="00EF66C1"/>
    <w:rsid w:val="00EF67DC"/>
    <w:rsid w:val="00F00CA5"/>
    <w:rsid w:val="00F01364"/>
    <w:rsid w:val="00F01505"/>
    <w:rsid w:val="00F019B1"/>
    <w:rsid w:val="00F03179"/>
    <w:rsid w:val="00F105C0"/>
    <w:rsid w:val="00F13EA1"/>
    <w:rsid w:val="00F162FA"/>
    <w:rsid w:val="00F31986"/>
    <w:rsid w:val="00F33E35"/>
    <w:rsid w:val="00F33EF7"/>
    <w:rsid w:val="00F3441E"/>
    <w:rsid w:val="00F40921"/>
    <w:rsid w:val="00F40A27"/>
    <w:rsid w:val="00F419CE"/>
    <w:rsid w:val="00F42514"/>
    <w:rsid w:val="00F46A0D"/>
    <w:rsid w:val="00F47389"/>
    <w:rsid w:val="00F57628"/>
    <w:rsid w:val="00F61116"/>
    <w:rsid w:val="00F61D91"/>
    <w:rsid w:val="00F6364D"/>
    <w:rsid w:val="00F63874"/>
    <w:rsid w:val="00F6399C"/>
    <w:rsid w:val="00F66FA4"/>
    <w:rsid w:val="00F67A8F"/>
    <w:rsid w:val="00F748C0"/>
    <w:rsid w:val="00F76220"/>
    <w:rsid w:val="00F765DC"/>
    <w:rsid w:val="00F770A2"/>
    <w:rsid w:val="00F80B76"/>
    <w:rsid w:val="00F83044"/>
    <w:rsid w:val="00F83828"/>
    <w:rsid w:val="00F83FE4"/>
    <w:rsid w:val="00F848FF"/>
    <w:rsid w:val="00F86860"/>
    <w:rsid w:val="00F9273D"/>
    <w:rsid w:val="00F92827"/>
    <w:rsid w:val="00F944D6"/>
    <w:rsid w:val="00F95ED9"/>
    <w:rsid w:val="00F966E3"/>
    <w:rsid w:val="00FA0DC4"/>
    <w:rsid w:val="00FA1538"/>
    <w:rsid w:val="00FA22FB"/>
    <w:rsid w:val="00FB14EA"/>
    <w:rsid w:val="00FB453F"/>
    <w:rsid w:val="00FB5C70"/>
    <w:rsid w:val="00FC0150"/>
    <w:rsid w:val="00FC345A"/>
    <w:rsid w:val="00FD0A51"/>
    <w:rsid w:val="00FD1342"/>
    <w:rsid w:val="00FD1F25"/>
    <w:rsid w:val="00FD1F44"/>
    <w:rsid w:val="00FD2130"/>
    <w:rsid w:val="00FD4FCE"/>
    <w:rsid w:val="00FE162E"/>
    <w:rsid w:val="00FE6660"/>
    <w:rsid w:val="00FF0029"/>
    <w:rsid w:val="00FF1844"/>
    <w:rsid w:val="00FF5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D10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1721"/>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upar1"/>
    <w:next w:val="Normal"/>
    <w:link w:val="Heading1Char"/>
    <w:qFormat/>
    <w:rsid w:val="00F67A8F"/>
    <w:pPr>
      <w:outlineLvl w:val="0"/>
    </w:pPr>
    <w:rPr>
      <w:rFonts w:ascii="Arial" w:hAnsi="Arial"/>
      <w:b/>
      <w:bCs/>
    </w:rPr>
  </w:style>
  <w:style w:type="paragraph" w:styleId="Heading2">
    <w:name w:val="heading 2"/>
    <w:basedOn w:val="Title1"/>
    <w:next w:val="Normal"/>
    <w:link w:val="Heading2Char"/>
    <w:qFormat/>
    <w:rsid w:val="00F67A8F"/>
    <w:pPr>
      <w:outlineLvl w:val="1"/>
    </w:pPr>
  </w:style>
  <w:style w:type="paragraph" w:styleId="Heading3">
    <w:name w:val="heading 3"/>
    <w:basedOn w:val="Title2"/>
    <w:next w:val="Normal"/>
    <w:link w:val="Heading3Char"/>
    <w:qFormat/>
    <w:rsid w:val="00292F02"/>
    <w:pPr>
      <w:outlineLvl w:val="2"/>
    </w:pPr>
  </w:style>
  <w:style w:type="paragraph" w:styleId="Heading4">
    <w:name w:val="heading 4"/>
    <w:basedOn w:val="upar1"/>
    <w:next w:val="Normal"/>
    <w:link w:val="Heading4Char"/>
    <w:qFormat/>
    <w:rsid w:val="00893EE9"/>
    <w:pPr>
      <w:outlineLvl w:val="3"/>
    </w:pPr>
    <w:rPr>
      <w:rFonts w:ascii="Arial" w:hAnsi="Arial"/>
    </w:rPr>
  </w:style>
  <w:style w:type="paragraph" w:styleId="Heading5">
    <w:name w:val="heading 5"/>
    <w:basedOn w:val="upar1"/>
    <w:next w:val="Normal"/>
    <w:link w:val="Heading5Char"/>
    <w:qFormat/>
    <w:rsid w:val="00893EE9"/>
    <w:pPr>
      <w:ind w:left="720"/>
      <w:outlineLvl w:val="4"/>
    </w:pPr>
    <w:rPr>
      <w:rFonts w:ascii="Arial" w:hAnsi="Arial"/>
      <w:i/>
      <w:iCs/>
      <w:shd w:val="clear" w:color="auto" w:fill="FF9900"/>
    </w:rPr>
  </w:style>
  <w:style w:type="paragraph" w:styleId="Heading6">
    <w:name w:val="heading 6"/>
    <w:basedOn w:val="Normal"/>
    <w:next w:val="Normal"/>
    <w:link w:val="Heading6Char"/>
    <w:qFormat/>
    <w:rsid w:val="005B1105"/>
    <w:pPr>
      <w:keepNext/>
      <w:outlineLvl w:val="5"/>
    </w:pPr>
    <w:rPr>
      <w:b/>
      <w:bCs/>
      <w:smallCaps/>
      <w:u w:val="single"/>
    </w:rPr>
  </w:style>
  <w:style w:type="character" w:default="1" w:styleId="DefaultParagraphFont">
    <w:name w:val="Default Paragraph Font"/>
    <w:uiPriority w:val="1"/>
    <w:semiHidden/>
    <w:unhideWhenUsed/>
    <w:rsid w:val="00C617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721"/>
  </w:style>
  <w:style w:type="paragraph" w:customStyle="1" w:styleId="Title1">
    <w:name w:val="Title1"/>
    <w:basedOn w:val="Normal"/>
    <w:autoRedefine/>
    <w:rsid w:val="002F046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875987"/>
    <w:pPr>
      <w:outlineLvl w:val="1"/>
    </w:pPr>
    <w:rPr>
      <w:b w:val="0"/>
    </w:rPr>
  </w:style>
  <w:style w:type="paragraph" w:customStyle="1" w:styleId="par1">
    <w:name w:val="par1"/>
    <w:basedOn w:val="Normal"/>
    <w:rsid w:val="003B14C4"/>
    <w:pPr>
      <w:tabs>
        <w:tab w:val="left" w:pos="720"/>
        <w:tab w:val="left" w:pos="1440"/>
        <w:tab w:val="left" w:pos="2160"/>
      </w:tabs>
      <w:ind w:left="720" w:hanging="720"/>
    </w:pPr>
  </w:style>
  <w:style w:type="paragraph" w:customStyle="1" w:styleId="cp">
    <w:name w:val="cp"/>
    <w:basedOn w:val="Normal"/>
    <w:rsid w:val="003B14C4"/>
    <w:pPr>
      <w:jc w:val="center"/>
    </w:pPr>
  </w:style>
  <w:style w:type="paragraph" w:customStyle="1" w:styleId="par2">
    <w:name w:val="par2"/>
    <w:basedOn w:val="par1"/>
    <w:rsid w:val="003B14C4"/>
    <w:pPr>
      <w:ind w:left="1440"/>
    </w:pPr>
  </w:style>
  <w:style w:type="paragraph" w:customStyle="1" w:styleId="upar2">
    <w:name w:val="upar2"/>
    <w:basedOn w:val="upar1"/>
    <w:rsid w:val="003B14C4"/>
    <w:pPr>
      <w:ind w:left="720"/>
    </w:pPr>
  </w:style>
  <w:style w:type="paragraph" w:customStyle="1" w:styleId="upar1">
    <w:name w:val="upar1"/>
    <w:basedOn w:val="Normal"/>
    <w:rsid w:val="003B14C4"/>
    <w:pPr>
      <w:tabs>
        <w:tab w:val="left" w:pos="720"/>
        <w:tab w:val="left" w:pos="1440"/>
      </w:tabs>
    </w:pPr>
    <w:rPr>
      <w:rFonts w:cs="Arial"/>
    </w:rPr>
  </w:style>
  <w:style w:type="paragraph" w:customStyle="1" w:styleId="upar3">
    <w:name w:val="upar3"/>
    <w:basedOn w:val="upar1"/>
    <w:rsid w:val="003B14C4"/>
    <w:pPr>
      <w:ind w:left="1440"/>
    </w:pPr>
  </w:style>
  <w:style w:type="paragraph" w:customStyle="1" w:styleId="Title3">
    <w:name w:val="Title3"/>
    <w:basedOn w:val="Title2"/>
    <w:autoRedefine/>
    <w:rsid w:val="003B14C4"/>
    <w:pPr>
      <w:outlineLvl w:val="2"/>
    </w:pPr>
  </w:style>
  <w:style w:type="paragraph" w:customStyle="1" w:styleId="Title4">
    <w:name w:val="Title4"/>
    <w:basedOn w:val="Title2"/>
    <w:autoRedefine/>
    <w:rsid w:val="003B14C4"/>
    <w:pPr>
      <w:outlineLvl w:val="3"/>
    </w:pPr>
  </w:style>
  <w:style w:type="paragraph" w:customStyle="1" w:styleId="upar4">
    <w:name w:val="upar4"/>
    <w:basedOn w:val="upar1"/>
    <w:rsid w:val="003B14C4"/>
    <w:pPr>
      <w:ind w:left="2160"/>
    </w:pPr>
  </w:style>
  <w:style w:type="paragraph" w:customStyle="1" w:styleId="par3">
    <w:name w:val="par3"/>
    <w:basedOn w:val="par1"/>
    <w:rsid w:val="003B14C4"/>
    <w:pPr>
      <w:ind w:left="2160"/>
    </w:pPr>
  </w:style>
  <w:style w:type="paragraph" w:customStyle="1" w:styleId="par4">
    <w:name w:val="par4"/>
    <w:basedOn w:val="par1"/>
    <w:rsid w:val="003B14C4"/>
    <w:pPr>
      <w:ind w:left="2880"/>
    </w:pPr>
  </w:style>
  <w:style w:type="paragraph" w:customStyle="1" w:styleId="par5">
    <w:name w:val="par5"/>
    <w:basedOn w:val="par1"/>
    <w:rsid w:val="003B14C4"/>
    <w:pPr>
      <w:ind w:left="3600"/>
    </w:pPr>
  </w:style>
  <w:style w:type="paragraph" w:customStyle="1" w:styleId="upar5">
    <w:name w:val="upar5"/>
    <w:basedOn w:val="upar1"/>
    <w:rsid w:val="003B14C4"/>
    <w:pPr>
      <w:ind w:left="2880"/>
    </w:pPr>
  </w:style>
  <w:style w:type="paragraph" w:customStyle="1" w:styleId="par6">
    <w:name w:val="par6"/>
    <w:basedOn w:val="par1"/>
    <w:rsid w:val="003B14C4"/>
    <w:pPr>
      <w:ind w:left="4320"/>
    </w:pPr>
  </w:style>
  <w:style w:type="paragraph" w:customStyle="1" w:styleId="upar6">
    <w:name w:val="upar6"/>
    <w:basedOn w:val="upar1"/>
    <w:rsid w:val="003B14C4"/>
    <w:pPr>
      <w:ind w:left="3600"/>
    </w:pPr>
  </w:style>
  <w:style w:type="paragraph" w:customStyle="1" w:styleId="Footnote">
    <w:name w:val="Footnote"/>
    <w:basedOn w:val="Normal"/>
    <w:rsid w:val="003B14C4"/>
    <w:pPr>
      <w:spacing w:before="120"/>
    </w:pPr>
    <w:rPr>
      <w:sz w:val="16"/>
      <w:szCs w:val="16"/>
    </w:rPr>
  </w:style>
  <w:style w:type="paragraph" w:styleId="Header">
    <w:name w:val="header"/>
    <w:basedOn w:val="Normal"/>
    <w:link w:val="HeaderChar"/>
    <w:uiPriority w:val="99"/>
    <w:rsid w:val="003B14C4"/>
    <w:pPr>
      <w:tabs>
        <w:tab w:val="center" w:pos="4680"/>
        <w:tab w:val="right" w:pos="9360"/>
      </w:tabs>
    </w:pPr>
  </w:style>
  <w:style w:type="character" w:customStyle="1" w:styleId="HeaderChar">
    <w:name w:val="Header Char"/>
    <w:link w:val="Header"/>
    <w:uiPriority w:val="99"/>
    <w:rsid w:val="003B14C4"/>
    <w:rPr>
      <w:rFonts w:ascii="Arial" w:hAnsi="Arial"/>
    </w:rPr>
  </w:style>
  <w:style w:type="paragraph" w:styleId="Footer">
    <w:name w:val="footer"/>
    <w:basedOn w:val="Normal"/>
    <w:link w:val="FooterChar"/>
    <w:rsid w:val="003B14C4"/>
    <w:pPr>
      <w:tabs>
        <w:tab w:val="center" w:pos="4680"/>
        <w:tab w:val="right" w:pos="9360"/>
      </w:tabs>
    </w:pPr>
  </w:style>
  <w:style w:type="character" w:customStyle="1" w:styleId="FooterChar">
    <w:name w:val="Footer Char"/>
    <w:link w:val="Footer"/>
    <w:rsid w:val="003B14C4"/>
    <w:rPr>
      <w:rFonts w:ascii="Arial" w:hAnsi="Arial"/>
    </w:rPr>
  </w:style>
  <w:style w:type="character" w:customStyle="1" w:styleId="Heading4Char">
    <w:name w:val="Heading 4 Char"/>
    <w:link w:val="Heading4"/>
    <w:rsid w:val="00893EE9"/>
    <w:rPr>
      <w:rFonts w:ascii="Arial" w:eastAsiaTheme="minorHAnsi" w:hAnsi="Arial" w:cs="Arial"/>
      <w:kern w:val="2"/>
      <w:sz w:val="24"/>
      <w:szCs w:val="24"/>
      <w14:ligatures w14:val="standardContextual"/>
    </w:rPr>
  </w:style>
  <w:style w:type="character" w:customStyle="1" w:styleId="Heading5Char">
    <w:name w:val="Heading 5 Char"/>
    <w:link w:val="Heading5"/>
    <w:rsid w:val="00893EE9"/>
    <w:rPr>
      <w:rFonts w:ascii="Arial" w:eastAsiaTheme="minorHAnsi" w:hAnsi="Arial" w:cs="Arial"/>
      <w:i/>
      <w:iCs/>
      <w:kern w:val="2"/>
      <w:sz w:val="24"/>
      <w:szCs w:val="24"/>
      <w14:ligatures w14:val="standardContextual"/>
    </w:rPr>
  </w:style>
  <w:style w:type="character" w:customStyle="1" w:styleId="Heading6Char">
    <w:name w:val="Heading 6 Char"/>
    <w:link w:val="Heading6"/>
    <w:rsid w:val="005B1105"/>
    <w:rPr>
      <w:rFonts w:ascii="Arial" w:hAnsi="Arial"/>
      <w:b/>
      <w:bCs/>
      <w:smallCaps/>
      <w:u w:val="single"/>
    </w:rPr>
  </w:style>
  <w:style w:type="character" w:customStyle="1" w:styleId="Heading1Char">
    <w:name w:val="Heading 1 Char"/>
    <w:link w:val="Heading1"/>
    <w:rsid w:val="00F67A8F"/>
    <w:rPr>
      <w:rFonts w:ascii="Arial" w:eastAsiaTheme="minorHAnsi" w:hAnsi="Arial" w:cs="Arial"/>
      <w:b/>
      <w:bCs/>
      <w:kern w:val="2"/>
      <w:sz w:val="24"/>
      <w:szCs w:val="24"/>
      <w14:ligatures w14:val="standardContextual"/>
    </w:rPr>
  </w:style>
  <w:style w:type="character" w:customStyle="1" w:styleId="Heading2Char">
    <w:name w:val="Heading 2 Char"/>
    <w:link w:val="Heading2"/>
    <w:rsid w:val="00F67A8F"/>
    <w:rPr>
      <w:rFonts w:asciiTheme="minorHAnsi" w:eastAsiaTheme="minorHAnsi" w:hAnsiTheme="minorHAnsi" w:cs="Arial"/>
      <w:b/>
      <w:bCs/>
      <w:kern w:val="2"/>
      <w:sz w:val="24"/>
      <w:szCs w:val="24"/>
      <w14:ligatures w14:val="standardContextual"/>
    </w:rPr>
  </w:style>
  <w:style w:type="character" w:customStyle="1" w:styleId="Heading3Char">
    <w:name w:val="Heading 3 Char"/>
    <w:link w:val="Heading3"/>
    <w:rsid w:val="00292F02"/>
    <w:rPr>
      <w:rFonts w:asciiTheme="minorHAnsi" w:eastAsiaTheme="minorHAnsi" w:hAnsiTheme="minorHAnsi" w:cs="Arial"/>
      <w:bCs/>
      <w:kern w:val="2"/>
      <w:sz w:val="24"/>
      <w:szCs w:val="24"/>
      <w14:ligatures w14:val="standardContextual"/>
    </w:rPr>
  </w:style>
  <w:style w:type="paragraph" w:customStyle="1" w:styleId="par7">
    <w:name w:val="par7"/>
    <w:basedOn w:val="par6"/>
    <w:rsid w:val="005B1105"/>
  </w:style>
  <w:style w:type="paragraph" w:customStyle="1" w:styleId="par8">
    <w:name w:val="par8"/>
    <w:basedOn w:val="par7"/>
    <w:rsid w:val="005B1105"/>
  </w:style>
  <w:style w:type="table" w:styleId="TableGrid">
    <w:name w:val="Table Grid"/>
    <w:basedOn w:val="TableNormal"/>
    <w:uiPriority w:val="59"/>
    <w:rsid w:val="005B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B1105"/>
    <w:rPr>
      <w:rFonts w:ascii="Arial" w:hAnsi="Arial" w:cs="Arial"/>
    </w:rPr>
  </w:style>
  <w:style w:type="paragraph" w:customStyle="1" w:styleId="Department">
    <w:name w:val="Department"/>
    <w:uiPriority w:val="99"/>
    <w:rsid w:val="00640D0B"/>
    <w:pPr>
      <w:jc w:val="center"/>
    </w:pPr>
    <w:rPr>
      <w:rFonts w:ascii="Arial" w:hAnsi="Arial" w:cs="Arial"/>
      <w:b/>
      <w:bCs/>
      <w:caps/>
      <w:sz w:val="28"/>
      <w:szCs w:val="28"/>
    </w:rPr>
  </w:style>
  <w:style w:type="character" w:styleId="Hyperlink">
    <w:name w:val="Hyperlink"/>
    <w:rsid w:val="00B225F9"/>
    <w:rPr>
      <w:color w:val="0563C1"/>
      <w:u w:val="single"/>
    </w:rPr>
  </w:style>
  <w:style w:type="paragraph" w:customStyle="1" w:styleId="CCRTitle">
    <w:name w:val="CCR Title"/>
    <w:rsid w:val="00EA2B7A"/>
    <w:pPr>
      <w:spacing w:before="240"/>
      <w:jc w:val="center"/>
    </w:pPr>
    <w:rPr>
      <w:rFonts w:ascii="Arial" w:hAnsi="Arial" w:cs="Arial"/>
      <w:b/>
      <w:bCs/>
      <w:caps/>
      <w:sz w:val="24"/>
      <w:szCs w:val="24"/>
    </w:rPr>
  </w:style>
  <w:style w:type="character" w:customStyle="1" w:styleId="ssbf">
    <w:name w:val="ss_bf"/>
    <w:basedOn w:val="DefaultParagraphFont"/>
    <w:rsid w:val="001344CC"/>
  </w:style>
  <w:style w:type="character" w:styleId="CommentReference">
    <w:name w:val="annotation reference"/>
    <w:uiPriority w:val="99"/>
    <w:unhideWhenUsed/>
    <w:rsid w:val="00240BA3"/>
    <w:rPr>
      <w:sz w:val="16"/>
      <w:szCs w:val="16"/>
    </w:rPr>
  </w:style>
  <w:style w:type="paragraph" w:styleId="BalloonText">
    <w:name w:val="Balloon Text"/>
    <w:basedOn w:val="Normal"/>
    <w:link w:val="BalloonTextChar"/>
    <w:rsid w:val="00CC68CB"/>
    <w:rPr>
      <w:rFonts w:ascii="Segoe UI" w:hAnsi="Segoe UI" w:cs="Segoe UI"/>
      <w:sz w:val="18"/>
      <w:szCs w:val="18"/>
    </w:rPr>
  </w:style>
  <w:style w:type="character" w:customStyle="1" w:styleId="BalloonTextChar">
    <w:name w:val="Balloon Text Char"/>
    <w:link w:val="BalloonText"/>
    <w:rsid w:val="00CC68CB"/>
    <w:rPr>
      <w:rFonts w:ascii="Segoe UI" w:hAnsi="Segoe UI" w:cs="Segoe UI"/>
      <w:sz w:val="18"/>
      <w:szCs w:val="18"/>
    </w:rPr>
  </w:style>
  <w:style w:type="paragraph" w:customStyle="1" w:styleId="upar7">
    <w:name w:val="upar7"/>
    <w:basedOn w:val="upar1"/>
    <w:rsid w:val="002B5338"/>
    <w:pPr>
      <w:ind w:left="4320"/>
    </w:pPr>
  </w:style>
  <w:style w:type="paragraph" w:styleId="NormalWeb">
    <w:name w:val="Normal (Web)"/>
    <w:basedOn w:val="Normal"/>
    <w:uiPriority w:val="99"/>
    <w:unhideWhenUsed/>
    <w:rsid w:val="00E66B4F"/>
    <w:pPr>
      <w:spacing w:before="100" w:beforeAutospacing="1" w:after="100" w:afterAutospacing="1"/>
    </w:pPr>
    <w:rPr>
      <w:rFonts w:ascii="Times New Roman" w:hAnsi="Times New Roman"/>
    </w:rPr>
  </w:style>
  <w:style w:type="character" w:customStyle="1" w:styleId="apple-tab-span">
    <w:name w:val="apple-tab-span"/>
    <w:rsid w:val="00A25DD7"/>
  </w:style>
  <w:style w:type="paragraph" w:styleId="FootnoteText">
    <w:name w:val="footnote text"/>
    <w:basedOn w:val="Normal"/>
    <w:link w:val="FootnoteTextChar"/>
    <w:uiPriority w:val="99"/>
    <w:unhideWhenUsed/>
    <w:rsid w:val="00D85B53"/>
    <w:pPr>
      <w:spacing w:after="0" w:line="240" w:lineRule="auto"/>
    </w:pPr>
    <w:rPr>
      <w:sz w:val="20"/>
      <w:szCs w:val="20"/>
    </w:rPr>
  </w:style>
  <w:style w:type="character" w:customStyle="1" w:styleId="FootnoteTextChar">
    <w:name w:val="Footnote Text Char"/>
    <w:basedOn w:val="DefaultParagraphFont"/>
    <w:link w:val="FootnoteText"/>
    <w:uiPriority w:val="99"/>
    <w:rsid w:val="00D85B53"/>
    <w:rPr>
      <w:rFonts w:ascii="Aptos" w:eastAsiaTheme="minorHAnsi" w:hAnsi="Aptos" w:cs="Aptos"/>
      <w:kern w:val="2"/>
      <w14:ligatures w14:val="standardContextual"/>
    </w:rPr>
  </w:style>
  <w:style w:type="character" w:styleId="FootnoteReference">
    <w:name w:val="footnote reference"/>
    <w:rsid w:val="008B4B1D"/>
    <w:rPr>
      <w:vertAlign w:val="superscript"/>
    </w:rPr>
  </w:style>
  <w:style w:type="character" w:customStyle="1" w:styleId="UnresolvedMention1">
    <w:name w:val="Unresolved Mention1"/>
    <w:uiPriority w:val="99"/>
    <w:semiHidden/>
    <w:unhideWhenUsed/>
    <w:rsid w:val="00574E72"/>
    <w:rPr>
      <w:color w:val="605E5C"/>
      <w:shd w:val="clear" w:color="auto" w:fill="E1DFDD"/>
    </w:rPr>
  </w:style>
  <w:style w:type="paragraph" w:styleId="CommentText">
    <w:name w:val="annotation text"/>
    <w:basedOn w:val="Normal"/>
    <w:link w:val="CommentTextChar"/>
    <w:rsid w:val="00574E72"/>
  </w:style>
  <w:style w:type="character" w:customStyle="1" w:styleId="CommentTextChar">
    <w:name w:val="Comment Text Char"/>
    <w:link w:val="CommentText"/>
    <w:rsid w:val="00574E72"/>
    <w:rPr>
      <w:rFonts w:ascii="Arial" w:hAnsi="Arial"/>
    </w:rPr>
  </w:style>
  <w:style w:type="paragraph" w:styleId="CommentSubject">
    <w:name w:val="annotation subject"/>
    <w:basedOn w:val="CommentText"/>
    <w:next w:val="CommentText"/>
    <w:link w:val="CommentSubjectChar"/>
    <w:rsid w:val="00574E72"/>
    <w:rPr>
      <w:b/>
      <w:bCs/>
    </w:rPr>
  </w:style>
  <w:style w:type="character" w:customStyle="1" w:styleId="CommentSubjectChar">
    <w:name w:val="Comment Subject Char"/>
    <w:link w:val="CommentSubject"/>
    <w:rsid w:val="00574E72"/>
    <w:rPr>
      <w:rFonts w:ascii="Arial" w:hAnsi="Arial"/>
      <w:b/>
      <w:bCs/>
    </w:rPr>
  </w:style>
  <w:style w:type="character" w:styleId="FollowedHyperlink">
    <w:name w:val="FollowedHyperlink"/>
    <w:rsid w:val="00875987"/>
    <w:rPr>
      <w:color w:val="954F72"/>
      <w:u w:val="single"/>
    </w:rPr>
  </w:style>
  <w:style w:type="paragraph" w:customStyle="1" w:styleId="Style1">
    <w:name w:val="Style1"/>
    <w:basedOn w:val="FootnoteText"/>
    <w:autoRedefine/>
    <w:qFormat/>
    <w:rsid w:val="00D85B53"/>
    <w:pPr>
      <w:widowControl w:val="0"/>
      <w:autoSpaceDE w:val="0"/>
      <w:autoSpaceDN w:val="0"/>
    </w:pPr>
    <w:rPr>
      <w:rFonts w:ascii="Trebuchet MS" w:eastAsia="Times New Roman" w:hAnsi="Trebuchet MS" w:cs="Times New Roman"/>
      <w:kern w:val="0"/>
      <w14:ligatures w14:val="none"/>
    </w:rPr>
  </w:style>
  <w:style w:type="paragraph" w:customStyle="1" w:styleId="Style2">
    <w:name w:val="Style2"/>
    <w:basedOn w:val="FootnoteText"/>
    <w:autoRedefine/>
    <w:qFormat/>
    <w:rsid w:val="00D85B53"/>
    <w:pPr>
      <w:widowControl w:val="0"/>
      <w:autoSpaceDE w:val="0"/>
      <w:autoSpaceDN w:val="0"/>
    </w:pPr>
    <w:rPr>
      <w:rFonts w:ascii="Times New Roman" w:eastAsia="Times New Roman" w:hAnsi="Times New Roman" w:cs="Times New Roman"/>
      <w:kern w:val="0"/>
      <w14:ligatures w14:val="none"/>
    </w:rPr>
  </w:style>
  <w:style w:type="paragraph" w:customStyle="1" w:styleId="Style3">
    <w:name w:val="Style3"/>
    <w:basedOn w:val="FootnoteText"/>
    <w:autoRedefine/>
    <w:qFormat/>
    <w:rsid w:val="00D85B53"/>
    <w:pPr>
      <w:widowControl w:val="0"/>
      <w:autoSpaceDE w:val="0"/>
      <w:autoSpaceDN w:val="0"/>
    </w:pPr>
    <w:rPr>
      <w:rFonts w:ascii="Trebuchet MS" w:eastAsia="Times New Roman" w:hAnsi="Trebuchet MS" w:cs="Times New Roman"/>
      <w:kern w:val="0"/>
      <w14:ligatures w14:val="none"/>
    </w:rPr>
  </w:style>
  <w:style w:type="paragraph" w:customStyle="1" w:styleId="Default">
    <w:name w:val="Default"/>
    <w:rsid w:val="006A4D73"/>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1695">
      <w:bodyDiv w:val="1"/>
      <w:marLeft w:val="0"/>
      <w:marRight w:val="0"/>
      <w:marTop w:val="0"/>
      <w:marBottom w:val="0"/>
      <w:divBdr>
        <w:top w:val="none" w:sz="0" w:space="0" w:color="auto"/>
        <w:left w:val="none" w:sz="0" w:space="0" w:color="auto"/>
        <w:bottom w:val="none" w:sz="0" w:space="0" w:color="auto"/>
        <w:right w:val="none" w:sz="0" w:space="0" w:color="auto"/>
      </w:divBdr>
    </w:div>
    <w:div w:id="49236135">
      <w:bodyDiv w:val="1"/>
      <w:marLeft w:val="0"/>
      <w:marRight w:val="0"/>
      <w:marTop w:val="0"/>
      <w:marBottom w:val="0"/>
      <w:divBdr>
        <w:top w:val="none" w:sz="0" w:space="0" w:color="auto"/>
        <w:left w:val="none" w:sz="0" w:space="0" w:color="auto"/>
        <w:bottom w:val="none" w:sz="0" w:space="0" w:color="auto"/>
        <w:right w:val="none" w:sz="0" w:space="0" w:color="auto"/>
      </w:divBdr>
    </w:div>
    <w:div w:id="51466602">
      <w:bodyDiv w:val="1"/>
      <w:marLeft w:val="0"/>
      <w:marRight w:val="0"/>
      <w:marTop w:val="0"/>
      <w:marBottom w:val="0"/>
      <w:divBdr>
        <w:top w:val="none" w:sz="0" w:space="0" w:color="auto"/>
        <w:left w:val="none" w:sz="0" w:space="0" w:color="auto"/>
        <w:bottom w:val="none" w:sz="0" w:space="0" w:color="auto"/>
        <w:right w:val="none" w:sz="0" w:space="0" w:color="auto"/>
      </w:divBdr>
    </w:div>
    <w:div w:id="201213703">
      <w:bodyDiv w:val="1"/>
      <w:marLeft w:val="0"/>
      <w:marRight w:val="0"/>
      <w:marTop w:val="0"/>
      <w:marBottom w:val="0"/>
      <w:divBdr>
        <w:top w:val="none" w:sz="0" w:space="0" w:color="auto"/>
        <w:left w:val="none" w:sz="0" w:space="0" w:color="auto"/>
        <w:bottom w:val="none" w:sz="0" w:space="0" w:color="auto"/>
        <w:right w:val="none" w:sz="0" w:space="0" w:color="auto"/>
      </w:divBdr>
    </w:div>
    <w:div w:id="218517153">
      <w:bodyDiv w:val="1"/>
      <w:marLeft w:val="0"/>
      <w:marRight w:val="0"/>
      <w:marTop w:val="0"/>
      <w:marBottom w:val="0"/>
      <w:divBdr>
        <w:top w:val="none" w:sz="0" w:space="0" w:color="auto"/>
        <w:left w:val="none" w:sz="0" w:space="0" w:color="auto"/>
        <w:bottom w:val="none" w:sz="0" w:space="0" w:color="auto"/>
        <w:right w:val="none" w:sz="0" w:space="0" w:color="auto"/>
      </w:divBdr>
    </w:div>
    <w:div w:id="257447772">
      <w:bodyDiv w:val="1"/>
      <w:marLeft w:val="0"/>
      <w:marRight w:val="0"/>
      <w:marTop w:val="0"/>
      <w:marBottom w:val="0"/>
      <w:divBdr>
        <w:top w:val="none" w:sz="0" w:space="0" w:color="auto"/>
        <w:left w:val="none" w:sz="0" w:space="0" w:color="auto"/>
        <w:bottom w:val="none" w:sz="0" w:space="0" w:color="auto"/>
        <w:right w:val="none" w:sz="0" w:space="0" w:color="auto"/>
      </w:divBdr>
    </w:div>
    <w:div w:id="278418990">
      <w:bodyDiv w:val="1"/>
      <w:marLeft w:val="0"/>
      <w:marRight w:val="0"/>
      <w:marTop w:val="0"/>
      <w:marBottom w:val="0"/>
      <w:divBdr>
        <w:top w:val="none" w:sz="0" w:space="0" w:color="auto"/>
        <w:left w:val="none" w:sz="0" w:space="0" w:color="auto"/>
        <w:bottom w:val="none" w:sz="0" w:space="0" w:color="auto"/>
        <w:right w:val="none" w:sz="0" w:space="0" w:color="auto"/>
      </w:divBdr>
    </w:div>
    <w:div w:id="316616482">
      <w:bodyDiv w:val="1"/>
      <w:marLeft w:val="0"/>
      <w:marRight w:val="0"/>
      <w:marTop w:val="0"/>
      <w:marBottom w:val="0"/>
      <w:divBdr>
        <w:top w:val="none" w:sz="0" w:space="0" w:color="auto"/>
        <w:left w:val="none" w:sz="0" w:space="0" w:color="auto"/>
        <w:bottom w:val="none" w:sz="0" w:space="0" w:color="auto"/>
        <w:right w:val="none" w:sz="0" w:space="0" w:color="auto"/>
      </w:divBdr>
    </w:div>
    <w:div w:id="371612374">
      <w:bodyDiv w:val="1"/>
      <w:marLeft w:val="0"/>
      <w:marRight w:val="0"/>
      <w:marTop w:val="0"/>
      <w:marBottom w:val="0"/>
      <w:divBdr>
        <w:top w:val="none" w:sz="0" w:space="0" w:color="auto"/>
        <w:left w:val="none" w:sz="0" w:space="0" w:color="auto"/>
        <w:bottom w:val="none" w:sz="0" w:space="0" w:color="auto"/>
        <w:right w:val="none" w:sz="0" w:space="0" w:color="auto"/>
      </w:divBdr>
    </w:div>
    <w:div w:id="372193722">
      <w:bodyDiv w:val="1"/>
      <w:marLeft w:val="0"/>
      <w:marRight w:val="0"/>
      <w:marTop w:val="0"/>
      <w:marBottom w:val="0"/>
      <w:divBdr>
        <w:top w:val="none" w:sz="0" w:space="0" w:color="auto"/>
        <w:left w:val="none" w:sz="0" w:space="0" w:color="auto"/>
        <w:bottom w:val="none" w:sz="0" w:space="0" w:color="auto"/>
        <w:right w:val="none" w:sz="0" w:space="0" w:color="auto"/>
      </w:divBdr>
      <w:divsChild>
        <w:div w:id="77869646">
          <w:marLeft w:val="0"/>
          <w:marRight w:val="0"/>
          <w:marTop w:val="0"/>
          <w:marBottom w:val="0"/>
          <w:divBdr>
            <w:top w:val="none" w:sz="0" w:space="0" w:color="auto"/>
            <w:left w:val="none" w:sz="0" w:space="0" w:color="auto"/>
            <w:bottom w:val="none" w:sz="0" w:space="0" w:color="auto"/>
            <w:right w:val="none" w:sz="0" w:space="0" w:color="auto"/>
          </w:divBdr>
        </w:div>
        <w:div w:id="248973756">
          <w:marLeft w:val="0"/>
          <w:marRight w:val="0"/>
          <w:marTop w:val="0"/>
          <w:marBottom w:val="0"/>
          <w:divBdr>
            <w:top w:val="none" w:sz="0" w:space="0" w:color="auto"/>
            <w:left w:val="none" w:sz="0" w:space="0" w:color="auto"/>
            <w:bottom w:val="none" w:sz="0" w:space="0" w:color="auto"/>
            <w:right w:val="none" w:sz="0" w:space="0" w:color="auto"/>
          </w:divBdr>
        </w:div>
        <w:div w:id="2079597441">
          <w:marLeft w:val="0"/>
          <w:marRight w:val="0"/>
          <w:marTop w:val="0"/>
          <w:marBottom w:val="0"/>
          <w:divBdr>
            <w:top w:val="none" w:sz="0" w:space="0" w:color="auto"/>
            <w:left w:val="none" w:sz="0" w:space="0" w:color="auto"/>
            <w:bottom w:val="none" w:sz="0" w:space="0" w:color="auto"/>
            <w:right w:val="none" w:sz="0" w:space="0" w:color="auto"/>
          </w:divBdr>
        </w:div>
      </w:divsChild>
    </w:div>
    <w:div w:id="429398045">
      <w:bodyDiv w:val="1"/>
      <w:marLeft w:val="0"/>
      <w:marRight w:val="0"/>
      <w:marTop w:val="0"/>
      <w:marBottom w:val="0"/>
      <w:divBdr>
        <w:top w:val="none" w:sz="0" w:space="0" w:color="auto"/>
        <w:left w:val="none" w:sz="0" w:space="0" w:color="auto"/>
        <w:bottom w:val="none" w:sz="0" w:space="0" w:color="auto"/>
        <w:right w:val="none" w:sz="0" w:space="0" w:color="auto"/>
      </w:divBdr>
    </w:div>
    <w:div w:id="431361958">
      <w:bodyDiv w:val="1"/>
      <w:marLeft w:val="0"/>
      <w:marRight w:val="0"/>
      <w:marTop w:val="0"/>
      <w:marBottom w:val="0"/>
      <w:divBdr>
        <w:top w:val="none" w:sz="0" w:space="0" w:color="auto"/>
        <w:left w:val="none" w:sz="0" w:space="0" w:color="auto"/>
        <w:bottom w:val="none" w:sz="0" w:space="0" w:color="auto"/>
        <w:right w:val="none" w:sz="0" w:space="0" w:color="auto"/>
      </w:divBdr>
    </w:div>
    <w:div w:id="503862478">
      <w:bodyDiv w:val="1"/>
      <w:marLeft w:val="0"/>
      <w:marRight w:val="0"/>
      <w:marTop w:val="0"/>
      <w:marBottom w:val="0"/>
      <w:divBdr>
        <w:top w:val="none" w:sz="0" w:space="0" w:color="auto"/>
        <w:left w:val="none" w:sz="0" w:space="0" w:color="auto"/>
        <w:bottom w:val="none" w:sz="0" w:space="0" w:color="auto"/>
        <w:right w:val="none" w:sz="0" w:space="0" w:color="auto"/>
      </w:divBdr>
    </w:div>
    <w:div w:id="525025652">
      <w:bodyDiv w:val="1"/>
      <w:marLeft w:val="0"/>
      <w:marRight w:val="0"/>
      <w:marTop w:val="0"/>
      <w:marBottom w:val="0"/>
      <w:divBdr>
        <w:top w:val="none" w:sz="0" w:space="0" w:color="auto"/>
        <w:left w:val="none" w:sz="0" w:space="0" w:color="auto"/>
        <w:bottom w:val="none" w:sz="0" w:space="0" w:color="auto"/>
        <w:right w:val="none" w:sz="0" w:space="0" w:color="auto"/>
      </w:divBdr>
    </w:div>
    <w:div w:id="566497342">
      <w:bodyDiv w:val="1"/>
      <w:marLeft w:val="0"/>
      <w:marRight w:val="0"/>
      <w:marTop w:val="0"/>
      <w:marBottom w:val="0"/>
      <w:divBdr>
        <w:top w:val="none" w:sz="0" w:space="0" w:color="auto"/>
        <w:left w:val="none" w:sz="0" w:space="0" w:color="auto"/>
        <w:bottom w:val="none" w:sz="0" w:space="0" w:color="auto"/>
        <w:right w:val="none" w:sz="0" w:space="0" w:color="auto"/>
      </w:divBdr>
    </w:div>
    <w:div w:id="606275791">
      <w:bodyDiv w:val="1"/>
      <w:marLeft w:val="0"/>
      <w:marRight w:val="0"/>
      <w:marTop w:val="0"/>
      <w:marBottom w:val="0"/>
      <w:divBdr>
        <w:top w:val="none" w:sz="0" w:space="0" w:color="auto"/>
        <w:left w:val="none" w:sz="0" w:space="0" w:color="auto"/>
        <w:bottom w:val="none" w:sz="0" w:space="0" w:color="auto"/>
        <w:right w:val="none" w:sz="0" w:space="0" w:color="auto"/>
      </w:divBdr>
      <w:divsChild>
        <w:div w:id="1021247789">
          <w:marLeft w:val="-108"/>
          <w:marRight w:val="0"/>
          <w:marTop w:val="0"/>
          <w:marBottom w:val="0"/>
          <w:divBdr>
            <w:top w:val="none" w:sz="0" w:space="0" w:color="auto"/>
            <w:left w:val="none" w:sz="0" w:space="0" w:color="auto"/>
            <w:bottom w:val="none" w:sz="0" w:space="0" w:color="auto"/>
            <w:right w:val="none" w:sz="0" w:space="0" w:color="auto"/>
          </w:divBdr>
        </w:div>
      </w:divsChild>
    </w:div>
    <w:div w:id="634524050">
      <w:bodyDiv w:val="1"/>
      <w:marLeft w:val="0"/>
      <w:marRight w:val="0"/>
      <w:marTop w:val="0"/>
      <w:marBottom w:val="0"/>
      <w:divBdr>
        <w:top w:val="none" w:sz="0" w:space="0" w:color="auto"/>
        <w:left w:val="none" w:sz="0" w:space="0" w:color="auto"/>
        <w:bottom w:val="none" w:sz="0" w:space="0" w:color="auto"/>
        <w:right w:val="none" w:sz="0" w:space="0" w:color="auto"/>
      </w:divBdr>
    </w:div>
    <w:div w:id="702482679">
      <w:bodyDiv w:val="1"/>
      <w:marLeft w:val="0"/>
      <w:marRight w:val="0"/>
      <w:marTop w:val="0"/>
      <w:marBottom w:val="0"/>
      <w:divBdr>
        <w:top w:val="none" w:sz="0" w:space="0" w:color="auto"/>
        <w:left w:val="none" w:sz="0" w:space="0" w:color="auto"/>
        <w:bottom w:val="none" w:sz="0" w:space="0" w:color="auto"/>
        <w:right w:val="none" w:sz="0" w:space="0" w:color="auto"/>
      </w:divBdr>
    </w:div>
    <w:div w:id="947272731">
      <w:bodyDiv w:val="1"/>
      <w:marLeft w:val="0"/>
      <w:marRight w:val="0"/>
      <w:marTop w:val="0"/>
      <w:marBottom w:val="0"/>
      <w:divBdr>
        <w:top w:val="none" w:sz="0" w:space="0" w:color="auto"/>
        <w:left w:val="none" w:sz="0" w:space="0" w:color="auto"/>
        <w:bottom w:val="none" w:sz="0" w:space="0" w:color="auto"/>
        <w:right w:val="none" w:sz="0" w:space="0" w:color="auto"/>
      </w:divBdr>
    </w:div>
    <w:div w:id="959385446">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068191719">
      <w:bodyDiv w:val="1"/>
      <w:marLeft w:val="0"/>
      <w:marRight w:val="0"/>
      <w:marTop w:val="0"/>
      <w:marBottom w:val="0"/>
      <w:divBdr>
        <w:top w:val="none" w:sz="0" w:space="0" w:color="auto"/>
        <w:left w:val="none" w:sz="0" w:space="0" w:color="auto"/>
        <w:bottom w:val="none" w:sz="0" w:space="0" w:color="auto"/>
        <w:right w:val="none" w:sz="0" w:space="0" w:color="auto"/>
      </w:divBdr>
    </w:div>
    <w:div w:id="1332835780">
      <w:bodyDiv w:val="1"/>
      <w:marLeft w:val="0"/>
      <w:marRight w:val="0"/>
      <w:marTop w:val="0"/>
      <w:marBottom w:val="0"/>
      <w:divBdr>
        <w:top w:val="none" w:sz="0" w:space="0" w:color="auto"/>
        <w:left w:val="none" w:sz="0" w:space="0" w:color="auto"/>
        <w:bottom w:val="none" w:sz="0" w:space="0" w:color="auto"/>
        <w:right w:val="none" w:sz="0" w:space="0" w:color="auto"/>
      </w:divBdr>
    </w:div>
    <w:div w:id="1419403313">
      <w:bodyDiv w:val="1"/>
      <w:marLeft w:val="0"/>
      <w:marRight w:val="0"/>
      <w:marTop w:val="0"/>
      <w:marBottom w:val="0"/>
      <w:divBdr>
        <w:top w:val="none" w:sz="0" w:space="0" w:color="auto"/>
        <w:left w:val="none" w:sz="0" w:space="0" w:color="auto"/>
        <w:bottom w:val="none" w:sz="0" w:space="0" w:color="auto"/>
        <w:right w:val="none" w:sz="0" w:space="0" w:color="auto"/>
      </w:divBdr>
    </w:div>
    <w:div w:id="1660384520">
      <w:bodyDiv w:val="1"/>
      <w:marLeft w:val="0"/>
      <w:marRight w:val="0"/>
      <w:marTop w:val="0"/>
      <w:marBottom w:val="0"/>
      <w:divBdr>
        <w:top w:val="none" w:sz="0" w:space="0" w:color="auto"/>
        <w:left w:val="none" w:sz="0" w:space="0" w:color="auto"/>
        <w:bottom w:val="none" w:sz="0" w:space="0" w:color="auto"/>
        <w:right w:val="none" w:sz="0" w:space="0" w:color="auto"/>
      </w:divBdr>
    </w:div>
    <w:div w:id="1707215907">
      <w:bodyDiv w:val="1"/>
      <w:marLeft w:val="0"/>
      <w:marRight w:val="0"/>
      <w:marTop w:val="0"/>
      <w:marBottom w:val="0"/>
      <w:divBdr>
        <w:top w:val="none" w:sz="0" w:space="0" w:color="auto"/>
        <w:left w:val="none" w:sz="0" w:space="0" w:color="auto"/>
        <w:bottom w:val="none" w:sz="0" w:space="0" w:color="auto"/>
        <w:right w:val="none" w:sz="0" w:space="0" w:color="auto"/>
      </w:divBdr>
    </w:div>
    <w:div w:id="1742174355">
      <w:bodyDiv w:val="1"/>
      <w:marLeft w:val="0"/>
      <w:marRight w:val="0"/>
      <w:marTop w:val="0"/>
      <w:marBottom w:val="0"/>
      <w:divBdr>
        <w:top w:val="none" w:sz="0" w:space="0" w:color="auto"/>
        <w:left w:val="none" w:sz="0" w:space="0" w:color="auto"/>
        <w:bottom w:val="none" w:sz="0" w:space="0" w:color="auto"/>
        <w:right w:val="none" w:sz="0" w:space="0" w:color="auto"/>
      </w:divBdr>
    </w:div>
    <w:div w:id="1742554990">
      <w:bodyDiv w:val="1"/>
      <w:marLeft w:val="0"/>
      <w:marRight w:val="0"/>
      <w:marTop w:val="0"/>
      <w:marBottom w:val="0"/>
      <w:divBdr>
        <w:top w:val="none" w:sz="0" w:space="0" w:color="auto"/>
        <w:left w:val="none" w:sz="0" w:space="0" w:color="auto"/>
        <w:bottom w:val="none" w:sz="0" w:space="0" w:color="auto"/>
        <w:right w:val="none" w:sz="0" w:space="0" w:color="auto"/>
      </w:divBdr>
    </w:div>
    <w:div w:id="1767774448">
      <w:bodyDiv w:val="1"/>
      <w:marLeft w:val="0"/>
      <w:marRight w:val="0"/>
      <w:marTop w:val="0"/>
      <w:marBottom w:val="0"/>
      <w:divBdr>
        <w:top w:val="none" w:sz="0" w:space="0" w:color="auto"/>
        <w:left w:val="none" w:sz="0" w:space="0" w:color="auto"/>
        <w:bottom w:val="none" w:sz="0" w:space="0" w:color="auto"/>
        <w:right w:val="none" w:sz="0" w:space="0" w:color="auto"/>
      </w:divBdr>
    </w:div>
    <w:div w:id="1776944353">
      <w:bodyDiv w:val="1"/>
      <w:marLeft w:val="0"/>
      <w:marRight w:val="0"/>
      <w:marTop w:val="0"/>
      <w:marBottom w:val="0"/>
      <w:divBdr>
        <w:top w:val="none" w:sz="0" w:space="0" w:color="auto"/>
        <w:left w:val="none" w:sz="0" w:space="0" w:color="auto"/>
        <w:bottom w:val="none" w:sz="0" w:space="0" w:color="auto"/>
        <w:right w:val="none" w:sz="0" w:space="0" w:color="auto"/>
      </w:divBdr>
    </w:div>
    <w:div w:id="1796480944">
      <w:bodyDiv w:val="1"/>
      <w:marLeft w:val="0"/>
      <w:marRight w:val="0"/>
      <w:marTop w:val="0"/>
      <w:marBottom w:val="0"/>
      <w:divBdr>
        <w:top w:val="none" w:sz="0" w:space="0" w:color="auto"/>
        <w:left w:val="none" w:sz="0" w:space="0" w:color="auto"/>
        <w:bottom w:val="none" w:sz="0" w:space="0" w:color="auto"/>
        <w:right w:val="none" w:sz="0" w:space="0" w:color="auto"/>
      </w:divBdr>
    </w:div>
    <w:div w:id="1844466113">
      <w:bodyDiv w:val="1"/>
      <w:marLeft w:val="0"/>
      <w:marRight w:val="0"/>
      <w:marTop w:val="0"/>
      <w:marBottom w:val="0"/>
      <w:divBdr>
        <w:top w:val="none" w:sz="0" w:space="0" w:color="auto"/>
        <w:left w:val="none" w:sz="0" w:space="0" w:color="auto"/>
        <w:bottom w:val="none" w:sz="0" w:space="0" w:color="auto"/>
        <w:right w:val="none" w:sz="0" w:space="0" w:color="auto"/>
      </w:divBdr>
    </w:div>
    <w:div w:id="1953901290">
      <w:bodyDiv w:val="1"/>
      <w:marLeft w:val="0"/>
      <w:marRight w:val="0"/>
      <w:marTop w:val="0"/>
      <w:marBottom w:val="0"/>
      <w:divBdr>
        <w:top w:val="none" w:sz="0" w:space="0" w:color="auto"/>
        <w:left w:val="none" w:sz="0" w:space="0" w:color="auto"/>
        <w:bottom w:val="none" w:sz="0" w:space="0" w:color="auto"/>
        <w:right w:val="none" w:sz="0" w:space="0" w:color="auto"/>
      </w:divBdr>
    </w:div>
    <w:div w:id="199448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ovinfo.gov"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5" ma:contentTypeDescription="Create a new document." ma:contentTypeScope="" ma:versionID="2d3c08831509d8b9943c3ca767df4ed3">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69486176b97b1239cafc9ae642e204af"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9074bc-0699-4887-87ef-8872e4f916d5}"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Props1.xml><?xml version="1.0" encoding="utf-8"?>
<ds:datastoreItem xmlns:ds="http://schemas.openxmlformats.org/officeDocument/2006/customXml" ds:itemID="{95BB93E0-74CE-4799-BCAB-AD5F07566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FD9914-41D8-4E16-80D1-06B36E5AE228}">
  <ds:schemaRefs>
    <ds:schemaRef ds:uri="http://schemas.openxmlformats.org/officeDocument/2006/bibliography"/>
  </ds:schemaRefs>
</ds:datastoreItem>
</file>

<file path=customXml/itemProps3.xml><?xml version="1.0" encoding="utf-8"?>
<ds:datastoreItem xmlns:ds="http://schemas.openxmlformats.org/officeDocument/2006/customXml" ds:itemID="{E9292078-55A7-41C0-BDC1-D74083456E65}">
  <ds:schemaRefs>
    <ds:schemaRef ds:uri="http://schemas.microsoft.com/sharepoint/v3/contenttype/forms"/>
  </ds:schemaRefs>
</ds:datastoreItem>
</file>

<file path=customXml/itemProps4.xml><?xml version="1.0" encoding="utf-8"?>
<ds:datastoreItem xmlns:ds="http://schemas.openxmlformats.org/officeDocument/2006/customXml" ds:itemID="{23B427B6-FB12-444E-9632-19597FD85948}">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docMetadata/LabelInfo.xml><?xml version="1.0" encoding="utf-8"?>
<clbl:labelList xmlns:clbl="http://schemas.microsoft.com/office/2020/mipLabelMetadata">
  <clbl:label id="{811650be-eaf1-453e-a4b4-3e7953f7056b}" enabled="0" method="" siteId="{811650be-eaf1-453e-a4b4-3e7953f7056b}" removed="1"/>
</clbl:labelList>
</file>

<file path=docProps/app.xml><?xml version="1.0" encoding="utf-8"?>
<Properties xmlns="http://schemas.openxmlformats.org/officeDocument/2006/extended-properties" xmlns:vt="http://schemas.openxmlformats.org/officeDocument/2006/docPropsVTypes">
  <Template>Normal</Template>
  <TotalTime>0</TotalTime>
  <Pages>80</Pages>
  <Words>26687</Words>
  <Characters>152119</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178450</CharactersWithSpaces>
  <SharedDoc>false</SharedDoc>
  <HLinks>
    <vt:vector size="6" baseType="variant">
      <vt:variant>
        <vt:i4>2752625</vt:i4>
      </vt:variant>
      <vt:variant>
        <vt:i4>0</vt:i4>
      </vt:variant>
      <vt:variant>
        <vt:i4>0</vt:i4>
      </vt:variant>
      <vt:variant>
        <vt:i4>5</vt:i4>
      </vt:variant>
      <vt:variant>
        <vt:lpwstr>http://www.govinfo.gov/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2026-07-30T17:14:00Z</dcterms:created>
  <dcterms:modified xsi:type="dcterms:W3CDTF">2026-07-30T17:59:00Z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0x01010052A7642636AC7142B8A3BE4460645156</vt:lpwstr>
  </property>
</Properties>
</file>