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AB35A" w14:textId="7867CE19" w:rsidR="00805FC4" w:rsidRDefault="00805FC4" w:rsidP="00805FC4">
      <w:pPr>
        <w:pStyle w:val="Heading1"/>
      </w:pPr>
      <w:r>
        <w:t>Justification</w:t>
      </w:r>
    </w:p>
    <w:p w14:paraId="5836F4F0" w14:textId="72766D44" w:rsidR="003521A9" w:rsidRDefault="003521A9" w:rsidP="003521A9">
      <w:pPr>
        <w:pStyle w:val="upar1"/>
        <w:ind w:left="0" w:hanging="2"/>
      </w:pPr>
      <w:r>
        <w:t>In light of the Aspen Acres fire currently burning in Custer and Pueblo counties; the Gold Mountain fire currently burning in Ouray and Gunnison counties; and the Willow fire in Lake county and the destructive nature of these fires and the minimum containment of these fires, the purpose of this emergency regulation is to allow for a special enrollment period in Colorado that allows enrollment in an individual health benefit plan for individuals impacted by any 2026 declared wildfire emergency from July 14, 2026 through September 12, 2026.</w:t>
      </w:r>
    </w:p>
    <w:p w14:paraId="4F5F6D62" w14:textId="77777777" w:rsidR="003521A9" w:rsidRDefault="003521A9" w:rsidP="003521A9">
      <w:pPr>
        <w:pStyle w:val="upar1"/>
        <w:ind w:left="0" w:hanging="2"/>
      </w:pPr>
      <w:r>
        <w:t xml:space="preserve">As of July 8, 2026, the Aspen Acres Fire has grown to more than 96,000 acres, with approximately 15% containment.  It is estimated that over 260 homes have been damaged or destroyed. Survivors of these fires may have experienced and may continue to experience health issues stemming from exposure to smoke, soot or ash. This emergency regulation is necessary to ensure individuals impacted by the Aspen Acres, Gold Mountain, and Willow Fires </w:t>
      </w:r>
      <w:proofErr w:type="gramStart"/>
      <w:r>
        <w:t>have the ability to</w:t>
      </w:r>
      <w:proofErr w:type="gramEnd"/>
      <w:r>
        <w:t xml:space="preserve"> access health insurance coverage.</w:t>
      </w:r>
    </w:p>
    <w:p w14:paraId="1AF42C69" w14:textId="77777777" w:rsidR="003521A9" w:rsidRDefault="003521A9" w:rsidP="003521A9">
      <w:pPr>
        <w:pStyle w:val="upar1"/>
        <w:ind w:left="0" w:hanging="2"/>
      </w:pPr>
      <w:r>
        <w:t>The Division of Insurance finds, pursuant to § 24-4-103(6)(a), C.R.S., that immediate adoption of this emergency regulation is imperatively necessary for the preservation of public health, safety, or welfare because allowing individuals not currently enrolled in health benefit plans in Colorado to enroll in a health benefit plan in order to receive coverage in light of the ongoing Aspen Acres, Gold Mountain, and Willow fires is imperative to preserve the health of the citizens of Colorado. Therefore, compliance with the requirements of § 24-4-103, C.R.S., would be contrary to the public interest.</w:t>
      </w:r>
    </w:p>
    <w:p w14:paraId="362CC9B5" w14:textId="77777777" w:rsidR="00575ABD" w:rsidRDefault="00575ABD"/>
    <w:sectPr w:rsidR="00575A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1A9"/>
    <w:rsid w:val="003521A9"/>
    <w:rsid w:val="00575ABD"/>
    <w:rsid w:val="00741E7D"/>
    <w:rsid w:val="00805FC4"/>
    <w:rsid w:val="008E132A"/>
    <w:rsid w:val="00EF27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AE713"/>
  <w15:chartTrackingRefBased/>
  <w15:docId w15:val="{C3390B58-5AB8-4298-BF2B-14CC392F1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1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21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21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21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21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2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1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21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21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21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21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2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1A9"/>
    <w:rPr>
      <w:rFonts w:eastAsiaTheme="majorEastAsia" w:cstheme="majorBidi"/>
      <w:color w:val="272727" w:themeColor="text1" w:themeTint="D8"/>
    </w:rPr>
  </w:style>
  <w:style w:type="paragraph" w:styleId="Title">
    <w:name w:val="Title"/>
    <w:basedOn w:val="Normal"/>
    <w:next w:val="Normal"/>
    <w:link w:val="TitleChar"/>
    <w:uiPriority w:val="10"/>
    <w:qFormat/>
    <w:rsid w:val="00352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1A9"/>
    <w:pPr>
      <w:spacing w:before="160"/>
      <w:jc w:val="center"/>
    </w:pPr>
    <w:rPr>
      <w:i/>
      <w:iCs/>
      <w:color w:val="404040" w:themeColor="text1" w:themeTint="BF"/>
    </w:rPr>
  </w:style>
  <w:style w:type="character" w:customStyle="1" w:styleId="QuoteChar">
    <w:name w:val="Quote Char"/>
    <w:basedOn w:val="DefaultParagraphFont"/>
    <w:link w:val="Quote"/>
    <w:uiPriority w:val="29"/>
    <w:rsid w:val="003521A9"/>
    <w:rPr>
      <w:i/>
      <w:iCs/>
      <w:color w:val="404040" w:themeColor="text1" w:themeTint="BF"/>
    </w:rPr>
  </w:style>
  <w:style w:type="paragraph" w:styleId="ListParagraph">
    <w:name w:val="List Paragraph"/>
    <w:basedOn w:val="Normal"/>
    <w:uiPriority w:val="34"/>
    <w:qFormat/>
    <w:rsid w:val="003521A9"/>
    <w:pPr>
      <w:ind w:left="720"/>
      <w:contextualSpacing/>
    </w:pPr>
  </w:style>
  <w:style w:type="character" w:styleId="IntenseEmphasis">
    <w:name w:val="Intense Emphasis"/>
    <w:basedOn w:val="DefaultParagraphFont"/>
    <w:uiPriority w:val="21"/>
    <w:qFormat/>
    <w:rsid w:val="003521A9"/>
    <w:rPr>
      <w:i/>
      <w:iCs/>
      <w:color w:val="0F4761" w:themeColor="accent1" w:themeShade="BF"/>
    </w:rPr>
  </w:style>
  <w:style w:type="paragraph" w:styleId="IntenseQuote">
    <w:name w:val="Intense Quote"/>
    <w:basedOn w:val="Normal"/>
    <w:next w:val="Normal"/>
    <w:link w:val="IntenseQuoteChar"/>
    <w:uiPriority w:val="30"/>
    <w:qFormat/>
    <w:rsid w:val="003521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21A9"/>
    <w:rPr>
      <w:i/>
      <w:iCs/>
      <w:color w:val="0F4761" w:themeColor="accent1" w:themeShade="BF"/>
    </w:rPr>
  </w:style>
  <w:style w:type="character" w:styleId="IntenseReference">
    <w:name w:val="Intense Reference"/>
    <w:basedOn w:val="DefaultParagraphFont"/>
    <w:uiPriority w:val="32"/>
    <w:qFormat/>
    <w:rsid w:val="003521A9"/>
    <w:rPr>
      <w:b/>
      <w:bCs/>
      <w:smallCaps/>
      <w:color w:val="0F4761" w:themeColor="accent1" w:themeShade="BF"/>
      <w:spacing w:val="5"/>
    </w:rPr>
  </w:style>
  <w:style w:type="paragraph" w:customStyle="1" w:styleId="upar1">
    <w:name w:val="upar1"/>
    <w:basedOn w:val="Normal"/>
    <w:rsid w:val="003521A9"/>
    <w:pPr>
      <w:tabs>
        <w:tab w:val="left" w:pos="720"/>
        <w:tab w:val="left" w:pos="1440"/>
      </w:tabs>
      <w:suppressAutoHyphens/>
      <w:spacing w:before="240" w:after="0" w:line="1" w:lineRule="atLeast"/>
      <w:ind w:leftChars="-1" w:left="-1" w:hangingChars="1" w:hanging="1"/>
      <w:textDirection w:val="btLr"/>
      <w:textAlignment w:val="top"/>
      <w:outlineLvl w:val="0"/>
    </w:pPr>
    <w:rPr>
      <w:rFonts w:ascii="Arial" w:eastAsia="Times New Roman" w:hAnsi="Arial" w:cs="Arial"/>
      <w:kern w:val="0"/>
      <w:position w:val="-1"/>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247</Words>
  <Characters>1413</Characters>
  <Application>Microsoft Office Word</Application>
  <DocSecurity>0</DocSecurity>
  <Lines>11</Lines>
  <Paragraphs>3</Paragraphs>
  <ScaleCrop>false</ScaleCrop>
  <Company>State of Colorado</Company>
  <LinksUpToDate>false</LinksUpToDate>
  <CharactersWithSpaces>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Mullen, Jill</dc:creator>
  <cp:keywords/>
  <dc:description/>
  <cp:lastModifiedBy>Mullen, Jill</cp:lastModifiedBy>
  <cp:revision>2</cp:revision>
  <dcterms:created xsi:type="dcterms:W3CDTF">2026-07-14T21:41:00Z</dcterms:created>
  <dcterms:modified xsi:type="dcterms:W3CDTF">2026-07-15T21:20:00Z</dcterms:modified>
</cp:coreProperties>
</file>