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9BEF" w14:textId="06D761A9" w:rsidR="00C372F8" w:rsidRDefault="00C372F8" w:rsidP="00C372F8">
      <w:pPr>
        <w:widowControl w:val="0"/>
        <w:spacing w:after="240" w:line="240" w:lineRule="auto"/>
        <w:ind w:left="90"/>
        <w:rPr>
          <w:rFonts w:ascii="Times New Roman" w:eastAsia="Times New Roman" w:hAnsi="Times New Roman" w:cs="Times New Roman"/>
          <w:sz w:val="27"/>
          <w:szCs w:val="27"/>
        </w:rPr>
      </w:pPr>
      <w:r>
        <w:rPr>
          <w:noProof/>
        </w:rPr>
        <w:drawing>
          <wp:inline distT="0" distB="0" distL="0" distR="0" wp14:anchorId="497385F0" wp14:editId="6FE6174F">
            <wp:extent cx="3195638" cy="552450"/>
            <wp:effectExtent l="0" t="0" r="0" b="0"/>
            <wp:docPr id="1" name="image1.png" descr="State of Colorado Department of Public Safety logo with red and blue upper case letter C in front of a green pine tree and mountains in the background and a blue, red, and white circle with an eagle over CDPS letters."/>
            <wp:cNvGraphicFramePr/>
            <a:graphic xmlns:a="http://schemas.openxmlformats.org/drawingml/2006/main">
              <a:graphicData uri="http://schemas.openxmlformats.org/drawingml/2006/picture">
                <pic:pic xmlns:pic="http://schemas.openxmlformats.org/drawingml/2006/picture">
                  <pic:nvPicPr>
                    <pic:cNvPr id="0" name="image1.png" descr="State of Colorado Department of Public Safety logo with red and blue upper case letter C in front of a green pine tree and mountains in the background and a blue, red, and white circle with an eagle over CDPS letters."/>
                    <pic:cNvPicPr preferRelativeResize="0"/>
                  </pic:nvPicPr>
                  <pic:blipFill>
                    <a:blip r:embed="rId4"/>
                    <a:srcRect/>
                    <a:stretch>
                      <a:fillRect/>
                    </a:stretch>
                  </pic:blipFill>
                  <pic:spPr>
                    <a:xfrm>
                      <a:off x="0" y="0"/>
                      <a:ext cx="3195638" cy="552450"/>
                    </a:xfrm>
                    <a:prstGeom prst="rect">
                      <a:avLst/>
                    </a:prstGeom>
                    <a:ln/>
                  </pic:spPr>
                </pic:pic>
              </a:graphicData>
            </a:graphic>
          </wp:inline>
        </w:drawing>
      </w:r>
    </w:p>
    <w:p w14:paraId="36EF8D0E" w14:textId="77777777" w:rsidR="00C372F8" w:rsidRPr="00CB5F23" w:rsidRDefault="00C372F8" w:rsidP="00C372F8">
      <w:pPr>
        <w:pStyle w:val="Heading1"/>
        <w:keepNext w:val="0"/>
        <w:keepLines w:val="0"/>
        <w:spacing w:before="0" w:after="200"/>
        <w:rPr>
          <w:b/>
          <w:bCs/>
          <w:color w:val="C00000"/>
          <w:sz w:val="32"/>
          <w:szCs w:val="32"/>
        </w:rPr>
      </w:pPr>
      <w:bookmarkStart w:id="0" w:name="_6s51in7bh2dt" w:colFirst="0" w:colLast="0"/>
      <w:bookmarkEnd w:id="0"/>
      <w:r w:rsidRPr="00CB5F23">
        <w:rPr>
          <w:b/>
          <w:bCs/>
          <w:color w:val="C00000"/>
          <w:sz w:val="32"/>
          <w:szCs w:val="32"/>
        </w:rPr>
        <w:t>Division of Fire Prevention and Control</w:t>
      </w:r>
    </w:p>
    <w:p w14:paraId="1F032C60" w14:textId="77777777" w:rsidR="00C372F8" w:rsidRPr="00CB5F23" w:rsidRDefault="00C372F8" w:rsidP="00C372F8">
      <w:pPr>
        <w:pStyle w:val="Heading1"/>
        <w:keepNext w:val="0"/>
        <w:keepLines w:val="0"/>
        <w:spacing w:before="0" w:after="200"/>
        <w:rPr>
          <w:b/>
          <w:bCs/>
          <w:color w:val="C00000"/>
          <w:sz w:val="32"/>
          <w:szCs w:val="32"/>
        </w:rPr>
      </w:pPr>
      <w:r w:rsidRPr="00CB5F23">
        <w:rPr>
          <w:b/>
          <w:bCs/>
          <w:color w:val="C00000"/>
          <w:sz w:val="32"/>
          <w:szCs w:val="32"/>
        </w:rPr>
        <w:t>Increase Prescribed Burns Program and Claims Administration</w:t>
      </w:r>
    </w:p>
    <w:p w14:paraId="57CA33FE" w14:textId="77777777" w:rsidR="00C372F8" w:rsidRPr="00CB5F23" w:rsidRDefault="00C372F8" w:rsidP="00C372F8">
      <w:pPr>
        <w:pStyle w:val="Heading1"/>
        <w:keepNext w:val="0"/>
        <w:keepLines w:val="0"/>
        <w:spacing w:before="0" w:after="200"/>
        <w:rPr>
          <w:b/>
          <w:bCs/>
          <w:color w:val="C00000"/>
          <w:sz w:val="32"/>
          <w:szCs w:val="32"/>
        </w:rPr>
      </w:pPr>
      <w:r w:rsidRPr="00CB5F23">
        <w:rPr>
          <w:b/>
          <w:bCs/>
          <w:color w:val="C00000"/>
          <w:sz w:val="32"/>
          <w:szCs w:val="32"/>
        </w:rPr>
        <w:t>8 CCR 1507-62</w:t>
      </w:r>
    </w:p>
    <w:p w14:paraId="7ED77B98" w14:textId="77777777" w:rsidR="00C372F8" w:rsidRPr="00CB5F23" w:rsidRDefault="00C372F8" w:rsidP="00C372F8">
      <w:pPr>
        <w:pStyle w:val="Heading2"/>
        <w:rPr>
          <w:color w:val="C00000"/>
        </w:rPr>
      </w:pPr>
      <w:bookmarkStart w:id="1" w:name="_6kielrgwjkid" w:colFirst="0" w:colLast="0"/>
      <w:bookmarkEnd w:id="1"/>
      <w:r w:rsidRPr="00CB5F23">
        <w:rPr>
          <w:color w:val="C00000"/>
        </w:rPr>
        <w:t>STATEMENT OF BASIS, STATUTORY AUTHORITY, AND PURPOSE</w:t>
      </w:r>
    </w:p>
    <w:p w14:paraId="34AED17E" w14:textId="02426462" w:rsidR="00C372F8" w:rsidRPr="00CB5F23" w:rsidRDefault="00C372F8" w:rsidP="00CB5F23">
      <w:pPr>
        <w:spacing w:after="240" w:line="240" w:lineRule="auto"/>
        <w:rPr>
          <w:color w:val="C00000"/>
          <w:sz w:val="24"/>
          <w:szCs w:val="24"/>
        </w:rPr>
      </w:pPr>
      <w:r w:rsidRPr="00CB5F23">
        <w:rPr>
          <w:color w:val="C00000"/>
          <w:sz w:val="24"/>
          <w:szCs w:val="24"/>
        </w:rPr>
        <w:t>Pursuant to Section 24-33.5-1203.5, C.R.S., the Director of the Colorado Division of Fire Prevention and Control shall promulgate rules as necessary to carry out the duties of the Division of Fire Prevention and Control. These rules are proposed pursuant to this authority and are intended to be consistent with the requirements of the State Administrative Procedure Act, Section 24-4-101, et seq., C.R.S.</w:t>
      </w:r>
    </w:p>
    <w:p w14:paraId="2BAD68A3" w14:textId="490DFB89" w:rsidR="00C372F8" w:rsidRPr="00CB5F23" w:rsidRDefault="00C372F8" w:rsidP="00CB5F23">
      <w:pPr>
        <w:widowControl w:val="0"/>
        <w:spacing w:after="200" w:line="240" w:lineRule="auto"/>
        <w:ind w:right="104"/>
        <w:rPr>
          <w:color w:val="C00000"/>
          <w:sz w:val="24"/>
          <w:szCs w:val="24"/>
        </w:rPr>
      </w:pPr>
      <w:r w:rsidRPr="00CB5F23">
        <w:rPr>
          <w:color w:val="C00000"/>
          <w:sz w:val="24"/>
          <w:szCs w:val="24"/>
        </w:rPr>
        <w:t>S</w:t>
      </w:r>
      <w:r w:rsidRPr="00CB5F23">
        <w:rPr>
          <w:color w:val="C00000"/>
          <w:sz w:val="24"/>
          <w:szCs w:val="24"/>
        </w:rPr>
        <w:t xml:space="preserve">enate </w:t>
      </w:r>
      <w:r w:rsidRPr="00CB5F23">
        <w:rPr>
          <w:color w:val="C00000"/>
          <w:sz w:val="24"/>
          <w:szCs w:val="24"/>
        </w:rPr>
        <w:t>B</w:t>
      </w:r>
      <w:r w:rsidRPr="00CB5F23">
        <w:rPr>
          <w:color w:val="C00000"/>
          <w:sz w:val="24"/>
          <w:szCs w:val="24"/>
        </w:rPr>
        <w:t>ill 25-007 created the Prescribed Fire Claims Cash Fund in the Division of Fire Prevention and Control in the Colorado Department of Public Safety under the authority of Section 24-33.5-1240, C.R.S. In accordance with statute, the Division Director shall adopt rules to administer th</w:t>
      </w:r>
      <w:r w:rsidR="003529DB" w:rsidRPr="00CB5F23">
        <w:rPr>
          <w:color w:val="C00000"/>
          <w:sz w:val="24"/>
          <w:szCs w:val="24"/>
        </w:rPr>
        <w:t xml:space="preserve">is cash fund  and to implement the increased prescribed burning program requirements for certified burner reciprocity and activities as set forth in Sections 24-33.5-1202(2.) and 24-33.5-1217, C.R.S. </w:t>
      </w:r>
      <w:r w:rsidRPr="00CB5F23">
        <w:rPr>
          <w:color w:val="C00000"/>
          <w:sz w:val="24"/>
          <w:szCs w:val="24"/>
        </w:rPr>
        <w:t xml:space="preserve">The rules apply to all prescribed fire activities registered with the Division of Fire Prevention and Control (Division) and any claims submitted for damages arising from those activities. </w:t>
      </w:r>
    </w:p>
    <w:p w14:paraId="3693F6C7" w14:textId="4E1C5ECD" w:rsidR="00C372F8" w:rsidRPr="00CB5F23" w:rsidRDefault="00C372F8" w:rsidP="00CB5F23">
      <w:pPr>
        <w:widowControl w:val="0"/>
        <w:spacing w:after="200" w:line="240" w:lineRule="auto"/>
        <w:ind w:right="104"/>
        <w:rPr>
          <w:color w:val="C00000"/>
          <w:sz w:val="24"/>
          <w:szCs w:val="24"/>
        </w:rPr>
      </w:pPr>
      <w:r w:rsidRPr="00CB5F23">
        <w:rPr>
          <w:color w:val="C00000"/>
          <w:sz w:val="24"/>
          <w:szCs w:val="24"/>
        </w:rPr>
        <w:t>The purpose of this rulemaking is to adopt</w:t>
      </w:r>
      <w:r w:rsidR="003529DB" w:rsidRPr="00CB5F23">
        <w:rPr>
          <w:color w:val="C00000"/>
          <w:sz w:val="24"/>
          <w:szCs w:val="24"/>
        </w:rPr>
        <w:t xml:space="preserve"> these</w:t>
      </w:r>
      <w:r w:rsidRPr="00CB5F23">
        <w:rPr>
          <w:color w:val="C00000"/>
          <w:sz w:val="24"/>
          <w:szCs w:val="24"/>
        </w:rPr>
        <w:t xml:space="preserve"> proposed </w:t>
      </w:r>
      <w:r w:rsidR="003529DB" w:rsidRPr="00CB5F23">
        <w:rPr>
          <w:color w:val="C00000"/>
          <w:sz w:val="24"/>
          <w:szCs w:val="24"/>
        </w:rPr>
        <w:t xml:space="preserve">new </w:t>
      </w:r>
      <w:r w:rsidRPr="00CB5F23">
        <w:rPr>
          <w:color w:val="C00000"/>
          <w:sz w:val="24"/>
          <w:szCs w:val="24"/>
        </w:rPr>
        <w:t xml:space="preserve">rules </w:t>
      </w:r>
      <w:r w:rsidR="003529DB" w:rsidRPr="00CB5F23">
        <w:rPr>
          <w:color w:val="C00000"/>
          <w:sz w:val="24"/>
          <w:szCs w:val="24"/>
        </w:rPr>
        <w:t>in accordance with statute</w:t>
      </w:r>
      <w:r w:rsidR="00CB5F23" w:rsidRPr="00CB5F23">
        <w:rPr>
          <w:color w:val="C00000"/>
          <w:sz w:val="24"/>
          <w:szCs w:val="24"/>
        </w:rPr>
        <w:t>.</w:t>
      </w:r>
    </w:p>
    <w:p w14:paraId="656F07A8" w14:textId="77777777" w:rsidR="00C372F8" w:rsidRPr="00CB5F23" w:rsidRDefault="00C372F8" w:rsidP="00C372F8">
      <w:pPr>
        <w:widowControl w:val="0"/>
        <w:tabs>
          <w:tab w:val="left" w:pos="8381"/>
        </w:tabs>
        <w:spacing w:before="200"/>
        <w:ind w:left="100"/>
        <w:rPr>
          <w:color w:val="C00000"/>
          <w:sz w:val="24"/>
          <w:szCs w:val="24"/>
        </w:rPr>
      </w:pPr>
      <w:r w:rsidRPr="00CB5F23">
        <w:rPr>
          <w:color w:val="C00000"/>
          <w:sz w:val="24"/>
          <w:szCs w:val="24"/>
        </w:rPr>
        <w:tab/>
      </w:r>
    </w:p>
    <w:p w14:paraId="6F85B04A" w14:textId="77777777" w:rsidR="00C372F8" w:rsidRPr="00CB5F23" w:rsidRDefault="00C372F8" w:rsidP="00CB5F23">
      <w:pPr>
        <w:widowControl w:val="0"/>
        <w:tabs>
          <w:tab w:val="left" w:pos="8381"/>
        </w:tabs>
        <w:spacing w:before="200" w:after="200"/>
        <w:rPr>
          <w:color w:val="C00000"/>
          <w:sz w:val="24"/>
          <w:szCs w:val="24"/>
        </w:rPr>
      </w:pPr>
      <w:r w:rsidRPr="00CB5F23">
        <w:rPr>
          <w:color w:val="C00000"/>
          <w:sz w:val="24"/>
          <w:szCs w:val="24"/>
        </w:rPr>
        <w:t>_________________________________</w:t>
      </w:r>
    </w:p>
    <w:p w14:paraId="76C8F52D" w14:textId="27227C14" w:rsidR="00C372F8" w:rsidRPr="00CB5F23" w:rsidRDefault="00CB5F23" w:rsidP="00CB5F23">
      <w:pPr>
        <w:widowControl w:val="0"/>
        <w:tabs>
          <w:tab w:val="left" w:pos="8381"/>
        </w:tabs>
        <w:spacing w:before="200"/>
        <w:rPr>
          <w:color w:val="C00000"/>
          <w:sz w:val="24"/>
          <w:szCs w:val="24"/>
        </w:rPr>
      </w:pPr>
      <w:r w:rsidRPr="00CB5F23">
        <w:rPr>
          <w:color w:val="C00000"/>
          <w:sz w:val="24"/>
          <w:szCs w:val="24"/>
        </w:rPr>
        <w:t>Mike Morgan, Division Director</w:t>
      </w:r>
    </w:p>
    <w:p w14:paraId="7D82B029" w14:textId="1F76FF85" w:rsidR="00CB5F23" w:rsidRPr="00CB5F23" w:rsidRDefault="00CB5F23" w:rsidP="00CB5F23">
      <w:pPr>
        <w:widowControl w:val="0"/>
        <w:tabs>
          <w:tab w:val="left" w:pos="8381"/>
        </w:tabs>
        <w:rPr>
          <w:color w:val="C00000"/>
          <w:sz w:val="24"/>
          <w:szCs w:val="24"/>
        </w:rPr>
      </w:pPr>
      <w:r w:rsidRPr="00CB5F23">
        <w:rPr>
          <w:color w:val="C00000"/>
          <w:sz w:val="24"/>
          <w:szCs w:val="24"/>
        </w:rPr>
        <w:t>Colorado Department of Public Safety</w:t>
      </w:r>
    </w:p>
    <w:p w14:paraId="1672A793" w14:textId="29D3BD3C" w:rsidR="00C372F8" w:rsidRPr="00CB5F23" w:rsidRDefault="00CB5F23" w:rsidP="00CB5F23">
      <w:pPr>
        <w:widowControl w:val="0"/>
        <w:tabs>
          <w:tab w:val="left" w:pos="8381"/>
        </w:tabs>
        <w:spacing w:after="200"/>
        <w:rPr>
          <w:color w:val="C00000"/>
          <w:sz w:val="24"/>
          <w:szCs w:val="24"/>
        </w:rPr>
      </w:pPr>
      <w:r w:rsidRPr="00CB5F23">
        <w:rPr>
          <w:color w:val="C00000"/>
          <w:sz w:val="24"/>
          <w:szCs w:val="24"/>
        </w:rPr>
        <w:t>Division of Fire Prevention and Control</w:t>
      </w:r>
    </w:p>
    <w:p w14:paraId="47937F5B" w14:textId="77777777" w:rsidR="00C372F8" w:rsidRPr="00CB5F23" w:rsidRDefault="00C372F8" w:rsidP="00C372F8">
      <w:pPr>
        <w:widowControl w:val="0"/>
        <w:tabs>
          <w:tab w:val="left" w:pos="8381"/>
        </w:tabs>
        <w:spacing w:after="200"/>
        <w:rPr>
          <w:color w:val="C00000"/>
          <w:sz w:val="24"/>
          <w:szCs w:val="24"/>
        </w:rPr>
      </w:pPr>
    </w:p>
    <w:p w14:paraId="00898E72" w14:textId="77777777" w:rsidR="00C372F8" w:rsidRPr="00CB5F23" w:rsidRDefault="00C372F8" w:rsidP="00C372F8">
      <w:pPr>
        <w:widowControl w:val="0"/>
        <w:tabs>
          <w:tab w:val="left" w:pos="8381"/>
        </w:tabs>
        <w:spacing w:after="200"/>
        <w:rPr>
          <w:color w:val="C00000"/>
          <w:sz w:val="24"/>
          <w:szCs w:val="24"/>
        </w:rPr>
      </w:pPr>
      <w:r w:rsidRPr="00CB5F23">
        <w:rPr>
          <w:color w:val="C00000"/>
          <w:sz w:val="24"/>
          <w:szCs w:val="24"/>
        </w:rPr>
        <w:t>__________________________________</w:t>
      </w:r>
    </w:p>
    <w:p w14:paraId="2F983CEB" w14:textId="2541EE58" w:rsidR="00C372F8" w:rsidRPr="00CB5F23" w:rsidRDefault="00C372F8" w:rsidP="00CB5F23">
      <w:pPr>
        <w:widowControl w:val="0"/>
        <w:tabs>
          <w:tab w:val="left" w:pos="8381"/>
        </w:tabs>
        <w:spacing w:after="200"/>
        <w:rPr>
          <w:color w:val="C00000"/>
          <w:sz w:val="24"/>
          <w:szCs w:val="24"/>
        </w:rPr>
      </w:pPr>
      <w:r w:rsidRPr="00CB5F23">
        <w:rPr>
          <w:color w:val="C00000"/>
          <w:sz w:val="24"/>
          <w:szCs w:val="24"/>
        </w:rPr>
        <w:t>Date of Adoption</w:t>
      </w:r>
    </w:p>
    <w:p w14:paraId="00000001" w14:textId="4C9C9F4D" w:rsidR="00207024" w:rsidRDefault="00000000" w:rsidP="00C372F8">
      <w:pPr>
        <w:pStyle w:val="Heading1"/>
        <w:keepNext w:val="0"/>
        <w:keepLines w:val="0"/>
        <w:spacing w:after="200" w:line="240" w:lineRule="auto"/>
        <w:rPr>
          <w:b/>
          <w:bCs/>
          <w:color w:val="980000"/>
          <w:sz w:val="32"/>
          <w:szCs w:val="32"/>
        </w:rPr>
      </w:pPr>
      <w:r>
        <w:rPr>
          <w:b/>
          <w:bCs/>
          <w:color w:val="980000"/>
          <w:sz w:val="32"/>
          <w:szCs w:val="32"/>
        </w:rPr>
        <w:lastRenderedPageBreak/>
        <w:t>Department of Public Safety</w:t>
      </w:r>
    </w:p>
    <w:p w14:paraId="00000002" w14:textId="77777777" w:rsidR="00207024" w:rsidRDefault="00000000">
      <w:pPr>
        <w:pStyle w:val="Heading1"/>
        <w:keepNext w:val="0"/>
        <w:keepLines w:val="0"/>
        <w:spacing w:before="0" w:after="200"/>
        <w:rPr>
          <w:b/>
          <w:bCs/>
          <w:color w:val="980000"/>
          <w:sz w:val="32"/>
          <w:szCs w:val="32"/>
        </w:rPr>
      </w:pPr>
      <w:bookmarkStart w:id="2" w:name="_fm7z289hc4wu" w:colFirst="0" w:colLast="0"/>
      <w:bookmarkEnd w:id="2"/>
      <w:r>
        <w:rPr>
          <w:b/>
          <w:bCs/>
          <w:color w:val="980000"/>
          <w:sz w:val="32"/>
          <w:szCs w:val="32"/>
        </w:rPr>
        <w:t>Division of Fire Prevention and Control</w:t>
      </w:r>
    </w:p>
    <w:p w14:paraId="00000003" w14:textId="77777777" w:rsidR="00207024" w:rsidRDefault="00000000">
      <w:pPr>
        <w:pStyle w:val="Heading1"/>
        <w:keepNext w:val="0"/>
        <w:keepLines w:val="0"/>
        <w:spacing w:before="0" w:after="200"/>
        <w:rPr>
          <w:b/>
          <w:bCs/>
          <w:color w:val="980000"/>
          <w:sz w:val="32"/>
          <w:szCs w:val="32"/>
        </w:rPr>
      </w:pPr>
      <w:bookmarkStart w:id="3" w:name="_vns35z5vsbsl" w:colFirst="0" w:colLast="0"/>
      <w:bookmarkEnd w:id="3"/>
      <w:r>
        <w:rPr>
          <w:b/>
          <w:bCs/>
          <w:color w:val="980000"/>
          <w:sz w:val="32"/>
          <w:szCs w:val="32"/>
        </w:rPr>
        <w:t>Increase Prescribed Burns Program and Claims Administration</w:t>
      </w:r>
    </w:p>
    <w:p w14:paraId="00000004" w14:textId="77777777" w:rsidR="00207024" w:rsidRDefault="00000000">
      <w:pPr>
        <w:pStyle w:val="Heading1"/>
        <w:keepNext w:val="0"/>
        <w:keepLines w:val="0"/>
        <w:spacing w:before="0" w:after="200"/>
        <w:rPr>
          <w:b/>
          <w:bCs/>
          <w:color w:val="980000"/>
          <w:sz w:val="32"/>
          <w:szCs w:val="32"/>
        </w:rPr>
      </w:pPr>
      <w:bookmarkStart w:id="4" w:name="_2au3gq3g3xmn" w:colFirst="0" w:colLast="0"/>
      <w:bookmarkEnd w:id="4"/>
      <w:r>
        <w:rPr>
          <w:b/>
          <w:bCs/>
          <w:color w:val="980000"/>
          <w:sz w:val="32"/>
          <w:szCs w:val="32"/>
        </w:rPr>
        <w:t>8 CCR 1507-62</w:t>
      </w:r>
    </w:p>
    <w:p w14:paraId="00000005" w14:textId="77777777" w:rsidR="00207024" w:rsidRDefault="00000000">
      <w:pPr>
        <w:spacing w:before="120" w:after="240"/>
        <w:rPr>
          <w:color w:val="980000"/>
        </w:rPr>
      </w:pPr>
      <w:r>
        <w:rPr>
          <w:color w:val="980000"/>
        </w:rPr>
        <w:t>[Editor’s Notes follow the text of the rules at the end of this CCR Document.]</w:t>
      </w:r>
    </w:p>
    <w:p w14:paraId="00000006" w14:textId="77777777" w:rsidR="00207024" w:rsidRDefault="00000000">
      <w:pPr>
        <w:pStyle w:val="Heading2"/>
        <w:keepNext w:val="0"/>
        <w:keepLines w:val="0"/>
        <w:rPr>
          <w:color w:val="980000"/>
        </w:rPr>
      </w:pPr>
      <w:bookmarkStart w:id="5" w:name="_ndglc6gxkm3y" w:colFirst="0" w:colLast="0"/>
      <w:bookmarkEnd w:id="5"/>
      <w:r>
        <w:rPr>
          <w:color w:val="980000"/>
        </w:rPr>
        <w:t xml:space="preserve">Article 1 </w:t>
      </w:r>
      <w:r>
        <w:rPr>
          <w:color w:val="980000"/>
        </w:rPr>
        <w:tab/>
        <w:t>Authority and Applicability</w:t>
      </w:r>
    </w:p>
    <w:p w14:paraId="00000007" w14:textId="77777777" w:rsidR="00207024" w:rsidRDefault="00000000">
      <w:pPr>
        <w:spacing w:before="240" w:after="240"/>
        <w:ind w:left="720" w:hanging="720"/>
        <w:rPr>
          <w:color w:val="980000"/>
        </w:rPr>
      </w:pPr>
      <w:r>
        <w:rPr>
          <w:color w:val="980000"/>
        </w:rPr>
        <w:t xml:space="preserve">1.1 </w:t>
      </w:r>
      <w:r>
        <w:rPr>
          <w:color w:val="980000"/>
        </w:rPr>
        <w:tab/>
        <w:t>These rules are adopted by the Colorado Division of Fire Prevention and Control (DFPC) under the authority granted by Sections 24-33.5-1240, 24.33.5-1202(2.3), and 24-33.25-1217, Colorado Revised Statutes (C.R.S.) as enacted in Senate Bill 25-007. The rules apply to all prescribed fire activities registered with the Division of Fire Prevention and Control (Division) and any claims submitted for damages arising from those activities.</w:t>
      </w:r>
    </w:p>
    <w:p w14:paraId="00000008" w14:textId="64D4E11A" w:rsidR="00207024" w:rsidRDefault="00000000">
      <w:pPr>
        <w:spacing w:before="240" w:after="240"/>
        <w:ind w:left="720" w:hanging="720"/>
        <w:rPr>
          <w:color w:val="980000"/>
        </w:rPr>
      </w:pPr>
      <w:r>
        <w:rPr>
          <w:color w:val="980000"/>
        </w:rPr>
        <w:t xml:space="preserve">.2 </w:t>
      </w:r>
      <w:r>
        <w:rPr>
          <w:color w:val="980000"/>
        </w:rPr>
        <w:tab/>
        <w:t>The Director of the Division is authorized by the provisions of Section 24-33.5-1203.5, C.R.S. to promulgate rules in order to carry out the duties of the Division. These rules are adopted pursuant to the authority in Section 24-33.5-1235, C.R.S. and are intended to be consistent with the requirements of the State Administrative Procedure Act, Section 24- 4-101, et seq. (the APA), C.R.S.</w:t>
      </w:r>
    </w:p>
    <w:p w14:paraId="00000009" w14:textId="77777777" w:rsidR="00207024" w:rsidRDefault="00000000">
      <w:pPr>
        <w:pStyle w:val="Heading2"/>
        <w:rPr>
          <w:color w:val="980000"/>
        </w:rPr>
      </w:pPr>
      <w:bookmarkStart w:id="6" w:name="_41h2k6pgbk4k" w:colFirst="0" w:colLast="0"/>
      <w:bookmarkEnd w:id="6"/>
      <w:r>
        <w:rPr>
          <w:color w:val="980000"/>
        </w:rPr>
        <w:t xml:space="preserve">Article 2 </w:t>
      </w:r>
      <w:r>
        <w:rPr>
          <w:color w:val="980000"/>
        </w:rPr>
        <w:tab/>
        <w:t>Definitions</w:t>
      </w:r>
    </w:p>
    <w:p w14:paraId="0000000A" w14:textId="77777777" w:rsidR="00207024" w:rsidRDefault="00000000">
      <w:pPr>
        <w:spacing w:before="240" w:after="240"/>
        <w:ind w:left="720" w:hanging="720"/>
        <w:rPr>
          <w:color w:val="980000"/>
        </w:rPr>
      </w:pPr>
      <w:r>
        <w:rPr>
          <w:color w:val="980000"/>
        </w:rPr>
        <w:t xml:space="preserve">2.1 </w:t>
      </w:r>
      <w:r>
        <w:rPr>
          <w:color w:val="980000"/>
        </w:rPr>
        <w:tab/>
        <w:t xml:space="preserve">The definitions provided in Section 24-33.5-1240, C.R.S., apply to these rules. The following additional definitions also apply: </w:t>
      </w:r>
    </w:p>
    <w:p w14:paraId="0000000B" w14:textId="77777777" w:rsidR="00207024" w:rsidRDefault="00000000">
      <w:pPr>
        <w:spacing w:before="240" w:after="240"/>
        <w:rPr>
          <w:color w:val="980000"/>
        </w:rPr>
      </w:pPr>
      <w:r>
        <w:rPr>
          <w:b/>
          <w:bCs/>
          <w:color w:val="980000"/>
        </w:rPr>
        <w:t>“Certified Burner”</w:t>
      </w:r>
      <w:r>
        <w:rPr>
          <w:color w:val="980000"/>
        </w:rPr>
        <w:t xml:space="preserve"> means an individual who either successfully completes the Division’s certified burner training and certification program or meets the requirements for reciprocity and who possesses a valid certification number. </w:t>
      </w:r>
    </w:p>
    <w:p w14:paraId="0000000C" w14:textId="77777777" w:rsidR="00207024" w:rsidRDefault="00000000">
      <w:pPr>
        <w:spacing w:before="240" w:after="240"/>
        <w:rPr>
          <w:color w:val="980000"/>
        </w:rPr>
      </w:pPr>
      <w:r>
        <w:rPr>
          <w:b/>
          <w:bCs/>
          <w:color w:val="980000"/>
        </w:rPr>
        <w:t>“Director”</w:t>
      </w:r>
      <w:r>
        <w:rPr>
          <w:color w:val="980000"/>
        </w:rPr>
        <w:t xml:space="preserve"> means the Director of the Division of Fire Prevention and Control.</w:t>
      </w:r>
    </w:p>
    <w:p w14:paraId="0000000D" w14:textId="77777777" w:rsidR="00207024" w:rsidRDefault="00000000">
      <w:pPr>
        <w:spacing w:before="240" w:after="240"/>
        <w:rPr>
          <w:color w:val="980000"/>
        </w:rPr>
      </w:pPr>
      <w:r>
        <w:rPr>
          <w:b/>
          <w:bCs/>
          <w:color w:val="980000"/>
        </w:rPr>
        <w:t>“Division”</w:t>
      </w:r>
      <w:r>
        <w:rPr>
          <w:color w:val="980000"/>
        </w:rPr>
        <w:t xml:space="preserve"> or “DFPC” means the Division of Fire Prevention and Control.</w:t>
      </w:r>
    </w:p>
    <w:p w14:paraId="0000000E" w14:textId="77777777" w:rsidR="00207024" w:rsidRDefault="00000000">
      <w:pPr>
        <w:spacing w:before="240" w:after="240"/>
        <w:rPr>
          <w:color w:val="980000"/>
        </w:rPr>
      </w:pPr>
      <w:r>
        <w:rPr>
          <w:b/>
          <w:bCs/>
          <w:color w:val="980000"/>
        </w:rPr>
        <w:t>“NWCG”</w:t>
      </w:r>
      <w:r>
        <w:rPr>
          <w:color w:val="980000"/>
        </w:rPr>
        <w:t xml:space="preserve"> means the National Wildfire Coordinating Group.</w:t>
      </w:r>
    </w:p>
    <w:p w14:paraId="0000000F" w14:textId="77777777" w:rsidR="00207024" w:rsidRDefault="00000000">
      <w:pPr>
        <w:pStyle w:val="Heading2"/>
        <w:rPr>
          <w:color w:val="980000"/>
        </w:rPr>
      </w:pPr>
      <w:bookmarkStart w:id="7" w:name="_t5zmco1o5nue" w:colFirst="0" w:colLast="0"/>
      <w:bookmarkEnd w:id="7"/>
      <w:r>
        <w:rPr>
          <w:color w:val="980000"/>
        </w:rPr>
        <w:lastRenderedPageBreak/>
        <w:t xml:space="preserve">Article 3 </w:t>
      </w:r>
      <w:r>
        <w:rPr>
          <w:color w:val="980000"/>
        </w:rPr>
        <w:tab/>
        <w:t>Prescribed Fire Registration Requirements</w:t>
      </w:r>
    </w:p>
    <w:p w14:paraId="00000010" w14:textId="77777777" w:rsidR="00207024" w:rsidRDefault="00000000">
      <w:pPr>
        <w:spacing w:before="240" w:after="240"/>
        <w:ind w:left="720" w:hanging="720"/>
        <w:rPr>
          <w:color w:val="980000"/>
        </w:rPr>
      </w:pPr>
      <w:r>
        <w:rPr>
          <w:color w:val="980000"/>
        </w:rPr>
        <w:t xml:space="preserve">3.1 </w:t>
      </w:r>
      <w:r>
        <w:rPr>
          <w:color w:val="980000"/>
        </w:rPr>
        <w:tab/>
        <w:t>All prescribed fires seeking liability protection or eligibility for claims fund coverage must be registered through the State of Colorado Prescribed Fire Portal before ignition.</w:t>
      </w:r>
    </w:p>
    <w:p w14:paraId="00000011" w14:textId="77777777" w:rsidR="00207024" w:rsidRDefault="00000000">
      <w:pPr>
        <w:spacing w:after="240"/>
        <w:ind w:left="720" w:hanging="720"/>
        <w:rPr>
          <w:color w:val="980000"/>
        </w:rPr>
      </w:pPr>
      <w:r>
        <w:rPr>
          <w:color w:val="980000"/>
        </w:rPr>
        <w:t xml:space="preserve">3.2 </w:t>
      </w:r>
      <w:r>
        <w:rPr>
          <w:color w:val="980000"/>
        </w:rPr>
        <w:tab/>
        <w:t>Registration must include an approved prescribed fire plan, identification of the burn boss or certified burner, project location, anticipated burn window, and payment of the required registration fee.</w:t>
      </w:r>
    </w:p>
    <w:p w14:paraId="00000012" w14:textId="77777777" w:rsidR="00207024" w:rsidRDefault="00000000">
      <w:pPr>
        <w:spacing w:before="240" w:after="240"/>
        <w:ind w:left="720" w:hanging="720"/>
        <w:rPr>
          <w:color w:val="980000"/>
        </w:rPr>
      </w:pPr>
      <w:r>
        <w:rPr>
          <w:color w:val="980000"/>
        </w:rPr>
        <w:t xml:space="preserve">3.3 </w:t>
      </w:r>
      <w:r>
        <w:rPr>
          <w:color w:val="980000"/>
        </w:rPr>
        <w:tab/>
        <w:t>Unregistered prescribed fires are not eligible for claims certification or payment from the Prescribed Fire Claims Cash Fund.</w:t>
      </w:r>
    </w:p>
    <w:p w14:paraId="00000013" w14:textId="77777777" w:rsidR="00207024" w:rsidRDefault="00000000">
      <w:pPr>
        <w:pStyle w:val="Heading2"/>
        <w:rPr>
          <w:color w:val="980000"/>
        </w:rPr>
      </w:pPr>
      <w:bookmarkStart w:id="8" w:name="_x8via5rfn7ta" w:colFirst="0" w:colLast="0"/>
      <w:bookmarkEnd w:id="8"/>
      <w:r>
        <w:rPr>
          <w:color w:val="980000"/>
        </w:rPr>
        <w:t xml:space="preserve">Article 4 </w:t>
      </w:r>
      <w:r>
        <w:rPr>
          <w:color w:val="980000"/>
        </w:rPr>
        <w:tab/>
        <w:t>Registration Fee Structure</w:t>
      </w:r>
    </w:p>
    <w:p w14:paraId="00000014" w14:textId="77777777" w:rsidR="00207024" w:rsidRDefault="00000000">
      <w:pPr>
        <w:spacing w:before="240" w:after="240"/>
        <w:rPr>
          <w:color w:val="980000"/>
        </w:rPr>
      </w:pPr>
      <w:r>
        <w:rPr>
          <w:color w:val="980000"/>
        </w:rPr>
        <w:t>4.1      The Division shall assess a nonrefundable prescribed fire registration fee.</w:t>
      </w:r>
    </w:p>
    <w:p w14:paraId="00000015" w14:textId="77777777" w:rsidR="00207024" w:rsidRDefault="00000000">
      <w:pPr>
        <w:spacing w:after="240"/>
        <w:ind w:left="720" w:hanging="720"/>
        <w:rPr>
          <w:color w:val="980000"/>
        </w:rPr>
      </w:pPr>
      <w:r>
        <w:rPr>
          <w:color w:val="980000"/>
        </w:rPr>
        <w:t xml:space="preserve">4.2 </w:t>
      </w:r>
      <w:r>
        <w:rPr>
          <w:color w:val="980000"/>
        </w:rPr>
        <w:tab/>
        <w:t>The minimum fee is $100 and may increase based on burn complexity, acreage, risk profile, and proximity to values at risk.</w:t>
      </w:r>
    </w:p>
    <w:p w14:paraId="00000016" w14:textId="77777777" w:rsidR="00207024" w:rsidRDefault="00000000">
      <w:pPr>
        <w:spacing w:after="240"/>
        <w:ind w:left="720" w:hanging="720"/>
        <w:rPr>
          <w:color w:val="980000"/>
        </w:rPr>
      </w:pPr>
      <w:r>
        <w:rPr>
          <w:color w:val="980000"/>
        </w:rPr>
        <w:t xml:space="preserve">4.3 </w:t>
      </w:r>
      <w:r>
        <w:rPr>
          <w:color w:val="980000"/>
        </w:rPr>
        <w:tab/>
        <w:t>Fee schedules shall be published in the Prescribed Fire Portal and reviewed periodically by the Division.</w:t>
      </w:r>
    </w:p>
    <w:p w14:paraId="00000017" w14:textId="77777777" w:rsidR="00207024" w:rsidRDefault="00000000">
      <w:pPr>
        <w:pStyle w:val="Heading2"/>
        <w:rPr>
          <w:color w:val="980000"/>
        </w:rPr>
      </w:pPr>
      <w:bookmarkStart w:id="9" w:name="_tu3gsynul7lf" w:colFirst="0" w:colLast="0"/>
      <w:bookmarkEnd w:id="9"/>
      <w:r>
        <w:rPr>
          <w:color w:val="980000"/>
        </w:rPr>
        <w:t xml:space="preserve">Article 5 </w:t>
      </w:r>
      <w:r>
        <w:rPr>
          <w:color w:val="980000"/>
        </w:rPr>
        <w:tab/>
        <w:t>Certified Burner Program and Reciprocity</w:t>
      </w:r>
    </w:p>
    <w:p w14:paraId="00000018" w14:textId="77777777" w:rsidR="00207024" w:rsidRDefault="00000000">
      <w:pPr>
        <w:spacing w:after="240"/>
        <w:ind w:left="720" w:hanging="720"/>
        <w:rPr>
          <w:color w:val="980000"/>
        </w:rPr>
      </w:pPr>
      <w:r>
        <w:rPr>
          <w:color w:val="980000"/>
        </w:rPr>
        <w:t xml:space="preserve">5.1 </w:t>
      </w:r>
      <w:r>
        <w:rPr>
          <w:color w:val="980000"/>
        </w:rPr>
        <w:tab/>
        <w:t>The Division shall establish baseline training, experience, and currency standards for reciprocity with other states or agencies.</w:t>
      </w:r>
    </w:p>
    <w:p w14:paraId="00000019" w14:textId="77777777" w:rsidR="00207024" w:rsidRDefault="00000000">
      <w:pPr>
        <w:spacing w:after="240"/>
        <w:ind w:left="720" w:hanging="720"/>
        <w:rPr>
          <w:color w:val="980000"/>
        </w:rPr>
      </w:pPr>
      <w:r>
        <w:rPr>
          <w:color w:val="980000"/>
        </w:rPr>
        <w:t xml:space="preserve">5.2 </w:t>
      </w:r>
      <w:r>
        <w:rPr>
          <w:color w:val="980000"/>
        </w:rPr>
        <w:tab/>
        <w:t>Reciprocity determinations are subject to the Division review and may be revoked for noncompliance or unsafe operations.</w:t>
      </w:r>
    </w:p>
    <w:p w14:paraId="0000001A" w14:textId="77777777" w:rsidR="00207024" w:rsidRDefault="00000000">
      <w:pPr>
        <w:pStyle w:val="Heading2"/>
        <w:rPr>
          <w:color w:val="980000"/>
        </w:rPr>
      </w:pPr>
      <w:bookmarkStart w:id="10" w:name="_sgdi0j9synpu" w:colFirst="0" w:colLast="0"/>
      <w:bookmarkEnd w:id="10"/>
      <w:r>
        <w:rPr>
          <w:color w:val="980000"/>
        </w:rPr>
        <w:t xml:space="preserve">Article 6 </w:t>
      </w:r>
      <w:r>
        <w:rPr>
          <w:color w:val="980000"/>
        </w:rPr>
        <w:tab/>
        <w:t>Compliance and Documentation</w:t>
      </w:r>
    </w:p>
    <w:p w14:paraId="0000001B" w14:textId="77777777" w:rsidR="00207024" w:rsidRDefault="00000000">
      <w:pPr>
        <w:spacing w:before="240"/>
        <w:ind w:left="720" w:hanging="720"/>
        <w:rPr>
          <w:color w:val="980000"/>
        </w:rPr>
      </w:pPr>
      <w:r>
        <w:rPr>
          <w:color w:val="980000"/>
        </w:rPr>
        <w:t xml:space="preserve">6.1 </w:t>
      </w:r>
      <w:r>
        <w:rPr>
          <w:color w:val="980000"/>
        </w:rPr>
        <w:tab/>
        <w:t xml:space="preserve">All prescribed fires must be led by an NWCG qualified Burn Boss or a DFPC qualified Certified Burner. </w:t>
      </w:r>
    </w:p>
    <w:p w14:paraId="0000001C" w14:textId="77777777" w:rsidR="00207024" w:rsidRDefault="00000000">
      <w:pPr>
        <w:spacing w:before="240"/>
        <w:ind w:left="720" w:hanging="720"/>
        <w:rPr>
          <w:color w:val="980000"/>
        </w:rPr>
      </w:pPr>
      <w:r>
        <w:rPr>
          <w:color w:val="980000"/>
        </w:rPr>
        <w:t xml:space="preserve">6.2 </w:t>
      </w:r>
      <w:r>
        <w:rPr>
          <w:color w:val="980000"/>
        </w:rPr>
        <w:tab/>
        <w:t>Registered prescribed fires must comply with all Division rules, approved plans, smoke management requirements, and applicable local, state, and federal regulations.</w:t>
      </w:r>
    </w:p>
    <w:p w14:paraId="0000001D" w14:textId="77777777" w:rsidR="00207024" w:rsidRDefault="00000000">
      <w:pPr>
        <w:spacing w:before="240" w:after="240"/>
        <w:ind w:left="720" w:hanging="720"/>
        <w:rPr>
          <w:color w:val="980000"/>
        </w:rPr>
      </w:pPr>
      <w:r>
        <w:rPr>
          <w:color w:val="980000"/>
        </w:rPr>
        <w:t xml:space="preserve">6.3 </w:t>
      </w:r>
      <w:r>
        <w:rPr>
          <w:color w:val="980000"/>
        </w:rPr>
        <w:tab/>
        <w:t>Required documentation, including burn plans, weather observations, and after-action reports, must be uploaded to the Prescribed Fire Portal within timeframes set by the Division.</w:t>
      </w:r>
    </w:p>
    <w:p w14:paraId="0000001E" w14:textId="77777777" w:rsidR="00207024" w:rsidRDefault="00000000">
      <w:pPr>
        <w:pStyle w:val="Heading2"/>
        <w:rPr>
          <w:color w:val="980000"/>
        </w:rPr>
      </w:pPr>
      <w:bookmarkStart w:id="11" w:name="_fwm4xl39cwfv" w:colFirst="0" w:colLast="0"/>
      <w:bookmarkEnd w:id="11"/>
      <w:r>
        <w:rPr>
          <w:color w:val="980000"/>
        </w:rPr>
        <w:lastRenderedPageBreak/>
        <w:t xml:space="preserve">Article 7 </w:t>
      </w:r>
      <w:r>
        <w:rPr>
          <w:color w:val="980000"/>
        </w:rPr>
        <w:tab/>
        <w:t>Prescribed Fire Claims Cash Fund</w:t>
      </w:r>
    </w:p>
    <w:p w14:paraId="0000001F" w14:textId="77777777" w:rsidR="00207024" w:rsidRDefault="00000000">
      <w:pPr>
        <w:spacing w:before="240"/>
        <w:ind w:left="720" w:hanging="720"/>
        <w:rPr>
          <w:color w:val="980000"/>
        </w:rPr>
      </w:pPr>
      <w:r>
        <w:rPr>
          <w:color w:val="980000"/>
        </w:rPr>
        <w:t xml:space="preserve">7.1 </w:t>
      </w:r>
      <w:r>
        <w:rPr>
          <w:color w:val="980000"/>
        </w:rPr>
        <w:tab/>
        <w:t>The Division shall establish and manage the Prescribed Fire Claims Cash Fund to pay verified claims resulting from registered and compliant prescribed fires.</w:t>
      </w:r>
    </w:p>
    <w:p w14:paraId="00000020" w14:textId="77777777" w:rsidR="00207024" w:rsidRDefault="00000000">
      <w:pPr>
        <w:spacing w:before="240"/>
        <w:ind w:left="720" w:hanging="720"/>
        <w:rPr>
          <w:color w:val="980000"/>
        </w:rPr>
      </w:pPr>
      <w:r>
        <w:rPr>
          <w:color w:val="980000"/>
        </w:rPr>
        <w:t xml:space="preserve">7.2 </w:t>
      </w:r>
      <w:r>
        <w:rPr>
          <w:color w:val="980000"/>
        </w:rPr>
        <w:tab/>
        <w:t>Claims payments are limited to the greater of ten percent (10%) of the fund balance or $20,000 per incident, unless otherwise authorized by statute.</w:t>
      </w:r>
    </w:p>
    <w:p w14:paraId="00000021" w14:textId="77777777" w:rsidR="00207024" w:rsidRDefault="00000000">
      <w:pPr>
        <w:spacing w:before="240" w:after="240"/>
        <w:ind w:left="720" w:hanging="720"/>
        <w:rPr>
          <w:color w:val="980000"/>
        </w:rPr>
      </w:pPr>
      <w:r>
        <w:rPr>
          <w:color w:val="980000"/>
        </w:rPr>
        <w:t xml:space="preserve">7.3 </w:t>
      </w:r>
      <w:r>
        <w:rPr>
          <w:color w:val="980000"/>
        </w:rPr>
        <w:tab/>
        <w:t>The fund shall be subject to audit and oversight consistent with state financial rules.</w:t>
      </w:r>
    </w:p>
    <w:p w14:paraId="00000022" w14:textId="77777777" w:rsidR="00207024" w:rsidRDefault="00000000">
      <w:pPr>
        <w:pStyle w:val="Heading2"/>
        <w:rPr>
          <w:color w:val="980000"/>
        </w:rPr>
      </w:pPr>
      <w:bookmarkStart w:id="12" w:name="_u7kekv893v5t" w:colFirst="0" w:colLast="0"/>
      <w:bookmarkEnd w:id="12"/>
      <w:r>
        <w:rPr>
          <w:color w:val="980000"/>
        </w:rPr>
        <w:t xml:space="preserve">Article 8 </w:t>
      </w:r>
      <w:r>
        <w:rPr>
          <w:color w:val="980000"/>
        </w:rPr>
        <w:tab/>
        <w:t>Claims Eligibility and Limitations</w:t>
      </w:r>
    </w:p>
    <w:p w14:paraId="00000023" w14:textId="77777777" w:rsidR="00207024" w:rsidRDefault="00000000">
      <w:pPr>
        <w:spacing w:before="240"/>
        <w:ind w:left="720" w:hanging="720"/>
        <w:rPr>
          <w:color w:val="980000"/>
        </w:rPr>
      </w:pPr>
      <w:r>
        <w:rPr>
          <w:color w:val="980000"/>
        </w:rPr>
        <w:t xml:space="preserve">8.1 </w:t>
      </w:r>
      <w:r>
        <w:rPr>
          <w:color w:val="980000"/>
        </w:rPr>
        <w:tab/>
        <w:t>Only damages resulting from registered and compliant prescribed fires are eligible for claims consideration.</w:t>
      </w:r>
    </w:p>
    <w:p w14:paraId="00000024" w14:textId="77777777" w:rsidR="00207024" w:rsidRDefault="00000000">
      <w:pPr>
        <w:spacing w:before="240"/>
        <w:ind w:left="720" w:hanging="720"/>
        <w:rPr>
          <w:color w:val="980000"/>
        </w:rPr>
      </w:pPr>
      <w:r>
        <w:rPr>
          <w:color w:val="980000"/>
        </w:rPr>
        <w:t xml:space="preserve">8.2   </w:t>
      </w:r>
      <w:r>
        <w:rPr>
          <w:color w:val="980000"/>
        </w:rPr>
        <w:tab/>
        <w:t>Damages must occur within sixty (60) days of burn completion, unless the Division determines that a documented holdover fire caused the damage.</w:t>
      </w:r>
    </w:p>
    <w:p w14:paraId="00000025" w14:textId="77777777" w:rsidR="00207024" w:rsidRDefault="00000000">
      <w:pPr>
        <w:spacing w:before="240" w:after="240"/>
        <w:rPr>
          <w:color w:val="980000"/>
        </w:rPr>
      </w:pPr>
      <w:r>
        <w:rPr>
          <w:color w:val="980000"/>
        </w:rPr>
        <w:t xml:space="preserve">8.3 </w:t>
      </w:r>
      <w:r>
        <w:rPr>
          <w:color w:val="980000"/>
        </w:rPr>
        <w:tab/>
        <w:t>Indirect, speculative, or unverified damages are not eligible for payment.</w:t>
      </w:r>
    </w:p>
    <w:p w14:paraId="00000026" w14:textId="77777777" w:rsidR="00207024" w:rsidRDefault="00000000">
      <w:pPr>
        <w:pStyle w:val="Heading2"/>
        <w:rPr>
          <w:color w:val="980000"/>
        </w:rPr>
      </w:pPr>
      <w:bookmarkStart w:id="13" w:name="_4vkzby196rqd" w:colFirst="0" w:colLast="0"/>
      <w:bookmarkEnd w:id="13"/>
      <w:r>
        <w:rPr>
          <w:color w:val="980000"/>
        </w:rPr>
        <w:t xml:space="preserve">Article 9 </w:t>
      </w:r>
      <w:r>
        <w:rPr>
          <w:color w:val="980000"/>
        </w:rPr>
        <w:tab/>
        <w:t>Claims Process and Waiver</w:t>
      </w:r>
    </w:p>
    <w:p w14:paraId="00000027" w14:textId="77777777" w:rsidR="00207024" w:rsidRDefault="00000000">
      <w:pPr>
        <w:spacing w:before="240"/>
        <w:ind w:left="720" w:hanging="720"/>
        <w:rPr>
          <w:color w:val="980000"/>
        </w:rPr>
      </w:pPr>
      <w:r>
        <w:rPr>
          <w:color w:val="980000"/>
        </w:rPr>
        <w:t xml:space="preserve">9.1 </w:t>
      </w:r>
      <w:r>
        <w:rPr>
          <w:color w:val="980000"/>
        </w:rPr>
        <w:tab/>
        <w:t>Claims must be submitted through the Prescribed Fire Portal using Division-approved forms.</w:t>
      </w:r>
    </w:p>
    <w:p w14:paraId="00000028" w14:textId="77777777" w:rsidR="00207024" w:rsidRDefault="00000000">
      <w:pPr>
        <w:spacing w:before="240"/>
        <w:ind w:left="720" w:hanging="720"/>
        <w:rPr>
          <w:color w:val="980000"/>
        </w:rPr>
      </w:pPr>
      <w:r>
        <w:rPr>
          <w:color w:val="980000"/>
        </w:rPr>
        <w:t xml:space="preserve">9.2 </w:t>
      </w:r>
      <w:r>
        <w:rPr>
          <w:color w:val="980000"/>
        </w:rPr>
        <w:tab/>
        <w:t>The Division may use third-party administrators or investigators to evaluate claims.</w:t>
      </w:r>
    </w:p>
    <w:p w14:paraId="00000029" w14:textId="77777777" w:rsidR="00207024" w:rsidRDefault="00000000">
      <w:pPr>
        <w:spacing w:before="240" w:after="240"/>
        <w:ind w:left="720" w:hanging="720"/>
        <w:rPr>
          <w:color w:val="980000"/>
        </w:rPr>
      </w:pPr>
      <w:r>
        <w:rPr>
          <w:color w:val="980000"/>
        </w:rPr>
        <w:t xml:space="preserve">9.3 </w:t>
      </w:r>
      <w:r>
        <w:rPr>
          <w:color w:val="980000"/>
        </w:rPr>
        <w:tab/>
        <w:t>Acceptance of full payment from the Prescribed Fire Claims Cash Fund constitutes a waiver of future claims related to the same incident.</w:t>
      </w:r>
    </w:p>
    <w:p w14:paraId="0000002A" w14:textId="77777777" w:rsidR="00207024" w:rsidRDefault="00000000">
      <w:pPr>
        <w:pStyle w:val="Heading2"/>
        <w:rPr>
          <w:color w:val="980000"/>
        </w:rPr>
      </w:pPr>
      <w:bookmarkStart w:id="14" w:name="_cvojmimkntol" w:colFirst="0" w:colLast="0"/>
      <w:bookmarkEnd w:id="14"/>
      <w:r>
        <w:rPr>
          <w:color w:val="980000"/>
        </w:rPr>
        <w:t>Article 10   Investigation and Enforcement</w:t>
      </w:r>
    </w:p>
    <w:p w14:paraId="0000002B" w14:textId="77777777" w:rsidR="00207024" w:rsidRDefault="00000000">
      <w:pPr>
        <w:spacing w:before="240"/>
        <w:ind w:left="720" w:hanging="720"/>
        <w:rPr>
          <w:color w:val="980000"/>
        </w:rPr>
      </w:pPr>
      <w:r>
        <w:rPr>
          <w:color w:val="980000"/>
        </w:rPr>
        <w:t>10.1</w:t>
      </w:r>
      <w:r>
        <w:rPr>
          <w:color w:val="980000"/>
        </w:rPr>
        <w:tab/>
        <w:t>The Division may investigate prescribed fires and claims to verify compliance with approved plans and rules.</w:t>
      </w:r>
    </w:p>
    <w:p w14:paraId="0000002C" w14:textId="77777777" w:rsidR="00207024" w:rsidRDefault="00000000">
      <w:pPr>
        <w:spacing w:before="240" w:after="240"/>
        <w:ind w:left="720" w:hanging="720"/>
        <w:rPr>
          <w:color w:val="980000"/>
        </w:rPr>
      </w:pPr>
      <w:r>
        <w:rPr>
          <w:color w:val="980000"/>
        </w:rPr>
        <w:t>10.2</w:t>
      </w:r>
      <w:r>
        <w:rPr>
          <w:color w:val="980000"/>
        </w:rPr>
        <w:tab/>
        <w:t>Failure to comply may result in denial of claims, suspension or revocation of certification, loss of reciprocity, or other administrative actions.</w:t>
      </w:r>
    </w:p>
    <w:p w14:paraId="0000002D" w14:textId="77777777" w:rsidR="00207024" w:rsidRDefault="00000000">
      <w:pPr>
        <w:pStyle w:val="Heading2"/>
        <w:rPr>
          <w:color w:val="980000"/>
        </w:rPr>
      </w:pPr>
      <w:bookmarkStart w:id="15" w:name="_sdn6qcl2y7rs" w:colFirst="0" w:colLast="0"/>
      <w:bookmarkEnd w:id="15"/>
      <w:r>
        <w:rPr>
          <w:color w:val="980000"/>
        </w:rPr>
        <w:t>Article 11   Data Management and Confidentiality</w:t>
      </w:r>
    </w:p>
    <w:p w14:paraId="0000002E" w14:textId="77777777" w:rsidR="00207024" w:rsidRDefault="00000000">
      <w:pPr>
        <w:spacing w:before="240"/>
        <w:ind w:left="720" w:hanging="720"/>
        <w:rPr>
          <w:color w:val="980000"/>
        </w:rPr>
      </w:pPr>
      <w:r>
        <w:rPr>
          <w:color w:val="980000"/>
        </w:rPr>
        <w:t>11.1</w:t>
      </w:r>
      <w:r>
        <w:rPr>
          <w:color w:val="980000"/>
        </w:rPr>
        <w:tab/>
        <w:t>The Division shall protect confidential personal, financial, and claims information in accordance with state data privacy and security standards.</w:t>
      </w:r>
    </w:p>
    <w:p w14:paraId="0000002F" w14:textId="77777777" w:rsidR="00207024" w:rsidRDefault="00000000">
      <w:pPr>
        <w:spacing w:before="240" w:after="240"/>
        <w:ind w:left="720" w:hanging="720"/>
        <w:rPr>
          <w:color w:val="980000"/>
        </w:rPr>
      </w:pPr>
      <w:r>
        <w:rPr>
          <w:color w:val="980000"/>
        </w:rPr>
        <w:lastRenderedPageBreak/>
        <w:t>11.2</w:t>
      </w:r>
      <w:r>
        <w:rPr>
          <w:color w:val="980000"/>
        </w:rPr>
        <w:tab/>
        <w:t>Aggregated, nonconfidential data may be used for reporting, transparency, and program evaluation.</w:t>
      </w:r>
    </w:p>
    <w:p w14:paraId="00000030" w14:textId="77777777" w:rsidR="00207024" w:rsidRDefault="00000000">
      <w:pPr>
        <w:pStyle w:val="Heading2"/>
        <w:rPr>
          <w:color w:val="980000"/>
        </w:rPr>
      </w:pPr>
      <w:bookmarkStart w:id="16" w:name="_1s31hwv25dqg" w:colFirst="0" w:colLast="0"/>
      <w:bookmarkEnd w:id="16"/>
      <w:r>
        <w:rPr>
          <w:color w:val="980000"/>
        </w:rPr>
        <w:t>Article 12   Governance and Program Administration</w:t>
      </w:r>
    </w:p>
    <w:p w14:paraId="00000031" w14:textId="77777777" w:rsidR="00207024" w:rsidRDefault="00000000">
      <w:pPr>
        <w:spacing w:before="240"/>
        <w:ind w:left="720" w:hanging="720"/>
        <w:rPr>
          <w:color w:val="980000"/>
        </w:rPr>
      </w:pPr>
      <w:r>
        <w:rPr>
          <w:color w:val="980000"/>
        </w:rPr>
        <w:t>12.1</w:t>
      </w:r>
      <w:r>
        <w:rPr>
          <w:color w:val="980000"/>
        </w:rPr>
        <w:tab/>
        <w:t>The Division shall protect confidential personal, financial, and claims information in accordance with state data privacy and security standards.</w:t>
      </w:r>
    </w:p>
    <w:p w14:paraId="00000032" w14:textId="77777777" w:rsidR="00207024" w:rsidRDefault="00000000">
      <w:pPr>
        <w:spacing w:before="240" w:after="240"/>
        <w:ind w:left="720" w:hanging="720"/>
        <w:rPr>
          <w:color w:val="980000"/>
        </w:rPr>
      </w:pPr>
      <w:r>
        <w:rPr>
          <w:color w:val="980000"/>
        </w:rPr>
        <w:t>12.2</w:t>
      </w:r>
      <w:r>
        <w:rPr>
          <w:color w:val="980000"/>
        </w:rPr>
        <w:tab/>
        <w:t>Aggregated, nonconfidential data may be used for reporting, transparency, and program evaluation.</w:t>
      </w:r>
    </w:p>
    <w:p w14:paraId="00000033" w14:textId="77777777" w:rsidR="00207024" w:rsidRDefault="00000000">
      <w:pPr>
        <w:pStyle w:val="Heading2"/>
        <w:rPr>
          <w:color w:val="980000"/>
        </w:rPr>
      </w:pPr>
      <w:bookmarkStart w:id="17" w:name="_bnbmh0651a1p" w:colFirst="0" w:colLast="0"/>
      <w:bookmarkEnd w:id="17"/>
      <w:r>
        <w:rPr>
          <w:color w:val="980000"/>
        </w:rPr>
        <w:t>Article 13   Phased Implementation</w:t>
      </w:r>
    </w:p>
    <w:p w14:paraId="00000034" w14:textId="77777777" w:rsidR="00207024" w:rsidRDefault="00000000">
      <w:pPr>
        <w:spacing w:before="240"/>
        <w:ind w:left="720" w:hanging="720"/>
        <w:rPr>
          <w:color w:val="980000"/>
        </w:rPr>
      </w:pPr>
      <w:r>
        <w:rPr>
          <w:color w:val="980000"/>
        </w:rPr>
        <w:t>13.1</w:t>
      </w:r>
      <w:r>
        <w:rPr>
          <w:color w:val="980000"/>
        </w:rPr>
        <w:tab/>
        <w:t>The Division may implement these rules in phases to support pilot testing, training, and system refinement.</w:t>
      </w:r>
    </w:p>
    <w:p w14:paraId="00000035" w14:textId="77777777" w:rsidR="00207024" w:rsidRDefault="00000000">
      <w:pPr>
        <w:spacing w:before="240" w:after="240"/>
        <w:ind w:left="720" w:hanging="720"/>
        <w:rPr>
          <w:color w:val="980000"/>
        </w:rPr>
      </w:pPr>
      <w:r>
        <w:rPr>
          <w:color w:val="980000"/>
        </w:rPr>
        <w:t>13.2</w:t>
      </w:r>
      <w:r>
        <w:rPr>
          <w:color w:val="980000"/>
        </w:rPr>
        <w:tab/>
        <w:t>The Division may issue interim guidance consistent with these rules during the rollout period.</w:t>
      </w:r>
    </w:p>
    <w:p w14:paraId="00000036" w14:textId="77777777" w:rsidR="00207024" w:rsidRDefault="00000000">
      <w:pPr>
        <w:pStyle w:val="Heading2"/>
        <w:rPr>
          <w:color w:val="980000"/>
        </w:rPr>
      </w:pPr>
      <w:bookmarkStart w:id="18" w:name="_5o3ptvujwqos" w:colFirst="0" w:colLast="0"/>
      <w:bookmarkEnd w:id="18"/>
      <w:r>
        <w:rPr>
          <w:color w:val="980000"/>
        </w:rPr>
        <w:t>Article 14   Review and Amendments</w:t>
      </w:r>
    </w:p>
    <w:p w14:paraId="00000037" w14:textId="77777777" w:rsidR="00207024" w:rsidRDefault="00000000">
      <w:pPr>
        <w:spacing w:before="240" w:after="240"/>
        <w:rPr>
          <w:color w:val="980000"/>
        </w:rPr>
      </w:pPr>
      <w:r>
        <w:rPr>
          <w:color w:val="980000"/>
        </w:rPr>
        <w:t>The Division shall periodically review these rules and may amend them through formal rulemaking to reflect statutory changes, program needs, or stakeholder input.</w:t>
      </w:r>
    </w:p>
    <w:p w14:paraId="00000038" w14:textId="77777777" w:rsidR="00207024" w:rsidRDefault="00000000">
      <w:pPr>
        <w:pStyle w:val="Heading2"/>
        <w:rPr>
          <w:color w:val="980000"/>
        </w:rPr>
      </w:pPr>
      <w:bookmarkStart w:id="19" w:name="_dzd31hjqb8jx" w:colFirst="0" w:colLast="0"/>
      <w:bookmarkEnd w:id="19"/>
      <w:r>
        <w:rPr>
          <w:color w:val="980000"/>
        </w:rPr>
        <w:t>Article 15   Inquiries</w:t>
      </w:r>
    </w:p>
    <w:p w14:paraId="00000039" w14:textId="77777777" w:rsidR="00207024" w:rsidRDefault="00000000">
      <w:pPr>
        <w:spacing w:before="240" w:after="240"/>
        <w:rPr>
          <w:color w:val="980000"/>
        </w:rPr>
      </w:pPr>
      <w:r>
        <w:rPr>
          <w:color w:val="980000"/>
        </w:rPr>
        <w:t>Questions, clarification, or interpretation of these Rules should be addressed in writing to: Wildland Fire Management Section Chief, Colorado Division of Fire Prevention and Control,1697 Cole Blvd, Lakewood, CO 80401. Telephone number: (303) 239-4600.</w:t>
      </w:r>
    </w:p>
    <w:p w14:paraId="0000003A" w14:textId="77777777" w:rsidR="00207024" w:rsidRDefault="00000000">
      <w:pPr>
        <w:spacing w:before="240" w:after="240"/>
        <w:rPr>
          <w:color w:val="980000"/>
        </w:rPr>
      </w:pPr>
      <w:r>
        <w:rPr>
          <w:color w:val="980000"/>
        </w:rPr>
        <w:t>______________________________________________________________________</w:t>
      </w:r>
    </w:p>
    <w:p w14:paraId="0000003B" w14:textId="77777777" w:rsidR="00207024" w:rsidRDefault="00000000">
      <w:pPr>
        <w:pStyle w:val="Heading2"/>
        <w:rPr>
          <w:color w:val="980000"/>
        </w:rPr>
      </w:pPr>
      <w:bookmarkStart w:id="20" w:name="_47ojfhggjicw" w:colFirst="0" w:colLast="0"/>
      <w:bookmarkEnd w:id="20"/>
      <w:r>
        <w:rPr>
          <w:color w:val="980000"/>
        </w:rPr>
        <w:t>Editor’s Notes</w:t>
      </w:r>
    </w:p>
    <w:p w14:paraId="0000003C" w14:textId="77777777" w:rsidR="00207024" w:rsidRDefault="00000000">
      <w:pPr>
        <w:pStyle w:val="Heading3"/>
        <w:keepNext w:val="0"/>
        <w:keepLines w:val="0"/>
        <w:spacing w:before="280"/>
        <w:rPr>
          <w:b/>
          <w:bCs/>
          <w:color w:val="980000"/>
          <w:sz w:val="26"/>
          <w:szCs w:val="26"/>
        </w:rPr>
      </w:pPr>
      <w:bookmarkStart w:id="21" w:name="_mtwi3iilpeuz" w:colFirst="0" w:colLast="0"/>
      <w:bookmarkEnd w:id="21"/>
      <w:r>
        <w:rPr>
          <w:b/>
          <w:bCs/>
          <w:color w:val="980000"/>
          <w:sz w:val="26"/>
          <w:szCs w:val="26"/>
        </w:rPr>
        <w:t>History</w:t>
      </w:r>
    </w:p>
    <w:p w14:paraId="0000003D" w14:textId="77777777" w:rsidR="00207024" w:rsidRDefault="00207024">
      <w:pPr>
        <w:rPr>
          <w:color w:val="980000"/>
        </w:rPr>
      </w:pPr>
    </w:p>
    <w:sectPr w:rsidR="002070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2DC0A3-4BC0-4690-810C-D654A5C381C5}"/>
  </w:font>
  <w:font w:name="Cambria">
    <w:panose1 w:val="02040503050406030204"/>
    <w:charset w:val="00"/>
    <w:family w:val="roman"/>
    <w:pitch w:val="variable"/>
    <w:sig w:usb0="E00006FF" w:usb1="420024FF" w:usb2="02000000" w:usb3="00000000" w:csb0="0000019F" w:csb1="00000000"/>
    <w:embedRegular r:id="rId2" w:fontKey="{140575F2-1AFB-4960-9ACA-2434231830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024"/>
    <w:rsid w:val="00207024"/>
    <w:rsid w:val="003529DB"/>
    <w:rsid w:val="00C372F8"/>
    <w:rsid w:val="00CB5F23"/>
    <w:rsid w:val="00EB1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FB4C"/>
  <w15:docId w15:val="{34CA8EC0-EE46-4AFD-8D0A-61AC602E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80"/>
      <w:outlineLvl w:val="1"/>
    </w:pPr>
    <w:rPr>
      <w:b/>
      <w:bCs/>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Moreno</dc:creator>
  <cp:lastModifiedBy>Christine Moreno</cp:lastModifiedBy>
  <cp:revision>2</cp:revision>
  <dcterms:created xsi:type="dcterms:W3CDTF">2026-09-30T03:47:00Z</dcterms:created>
  <dcterms:modified xsi:type="dcterms:W3CDTF">2026-09-30T03:47:00Z</dcterms:modified>
</cp:coreProperties>
</file>