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4DE62" w14:textId="77777777" w:rsidR="00476243" w:rsidRDefault="00476243" w:rsidP="00476243">
      <w:pPr>
        <w:ind w:firstLine="0"/>
      </w:pPr>
      <w:r>
        <w:t>DEPARTMENT OF HUMAN SERVICES</w:t>
      </w:r>
    </w:p>
    <w:p w14:paraId="2DA41EE2" w14:textId="77777777" w:rsidR="00476243" w:rsidRDefault="00476243" w:rsidP="00476243">
      <w:pPr>
        <w:ind w:firstLine="0"/>
      </w:pPr>
      <w:r>
        <w:t>Income Maintenance (Volume 3)</w:t>
      </w:r>
    </w:p>
    <w:p w14:paraId="0C41904F" w14:textId="77777777" w:rsidR="00476243" w:rsidRDefault="00476243" w:rsidP="00476243">
      <w:pPr>
        <w:ind w:firstLine="0"/>
      </w:pPr>
      <w:r>
        <w:t>LOW-INCOME ENERGY ASSISTANCE PROGRAMS (LEAP)</w:t>
      </w:r>
    </w:p>
    <w:p w14:paraId="4A49CFC2" w14:textId="77777777" w:rsidR="00476243" w:rsidRDefault="00476243" w:rsidP="00476243">
      <w:pPr>
        <w:ind w:firstLine="0"/>
      </w:pPr>
      <w:r>
        <w:t>9 CCR 2503-7</w:t>
      </w:r>
    </w:p>
    <w:p w14:paraId="0CB43400" w14:textId="77777777" w:rsidR="00476243" w:rsidRDefault="00476243" w:rsidP="00476243">
      <w:pPr>
        <w:ind w:firstLine="0"/>
      </w:pPr>
      <w:r>
        <w:t>3.750 GENERAL PROVISIONS</w:t>
      </w:r>
    </w:p>
    <w:p w14:paraId="783B9467" w14:textId="77777777" w:rsidR="00476243" w:rsidRDefault="00476243" w:rsidP="00476243">
      <w:pPr>
        <w:ind w:firstLine="0"/>
      </w:pPr>
    </w:p>
    <w:p w14:paraId="20B91A4C" w14:textId="77777777" w:rsidR="00476243" w:rsidRDefault="00476243" w:rsidP="00476243">
      <w:pPr>
        <w:spacing w:before="240" w:after="240" w:line="276" w:lineRule="auto"/>
        <w:ind w:firstLine="0"/>
      </w:pPr>
      <w:r>
        <w:rPr>
          <w:sz w:val="20"/>
          <w:szCs w:val="20"/>
        </w:rPr>
        <w:t>************************************************************************************************************************</w:t>
      </w:r>
    </w:p>
    <w:p w14:paraId="78329838" w14:textId="77777777" w:rsidR="00476243" w:rsidRDefault="00476243" w:rsidP="00476243">
      <w:pPr>
        <w:spacing w:before="240" w:after="240" w:line="276" w:lineRule="auto"/>
        <w:ind w:firstLine="0"/>
        <w:rPr>
          <w:sz w:val="20"/>
          <w:szCs w:val="20"/>
        </w:rPr>
      </w:pPr>
      <w:r>
        <w:rPr>
          <w:b/>
          <w:bCs/>
          <w:sz w:val="20"/>
          <w:szCs w:val="20"/>
        </w:rPr>
        <w:t xml:space="preserve">3.752.211 </w:t>
      </w:r>
      <w:r>
        <w:rPr>
          <w:b/>
          <w:bCs/>
          <w:sz w:val="20"/>
          <w:szCs w:val="20"/>
        </w:rPr>
        <w:tab/>
        <w:t>Periodic Payments [Rev. eff.11/01/2026]</w:t>
      </w:r>
    </w:p>
    <w:p w14:paraId="4806888A" w14:textId="77777777" w:rsidR="00476243" w:rsidRDefault="00476243" w:rsidP="00476243">
      <w:pPr>
        <w:spacing w:before="240" w:after="240" w:line="276" w:lineRule="auto"/>
        <w:ind w:left="720" w:hanging="720"/>
        <w:rPr>
          <w:sz w:val="20"/>
          <w:szCs w:val="20"/>
        </w:rPr>
      </w:pPr>
      <w:r>
        <w:rPr>
          <w:sz w:val="20"/>
          <w:szCs w:val="20"/>
        </w:rPr>
        <w:t>J</w:t>
      </w:r>
      <w:proofErr w:type="gramStart"/>
      <w:r>
        <w:rPr>
          <w:sz w:val="20"/>
          <w:szCs w:val="20"/>
        </w:rPr>
        <w:t xml:space="preserve">. </w:t>
      </w:r>
      <w:r>
        <w:rPr>
          <w:sz w:val="20"/>
          <w:szCs w:val="20"/>
        </w:rPr>
        <w:tab/>
        <w:t>Family</w:t>
      </w:r>
      <w:proofErr w:type="gramEnd"/>
      <w:r>
        <w:rPr>
          <w:sz w:val="20"/>
          <w:szCs w:val="20"/>
        </w:rPr>
        <w:t xml:space="preserve"> and medical leave insurance (FAMLI), which provides eligible workers paid leave annually for personal or family medical needs.</w:t>
      </w:r>
    </w:p>
    <w:p w14:paraId="3DB0FB10" w14:textId="77777777" w:rsidR="00476243" w:rsidRDefault="00476243" w:rsidP="00476243">
      <w:pPr>
        <w:spacing w:before="240" w:after="240" w:line="276" w:lineRule="auto"/>
        <w:ind w:firstLine="0"/>
        <w:rPr>
          <w:sz w:val="20"/>
          <w:szCs w:val="20"/>
        </w:rPr>
      </w:pPr>
    </w:p>
    <w:p w14:paraId="499C61FD" w14:textId="77777777" w:rsidR="00476243" w:rsidRDefault="00476243" w:rsidP="00476243">
      <w:pPr>
        <w:spacing w:before="240" w:after="240" w:line="276" w:lineRule="auto"/>
        <w:ind w:firstLine="0"/>
        <w:rPr>
          <w:sz w:val="20"/>
          <w:szCs w:val="20"/>
        </w:rPr>
      </w:pPr>
      <w:r>
        <w:rPr>
          <w:sz w:val="20"/>
          <w:szCs w:val="20"/>
        </w:rPr>
        <w:t>************************************************************************************************************************</w:t>
      </w:r>
    </w:p>
    <w:p w14:paraId="0F680433" w14:textId="77777777" w:rsidR="00476243" w:rsidRDefault="00476243" w:rsidP="00476243">
      <w:pPr>
        <w:spacing w:before="240" w:after="240" w:line="276" w:lineRule="auto"/>
        <w:ind w:firstLine="0"/>
        <w:rPr>
          <w:b/>
          <w:bCs/>
          <w:sz w:val="20"/>
          <w:szCs w:val="20"/>
        </w:rPr>
      </w:pPr>
      <w:r>
        <w:rPr>
          <w:b/>
          <w:bCs/>
          <w:sz w:val="20"/>
          <w:szCs w:val="20"/>
        </w:rPr>
        <w:t>3.752.22</w:t>
      </w:r>
      <w:r>
        <w:rPr>
          <w:b/>
          <w:bCs/>
          <w:sz w:val="20"/>
          <w:szCs w:val="20"/>
        </w:rPr>
        <w:tab/>
        <w:t xml:space="preserve"> Income and Household Size Criteria [Rev. eff. /11/01/2026]</w:t>
      </w:r>
    </w:p>
    <w:p w14:paraId="2475D17A" w14:textId="77777777" w:rsidR="00476243" w:rsidRDefault="00476243" w:rsidP="00476243">
      <w:pPr>
        <w:spacing w:before="240" w:after="240" w:line="276" w:lineRule="auto"/>
        <w:ind w:left="720" w:hanging="720"/>
        <w:rPr>
          <w:sz w:val="20"/>
          <w:szCs w:val="20"/>
        </w:rPr>
      </w:pPr>
      <w:r>
        <w:rPr>
          <w:sz w:val="20"/>
          <w:szCs w:val="20"/>
        </w:rPr>
        <w:t>D.</w:t>
      </w:r>
      <w:r>
        <w:rPr>
          <w:sz w:val="20"/>
          <w:szCs w:val="20"/>
        </w:rPr>
        <w:tab/>
        <w:t xml:space="preserve"> All applicant households whose countable income for the eligibility period is up to and including 60 percent (60%) of the state median income level released by the U.S. Department of Health and Human Services for federal fiscal year 2026 shall meet the income requirements for the heating fuel assistance program. The state department shall adjust the income limits annually based on funds available and the state median income guidelines.</w:t>
      </w:r>
    </w:p>
    <w:p w14:paraId="56F1EA98" w14:textId="77777777" w:rsidR="00476243" w:rsidRDefault="00476243" w:rsidP="00476243">
      <w:pPr>
        <w:spacing w:before="240" w:after="240" w:line="276" w:lineRule="auto"/>
        <w:ind w:left="720" w:firstLine="0"/>
        <w:rPr>
          <w:sz w:val="20"/>
          <w:szCs w:val="20"/>
        </w:rPr>
      </w:pPr>
      <w:r>
        <w:rPr>
          <w:sz w:val="20"/>
          <w:szCs w:val="20"/>
        </w:rPr>
        <w:t>The state median income level means the income level for a household as set forth in 45 C.F.R. § 96.85 (</w:t>
      </w:r>
      <w:r w:rsidRPr="00E54C55">
        <w:rPr>
          <w:sz w:val="20"/>
          <w:szCs w:val="20"/>
        </w:rPr>
        <w:t>202</w:t>
      </w:r>
      <w:r>
        <w:rPr>
          <w:sz w:val="20"/>
          <w:szCs w:val="20"/>
        </w:rPr>
        <w:t xml:space="preserve">6), and the </w:t>
      </w:r>
      <w:proofErr w:type="gramStart"/>
      <w:r>
        <w:rPr>
          <w:sz w:val="20"/>
          <w:szCs w:val="20"/>
        </w:rPr>
        <w:t>Low Income</w:t>
      </w:r>
      <w:proofErr w:type="gramEnd"/>
      <w:r>
        <w:rPr>
          <w:sz w:val="20"/>
          <w:szCs w:val="20"/>
        </w:rPr>
        <w:t xml:space="preserve"> Home Energy Assistance Program Information Memorandum (April 24, 2026), which are hereby incorporated by reference, no later amendments or editions are incorporated. The regulation and memorandum are from the U.S. Department of Health and Human Services. The federal regulation is available for no cost at</w:t>
      </w:r>
      <w:r w:rsidRPr="00C85DF2">
        <w:rPr>
          <w:sz w:val="20"/>
          <w:szCs w:val="20"/>
        </w:rPr>
        <w:t xml:space="preserve">HTTPS://WWW.ECFR.GOV/. The memorandum is available for no cost </w:t>
      </w:r>
      <w:proofErr w:type="gramStart"/>
      <w:r w:rsidRPr="00C85DF2">
        <w:rPr>
          <w:sz w:val="20"/>
          <w:szCs w:val="20"/>
        </w:rPr>
        <w:t>at</w:t>
      </w:r>
      <w:r>
        <w:rPr>
          <w:strike/>
          <w:sz w:val="20"/>
          <w:szCs w:val="20"/>
        </w:rPr>
        <w:t xml:space="preserve"> </w:t>
      </w:r>
      <w:r w:rsidRPr="007F2E60">
        <w:rPr>
          <w:sz w:val="20"/>
          <w:szCs w:val="20"/>
        </w:rPr>
        <w:t xml:space="preserve"> </w:t>
      </w:r>
      <w:r>
        <w:rPr>
          <w:sz w:val="20"/>
          <w:szCs w:val="20"/>
        </w:rPr>
        <w:t>https://acf.gov/ocs/policy-guidance/liheap-im2026-01-federal-poverty-guidelines-fpg-and-state-median-income-smi</w:t>
      </w:r>
      <w:proofErr w:type="gramEnd"/>
      <w:r>
        <w:rPr>
          <w:sz w:val="20"/>
          <w:szCs w:val="20"/>
        </w:rPr>
        <w:t xml:space="preserve">. The federal regulation and memorandum are also available for public inspection and copying at the Colorado Department of Human Services, Food and Energy Assistance Division,1575 Sherman Street, Denver, Colorado, 80203, during regular business hours. </w:t>
      </w:r>
    </w:p>
    <w:p w14:paraId="19C1A8AE" w14:textId="77777777" w:rsidR="00476243" w:rsidRDefault="00476243" w:rsidP="00476243">
      <w:pPr>
        <w:spacing w:before="240" w:after="240" w:line="276" w:lineRule="auto"/>
        <w:ind w:firstLine="0"/>
        <w:rPr>
          <w:sz w:val="20"/>
          <w:szCs w:val="20"/>
        </w:rPr>
      </w:pPr>
      <w:r>
        <w:rPr>
          <w:sz w:val="20"/>
          <w:szCs w:val="20"/>
        </w:rPr>
        <w:t>************************************************************************************************************************</w:t>
      </w:r>
    </w:p>
    <w:p w14:paraId="3570DE6C" w14:textId="77777777" w:rsidR="00476243" w:rsidRDefault="00476243" w:rsidP="00476243">
      <w:pPr>
        <w:spacing w:before="240" w:after="240" w:line="276" w:lineRule="auto"/>
        <w:ind w:firstLine="0"/>
        <w:rPr>
          <w:sz w:val="20"/>
          <w:szCs w:val="20"/>
        </w:rPr>
      </w:pPr>
      <w:r>
        <w:rPr>
          <w:b/>
          <w:bCs/>
          <w:sz w:val="20"/>
          <w:szCs w:val="20"/>
        </w:rPr>
        <w:t xml:space="preserve">3.755.21 </w:t>
      </w:r>
      <w:r>
        <w:rPr>
          <w:b/>
          <w:bCs/>
          <w:sz w:val="20"/>
          <w:szCs w:val="20"/>
        </w:rPr>
        <w:tab/>
        <w:t>Adequate Verification of Income [Rev. eff.11/01/2026]</w:t>
      </w:r>
    </w:p>
    <w:p w14:paraId="4611AC73" w14:textId="77777777" w:rsidR="00476243" w:rsidRDefault="00476243" w:rsidP="00476243">
      <w:pPr>
        <w:spacing w:before="240" w:after="240" w:line="276" w:lineRule="auto"/>
        <w:ind w:firstLine="0"/>
        <w:rPr>
          <w:sz w:val="20"/>
          <w:szCs w:val="20"/>
        </w:rPr>
      </w:pPr>
      <w:r>
        <w:rPr>
          <w:sz w:val="20"/>
          <w:szCs w:val="20"/>
        </w:rPr>
        <w:t>I</w:t>
      </w:r>
      <w:proofErr w:type="gramStart"/>
      <w:r>
        <w:rPr>
          <w:sz w:val="20"/>
          <w:szCs w:val="20"/>
        </w:rPr>
        <w:t xml:space="preserve">. </w:t>
      </w:r>
      <w:r>
        <w:rPr>
          <w:sz w:val="20"/>
          <w:szCs w:val="20"/>
        </w:rPr>
        <w:tab/>
        <w:t>Verification</w:t>
      </w:r>
      <w:proofErr w:type="gramEnd"/>
      <w:r>
        <w:rPr>
          <w:sz w:val="20"/>
          <w:szCs w:val="20"/>
        </w:rPr>
        <w:t xml:space="preserve"> of self-employment income shall include, at a minimum:</w:t>
      </w:r>
    </w:p>
    <w:p w14:paraId="2F11A21A" w14:textId="77777777" w:rsidR="00476243" w:rsidRDefault="00476243" w:rsidP="00476243">
      <w:pPr>
        <w:spacing w:before="240" w:after="240" w:line="276" w:lineRule="auto"/>
        <w:ind w:left="1440" w:hanging="720"/>
        <w:rPr>
          <w:sz w:val="20"/>
          <w:szCs w:val="20"/>
        </w:rPr>
      </w:pPr>
      <w:r>
        <w:rPr>
          <w:sz w:val="20"/>
          <w:szCs w:val="20"/>
        </w:rPr>
        <w:t>1</w:t>
      </w:r>
      <w:proofErr w:type="gramStart"/>
      <w:r>
        <w:rPr>
          <w:sz w:val="20"/>
          <w:szCs w:val="20"/>
        </w:rPr>
        <w:t xml:space="preserve">. </w:t>
      </w:r>
      <w:r>
        <w:rPr>
          <w:sz w:val="20"/>
          <w:szCs w:val="20"/>
        </w:rPr>
        <w:tab/>
        <w:t>Written</w:t>
      </w:r>
      <w:proofErr w:type="gramEnd"/>
      <w:r>
        <w:rPr>
          <w:sz w:val="20"/>
          <w:szCs w:val="20"/>
        </w:rPr>
        <w:t xml:space="preserve"> or verbal declaration of total gross income received in the full month prior to the application date, which may include profit and loss statements, i.e., self-employment ledger; and,</w:t>
      </w:r>
    </w:p>
    <w:p w14:paraId="52848F9E" w14:textId="77777777" w:rsidR="00476243" w:rsidRDefault="00476243" w:rsidP="00476243">
      <w:pPr>
        <w:spacing w:before="240" w:after="240" w:line="276" w:lineRule="auto"/>
        <w:ind w:firstLine="0"/>
        <w:rPr>
          <w:sz w:val="20"/>
          <w:szCs w:val="20"/>
        </w:rPr>
      </w:pPr>
      <w:r>
        <w:rPr>
          <w:sz w:val="20"/>
          <w:szCs w:val="20"/>
        </w:rPr>
        <w:t>**********************************************************************************************************************</w:t>
      </w:r>
    </w:p>
    <w:p w14:paraId="428687E0" w14:textId="77777777" w:rsidR="00476243" w:rsidRDefault="00476243" w:rsidP="00476243">
      <w:pPr>
        <w:spacing w:before="240" w:after="240" w:line="276" w:lineRule="auto"/>
        <w:ind w:left="720" w:hanging="720"/>
        <w:rPr>
          <w:sz w:val="20"/>
          <w:szCs w:val="20"/>
        </w:rPr>
      </w:pPr>
      <w:r>
        <w:rPr>
          <w:sz w:val="20"/>
          <w:szCs w:val="20"/>
        </w:rPr>
        <w:lastRenderedPageBreak/>
        <w:t>J</w:t>
      </w:r>
      <w:proofErr w:type="gramStart"/>
      <w:r>
        <w:rPr>
          <w:sz w:val="20"/>
          <w:szCs w:val="20"/>
        </w:rPr>
        <w:t>.</w:t>
      </w:r>
      <w:r w:rsidRPr="00CA3CB1">
        <w:t xml:space="preserve"> </w:t>
      </w:r>
      <w:r>
        <w:tab/>
      </w:r>
      <w:r w:rsidRPr="00CA3CB1">
        <w:rPr>
          <w:sz w:val="20"/>
          <w:szCs w:val="20"/>
        </w:rPr>
        <w:t>Owners</w:t>
      </w:r>
      <w:proofErr w:type="gramEnd"/>
      <w:r w:rsidRPr="00CA3CB1">
        <w:rPr>
          <w:sz w:val="20"/>
          <w:szCs w:val="20"/>
        </w:rPr>
        <w:t xml:space="preserve"> of LLC’s or S-Corps are considered employees of the corporation and therefore cannot be considered self-employed. Because they are not considered self-employed, they are not entitled to the exclusion of allowable costs of producing self-employment income. The income from these types of corporations should be counted as regular earned income, not self-employment income</w:t>
      </w:r>
      <w:r>
        <w:rPr>
          <w:sz w:val="20"/>
          <w:szCs w:val="20"/>
        </w:rPr>
        <w:t xml:space="preserve">. When owners do not pay themselves a </w:t>
      </w:r>
      <w:proofErr w:type="gramStart"/>
      <w:r>
        <w:rPr>
          <w:sz w:val="20"/>
          <w:szCs w:val="20"/>
        </w:rPr>
        <w:t>salary, but</w:t>
      </w:r>
      <w:proofErr w:type="gramEnd"/>
      <w:r>
        <w:rPr>
          <w:sz w:val="20"/>
          <w:szCs w:val="20"/>
        </w:rPr>
        <w:t xml:space="preserve"> instead pay their personal expenses from the business account and/or take a draw from the business account, the amount of the personal expenses paid and the amount of the draw from the business account will be considered their gross earned income. This information can be verified in the form of a written statement listing the expenses and/or the total amount of </w:t>
      </w:r>
      <w:proofErr w:type="gramStart"/>
      <w:r>
        <w:rPr>
          <w:sz w:val="20"/>
          <w:szCs w:val="20"/>
        </w:rPr>
        <w:t>draws</w:t>
      </w:r>
      <w:proofErr w:type="gramEnd"/>
      <w:r>
        <w:rPr>
          <w:sz w:val="20"/>
          <w:szCs w:val="20"/>
        </w:rPr>
        <w:t xml:space="preserve"> in the full month prior to the application date and can </w:t>
      </w:r>
      <w:proofErr w:type="gramStart"/>
      <w:r>
        <w:rPr>
          <w:sz w:val="20"/>
          <w:szCs w:val="20"/>
        </w:rPr>
        <w:t>declare</w:t>
      </w:r>
      <w:proofErr w:type="gramEnd"/>
      <w:r>
        <w:rPr>
          <w:sz w:val="20"/>
          <w:szCs w:val="20"/>
        </w:rPr>
        <w:t xml:space="preserve"> this verbally by collateral contact.</w:t>
      </w:r>
    </w:p>
    <w:p w14:paraId="3E17704C" w14:textId="77777777" w:rsidR="00476243" w:rsidRDefault="00476243" w:rsidP="00476243">
      <w:pPr>
        <w:spacing w:before="240" w:after="240" w:line="276" w:lineRule="auto"/>
        <w:ind w:firstLine="0"/>
        <w:rPr>
          <w:b/>
          <w:bCs/>
          <w:sz w:val="20"/>
          <w:szCs w:val="20"/>
        </w:rPr>
      </w:pPr>
      <w:r>
        <w:rPr>
          <w:b/>
          <w:bCs/>
          <w:sz w:val="20"/>
          <w:szCs w:val="20"/>
        </w:rPr>
        <w:t>************************************************************************************************************************</w:t>
      </w:r>
    </w:p>
    <w:p w14:paraId="243BD7DF" w14:textId="77777777" w:rsidR="00476243" w:rsidRDefault="00476243" w:rsidP="00476243">
      <w:pPr>
        <w:spacing w:before="240" w:after="240" w:line="276" w:lineRule="auto"/>
        <w:ind w:firstLine="0"/>
        <w:rPr>
          <w:b/>
          <w:bCs/>
          <w:sz w:val="20"/>
          <w:szCs w:val="20"/>
        </w:rPr>
      </w:pPr>
      <w:r>
        <w:rPr>
          <w:b/>
          <w:bCs/>
          <w:sz w:val="20"/>
          <w:szCs w:val="20"/>
        </w:rPr>
        <w:t xml:space="preserve">3.756.12 </w:t>
      </w:r>
      <w:r>
        <w:rPr>
          <w:b/>
          <w:bCs/>
          <w:sz w:val="20"/>
          <w:szCs w:val="20"/>
        </w:rPr>
        <w:tab/>
        <w:t>Application Processing [Rev. eff.11/01/2026]</w:t>
      </w:r>
    </w:p>
    <w:p w14:paraId="26D54BB2" w14:textId="77777777" w:rsidR="00476243" w:rsidRDefault="00476243" w:rsidP="00476243">
      <w:pPr>
        <w:spacing w:before="240" w:after="240" w:line="276" w:lineRule="auto"/>
        <w:ind w:left="720" w:hanging="720"/>
        <w:rPr>
          <w:b/>
          <w:bCs/>
          <w:sz w:val="28"/>
          <w:szCs w:val="28"/>
        </w:rPr>
      </w:pPr>
      <w:r>
        <w:rPr>
          <w:sz w:val="20"/>
          <w:szCs w:val="20"/>
        </w:rPr>
        <w:t>B</w:t>
      </w:r>
      <w:proofErr w:type="gramStart"/>
      <w:r>
        <w:rPr>
          <w:sz w:val="20"/>
          <w:szCs w:val="20"/>
        </w:rPr>
        <w:t xml:space="preserve">. </w:t>
      </w:r>
      <w:r>
        <w:rPr>
          <w:sz w:val="20"/>
          <w:szCs w:val="20"/>
        </w:rPr>
        <w:tab/>
        <w:t>Beginning</w:t>
      </w:r>
      <w:proofErr w:type="gramEnd"/>
      <w:r>
        <w:rPr>
          <w:sz w:val="20"/>
          <w:szCs w:val="20"/>
        </w:rPr>
        <w:t xml:space="preserve"> November 1st, all applications are to be screened upon receipt to determine if the application is in emergency status. All potential emergency applications are to be entered into the LEAP database in a pending status within two (2) business days from the date of application. All regular applications must be entered into the LEAP database in a pending status within ten (10) business days from the date the application is received in the county LEAP office. All applications received within the eligibility period must be added and either approved or denied no later than June 19th. Applications received after business hours, on state holidays, or on a weekend, may be entered for the next business day.</w:t>
      </w:r>
    </w:p>
    <w:p w14:paraId="6725108E" w14:textId="77777777" w:rsidR="00D75086" w:rsidRDefault="00D75086"/>
    <w:sectPr w:rsidR="00D750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243"/>
    <w:rsid w:val="00476243"/>
    <w:rsid w:val="00920147"/>
    <w:rsid w:val="00930C97"/>
    <w:rsid w:val="00D15539"/>
    <w:rsid w:val="00D75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52B6"/>
  <w15:chartTrackingRefBased/>
  <w15:docId w15:val="{77CA3047-85A8-4343-AA6D-AD12AD278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243"/>
    <w:pPr>
      <w:spacing w:after="0" w:line="240" w:lineRule="auto"/>
      <w:ind w:hanging="1"/>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476243"/>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476243"/>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76243"/>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76243"/>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476243"/>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476243"/>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476243"/>
    <w:pPr>
      <w:keepNext/>
      <w:keepLines/>
      <w:spacing w:before="40" w:line="278" w:lineRule="auto"/>
      <w:ind w:firstLine="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476243"/>
    <w:pPr>
      <w:keepNext/>
      <w:keepLines/>
      <w:spacing w:line="278" w:lineRule="auto"/>
      <w:ind w:firstLine="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476243"/>
    <w:pPr>
      <w:keepNext/>
      <w:keepLines/>
      <w:spacing w:line="278" w:lineRule="auto"/>
      <w:ind w:firstLine="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243"/>
    <w:rPr>
      <w:rFonts w:eastAsiaTheme="majorEastAsia" w:cstheme="majorBidi"/>
      <w:color w:val="272727" w:themeColor="text1" w:themeTint="D8"/>
    </w:rPr>
  </w:style>
  <w:style w:type="paragraph" w:styleId="Title">
    <w:name w:val="Title"/>
    <w:basedOn w:val="Normal"/>
    <w:next w:val="Normal"/>
    <w:link w:val="TitleChar"/>
    <w:uiPriority w:val="10"/>
    <w:qFormat/>
    <w:rsid w:val="00476243"/>
    <w:pPr>
      <w:spacing w:after="80"/>
      <w:ind w:firstLine="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76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24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76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243"/>
    <w:pPr>
      <w:spacing w:before="160" w:after="160" w:line="278" w:lineRule="auto"/>
      <w:ind w:firstLine="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476243"/>
    <w:rPr>
      <w:i/>
      <w:iCs/>
      <w:color w:val="404040" w:themeColor="text1" w:themeTint="BF"/>
    </w:rPr>
  </w:style>
  <w:style w:type="paragraph" w:styleId="ListParagraph">
    <w:name w:val="List Paragraph"/>
    <w:basedOn w:val="Normal"/>
    <w:uiPriority w:val="34"/>
    <w:qFormat/>
    <w:rsid w:val="00476243"/>
    <w:pPr>
      <w:spacing w:after="160" w:line="278" w:lineRule="auto"/>
      <w:ind w:left="720" w:firstLine="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476243"/>
    <w:rPr>
      <w:i/>
      <w:iCs/>
      <w:color w:val="0F4761" w:themeColor="accent1" w:themeShade="BF"/>
    </w:rPr>
  </w:style>
  <w:style w:type="paragraph" w:styleId="IntenseQuote">
    <w:name w:val="Intense Quote"/>
    <w:basedOn w:val="Normal"/>
    <w:next w:val="Normal"/>
    <w:link w:val="IntenseQuoteChar"/>
    <w:uiPriority w:val="30"/>
    <w:qFormat/>
    <w:rsid w:val="00476243"/>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476243"/>
    <w:rPr>
      <w:i/>
      <w:iCs/>
      <w:color w:val="0F4761" w:themeColor="accent1" w:themeShade="BF"/>
    </w:rPr>
  </w:style>
  <w:style w:type="character" w:styleId="IntenseReference">
    <w:name w:val="Intense Reference"/>
    <w:basedOn w:val="DefaultParagraphFont"/>
    <w:uiPriority w:val="32"/>
    <w:qFormat/>
    <w:rsid w:val="00476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645</Words>
  <Characters>3679</Characters>
  <Application>Microsoft Office Word</Application>
  <DocSecurity>0</DocSecurity>
  <Lines>30</Lines>
  <Paragraphs>8</Paragraphs>
  <ScaleCrop>false</ScaleCrop>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Sarkar, Vannesa</dc:creator>
  <cp:keywords/>
  <dc:description/>
  <cp:lastModifiedBy>Sarkar, Vannesa</cp:lastModifiedBy>
  <cp:revision>1</cp:revision>
  <dcterms:created xsi:type="dcterms:W3CDTF">2026-09-08T17:08:00Z</dcterms:created>
  <dcterms:modified xsi:type="dcterms:W3CDTF">2026-09-08T17:09:00Z</dcterms:modified>
</cp:coreProperties>
</file>