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6D74" w14:textId="77777777" w:rsidR="008E1229" w:rsidRDefault="00207ADE">
      <w:pPr>
        <w:pStyle w:val="Heading1"/>
        <w:spacing w:before="166" w:line="369" w:lineRule="auto"/>
        <w:ind w:left="260" w:right="348" w:firstLine="8"/>
        <w:jc w:val="left"/>
      </w:pPr>
      <w:r>
        <w:rPr>
          <w:w w:val="105"/>
        </w:rPr>
        <w:t>BEFORE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LIMITED</w:t>
      </w:r>
      <w:r>
        <w:rPr>
          <w:spacing w:val="-17"/>
          <w:w w:val="105"/>
        </w:rPr>
        <w:t xml:space="preserve"> </w:t>
      </w:r>
      <w:r>
        <w:rPr>
          <w:w w:val="105"/>
        </w:rPr>
        <w:t>GAMING</w:t>
      </w:r>
      <w:r>
        <w:rPr>
          <w:spacing w:val="-5"/>
          <w:w w:val="105"/>
        </w:rPr>
        <w:t xml:space="preserve"> </w:t>
      </w:r>
      <w:r>
        <w:rPr>
          <w:w w:val="105"/>
        </w:rPr>
        <w:t>CONTROL</w:t>
      </w:r>
      <w:r>
        <w:rPr>
          <w:spacing w:val="-2"/>
          <w:w w:val="105"/>
        </w:rPr>
        <w:t xml:space="preserve"> </w:t>
      </w:r>
      <w:r>
        <w:rPr>
          <w:w w:val="105"/>
        </w:rPr>
        <w:t>COMMISSION STATE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OF </w:t>
      </w:r>
      <w:r>
        <w:rPr>
          <w:spacing w:val="-2"/>
          <w:w w:val="105"/>
        </w:rPr>
        <w:t>COLORADO</w:t>
      </w:r>
    </w:p>
    <w:p w14:paraId="7A47F499" w14:textId="77777777" w:rsidR="008E1229" w:rsidRDefault="00207ADE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777A20" wp14:editId="2294DB85">
                <wp:simplePos x="0" y="0"/>
                <wp:positionH relativeFrom="page">
                  <wp:posOffset>1044868</wp:posOffset>
                </wp:positionH>
                <wp:positionV relativeFrom="paragraph">
                  <wp:posOffset>222842</wp:posOffset>
                </wp:positionV>
                <wp:extent cx="57975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7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>
                              <a:moveTo>
                                <a:pt x="0" y="0"/>
                              </a:moveTo>
                              <a:lnTo>
                                <a:pt x="5797188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19E47" id="Graphic 2" o:spid="_x0000_s1026" style="position:absolute;margin-left:82.25pt;margin-top:17.55pt;width:456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7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" path="m,l5797188,e" filled="f" strokeweight=".25444mm">
                <v:path arrowok="t"/>
                <w10:wrap type="topAndBottom" anchorx="page"/>
              </v:shape>
            </w:pict>
          </mc:Fallback>
        </mc:AlternateContent>
      </w:r>
    </w:p>
    <w:p w14:paraId="357F7C5B" w14:textId="77777777" w:rsidR="008E1229" w:rsidRDefault="00207ADE">
      <w:pPr>
        <w:pStyle w:val="Heading1"/>
        <w:spacing w:before="188" w:line="225" w:lineRule="auto"/>
      </w:pPr>
      <w:r>
        <w:rPr>
          <w:w w:val="105"/>
        </w:rPr>
        <w:t>RESOLUTION CONCERNING ADOPTION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EMERGENCY</w:t>
      </w:r>
      <w:r>
        <w:rPr>
          <w:spacing w:val="14"/>
          <w:w w:val="105"/>
        </w:rPr>
        <w:t xml:space="preserve"> </w:t>
      </w:r>
      <w:r>
        <w:rPr>
          <w:w w:val="105"/>
        </w:rPr>
        <w:t>AMENDMENTS</w:t>
      </w:r>
      <w:r>
        <w:rPr>
          <w:spacing w:val="-2"/>
          <w:w w:val="105"/>
        </w:rPr>
        <w:t xml:space="preserve"> </w:t>
      </w:r>
      <w:r>
        <w:rPr>
          <w:w w:val="105"/>
        </w:rPr>
        <w:t>TO DIVISION OF GAMING,</w:t>
      </w:r>
    </w:p>
    <w:p w14:paraId="76D282C0" w14:textId="77777777" w:rsidR="008E1229" w:rsidRDefault="00207ADE">
      <w:pPr>
        <w:spacing w:line="248" w:lineRule="exact"/>
        <w:ind w:left="250" w:right="11"/>
        <w:jc w:val="center"/>
        <w:rPr>
          <w:b/>
        </w:rPr>
      </w:pPr>
      <w:r>
        <w:rPr>
          <w:b/>
          <w:w w:val="105"/>
        </w:rPr>
        <w:t>SPORTS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BETTING</w:t>
      </w:r>
      <w:r>
        <w:rPr>
          <w:b/>
          <w:spacing w:val="1"/>
          <w:w w:val="105"/>
        </w:rPr>
        <w:t xml:space="preserve"> </w:t>
      </w:r>
      <w:r>
        <w:rPr>
          <w:b/>
          <w:w w:val="105"/>
        </w:rPr>
        <w:t>RULE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7.8,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1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C.C.R.</w:t>
      </w:r>
      <w:r>
        <w:rPr>
          <w:b/>
          <w:spacing w:val="1"/>
          <w:w w:val="105"/>
        </w:rPr>
        <w:t xml:space="preserve"> </w:t>
      </w:r>
      <w:r>
        <w:rPr>
          <w:b/>
          <w:w w:val="105"/>
        </w:rPr>
        <w:t>207-</w:t>
      </w:r>
      <w:r>
        <w:rPr>
          <w:b/>
          <w:spacing w:val="-12"/>
          <w:w w:val="105"/>
        </w:rPr>
        <w:t>2</w:t>
      </w:r>
    </w:p>
    <w:p w14:paraId="04EEFBD6" w14:textId="77777777" w:rsidR="008E1229" w:rsidRDefault="008E1229">
      <w:pPr>
        <w:pStyle w:val="BodyText"/>
        <w:spacing w:before="136"/>
        <w:rPr>
          <w:b/>
        </w:rPr>
      </w:pPr>
    </w:p>
    <w:p w14:paraId="5F3FEC6C" w14:textId="77777777" w:rsidR="008E1229" w:rsidRDefault="00207ADE">
      <w:pPr>
        <w:pStyle w:val="BodyText"/>
        <w:spacing w:line="242" w:lineRule="auto"/>
        <w:ind w:left="283" w:right="348" w:firstLine="69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3B64925" wp14:editId="4320E363">
                <wp:simplePos x="0" y="0"/>
                <wp:positionH relativeFrom="page">
                  <wp:posOffset>1044868</wp:posOffset>
                </wp:positionH>
                <wp:positionV relativeFrom="paragraph">
                  <wp:posOffset>-74870</wp:posOffset>
                </wp:positionV>
                <wp:extent cx="58115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1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1520">
                              <a:moveTo>
                                <a:pt x="0" y="0"/>
                              </a:moveTo>
                              <a:lnTo>
                                <a:pt x="5810936" y="0"/>
                              </a:lnTo>
                            </a:path>
                          </a:pathLst>
                        </a:custGeom>
                        <a:ln w="9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2D6AF" id="Graphic 3" o:spid="_x0000_s1026" style="position:absolute;margin-left:82.25pt;margin-top:-5.9pt;width:457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1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" path="m,l5810936,e" filled="f" strokeweight=".25444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WHEREAS, on</w:t>
      </w:r>
      <w:r>
        <w:rPr>
          <w:spacing w:val="-5"/>
          <w:w w:val="105"/>
        </w:rPr>
        <w:t xml:space="preserve"> </w:t>
      </w:r>
      <w:r>
        <w:rPr>
          <w:w w:val="105"/>
        </w:rPr>
        <w:t>May 7, 2025, the Colorado General Assembly passed House Bill</w:t>
      </w:r>
      <w:r>
        <w:rPr>
          <w:spacing w:val="-20"/>
          <w:w w:val="105"/>
        </w:rPr>
        <w:t xml:space="preserve"> </w:t>
      </w:r>
      <w:r>
        <w:rPr>
          <w:w w:val="105"/>
        </w:rPr>
        <w:t>(H.B.) 25-1311, concerning the</w:t>
      </w:r>
      <w:r>
        <w:rPr>
          <w:spacing w:val="-7"/>
          <w:w w:val="105"/>
        </w:rPr>
        <w:t xml:space="preserve"> </w:t>
      </w:r>
      <w:r>
        <w:rPr>
          <w:w w:val="105"/>
        </w:rPr>
        <w:t>deduction for</w:t>
      </w:r>
      <w:r>
        <w:rPr>
          <w:spacing w:val="-3"/>
          <w:w w:val="105"/>
        </w:rPr>
        <w:t xml:space="preserve"> </w:t>
      </w:r>
      <w:r>
        <w:rPr>
          <w:w w:val="105"/>
        </w:rPr>
        <w:t>free</w:t>
      </w:r>
      <w:r>
        <w:rPr>
          <w:spacing w:val="-6"/>
          <w:w w:val="105"/>
        </w:rPr>
        <w:t xml:space="preserve"> </w:t>
      </w:r>
      <w:r>
        <w:rPr>
          <w:w w:val="105"/>
        </w:rPr>
        <w:t>bets</w:t>
      </w:r>
      <w:r>
        <w:rPr>
          <w:spacing w:val="-5"/>
          <w:w w:val="105"/>
        </w:rPr>
        <w:t xml:space="preserve"> </w:t>
      </w:r>
      <w:r>
        <w:rPr>
          <w:w w:val="105"/>
        </w:rPr>
        <w:t>allowed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purpose of calculating net sports betting proceeds and, in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connection therewith, making an </w:t>
      </w:r>
      <w:r>
        <w:rPr>
          <w:spacing w:val="-2"/>
          <w:w w:val="105"/>
        </w:rPr>
        <w:t>appropriation;</w:t>
      </w:r>
    </w:p>
    <w:p w14:paraId="325DE777" w14:textId="77777777" w:rsidR="008E1229" w:rsidRDefault="008E1229">
      <w:pPr>
        <w:pStyle w:val="BodyText"/>
        <w:spacing w:before="52"/>
      </w:pPr>
    </w:p>
    <w:p w14:paraId="5785A036" w14:textId="77777777" w:rsidR="008E1229" w:rsidRDefault="00207ADE">
      <w:pPr>
        <w:pStyle w:val="BodyText"/>
        <w:ind w:left="975"/>
        <w:jc w:val="both"/>
      </w:pPr>
      <w:proofErr w:type="gramStart"/>
      <w:r>
        <w:rPr>
          <w:w w:val="105"/>
        </w:rPr>
        <w:t>WHEREAS,</w:t>
      </w:r>
      <w:proofErr w:type="gramEnd"/>
      <w:r>
        <w:rPr>
          <w:spacing w:val="7"/>
          <w:w w:val="105"/>
        </w:rPr>
        <w:t xml:space="preserve"> </w:t>
      </w:r>
      <w:r>
        <w:rPr>
          <w:w w:val="105"/>
        </w:rPr>
        <w:t>H.B.</w:t>
      </w:r>
      <w:r>
        <w:rPr>
          <w:spacing w:val="-9"/>
          <w:w w:val="105"/>
        </w:rPr>
        <w:t xml:space="preserve"> </w:t>
      </w:r>
      <w:r>
        <w:rPr>
          <w:w w:val="105"/>
        </w:rPr>
        <w:t>25-1311</w:t>
      </w:r>
      <w:r>
        <w:rPr>
          <w:spacing w:val="1"/>
          <w:w w:val="105"/>
        </w:rPr>
        <w:t xml:space="preserve"> </w:t>
      </w:r>
      <w:r>
        <w:rPr>
          <w:w w:val="105"/>
        </w:rPr>
        <w:t>took</w:t>
      </w:r>
      <w:r>
        <w:rPr>
          <w:spacing w:val="4"/>
          <w:w w:val="105"/>
        </w:rPr>
        <w:t xml:space="preserve"> </w:t>
      </w:r>
      <w:r>
        <w:rPr>
          <w:w w:val="105"/>
        </w:rPr>
        <w:t>effect</w:t>
      </w:r>
      <w:r>
        <w:rPr>
          <w:spacing w:val="7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12:01</w:t>
      </w:r>
      <w:r>
        <w:rPr>
          <w:spacing w:val="-3"/>
          <w:w w:val="105"/>
        </w:rPr>
        <w:t xml:space="preserve"> </w:t>
      </w:r>
      <w:r>
        <w:rPr>
          <w:w w:val="105"/>
        </w:rPr>
        <w:t>a.m.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August</w:t>
      </w:r>
      <w:r>
        <w:rPr>
          <w:spacing w:val="3"/>
          <w:w w:val="105"/>
        </w:rPr>
        <w:t xml:space="preserve"> </w:t>
      </w:r>
      <w:r>
        <w:rPr>
          <w:w w:val="105"/>
        </w:rPr>
        <w:t>6,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2025;</w:t>
      </w:r>
    </w:p>
    <w:p w14:paraId="3C602B9B" w14:textId="77777777" w:rsidR="008E1229" w:rsidRDefault="008E1229">
      <w:pPr>
        <w:pStyle w:val="BodyText"/>
        <w:spacing w:before="28"/>
      </w:pPr>
    </w:p>
    <w:p w14:paraId="5075BA0A" w14:textId="77777777" w:rsidR="008E1229" w:rsidRDefault="00207ADE">
      <w:pPr>
        <w:pStyle w:val="BodyText"/>
        <w:spacing w:line="249" w:lineRule="auto"/>
        <w:ind w:left="274" w:right="348" w:firstLine="700"/>
      </w:pPr>
      <w:proofErr w:type="gramStart"/>
      <w:r>
        <w:rPr>
          <w:w w:val="105"/>
        </w:rPr>
        <w:t>WHEREAS,</w:t>
      </w:r>
      <w:proofErr w:type="gramEnd"/>
      <w:r>
        <w:rPr>
          <w:w w:val="105"/>
        </w:rPr>
        <w:t xml:space="preserve"> section</w:t>
      </w:r>
      <w:r>
        <w:rPr>
          <w:spacing w:val="-2"/>
          <w:w w:val="105"/>
        </w:rPr>
        <w:t xml:space="preserve"> </w:t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H.B.</w:t>
      </w:r>
      <w:r>
        <w:rPr>
          <w:spacing w:val="-7"/>
          <w:w w:val="105"/>
        </w:rPr>
        <w:t xml:space="preserve"> </w:t>
      </w:r>
      <w:r>
        <w:rPr>
          <w:w w:val="105"/>
        </w:rPr>
        <w:t>25-1311 in</w:t>
      </w:r>
      <w:r>
        <w:rPr>
          <w:spacing w:val="-9"/>
          <w:w w:val="105"/>
        </w:rPr>
        <w:t xml:space="preserve"> </w:t>
      </w:r>
      <w:r>
        <w:rPr>
          <w:w w:val="105"/>
        </w:rPr>
        <w:t>part</w:t>
      </w:r>
      <w:r>
        <w:rPr>
          <w:spacing w:val="-3"/>
          <w:w w:val="105"/>
        </w:rPr>
        <w:t xml:space="preserve"> </w:t>
      </w:r>
      <w:r>
        <w:rPr>
          <w:w w:val="105"/>
        </w:rPr>
        <w:t>prohibits</w:t>
      </w:r>
      <w:r>
        <w:rPr>
          <w:spacing w:val="-3"/>
          <w:w w:val="105"/>
        </w:rPr>
        <w:t xml:space="preserve"> </w:t>
      </w:r>
      <w:r>
        <w:rPr>
          <w:w w:val="105"/>
        </w:rPr>
        <w:t>sports</w:t>
      </w:r>
      <w:r>
        <w:rPr>
          <w:spacing w:val="-8"/>
          <w:w w:val="105"/>
        </w:rPr>
        <w:t xml:space="preserve"> </w:t>
      </w:r>
      <w:r>
        <w:rPr>
          <w:w w:val="105"/>
        </w:rPr>
        <w:t>betting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operators </w:t>
      </w:r>
      <w:r>
        <w:t xml:space="preserve">and internet sports betting operators from deducting any free bets placed by players with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sports</w:t>
      </w:r>
      <w:r>
        <w:rPr>
          <w:spacing w:val="-13"/>
          <w:w w:val="105"/>
        </w:rPr>
        <w:t xml:space="preserve"> </w:t>
      </w:r>
      <w:r>
        <w:rPr>
          <w:w w:val="105"/>
        </w:rPr>
        <w:t>betting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internet</w:t>
      </w:r>
      <w:r>
        <w:rPr>
          <w:spacing w:val="-6"/>
          <w:w w:val="105"/>
        </w:rPr>
        <w:t xml:space="preserve"> </w:t>
      </w:r>
      <w:r>
        <w:rPr>
          <w:w w:val="105"/>
        </w:rPr>
        <w:t>sports</w:t>
      </w:r>
      <w:r>
        <w:rPr>
          <w:spacing w:val="-9"/>
          <w:w w:val="105"/>
        </w:rPr>
        <w:t xml:space="preserve"> </w:t>
      </w:r>
      <w:r>
        <w:rPr>
          <w:w w:val="105"/>
        </w:rPr>
        <w:t>betting</w:t>
      </w:r>
      <w:r>
        <w:rPr>
          <w:spacing w:val="-12"/>
          <w:w w:val="105"/>
        </w:rPr>
        <w:t xml:space="preserve"> </w:t>
      </w:r>
      <w:r>
        <w:rPr>
          <w:w w:val="105"/>
        </w:rPr>
        <w:t>operator on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after</w:t>
      </w:r>
      <w:r>
        <w:rPr>
          <w:spacing w:val="-17"/>
          <w:w w:val="105"/>
        </w:rPr>
        <w:t xml:space="preserve"> </w:t>
      </w:r>
      <w:r>
        <w:rPr>
          <w:w w:val="105"/>
        </w:rPr>
        <w:t>July</w:t>
      </w:r>
      <w:r>
        <w:rPr>
          <w:spacing w:val="-16"/>
          <w:w w:val="105"/>
        </w:rPr>
        <w:t xml:space="preserve"> </w:t>
      </w:r>
      <w:r>
        <w:rPr>
          <w:w w:val="105"/>
        </w:rPr>
        <w:t>1,</w:t>
      </w:r>
      <w:r>
        <w:rPr>
          <w:spacing w:val="-12"/>
          <w:w w:val="105"/>
        </w:rPr>
        <w:t xml:space="preserve"> </w:t>
      </w:r>
      <w:r>
        <w:rPr>
          <w:w w:val="105"/>
        </w:rPr>
        <w:t>2026;</w:t>
      </w:r>
    </w:p>
    <w:p w14:paraId="4F6EFE94" w14:textId="77777777" w:rsidR="008E1229" w:rsidRDefault="008E1229">
      <w:pPr>
        <w:pStyle w:val="BodyText"/>
        <w:spacing w:before="25"/>
      </w:pPr>
    </w:p>
    <w:p w14:paraId="702951A6" w14:textId="77777777" w:rsidR="008E1229" w:rsidRDefault="00207ADE">
      <w:pPr>
        <w:pStyle w:val="BodyText"/>
        <w:spacing w:line="244" w:lineRule="auto"/>
        <w:ind w:left="261" w:right="693" w:firstLine="706"/>
      </w:pPr>
      <w:proofErr w:type="gramStart"/>
      <w:r>
        <w:rPr>
          <w:w w:val="105"/>
        </w:rPr>
        <w:t>WHEREAS,</w:t>
      </w:r>
      <w:proofErr w:type="gramEnd"/>
      <w:r>
        <w:rPr>
          <w:w w:val="105"/>
        </w:rPr>
        <w:t xml:space="preserve"> a</w:t>
      </w:r>
      <w:r>
        <w:rPr>
          <w:spacing w:val="-12"/>
          <w:w w:val="105"/>
        </w:rPr>
        <w:t xml:space="preserve"> </w:t>
      </w:r>
      <w:r>
        <w:rPr>
          <w:w w:val="105"/>
        </w:rPr>
        <w:t>temporary or</w:t>
      </w:r>
      <w:r>
        <w:rPr>
          <w:spacing w:val="-8"/>
          <w:w w:val="105"/>
        </w:rPr>
        <w:t xml:space="preserve"> </w:t>
      </w:r>
      <w:r>
        <w:rPr>
          <w:w w:val="105"/>
        </w:rPr>
        <w:t>emergency rule</w:t>
      </w:r>
      <w:r>
        <w:rPr>
          <w:spacing w:val="-11"/>
          <w:w w:val="105"/>
        </w:rPr>
        <w:t xml:space="preserve"> </w:t>
      </w:r>
      <w:r>
        <w:rPr>
          <w:w w:val="105"/>
        </w:rPr>
        <w:t>may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adopted under</w:t>
      </w:r>
      <w:r>
        <w:rPr>
          <w:spacing w:val="-2"/>
          <w:w w:val="105"/>
        </w:rPr>
        <w:t xml:space="preserve"> </w:t>
      </w:r>
      <w:r>
        <w:rPr>
          <w:w w:val="105"/>
        </w:rPr>
        <w:t>section 24-4-103(6)(a),</w:t>
      </w:r>
      <w:r>
        <w:rPr>
          <w:spacing w:val="-2"/>
          <w:w w:val="105"/>
        </w:rPr>
        <w:t xml:space="preserve"> </w:t>
      </w:r>
      <w:r>
        <w:rPr>
          <w:w w:val="105"/>
        </w:rPr>
        <w:t>C.R.S., if an agency finds that immediate adoption of</w:t>
      </w:r>
      <w:r>
        <w:rPr>
          <w:spacing w:val="-3"/>
          <w:w w:val="105"/>
        </w:rPr>
        <w:t xml:space="preserve"> </w:t>
      </w:r>
      <w:r>
        <w:rPr>
          <w:w w:val="105"/>
        </w:rPr>
        <w:t>a rule is imperatively necessary and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compliance with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requirements of</w:t>
      </w:r>
      <w:r>
        <w:rPr>
          <w:spacing w:val="-3"/>
          <w:w w:val="105"/>
        </w:rPr>
        <w:t xml:space="preserve"> </w:t>
      </w:r>
      <w:r>
        <w:rPr>
          <w:w w:val="105"/>
        </w:rPr>
        <w:t>section</w:t>
      </w:r>
      <w:r>
        <w:rPr>
          <w:spacing w:val="-4"/>
          <w:w w:val="105"/>
        </w:rPr>
        <w:t xml:space="preserve"> </w:t>
      </w:r>
      <w:r>
        <w:rPr>
          <w:w w:val="105"/>
        </w:rPr>
        <w:t>24-4-103, C.R.S., would be contrary to the public interest;</w:t>
      </w:r>
    </w:p>
    <w:p w14:paraId="7C2E3DFE" w14:textId="77777777" w:rsidR="008E1229" w:rsidRDefault="008E1229">
      <w:pPr>
        <w:pStyle w:val="BodyText"/>
        <w:spacing w:before="42"/>
      </w:pPr>
    </w:p>
    <w:p w14:paraId="150D40AC" w14:textId="77777777" w:rsidR="008E1229" w:rsidRDefault="00207ADE">
      <w:pPr>
        <w:pStyle w:val="BodyText"/>
        <w:ind w:left="953"/>
        <w:jc w:val="both"/>
      </w:pPr>
      <w:proofErr w:type="gramStart"/>
      <w:r>
        <w:rPr>
          <w:w w:val="105"/>
        </w:rPr>
        <w:t>WHEREAS,</w:t>
      </w:r>
      <w:proofErr w:type="gramEnd"/>
      <w:r>
        <w:rPr>
          <w:w w:val="105"/>
        </w:rPr>
        <w:t xml:space="preserve"> the</w:t>
      </w:r>
      <w:r>
        <w:rPr>
          <w:spacing w:val="-11"/>
          <w:w w:val="105"/>
        </w:rPr>
        <w:t xml:space="preserve"> </w:t>
      </w:r>
      <w:r>
        <w:rPr>
          <w:w w:val="105"/>
        </w:rPr>
        <w:t>immediate</w:t>
      </w:r>
      <w:r>
        <w:rPr>
          <w:spacing w:val="2"/>
          <w:w w:val="105"/>
        </w:rPr>
        <w:t xml:space="preserve"> </w:t>
      </w:r>
      <w:r>
        <w:rPr>
          <w:w w:val="105"/>
        </w:rPr>
        <w:t>adoption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emergency</w:t>
      </w:r>
      <w:r>
        <w:rPr>
          <w:spacing w:val="6"/>
          <w:w w:val="105"/>
        </w:rPr>
        <w:t xml:space="preserve"> </w:t>
      </w:r>
      <w:r>
        <w:rPr>
          <w:w w:val="105"/>
        </w:rPr>
        <w:t>amendments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Rule</w:t>
      </w:r>
    </w:p>
    <w:p w14:paraId="3876C2A7" w14:textId="77777777" w:rsidR="008E1229" w:rsidRDefault="00207ADE">
      <w:pPr>
        <w:spacing w:before="7"/>
        <w:ind w:left="252"/>
        <w:jc w:val="both"/>
      </w:pPr>
      <w:r>
        <w:rPr>
          <w:w w:val="105"/>
        </w:rPr>
        <w:t>7.8</w:t>
      </w:r>
      <w:r>
        <w:rPr>
          <w:spacing w:val="-6"/>
          <w:w w:val="105"/>
        </w:rPr>
        <w:t xml:space="preserve"> </w:t>
      </w:r>
      <w:r>
        <w:rPr>
          <w:i/>
          <w:w w:val="105"/>
        </w:rPr>
        <w:t>Sports</w:t>
      </w:r>
      <w:r>
        <w:rPr>
          <w:i/>
          <w:spacing w:val="-11"/>
          <w:w w:val="105"/>
        </w:rPr>
        <w:t xml:space="preserve"> </w:t>
      </w:r>
      <w:r>
        <w:rPr>
          <w:i/>
          <w:w w:val="105"/>
        </w:rPr>
        <w:t>betting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reports;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betting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revenue;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computation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taxes; reconciliation,</w:t>
      </w:r>
      <w:r>
        <w:rPr>
          <w:i/>
          <w:spacing w:val="-13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3F16550A" w14:textId="77777777" w:rsidR="008E1229" w:rsidRDefault="00207ADE">
      <w:pPr>
        <w:pStyle w:val="BodyText"/>
        <w:spacing w:before="14"/>
        <w:ind w:left="245" w:right="220" w:firstLine="6"/>
        <w:jc w:val="both"/>
      </w:pPr>
      <w:r>
        <w:rPr>
          <w:w w:val="105"/>
        </w:rPr>
        <w:t>C.C.R. 207-2,</w:t>
      </w:r>
      <w:r>
        <w:rPr>
          <w:spacing w:val="-3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amend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rule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currently explicitly permits free</w:t>
      </w:r>
      <w:r>
        <w:rPr>
          <w:spacing w:val="-14"/>
          <w:w w:val="105"/>
        </w:rPr>
        <w:t xml:space="preserve"> </w:t>
      </w:r>
      <w:r>
        <w:rPr>
          <w:w w:val="105"/>
        </w:rPr>
        <w:t>bet</w:t>
      </w:r>
      <w:r>
        <w:rPr>
          <w:spacing w:val="-6"/>
          <w:w w:val="105"/>
        </w:rPr>
        <w:t xml:space="preserve"> </w:t>
      </w:r>
      <w:r>
        <w:rPr>
          <w:w w:val="105"/>
        </w:rPr>
        <w:t>deductions after</w:t>
      </w:r>
      <w:r>
        <w:rPr>
          <w:spacing w:val="-6"/>
          <w:w w:val="105"/>
        </w:rPr>
        <w:t xml:space="preserve"> </w:t>
      </w:r>
      <w:r>
        <w:rPr>
          <w:w w:val="105"/>
        </w:rPr>
        <w:t>July 1,</w:t>
      </w:r>
      <w:r>
        <w:rPr>
          <w:spacing w:val="-4"/>
          <w:w w:val="105"/>
        </w:rPr>
        <w:t xml:space="preserve"> </w:t>
      </w:r>
      <w:r>
        <w:rPr>
          <w:w w:val="105"/>
        </w:rPr>
        <w:t>2026, is</w:t>
      </w:r>
      <w:r>
        <w:rPr>
          <w:spacing w:val="-8"/>
          <w:w w:val="105"/>
        </w:rPr>
        <w:t xml:space="preserve"> </w:t>
      </w:r>
      <w:r>
        <w:rPr>
          <w:w w:val="105"/>
        </w:rPr>
        <w:t>imperatively necessary to</w:t>
      </w:r>
      <w:r>
        <w:rPr>
          <w:spacing w:val="-1"/>
          <w:w w:val="105"/>
        </w:rPr>
        <w:t xml:space="preserve"> </w:t>
      </w:r>
      <w:r>
        <w:rPr>
          <w:w w:val="105"/>
        </w:rPr>
        <w:t>comply with</w:t>
      </w:r>
      <w:r>
        <w:rPr>
          <w:spacing w:val="-1"/>
          <w:w w:val="105"/>
        </w:rPr>
        <w:t xml:space="preserve"> </w:t>
      </w:r>
      <w:r>
        <w:rPr>
          <w:w w:val="105"/>
        </w:rPr>
        <w:t>law so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rules conform</w:t>
      </w:r>
      <w:r>
        <w:rPr>
          <w:spacing w:val="-3"/>
          <w:w w:val="105"/>
        </w:rPr>
        <w:t xml:space="preserve"> </w:t>
      </w:r>
      <w:r>
        <w:rPr>
          <w:w w:val="105"/>
        </w:rPr>
        <w:t>to the provisions</w:t>
      </w:r>
      <w:r>
        <w:rPr>
          <w:spacing w:val="40"/>
          <w:w w:val="105"/>
        </w:rPr>
        <w:t xml:space="preserve"> </w:t>
      </w:r>
      <w:r>
        <w:rPr>
          <w:w w:val="105"/>
        </w:rPr>
        <w:t>of H.B. 25-1311;</w:t>
      </w:r>
    </w:p>
    <w:p w14:paraId="56C92857" w14:textId="77777777" w:rsidR="008E1229" w:rsidRDefault="008E1229">
      <w:pPr>
        <w:pStyle w:val="BodyText"/>
        <w:spacing w:before="70"/>
      </w:pPr>
    </w:p>
    <w:p w14:paraId="7E1D64EC" w14:textId="77777777" w:rsidR="008E1229" w:rsidRDefault="00207ADE">
      <w:pPr>
        <w:pStyle w:val="BodyText"/>
        <w:spacing w:line="252" w:lineRule="auto"/>
        <w:ind w:left="233" w:right="246" w:firstLine="705"/>
      </w:pPr>
      <w:r>
        <w:rPr>
          <w:w w:val="105"/>
        </w:rPr>
        <w:t>WHEREAS, the</w:t>
      </w:r>
      <w:r>
        <w:rPr>
          <w:spacing w:val="-2"/>
          <w:w w:val="105"/>
        </w:rPr>
        <w:t xml:space="preserve"> </w:t>
      </w:r>
      <w:r>
        <w:rPr>
          <w:w w:val="105"/>
        </w:rPr>
        <w:t>proposed emergency rule amendment is</w:t>
      </w:r>
      <w:r>
        <w:rPr>
          <w:spacing w:val="-6"/>
          <w:w w:val="105"/>
        </w:rPr>
        <w:t xml:space="preserve"> </w:t>
      </w:r>
      <w:r>
        <w:rPr>
          <w:w w:val="105"/>
        </w:rPr>
        <w:t>necessary for the Division of Gaming to carry out</w:t>
      </w:r>
      <w:r>
        <w:rPr>
          <w:spacing w:val="-6"/>
          <w:w w:val="105"/>
        </w:rPr>
        <w:t xml:space="preserve"> </w:t>
      </w:r>
      <w:r>
        <w:rPr>
          <w:w w:val="105"/>
        </w:rPr>
        <w:t>the purposes of H.B. 25-1311 and the modifications therein as soon as possible after July 1, 2026, and immediate adoption of the emergency amendments to</w:t>
      </w:r>
      <w:r>
        <w:rPr>
          <w:spacing w:val="-12"/>
          <w:w w:val="105"/>
        </w:rPr>
        <w:t xml:space="preserve"> </w:t>
      </w:r>
      <w:r>
        <w:rPr>
          <w:w w:val="105"/>
        </w:rPr>
        <w:t>Rules 7.8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remove unlawful</w:t>
      </w:r>
      <w:r>
        <w:rPr>
          <w:spacing w:val="-2"/>
          <w:w w:val="105"/>
        </w:rPr>
        <w:t xml:space="preserve"> </w:t>
      </w:r>
      <w:r>
        <w:rPr>
          <w:w w:val="105"/>
        </w:rPr>
        <w:t>rules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allow licensees to understand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comply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statutory changes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21"/>
          <w:w w:val="105"/>
        </w:rPr>
        <w:t xml:space="preserve"> </w:t>
      </w:r>
      <w:r>
        <w:rPr>
          <w:w w:val="105"/>
        </w:rPr>
        <w:t>section</w:t>
      </w:r>
      <w:r>
        <w:rPr>
          <w:spacing w:val="-6"/>
          <w:w w:val="105"/>
        </w:rPr>
        <w:t xml:space="preserve"> </w:t>
      </w:r>
      <w:r>
        <w:rPr>
          <w:w w:val="105"/>
        </w:rPr>
        <w:t>44-30-1501,</w:t>
      </w:r>
      <w:r>
        <w:rPr>
          <w:spacing w:val="5"/>
          <w:w w:val="105"/>
        </w:rPr>
        <w:t xml:space="preserve"> </w:t>
      </w:r>
      <w:r>
        <w:rPr>
          <w:w w:val="105"/>
        </w:rPr>
        <w:t>C.R.S.;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and,</w:t>
      </w:r>
    </w:p>
    <w:p w14:paraId="48B5B156" w14:textId="77777777" w:rsidR="008E1229" w:rsidRDefault="008E1229">
      <w:pPr>
        <w:pStyle w:val="BodyText"/>
        <w:spacing w:before="6"/>
      </w:pPr>
    </w:p>
    <w:p w14:paraId="7D6116F7" w14:textId="77777777" w:rsidR="008E1229" w:rsidRDefault="00207ADE">
      <w:pPr>
        <w:pStyle w:val="BodyText"/>
        <w:spacing w:line="242" w:lineRule="auto"/>
        <w:ind w:left="226" w:right="246" w:firstLine="704"/>
      </w:pPr>
      <w:proofErr w:type="gramStart"/>
      <w:r>
        <w:rPr>
          <w:w w:val="105"/>
        </w:rPr>
        <w:t>WHEREAS,</w:t>
      </w:r>
      <w:proofErr w:type="gramEnd"/>
      <w:r>
        <w:rPr>
          <w:w w:val="105"/>
        </w:rPr>
        <w:t xml:space="preserve"> a</w:t>
      </w:r>
      <w:r>
        <w:rPr>
          <w:spacing w:val="-14"/>
          <w:w w:val="105"/>
        </w:rPr>
        <w:t xml:space="preserve"> </w:t>
      </w:r>
      <w:r>
        <w:rPr>
          <w:w w:val="105"/>
        </w:rPr>
        <w:t>permanent change could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achieved no</w:t>
      </w:r>
      <w:r>
        <w:rPr>
          <w:spacing w:val="-3"/>
          <w:w w:val="105"/>
        </w:rPr>
        <w:t xml:space="preserve"> </w:t>
      </w:r>
      <w:r>
        <w:rPr>
          <w:w w:val="105"/>
        </w:rPr>
        <w:t>sooner</w:t>
      </w:r>
      <w:r>
        <w:rPr>
          <w:spacing w:val="-9"/>
          <w:w w:val="105"/>
        </w:rPr>
        <w:t xml:space="preserve"> </w:t>
      </w:r>
      <w:r>
        <w:rPr>
          <w:w w:val="105"/>
        </w:rPr>
        <w:t>than November 2026, given the process for notice and promulgation of the rules pursuant to the provisions of section 24-4-103, C.R.S.</w:t>
      </w:r>
    </w:p>
    <w:p w14:paraId="10BB030F" w14:textId="77777777" w:rsidR="008E1229" w:rsidRDefault="008E1229">
      <w:pPr>
        <w:pStyle w:val="BodyText"/>
        <w:spacing w:before="48"/>
      </w:pPr>
    </w:p>
    <w:p w14:paraId="71711DB4" w14:textId="77777777" w:rsidR="008E1229" w:rsidRDefault="00207ADE">
      <w:pPr>
        <w:pStyle w:val="BodyText"/>
        <w:spacing w:line="247" w:lineRule="auto"/>
        <w:ind w:left="222" w:right="348" w:firstLine="702"/>
      </w:pPr>
      <w:r>
        <w:rPr>
          <w:w w:val="105"/>
        </w:rPr>
        <w:t>NOW,</w:t>
      </w:r>
      <w:r>
        <w:rPr>
          <w:spacing w:val="-11"/>
          <w:w w:val="105"/>
        </w:rPr>
        <w:t xml:space="preserve"> </w:t>
      </w:r>
      <w:r>
        <w:rPr>
          <w:w w:val="105"/>
        </w:rPr>
        <w:t>THEREFORE,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HEREBY RESOLVED by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Colorado Limited Gaming Control Commission, based on the facts recited above, as follows:</w:t>
      </w:r>
    </w:p>
    <w:p w14:paraId="1B8D78A1" w14:textId="77777777" w:rsidR="008E1229" w:rsidRDefault="008E1229">
      <w:pPr>
        <w:pStyle w:val="BodyText"/>
        <w:spacing w:before="12"/>
      </w:pPr>
    </w:p>
    <w:p w14:paraId="1D59843E" w14:textId="77777777" w:rsidR="008E1229" w:rsidRDefault="00207ADE">
      <w:pPr>
        <w:pStyle w:val="BodyText"/>
        <w:spacing w:line="252" w:lineRule="auto"/>
        <w:ind w:left="222" w:right="348" w:firstLine="692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immediate adoption 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emergency rule</w:t>
      </w:r>
      <w:r>
        <w:rPr>
          <w:spacing w:val="-11"/>
          <w:w w:val="105"/>
        </w:rPr>
        <w:t xml:space="preserve"> </w:t>
      </w:r>
      <w:r>
        <w:rPr>
          <w:w w:val="105"/>
        </w:rPr>
        <w:t>amendments for</w:t>
      </w:r>
      <w:r>
        <w:rPr>
          <w:spacing w:val="-8"/>
          <w:w w:val="105"/>
        </w:rPr>
        <w:t xml:space="preserve"> </w:t>
      </w:r>
      <w:r>
        <w:rPr>
          <w:w w:val="105"/>
        </w:rPr>
        <w:t>Division of Gaming, Sports Betting Rule 7.8,</w:t>
      </w:r>
      <w:r>
        <w:rPr>
          <w:spacing w:val="-1"/>
          <w:w w:val="105"/>
        </w:rPr>
        <w:t xml:space="preserve"> </w:t>
      </w:r>
      <w:r>
        <w:rPr>
          <w:w w:val="105"/>
        </w:rPr>
        <w:t>1 C.C.R. 207-2, effective immediately, is</w:t>
      </w:r>
    </w:p>
    <w:p w14:paraId="0E330A81" w14:textId="77777777" w:rsidR="008E1229" w:rsidRDefault="008E1229">
      <w:pPr>
        <w:pStyle w:val="BodyText"/>
        <w:spacing w:line="252" w:lineRule="auto"/>
        <w:sectPr w:rsidR="008E1229">
          <w:footerReference w:type="default" r:id="rId6"/>
          <w:type w:val="continuous"/>
          <w:pgSz w:w="12240" w:h="15840"/>
          <w:pgMar w:top="1820" w:right="1440" w:bottom="1500" w:left="1440" w:header="0" w:footer="1311" w:gutter="0"/>
          <w:pgNumType w:start="1"/>
          <w:cols w:space="720"/>
        </w:sectPr>
      </w:pPr>
    </w:p>
    <w:p w14:paraId="5726B162" w14:textId="77777777" w:rsidR="008E1229" w:rsidRDefault="00207ADE">
      <w:pPr>
        <w:pStyle w:val="BodyText"/>
        <w:spacing w:before="108" w:line="249" w:lineRule="auto"/>
        <w:ind w:left="102" w:right="348" w:firstLine="1"/>
      </w:pPr>
      <w:r>
        <w:rPr>
          <w:w w:val="105"/>
        </w:rPr>
        <w:lastRenderedPageBreak/>
        <w:t>imperatively necessary to implement the changes in H.B. 25-1311 by removing conflicting and</w:t>
      </w:r>
      <w:r>
        <w:rPr>
          <w:spacing w:val="-5"/>
          <w:w w:val="105"/>
        </w:rPr>
        <w:t xml:space="preserve"> </w:t>
      </w:r>
      <w:r>
        <w:rPr>
          <w:w w:val="105"/>
        </w:rPr>
        <w:t>unlawful</w:t>
      </w:r>
      <w:r>
        <w:rPr>
          <w:spacing w:val="-1"/>
          <w:w w:val="105"/>
        </w:rPr>
        <w:t xml:space="preserve"> </w:t>
      </w:r>
      <w:r>
        <w:rPr>
          <w:w w:val="105"/>
        </w:rPr>
        <w:t>rules, and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delay resulting from</w:t>
      </w:r>
      <w:r>
        <w:rPr>
          <w:spacing w:val="-9"/>
          <w:w w:val="105"/>
        </w:rPr>
        <w:t xml:space="preserve"> </w:t>
      </w:r>
      <w:r>
        <w:rPr>
          <w:w w:val="105"/>
        </w:rPr>
        <w:t>strict</w:t>
      </w:r>
      <w:r>
        <w:rPr>
          <w:spacing w:val="-6"/>
          <w:w w:val="105"/>
        </w:rPr>
        <w:t xml:space="preserve"> </w:t>
      </w:r>
      <w:r>
        <w:rPr>
          <w:w w:val="105"/>
        </w:rPr>
        <w:t>compliance with</w:t>
      </w:r>
      <w:r>
        <w:rPr>
          <w:spacing w:val="-6"/>
          <w:w w:val="105"/>
        </w:rPr>
        <w:t xml:space="preserve"> </w:t>
      </w:r>
      <w:r>
        <w:rPr>
          <w:w w:val="105"/>
        </w:rPr>
        <w:t>the requirements of</w:t>
      </w:r>
      <w:r>
        <w:rPr>
          <w:spacing w:val="-2"/>
          <w:w w:val="105"/>
        </w:rPr>
        <w:t xml:space="preserve"> </w:t>
      </w:r>
      <w:r>
        <w:rPr>
          <w:w w:val="105"/>
        </w:rPr>
        <w:t>section 24-4-103, C.R.S., would be contrary to the</w:t>
      </w:r>
      <w:r>
        <w:rPr>
          <w:spacing w:val="-3"/>
          <w:w w:val="105"/>
        </w:rPr>
        <w:t xml:space="preserve"> </w:t>
      </w:r>
      <w:r>
        <w:rPr>
          <w:w w:val="105"/>
        </w:rPr>
        <w:t>public interest.</w:t>
      </w:r>
    </w:p>
    <w:p w14:paraId="026FD120" w14:textId="77777777" w:rsidR="008E1229" w:rsidRDefault="008E1229">
      <w:pPr>
        <w:pStyle w:val="BodyText"/>
        <w:spacing w:before="11"/>
      </w:pPr>
    </w:p>
    <w:p w14:paraId="16B667E8" w14:textId="77777777" w:rsidR="008E1229" w:rsidRDefault="00207ADE">
      <w:pPr>
        <w:pStyle w:val="BodyText"/>
        <w:spacing w:line="256" w:lineRule="auto"/>
        <w:ind w:left="108" w:right="465" w:firstLine="690"/>
      </w:pPr>
      <w:r>
        <w:rPr>
          <w:w w:val="105"/>
        </w:rPr>
        <w:t>These emergency rule amendments for Division of Gaming, Sports Betting</w:t>
      </w:r>
      <w:r>
        <w:rPr>
          <w:spacing w:val="40"/>
          <w:w w:val="105"/>
        </w:rPr>
        <w:t xml:space="preserve"> </w:t>
      </w:r>
      <w:r>
        <w:rPr>
          <w:w w:val="105"/>
        </w:rPr>
        <w:t>Rule 7.8 will remain in effect up</w:t>
      </w:r>
      <w:r>
        <w:rPr>
          <w:spacing w:val="-1"/>
          <w:w w:val="105"/>
        </w:rPr>
        <w:t xml:space="preserve"> </w:t>
      </w:r>
      <w:r>
        <w:rPr>
          <w:w w:val="105"/>
        </w:rPr>
        <w:t>to one hundred and twenty days from the</w:t>
      </w:r>
      <w:r>
        <w:rPr>
          <w:spacing w:val="-3"/>
          <w:w w:val="105"/>
        </w:rPr>
        <w:t xml:space="preserve"> </w:t>
      </w:r>
      <w:r>
        <w:rPr>
          <w:w w:val="105"/>
        </w:rPr>
        <w:t>date of the adoption of</w:t>
      </w:r>
      <w:r>
        <w:rPr>
          <w:spacing w:val="-2"/>
          <w:w w:val="105"/>
        </w:rPr>
        <w:t xml:space="preserve"> </w:t>
      </w:r>
      <w:r>
        <w:rPr>
          <w:w w:val="105"/>
        </w:rPr>
        <w:t>these emergency rules, per section 24-4-103(6)(a), C.R.S., unless superseded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repealed through</w:t>
      </w:r>
      <w:r>
        <w:rPr>
          <w:spacing w:val="-6"/>
          <w:w w:val="105"/>
        </w:rPr>
        <w:t xml:space="preserve"> </w:t>
      </w:r>
      <w:r>
        <w:rPr>
          <w:w w:val="105"/>
        </w:rPr>
        <w:t>permanent rulemaking prior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expiration of</w:t>
      </w:r>
      <w:r>
        <w:rPr>
          <w:spacing w:val="-3"/>
          <w:w w:val="105"/>
        </w:rPr>
        <w:t xml:space="preserve"> </w:t>
      </w:r>
      <w:r>
        <w:rPr>
          <w:w w:val="105"/>
        </w:rPr>
        <w:t>that period of time.</w:t>
      </w:r>
    </w:p>
    <w:p w14:paraId="6EBCFA5C" w14:textId="77777777" w:rsidR="008E1229" w:rsidRDefault="008E1229">
      <w:pPr>
        <w:pStyle w:val="BodyText"/>
        <w:spacing w:before="208"/>
      </w:pPr>
    </w:p>
    <w:p w14:paraId="62DD8C69" w14:textId="04A292C5" w:rsidR="008E1229" w:rsidRPr="001B7108" w:rsidRDefault="00207ADE">
      <w:pPr>
        <w:tabs>
          <w:tab w:val="left" w:pos="3704"/>
        </w:tabs>
        <w:ind w:left="79"/>
      </w:pPr>
      <w:r w:rsidRPr="001B7108">
        <w:rPr>
          <w:w w:val="105"/>
        </w:rPr>
        <w:t>RESOLVED</w:t>
      </w:r>
      <w:r w:rsidRPr="001B7108">
        <w:rPr>
          <w:spacing w:val="-3"/>
          <w:w w:val="105"/>
        </w:rPr>
        <w:t xml:space="preserve"> </w:t>
      </w:r>
      <w:r w:rsidRPr="001B7108">
        <w:rPr>
          <w:w w:val="105"/>
        </w:rPr>
        <w:t>AND</w:t>
      </w:r>
      <w:r w:rsidRPr="001B7108">
        <w:rPr>
          <w:spacing w:val="-12"/>
          <w:w w:val="105"/>
        </w:rPr>
        <w:t xml:space="preserve"> </w:t>
      </w:r>
      <w:r w:rsidRPr="001B7108">
        <w:rPr>
          <w:w w:val="105"/>
        </w:rPr>
        <w:t>ENTERED</w:t>
      </w:r>
      <w:r w:rsidRPr="001B7108">
        <w:rPr>
          <w:spacing w:val="-5"/>
          <w:w w:val="105"/>
        </w:rPr>
        <w:t xml:space="preserve"> </w:t>
      </w:r>
      <w:r w:rsidRPr="001B7108">
        <w:rPr>
          <w:spacing w:val="-4"/>
          <w:w w:val="105"/>
        </w:rPr>
        <w:t>this</w:t>
      </w:r>
      <w:r w:rsidR="001B7108" w:rsidRPr="001B7108">
        <w:t xml:space="preserve"> </w:t>
      </w:r>
      <w:r w:rsidR="001B7108" w:rsidRPr="001B7108">
        <w:rPr>
          <w:w w:val="110"/>
          <w:u w:val="single"/>
        </w:rPr>
        <w:t>27</w:t>
      </w:r>
      <w:r w:rsidR="001B7108" w:rsidRPr="001B7108">
        <w:rPr>
          <w:w w:val="110"/>
          <w:u w:val="single"/>
          <w:vertAlign w:val="superscript"/>
        </w:rPr>
        <w:t>th</w:t>
      </w:r>
      <w:r w:rsidR="001B7108" w:rsidRPr="001B7108">
        <w:rPr>
          <w:w w:val="110"/>
          <w:u w:val="single"/>
        </w:rPr>
        <w:t xml:space="preserve"> day of </w:t>
      </w:r>
      <w:proofErr w:type="gramStart"/>
      <w:r w:rsidR="001B7108" w:rsidRPr="001B7108">
        <w:rPr>
          <w:w w:val="110"/>
          <w:u w:val="single"/>
        </w:rPr>
        <w:t>August,</w:t>
      </w:r>
      <w:proofErr w:type="gramEnd"/>
      <w:r w:rsidR="001B7108" w:rsidRPr="001B7108">
        <w:rPr>
          <w:w w:val="110"/>
          <w:u w:val="single"/>
        </w:rPr>
        <w:t xml:space="preserve"> 202</w:t>
      </w:r>
      <w:r w:rsidR="001B7108">
        <w:rPr>
          <w:w w:val="110"/>
          <w:u w:val="single"/>
        </w:rPr>
        <w:t>6</w:t>
      </w:r>
    </w:p>
    <w:p w14:paraId="6860950C" w14:textId="77777777" w:rsidR="008E1229" w:rsidRDefault="00207ADE">
      <w:pPr>
        <w:pStyle w:val="BodyText"/>
        <w:spacing w:before="249" w:line="259" w:lineRule="auto"/>
        <w:ind w:left="4777" w:right="246"/>
      </w:pPr>
      <w:r>
        <w:rPr>
          <w:spacing w:val="-2"/>
          <w:w w:val="105"/>
        </w:rPr>
        <w:t>COLORADO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LIMITED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GAMING </w:t>
      </w:r>
      <w:r>
        <w:rPr>
          <w:w w:val="105"/>
        </w:rPr>
        <w:t>CONTROL COMMISSION</w:t>
      </w:r>
    </w:p>
    <w:p w14:paraId="5C42E5B1" w14:textId="77777777" w:rsidR="008E1229" w:rsidRDefault="008E1229">
      <w:pPr>
        <w:pStyle w:val="BodyText"/>
        <w:spacing w:before="124"/>
      </w:pPr>
    </w:p>
    <w:p w14:paraId="0D72AC91" w14:textId="1662E2DA" w:rsidR="008E1229" w:rsidRDefault="00207ADE">
      <w:pPr>
        <w:spacing w:line="716" w:lineRule="exact"/>
        <w:ind w:left="3836" w:right="54"/>
        <w:jc w:val="center"/>
        <w:rPr>
          <w:sz w:val="65"/>
          <w:szCs w:val="65"/>
        </w:rPr>
      </w:pPr>
      <w:r>
        <w:rPr>
          <w:w w:val="125"/>
          <w:position w:val="-2"/>
        </w:rPr>
        <w:t>By:</w:t>
      </w:r>
      <w:r>
        <w:rPr>
          <w:spacing w:val="41"/>
          <w:w w:val="145"/>
          <w:position w:val="-2"/>
        </w:rPr>
        <w:t xml:space="preserve"> </w:t>
      </w:r>
      <w:r w:rsidR="001B7108" w:rsidRPr="001B7108">
        <w:rPr>
          <w:noProof/>
          <w:spacing w:val="41"/>
          <w:w w:val="145"/>
          <w:position w:val="-2"/>
        </w:rPr>
        <w:drawing>
          <wp:inline distT="0" distB="0" distL="0" distR="0" wp14:anchorId="6819FCCC" wp14:editId="3CA06976">
            <wp:extent cx="1668617" cy="348954"/>
            <wp:effectExtent l="0" t="0" r="8255" b="0"/>
            <wp:docPr id="255783937" name="Picture 4" descr="Signature of John Tipton, Chairman of the Colorado Limited Gaming Control Commi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3937" name="Picture 4" descr="Signature of John Tipton, Chairman of the Colorado Limited Gaming Control Commissio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424" cy="35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F46C" w14:textId="77777777" w:rsidR="008E1229" w:rsidRDefault="00207ADE">
      <w:pPr>
        <w:pStyle w:val="BodyText"/>
        <w:spacing w:line="222" w:lineRule="exact"/>
        <w:ind w:left="3836"/>
        <w:jc w:val="center"/>
      </w:pPr>
      <w:r>
        <w:rPr>
          <w:w w:val="105"/>
        </w:rPr>
        <w:t>John</w:t>
      </w:r>
      <w:r w:rsidRPr="001B7108">
        <w:rPr>
          <w:spacing w:val="-9"/>
          <w:w w:val="105"/>
        </w:rPr>
        <w:t xml:space="preserve"> </w:t>
      </w:r>
      <w:r w:rsidRPr="001B7108">
        <w:rPr>
          <w:w w:val="105"/>
        </w:rPr>
        <w:t>Tipton,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Chair</w:t>
      </w:r>
    </w:p>
    <w:sectPr w:rsidR="008E1229">
      <w:pgSz w:w="12240" w:h="15840"/>
      <w:pgMar w:top="1820" w:right="1440" w:bottom="1540" w:left="1440" w:header="0" w:footer="1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AB9CD" w14:textId="77777777" w:rsidR="00207ADE" w:rsidRDefault="00207ADE">
      <w:r>
        <w:separator/>
      </w:r>
    </w:p>
  </w:endnote>
  <w:endnote w:type="continuationSeparator" w:id="0">
    <w:p w14:paraId="172B309D" w14:textId="77777777" w:rsidR="00207ADE" w:rsidRDefault="00207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6C8B" w14:textId="77777777" w:rsidR="008E1229" w:rsidRDefault="00207AD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0A964054" wp14:editId="412E8413">
              <wp:simplePos x="0" y="0"/>
              <wp:positionH relativeFrom="page">
                <wp:posOffset>1014448</wp:posOffset>
              </wp:positionH>
              <wp:positionV relativeFrom="page">
                <wp:posOffset>9025646</wp:posOffset>
              </wp:positionV>
              <wp:extent cx="109220" cy="1949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22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D912A" w14:textId="77777777" w:rsidR="008E1229" w:rsidRDefault="00207ADE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w w:val="1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9640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9.9pt;margin-top:710.7pt;width:8.6pt;height:15.3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" filled="f" stroked="f">
              <v:textbox inset="0,0,0,0">
                <w:txbxContent>
                  <w:p w14:paraId="308D912A" w14:textId="77777777" w:rsidR="008E1229" w:rsidRDefault="00207ADE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w w:val="1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09A5" w14:textId="77777777" w:rsidR="00207ADE" w:rsidRDefault="00207ADE">
      <w:r>
        <w:separator/>
      </w:r>
    </w:p>
  </w:footnote>
  <w:footnote w:type="continuationSeparator" w:id="0">
    <w:p w14:paraId="4FA48A04" w14:textId="77777777" w:rsidR="00207ADE" w:rsidRDefault="00207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1229"/>
    <w:rsid w:val="001B7108"/>
    <w:rsid w:val="00207ADE"/>
    <w:rsid w:val="00485BD1"/>
    <w:rsid w:val="0079749B"/>
    <w:rsid w:val="008E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978B"/>
  <w15:docId w15:val="{9A33A3CF-16B3-4888-8962-6CDD74F1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50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445</Words>
  <Characters>2538</Characters>
  <Application>Microsoft Office Word</Application>
  <DocSecurity>0</DocSecurity>
  <Lines>21</Lines>
  <Paragraphs>5</Paragraphs>
  <ScaleCrop>false</ScaleCrop>
  <Company>State of Colorado - OIT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Spaulding, Wendy M.</cp:lastModifiedBy>
  <cp:revision>3</cp:revision>
  <dcterms:created xsi:type="dcterms:W3CDTF">2026-08-27T21:32:00Z</dcterms:created>
  <dcterms:modified xsi:type="dcterms:W3CDTF">2026-08-27T21:37:00Z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2026-08-27T00:00:00Z</vt:filetime>
  </property>
  <property fmtid="{D5CDD505-2E9C-101B-9397-08002B2CF9AE}" pid="3" name="Creator">
    <vt:lpwstr>VersaLink C505</vt:lpwstr>
  </property>
  <property fmtid="{D5CDD505-2E9C-101B-9397-08002B2CF9AE}" pid="4" name="LastSaved">
    <vt:filetime>2026-08-27T00:00:00Z</vt:filetime>
  </property>
  <property fmtid="{D5CDD505-2E9C-101B-9397-08002B2CF9AE}" pid="5" name="Producer">
    <vt:lpwstr>VersaLink C505</vt:lpwstr>
  </property>
</Properties>
</file>