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7C1A" w14:textId="77777777" w:rsidR="001E3BA2" w:rsidRPr="006B7D1B" w:rsidRDefault="006B7D1B" w:rsidP="00D857DE">
      <w:pPr>
        <w:pStyle w:val="Upar1Bold"/>
      </w:pPr>
      <w:r w:rsidRPr="006B7D1B">
        <w:t>Department of Public Safety</w:t>
      </w:r>
    </w:p>
    <w:p w14:paraId="5AF7A7D8" w14:textId="77777777" w:rsidR="00E870AF" w:rsidRDefault="00E870AF" w:rsidP="006B7D1B">
      <w:pPr>
        <w:pStyle w:val="upar1"/>
        <w:rPr>
          <w:b/>
        </w:rPr>
      </w:pPr>
      <w:r w:rsidRPr="00E870AF">
        <w:rPr>
          <w:b/>
        </w:rPr>
        <w:t>Division of Homeland Security and Emergency Management</w:t>
      </w:r>
    </w:p>
    <w:p w14:paraId="69EEDE5C" w14:textId="77777777" w:rsidR="00E870AF" w:rsidRPr="00E870AF" w:rsidRDefault="00E870AF" w:rsidP="006B7D1B">
      <w:pPr>
        <w:pStyle w:val="Heading1"/>
      </w:pPr>
      <w:r w:rsidRPr="00E870AF">
        <w:t>PREVENTING IDENTITY-BASED VIOLENCE GRANT PROGRAM</w:t>
      </w:r>
    </w:p>
    <w:p w14:paraId="0BD567E9" w14:textId="77777777" w:rsidR="00E870AF" w:rsidRPr="00E870AF" w:rsidRDefault="00E870AF" w:rsidP="006B7D1B">
      <w:pPr>
        <w:pStyle w:val="upar1"/>
        <w:rPr>
          <w:b/>
        </w:rPr>
      </w:pPr>
      <w:r w:rsidRPr="00E870AF">
        <w:rPr>
          <w:b/>
        </w:rPr>
        <w:t>8 CCR 1507-48</w:t>
      </w:r>
    </w:p>
    <w:p w14:paraId="15000C1F" w14:textId="77777777" w:rsidR="00E870AF" w:rsidRPr="00E870AF" w:rsidRDefault="00E870AF" w:rsidP="006B7D1B">
      <w:pPr>
        <w:pStyle w:val="Footnote"/>
        <w:pBdr>
          <w:bottom w:val="single" w:sz="12" w:space="1" w:color="auto"/>
        </w:pBdr>
        <w:spacing w:before="240"/>
        <w:rPr>
          <w:i/>
          <w:iCs/>
        </w:rPr>
      </w:pPr>
      <w:r w:rsidRPr="006B7D1B">
        <w:rPr>
          <w:i/>
          <w:iCs/>
          <w:sz w:val="24"/>
          <w:szCs w:val="24"/>
        </w:rPr>
        <w:t>[Editor’s Notes follow the text of the rules at the end of this CCR Document.]</w:t>
      </w:r>
    </w:p>
    <w:p w14:paraId="3DDDB6C3" w14:textId="77777777" w:rsidR="00E02EA3" w:rsidRPr="00902349" w:rsidRDefault="00E02EA3" w:rsidP="006B7D1B">
      <w:pPr>
        <w:pStyle w:val="Heading2"/>
      </w:pPr>
      <w:r w:rsidRPr="00902349">
        <w:t>1.</w:t>
      </w:r>
      <w:r w:rsidR="00BC0C49">
        <w:tab/>
      </w:r>
      <w:r w:rsidRPr="00902349">
        <w:t>Authority</w:t>
      </w:r>
    </w:p>
    <w:p w14:paraId="7DB924D6" w14:textId="77777777" w:rsidR="00E02EA3" w:rsidRDefault="00E02EA3" w:rsidP="006B7D1B">
      <w:pPr>
        <w:pStyle w:val="upar1"/>
      </w:pPr>
      <w:r>
        <w:t xml:space="preserve">This regulation is adopted pursuant to the authority in section 24-33.5-1620, C.R.S. and is intended to be consistent with the requirements of the State Administrative Procedures Act, section 24-4-101 et seq., C.R.S. (the </w:t>
      </w:r>
      <w:r w:rsidR="00BC0C49">
        <w:t>“</w:t>
      </w:r>
      <w:r>
        <w:t>APA</w:t>
      </w:r>
      <w:r w:rsidR="00BC0C49">
        <w:t>”</w:t>
      </w:r>
      <w:r>
        <w:t>).</w:t>
      </w:r>
    </w:p>
    <w:p w14:paraId="42C72951" w14:textId="77777777" w:rsidR="00E02EA3" w:rsidRPr="00902349" w:rsidRDefault="00E02EA3" w:rsidP="006B7D1B">
      <w:pPr>
        <w:pStyle w:val="Heading2"/>
      </w:pPr>
      <w:r w:rsidRPr="00902349">
        <w:t>2.</w:t>
      </w:r>
      <w:r w:rsidRPr="00902349">
        <w:tab/>
        <w:t>Scope and Purpose</w:t>
      </w:r>
    </w:p>
    <w:p w14:paraId="6D88E0C4" w14:textId="77777777" w:rsidR="00E02EA3" w:rsidRDefault="00E02EA3" w:rsidP="006B7D1B">
      <w:pPr>
        <w:pStyle w:val="upar1"/>
      </w:pPr>
      <w:r>
        <w:t>This regulation shall govern the implementation of the Colorado Preventing Identity-Based Violence Grant Program, which includes the time frames for applying for these grants, the form of the grant program application, and the time frames for distributing grant funds.</w:t>
      </w:r>
    </w:p>
    <w:p w14:paraId="37239EF6" w14:textId="77777777" w:rsidR="00E02EA3" w:rsidRPr="00902349" w:rsidRDefault="00E02EA3" w:rsidP="006B7D1B">
      <w:pPr>
        <w:pStyle w:val="Heading2"/>
      </w:pPr>
      <w:r w:rsidRPr="00902349">
        <w:t>3.</w:t>
      </w:r>
      <w:r w:rsidRPr="00902349">
        <w:tab/>
        <w:t>Applicability</w:t>
      </w:r>
    </w:p>
    <w:p w14:paraId="6C962299" w14:textId="77777777" w:rsidR="00E02EA3" w:rsidRDefault="00E02EA3" w:rsidP="006B7D1B">
      <w:pPr>
        <w:pStyle w:val="upar1"/>
      </w:pPr>
      <w:r>
        <w:t>The provisions of these rules shall be applicable to all eligible applicants and recipients of grant funds as provided by law.</w:t>
      </w:r>
    </w:p>
    <w:p w14:paraId="56BA429D" w14:textId="77777777" w:rsidR="00E02EA3" w:rsidRPr="00902349" w:rsidRDefault="00E02EA3" w:rsidP="006B7D1B">
      <w:pPr>
        <w:pStyle w:val="Heading2"/>
      </w:pPr>
      <w:r w:rsidRPr="00902349">
        <w:t>4.</w:t>
      </w:r>
      <w:r w:rsidRPr="00902349">
        <w:tab/>
        <w:t>Definitions</w:t>
      </w:r>
    </w:p>
    <w:p w14:paraId="429A64C4" w14:textId="77777777" w:rsidR="00EE53DA" w:rsidRDefault="00EE53DA" w:rsidP="00EE53DA">
      <w:pPr>
        <w:pStyle w:val="upar1"/>
      </w:pPr>
      <w:r>
        <w:t>The definitions provided in Section 24-33.5-1620, C.R.S. apply to these rules. The following additional definitions also apply:</w:t>
      </w:r>
    </w:p>
    <w:p w14:paraId="381883FA" w14:textId="77777777" w:rsidR="00EE53DA" w:rsidRDefault="00EE53DA" w:rsidP="00EE53DA">
      <w:pPr>
        <w:pStyle w:val="upar1"/>
      </w:pPr>
      <w:r>
        <w:t>“Grant program” means the Colorado Preventing Identity-based Violence Grant Program as set forth in section 24-33.5-1620, C.R.S.</w:t>
      </w:r>
    </w:p>
    <w:p w14:paraId="1F8BE052" w14:textId="77777777" w:rsidR="00EE53DA" w:rsidRDefault="00EE53DA" w:rsidP="00EE53DA">
      <w:pPr>
        <w:pStyle w:val="upar1"/>
      </w:pPr>
      <w:r>
        <w:t>“Office” means the Office of Prevention and Security (Colorado Information Analysis Center) created in Section 24-33.5-1606, C.R.S., within the Colorado Division of Homeland Security and Emergency Management.</w:t>
      </w:r>
    </w:p>
    <w:p w14:paraId="54295CBD" w14:textId="77777777" w:rsidR="00EE53DA" w:rsidRDefault="00EE53DA" w:rsidP="00EE53DA">
      <w:pPr>
        <w:pStyle w:val="upar1"/>
      </w:pPr>
      <w:r>
        <w:t>“Recipient” means an eligible applicant receiving an award.</w:t>
      </w:r>
    </w:p>
    <w:p w14:paraId="51D7AC48" w14:textId="77777777" w:rsidR="00EE53DA" w:rsidRDefault="00EE53DA" w:rsidP="00EE53DA">
      <w:pPr>
        <w:pStyle w:val="upar1"/>
      </w:pPr>
      <w:r>
        <w:t>“Prevention project(s)” means projects proposed and outlined within the application related to preventing identity-based violence.</w:t>
      </w:r>
    </w:p>
    <w:p w14:paraId="59F91607" w14:textId="77777777" w:rsidR="00EE53DA" w:rsidRDefault="00EE53DA" w:rsidP="00EE53DA">
      <w:pPr>
        <w:pStyle w:val="upar1"/>
      </w:pPr>
      <w:r>
        <w:t>“Award” means a financial assistance grant that provides support to accomplish a public purpose given by the state to an eligible recipient.</w:t>
      </w:r>
    </w:p>
    <w:p w14:paraId="43CEFC82" w14:textId="77777777" w:rsidR="00EE53DA" w:rsidRDefault="00EE53DA" w:rsidP="00EE53DA">
      <w:pPr>
        <w:pStyle w:val="upar1"/>
      </w:pPr>
      <w:r>
        <w:lastRenderedPageBreak/>
        <w:t xml:space="preserve">“Period of Performance” means the </w:t>
      </w:r>
      <w:proofErr w:type="gramStart"/>
      <w:r>
        <w:t>period of time</w:t>
      </w:r>
      <w:proofErr w:type="gramEnd"/>
      <w:r>
        <w:t xml:space="preserve"> during which the recipient is required to complete the grant activities and to receive and expend approved funds.</w:t>
      </w:r>
    </w:p>
    <w:p w14:paraId="76B9EBA1" w14:textId="77777777" w:rsidR="00EE53DA" w:rsidRDefault="00EE53DA" w:rsidP="00EE53DA">
      <w:pPr>
        <w:pStyle w:val="upar1"/>
      </w:pPr>
      <w:r>
        <w:t>“Project Implementation and Measurement Plan” means a written form or other document determined by the Office to outline the steps necessary to achieve grant objectives and required measurements for the grant objectives.</w:t>
      </w:r>
    </w:p>
    <w:p w14:paraId="5591689D" w14:textId="77777777" w:rsidR="00EE53DA" w:rsidRDefault="00EE53DA" w:rsidP="00EE53DA">
      <w:pPr>
        <w:pStyle w:val="upar1"/>
      </w:pPr>
      <w:r>
        <w:t xml:space="preserve">“Quarterly Progress Report” means a written form or other document determined by the Office to indicate and report the operational and financial activity of the recipient during the </w:t>
      </w:r>
      <w:proofErr w:type="gramStart"/>
      <w:r>
        <w:t>time period</w:t>
      </w:r>
      <w:proofErr w:type="gramEnd"/>
      <w:r>
        <w:t xml:space="preserve"> specified.</w:t>
      </w:r>
    </w:p>
    <w:p w14:paraId="466722E1" w14:textId="77777777" w:rsidR="00EE53DA" w:rsidRDefault="00EE53DA" w:rsidP="00EE53DA">
      <w:pPr>
        <w:pStyle w:val="upar1"/>
      </w:pPr>
      <w:r>
        <w:t xml:space="preserve">“Summary Report” means a written form or other document determined by the Office to indicate and report the final operational and financial activity of the recipient during the </w:t>
      </w:r>
      <w:proofErr w:type="gramStart"/>
      <w:r>
        <w:t>time period</w:t>
      </w:r>
      <w:proofErr w:type="gramEnd"/>
      <w:r>
        <w:t xml:space="preserve"> specified.</w:t>
      </w:r>
    </w:p>
    <w:p w14:paraId="7DB1F564" w14:textId="77777777" w:rsidR="00E02EA3" w:rsidRDefault="00E02EA3" w:rsidP="006B7D1B">
      <w:pPr>
        <w:pStyle w:val="Heading2"/>
      </w:pPr>
      <w:r>
        <w:t>5.</w:t>
      </w:r>
      <w:r>
        <w:tab/>
        <w:t>Program Requirements</w:t>
      </w:r>
    </w:p>
    <w:p w14:paraId="2F1FED7F" w14:textId="77777777" w:rsidR="00E02EA3" w:rsidRDefault="00E02EA3" w:rsidP="006B7D1B">
      <w:pPr>
        <w:pStyle w:val="Heading3"/>
      </w:pPr>
      <w:r>
        <w:t>5.1</w:t>
      </w:r>
      <w:r>
        <w:tab/>
        <w:t>Eligibility</w:t>
      </w:r>
    </w:p>
    <w:p w14:paraId="76E6F7D3" w14:textId="77777777" w:rsidR="00E02EA3" w:rsidRDefault="00E02EA3" w:rsidP="004C4E65">
      <w:pPr>
        <w:pStyle w:val="par1"/>
      </w:pPr>
      <w:r>
        <w:t>A.</w:t>
      </w:r>
      <w:r>
        <w:tab/>
      </w:r>
      <w:r w:rsidR="00D54524" w:rsidRPr="00D54524">
        <w:t>Applicants must be from a county, municipality, or city and county, and any agency thereof; an American Indian Tribe; a law enforcement agency; a district attorney’s office; an educational entity; and a nonprofit organization that is exempt from taxation under Section 501 (c)(3) of the federal “Internal Revenue Code of 1986”, as amended, which may be a community-based nonprofit organization that has experience working with those affected by identity-based violence.</w:t>
      </w:r>
    </w:p>
    <w:p w14:paraId="15BE5FED" w14:textId="77777777" w:rsidR="00E02EA3" w:rsidRDefault="00E02EA3" w:rsidP="004C4E65">
      <w:pPr>
        <w:pStyle w:val="par2"/>
      </w:pPr>
      <w:r>
        <w:t>1.</w:t>
      </w:r>
      <w:r w:rsidR="00BC0C49">
        <w:tab/>
      </w:r>
      <w:r>
        <w:t>Eligible applicants that are not a community-based nonprofit organization that have experience working with those affected by identity-based violence must partner with a community-based nonprofit organization with that experience to carry out the project funded by the grant program.</w:t>
      </w:r>
    </w:p>
    <w:p w14:paraId="4372CDC1" w14:textId="77777777" w:rsidR="00E02EA3" w:rsidRDefault="00E02EA3" w:rsidP="004C4E65">
      <w:pPr>
        <w:pStyle w:val="par1"/>
      </w:pPr>
      <w:r>
        <w:t>B.</w:t>
      </w:r>
      <w:r>
        <w:tab/>
        <w:t xml:space="preserve">Eligible applicants must </w:t>
      </w:r>
      <w:proofErr w:type="gramStart"/>
      <w:r>
        <w:t>submit an application</w:t>
      </w:r>
      <w:proofErr w:type="gramEnd"/>
      <w:r>
        <w:t xml:space="preserve"> developed by the Office in conformance with the application and the terms of the program guidance described below.</w:t>
      </w:r>
    </w:p>
    <w:p w14:paraId="264C49F8" w14:textId="77777777" w:rsidR="00E02EA3" w:rsidRDefault="00E02EA3" w:rsidP="004C4E65">
      <w:pPr>
        <w:pStyle w:val="par1"/>
      </w:pPr>
      <w:proofErr w:type="gramStart"/>
      <w:r>
        <w:t>C.</w:t>
      </w:r>
      <w:r>
        <w:tab/>
        <w:t>Eligible applicants</w:t>
      </w:r>
      <w:proofErr w:type="gramEnd"/>
      <w:r>
        <w:t xml:space="preserve"> must indicate in the application that the grant funds will be used to further at least one of the following </w:t>
      </w:r>
      <w:proofErr w:type="gramStart"/>
      <w:r>
        <w:t>preventing</w:t>
      </w:r>
      <w:proofErr w:type="gramEnd"/>
      <w:r>
        <w:t xml:space="preserve"> identity-based violence-related goals:</w:t>
      </w:r>
    </w:p>
    <w:p w14:paraId="57BE754D" w14:textId="77777777" w:rsidR="00E02EA3" w:rsidRDefault="00E02EA3" w:rsidP="004C4E65">
      <w:pPr>
        <w:pStyle w:val="par2"/>
      </w:pPr>
      <w:r>
        <w:t>1.</w:t>
      </w:r>
      <w:r w:rsidR="00BC0C49">
        <w:tab/>
      </w:r>
      <w:r>
        <w:t xml:space="preserve">Building awareness for the prevention and intervention of identity-based violence within Colorado </w:t>
      </w:r>
      <w:proofErr w:type="gramStart"/>
      <w:r>
        <w:t>communities;</w:t>
      </w:r>
      <w:proofErr w:type="gramEnd"/>
    </w:p>
    <w:p w14:paraId="40A6EC61" w14:textId="77777777" w:rsidR="00E02EA3" w:rsidRDefault="00E02EA3" w:rsidP="004C4E65">
      <w:pPr>
        <w:pStyle w:val="par2"/>
      </w:pPr>
      <w:r>
        <w:t>2.</w:t>
      </w:r>
      <w:r>
        <w:tab/>
        <w:t>Strengthening local collaboration and capabilities for prevention and intervention of identity-based violence; and/or</w:t>
      </w:r>
    </w:p>
    <w:p w14:paraId="5EC7242C" w14:textId="77777777" w:rsidR="00E02EA3" w:rsidRDefault="00E02EA3" w:rsidP="004C4E65">
      <w:pPr>
        <w:pStyle w:val="par2"/>
      </w:pPr>
      <w:r>
        <w:t>3.</w:t>
      </w:r>
      <w:r>
        <w:tab/>
        <w:t>Building sustainable support for the prevention and intervention of identity-based violence.</w:t>
      </w:r>
    </w:p>
    <w:p w14:paraId="18C38B25" w14:textId="77777777" w:rsidR="00E02EA3" w:rsidRDefault="00E02EA3" w:rsidP="00923EDF">
      <w:pPr>
        <w:pStyle w:val="par1"/>
      </w:pPr>
      <w:r>
        <w:lastRenderedPageBreak/>
        <w:t>D.</w:t>
      </w:r>
      <w:r>
        <w:tab/>
        <w:t>Eligible applicants must demonstrate they have sufficient authority and capacity to implement the prevention project outlined in their application, including the capability to engage the participants that the eligible applicants propose to include in their projects.</w:t>
      </w:r>
    </w:p>
    <w:p w14:paraId="20BDD825" w14:textId="77777777" w:rsidR="00BC0C49" w:rsidRDefault="00E02EA3" w:rsidP="00923EDF">
      <w:pPr>
        <w:pStyle w:val="par1"/>
      </w:pPr>
      <w:r>
        <w:t>E.</w:t>
      </w:r>
      <w:r>
        <w:tab/>
        <w:t>Proposed prevention projects shall not infringe on individual privacy, civil rights, and civil liberties. Prevention projects shall describe any potential impacts to privacy, civil rights, and civil liberties and ways in which the eligible applicants will prevent or mitigate those impacts and administer their prevention projects in a nondiscriminatory manner.</w:t>
      </w:r>
    </w:p>
    <w:p w14:paraId="2E19C4C8" w14:textId="77777777" w:rsidR="00E02EA3" w:rsidRDefault="00E02EA3" w:rsidP="00923EDF">
      <w:pPr>
        <w:pStyle w:val="par1"/>
      </w:pPr>
      <w:r>
        <w:t>F.</w:t>
      </w:r>
      <w:r>
        <w:tab/>
        <w:t>Eligible applicants who are a law enforcement agency shall comply with the requirements set forth in 28 CFR Part 23 with regard to the collection, maintenance, and use of intelligence information learned by the agency through a project funded with an award from this grant program, regardless of whether the agency is a direct recipient or is acting in partnership with a recipient.</w:t>
      </w:r>
    </w:p>
    <w:p w14:paraId="2D9EEF1E" w14:textId="77777777" w:rsidR="00E02EA3" w:rsidRDefault="00E02EA3" w:rsidP="00923EDF">
      <w:pPr>
        <w:pStyle w:val="par1"/>
      </w:pPr>
      <w:r>
        <w:t>G.</w:t>
      </w:r>
      <w:r>
        <w:tab/>
        <w:t xml:space="preserve">The grant agreement between the State and the recipient(s) of the grant program will specify additional requirements, including but not limited </w:t>
      </w:r>
      <w:proofErr w:type="gramStart"/>
      <w:r>
        <w:t>to:</w:t>
      </w:r>
      <w:proofErr w:type="gramEnd"/>
      <w:r>
        <w:t xml:space="preserve"> performance measures, reporting requirements, and monitoring of the recipient’s activities and expenditures.</w:t>
      </w:r>
    </w:p>
    <w:p w14:paraId="45483029" w14:textId="77777777" w:rsidR="00E02EA3" w:rsidRDefault="00E02EA3" w:rsidP="00CD406F">
      <w:pPr>
        <w:pStyle w:val="par2"/>
      </w:pPr>
      <w:r>
        <w:t>1.</w:t>
      </w:r>
      <w:r w:rsidR="00BC0C49">
        <w:tab/>
      </w:r>
      <w:r>
        <w:t xml:space="preserve">The Office shall annually evaluate environmental factors that lead to identity-based violence and challenges to </w:t>
      </w:r>
      <w:proofErr w:type="gramStart"/>
      <w:r>
        <w:t>reducing</w:t>
      </w:r>
      <w:proofErr w:type="gramEnd"/>
      <w:r>
        <w:t xml:space="preserve"> identity-based violence. The Office may establish annual priorities for the program that address the identified factors and challenges.</w:t>
      </w:r>
    </w:p>
    <w:p w14:paraId="7D6C5BB3" w14:textId="77777777" w:rsidR="00E02EA3" w:rsidRDefault="00E02EA3" w:rsidP="006B7D1B">
      <w:pPr>
        <w:pStyle w:val="Heading3"/>
      </w:pPr>
      <w:r>
        <w:t>5.2</w:t>
      </w:r>
      <w:r>
        <w:tab/>
        <w:t>Award Details</w:t>
      </w:r>
    </w:p>
    <w:p w14:paraId="4106D4D1" w14:textId="77777777" w:rsidR="00E02EA3" w:rsidRDefault="00E02EA3" w:rsidP="008B46F8">
      <w:pPr>
        <w:pStyle w:val="par1"/>
      </w:pPr>
      <w:r>
        <w:t>A.</w:t>
      </w:r>
      <w:r>
        <w:tab/>
        <w:t>Period of Performance:</w:t>
      </w:r>
      <w:r w:rsidR="00234FC1">
        <w:tab/>
      </w:r>
      <w:r w:rsidR="00234FC1">
        <w:tab/>
      </w:r>
      <w:r>
        <w:t>12 months</w:t>
      </w:r>
    </w:p>
    <w:p w14:paraId="3E1F3A41" w14:textId="77777777" w:rsidR="00E02EA3" w:rsidRDefault="00E02EA3" w:rsidP="008B46F8">
      <w:pPr>
        <w:pStyle w:val="par1"/>
      </w:pPr>
      <w:r>
        <w:t>B.</w:t>
      </w:r>
      <w:r>
        <w:tab/>
        <w:t>Funding Instrument:</w:t>
      </w:r>
      <w:r w:rsidR="0045585C">
        <w:tab/>
      </w:r>
      <w:r w:rsidR="0045585C">
        <w:tab/>
      </w:r>
      <w:r>
        <w:t>Discretionary Grant</w:t>
      </w:r>
    </w:p>
    <w:p w14:paraId="4F0AB1C5" w14:textId="77777777" w:rsidR="00E02EA3" w:rsidRDefault="00E02EA3" w:rsidP="006B7D1B">
      <w:pPr>
        <w:pStyle w:val="Heading3"/>
      </w:pPr>
      <w:r>
        <w:t>5.3</w:t>
      </w:r>
      <w:r>
        <w:tab/>
        <w:t>Time Frames for Application</w:t>
      </w:r>
    </w:p>
    <w:p w14:paraId="6852AA75" w14:textId="77777777" w:rsidR="00E02EA3" w:rsidRDefault="00E02EA3" w:rsidP="008B46F8">
      <w:pPr>
        <w:pStyle w:val="par1"/>
      </w:pPr>
      <w:r>
        <w:t>A.</w:t>
      </w:r>
      <w:r>
        <w:tab/>
        <w:t>Time Frames</w:t>
      </w:r>
    </w:p>
    <w:tbl>
      <w:tblPr>
        <w:tblW w:w="0" w:type="auto"/>
        <w:tblInd w:w="828" w:type="dxa"/>
        <w:tblLook w:val="04A0" w:firstRow="1" w:lastRow="0" w:firstColumn="1" w:lastColumn="0" w:noHBand="0" w:noVBand="1"/>
      </w:tblPr>
      <w:tblGrid>
        <w:gridCol w:w="4680"/>
        <w:gridCol w:w="3528"/>
      </w:tblGrid>
      <w:tr w:rsidR="004E4FF4" w:rsidRPr="004E4FF4" w14:paraId="1A73B45D" w14:textId="77777777" w:rsidTr="00BD5550">
        <w:tc>
          <w:tcPr>
            <w:tcW w:w="4680" w:type="dxa"/>
          </w:tcPr>
          <w:p w14:paraId="466226D1" w14:textId="77777777" w:rsidR="004E4FF4" w:rsidRPr="004E4FF4" w:rsidRDefault="004E4FF4" w:rsidP="00BD5550">
            <w:r w:rsidRPr="004E4FF4">
              <w:t>Application Submission Deadline:</w:t>
            </w:r>
          </w:p>
        </w:tc>
        <w:tc>
          <w:tcPr>
            <w:tcW w:w="3528" w:type="dxa"/>
          </w:tcPr>
          <w:p w14:paraId="3E77F160" w14:textId="77777777" w:rsidR="004E4FF4" w:rsidRPr="004E4FF4" w:rsidRDefault="004E4FF4" w:rsidP="00BD5550">
            <w:r w:rsidRPr="004E4FF4">
              <w:t>First Friday in May; 5:00 PM MDT</w:t>
            </w:r>
          </w:p>
        </w:tc>
      </w:tr>
      <w:tr w:rsidR="004E4FF4" w:rsidRPr="004E4FF4" w14:paraId="79E6DA62" w14:textId="77777777" w:rsidTr="00BD5550">
        <w:tc>
          <w:tcPr>
            <w:tcW w:w="4680" w:type="dxa"/>
          </w:tcPr>
          <w:p w14:paraId="63DB0802" w14:textId="77777777" w:rsidR="004E4FF4" w:rsidRPr="004E4FF4" w:rsidRDefault="004E4FF4" w:rsidP="00BD5550">
            <w:r w:rsidRPr="004E4FF4">
              <w:t>Grant Awarded to Applicants Deadline:</w:t>
            </w:r>
          </w:p>
        </w:tc>
        <w:tc>
          <w:tcPr>
            <w:tcW w:w="3528" w:type="dxa"/>
          </w:tcPr>
          <w:p w14:paraId="64CF25B7" w14:textId="77777777" w:rsidR="004E4FF4" w:rsidRPr="004E4FF4" w:rsidRDefault="004E4FF4" w:rsidP="00BD5550">
            <w:r w:rsidRPr="004E4FF4">
              <w:t>Last Friday in May</w:t>
            </w:r>
          </w:p>
        </w:tc>
      </w:tr>
      <w:tr w:rsidR="004E4FF4" w:rsidRPr="004E4FF4" w14:paraId="6F053ED6" w14:textId="77777777" w:rsidTr="00BD5550">
        <w:tc>
          <w:tcPr>
            <w:tcW w:w="4680" w:type="dxa"/>
          </w:tcPr>
          <w:p w14:paraId="2854D9F0" w14:textId="77777777" w:rsidR="004E4FF4" w:rsidRPr="004E4FF4" w:rsidRDefault="004E4FF4" w:rsidP="00BD5550">
            <w:r w:rsidRPr="004E4FF4">
              <w:t>Grant Award Notification on Website Deadline:</w:t>
            </w:r>
          </w:p>
        </w:tc>
        <w:tc>
          <w:tcPr>
            <w:tcW w:w="3528" w:type="dxa"/>
          </w:tcPr>
          <w:p w14:paraId="5A399B3C" w14:textId="77777777" w:rsidR="004E4FF4" w:rsidRPr="004E4FF4" w:rsidRDefault="004E4FF4" w:rsidP="00BD5550">
            <w:r w:rsidRPr="004E4FF4">
              <w:t>First Friday in June</w:t>
            </w:r>
          </w:p>
        </w:tc>
      </w:tr>
      <w:tr w:rsidR="004E4FF4" w:rsidRPr="004E4FF4" w14:paraId="2D1B6626" w14:textId="77777777" w:rsidTr="00BD5550">
        <w:tc>
          <w:tcPr>
            <w:tcW w:w="4680" w:type="dxa"/>
          </w:tcPr>
          <w:p w14:paraId="3748831E" w14:textId="77777777" w:rsidR="004E4FF4" w:rsidRPr="004E4FF4" w:rsidRDefault="004E4FF4" w:rsidP="00BD5550">
            <w:r w:rsidRPr="004E4FF4">
              <w:t>Period of Performance – 12 months:</w:t>
            </w:r>
          </w:p>
        </w:tc>
        <w:tc>
          <w:tcPr>
            <w:tcW w:w="3528" w:type="dxa"/>
          </w:tcPr>
          <w:p w14:paraId="73DAD49C" w14:textId="77777777" w:rsidR="004E4FF4" w:rsidRPr="004E4FF4" w:rsidRDefault="004E4FF4" w:rsidP="00BD5550">
            <w:r w:rsidRPr="004E4FF4">
              <w:t>July 01 – June 30</w:t>
            </w:r>
          </w:p>
        </w:tc>
      </w:tr>
    </w:tbl>
    <w:p w14:paraId="0F2A94DA" w14:textId="77777777" w:rsidR="00E02EA3" w:rsidRDefault="00E02EA3" w:rsidP="002725CD">
      <w:pPr>
        <w:pStyle w:val="par1"/>
      </w:pPr>
      <w:r>
        <w:t>B.</w:t>
      </w:r>
      <w:r>
        <w:tab/>
        <w:t>Restrictions</w:t>
      </w:r>
    </w:p>
    <w:p w14:paraId="6F9D28E3" w14:textId="77777777" w:rsidR="00E02EA3" w:rsidRDefault="00E02EA3" w:rsidP="00923AE7">
      <w:pPr>
        <w:pStyle w:val="par2"/>
      </w:pPr>
      <w:r>
        <w:lastRenderedPageBreak/>
        <w:t>1.</w:t>
      </w:r>
      <w:r>
        <w:tab/>
        <w:t xml:space="preserve">Applications that are not submitted by the stated Application Submission Deadline will not be reviewed or considered for </w:t>
      </w:r>
      <w:proofErr w:type="gramStart"/>
      <w:r>
        <w:t>funding;</w:t>
      </w:r>
      <w:proofErr w:type="gramEnd"/>
    </w:p>
    <w:p w14:paraId="7B36876B" w14:textId="77777777" w:rsidR="00E02EA3" w:rsidRDefault="00E02EA3" w:rsidP="00923AE7">
      <w:pPr>
        <w:pStyle w:val="par2"/>
      </w:pPr>
      <w:r>
        <w:t>2.</w:t>
      </w:r>
      <w:r>
        <w:tab/>
        <w:t xml:space="preserve">All applications must include the required elements for all applications, as well as specific requirements </w:t>
      </w:r>
      <w:proofErr w:type="gramStart"/>
      <w:r>
        <w:t>of</w:t>
      </w:r>
      <w:proofErr w:type="gramEnd"/>
      <w:r>
        <w:t xml:space="preserve"> the projects they are proposing, including but not limited </w:t>
      </w:r>
      <w:proofErr w:type="gramStart"/>
      <w:r>
        <w:t>to:</w:t>
      </w:r>
      <w:proofErr w:type="gramEnd"/>
      <w:r>
        <w:t xml:space="preserve"> performance measures for each project type. Failure to provide a complete application or significant deviation from the requirements can cause an application to be ineligible or not reviewed or considered for </w:t>
      </w:r>
      <w:proofErr w:type="gramStart"/>
      <w:r>
        <w:t>funding;</w:t>
      </w:r>
      <w:proofErr w:type="gramEnd"/>
    </w:p>
    <w:p w14:paraId="75F616EB" w14:textId="77777777" w:rsidR="00E02EA3" w:rsidRDefault="00E02EA3" w:rsidP="00923AE7">
      <w:pPr>
        <w:pStyle w:val="par2"/>
      </w:pPr>
      <w:r>
        <w:t>3.</w:t>
      </w:r>
      <w:r>
        <w:tab/>
        <w:t xml:space="preserve">Applications that describe programs, projects, or activities that do not appropriately protect privacy, civil rights, or civil liberties will be deemed ineligible for </w:t>
      </w:r>
      <w:proofErr w:type="gramStart"/>
      <w:r>
        <w:t>funding;</w:t>
      </w:r>
      <w:proofErr w:type="gramEnd"/>
    </w:p>
    <w:p w14:paraId="7CDA29BB" w14:textId="77777777" w:rsidR="00E02EA3" w:rsidRDefault="00E02EA3" w:rsidP="00923AE7">
      <w:pPr>
        <w:pStyle w:val="par2"/>
      </w:pPr>
      <w:r>
        <w:t>4.</w:t>
      </w:r>
      <w:r>
        <w:tab/>
      </w:r>
      <w:r w:rsidR="002B7719" w:rsidRPr="002B7719">
        <w:t xml:space="preserve">Applications that only consist of research are not eligible under this grant program. Research is an allowable expense; however, eligible applicants must propose </w:t>
      </w:r>
      <w:proofErr w:type="gramStart"/>
      <w:r w:rsidR="002B7719" w:rsidRPr="002B7719">
        <w:t>to implement</w:t>
      </w:r>
      <w:proofErr w:type="gramEnd"/>
      <w:r w:rsidR="002B7719" w:rsidRPr="002B7719">
        <w:t xml:space="preserve"> one or more prevention capabilities during the Period of Performance and must demonstrate how any proposed research will support that </w:t>
      </w:r>
      <w:proofErr w:type="gramStart"/>
      <w:r w:rsidR="002B7719" w:rsidRPr="002B7719">
        <w:t>implementation;</w:t>
      </w:r>
      <w:proofErr w:type="gramEnd"/>
    </w:p>
    <w:p w14:paraId="587FEE95" w14:textId="77777777" w:rsidR="00E02EA3" w:rsidRDefault="00E02EA3" w:rsidP="00923AE7">
      <w:pPr>
        <w:pStyle w:val="par2"/>
      </w:pPr>
      <w:r>
        <w:t>5.</w:t>
      </w:r>
      <w:r>
        <w:tab/>
        <w:t xml:space="preserve">Applications that only consist of research are not eligible under this grant program. Research is an allowable expense; however, eligible applicants must propose </w:t>
      </w:r>
      <w:proofErr w:type="gramStart"/>
      <w:r>
        <w:t>to implement</w:t>
      </w:r>
      <w:proofErr w:type="gramEnd"/>
      <w:r>
        <w:t xml:space="preserve"> one or more prevention capabilities during the Period of Performance and must demonstrate how any proposed research will support that </w:t>
      </w:r>
      <w:proofErr w:type="gramStart"/>
      <w:r>
        <w:t>implementation;</w:t>
      </w:r>
      <w:proofErr w:type="gramEnd"/>
    </w:p>
    <w:p w14:paraId="3EF0A983" w14:textId="77777777" w:rsidR="00E02EA3" w:rsidRDefault="00E02EA3" w:rsidP="00923AE7">
      <w:pPr>
        <w:pStyle w:val="par2"/>
      </w:pPr>
      <w:r>
        <w:t>6.</w:t>
      </w:r>
      <w:r>
        <w:tab/>
        <w:t xml:space="preserve">Equipment costs are not allowed under this program. Equipment is defined as tangible personal property (including information technology systems) having a useful life of more than one year and a per-unit acquisition cost which equals or exceeds the lesser of the capitalization level for financial statement purposes. Additionally, this grant program does not allow costs for supplies or equipment related to emergency communications, tactical response, or related </w:t>
      </w:r>
      <w:proofErr w:type="gramStart"/>
      <w:r>
        <w:t>costs;</w:t>
      </w:r>
      <w:proofErr w:type="gramEnd"/>
    </w:p>
    <w:p w14:paraId="31A3E932" w14:textId="77777777" w:rsidR="00E02EA3" w:rsidRDefault="00E02EA3" w:rsidP="00923AE7">
      <w:pPr>
        <w:pStyle w:val="par2"/>
      </w:pPr>
      <w:r>
        <w:t>7.</w:t>
      </w:r>
      <w:r>
        <w:tab/>
        <w:t>Pre-Award Costs are NOT allowed under this grant program (costs incurred or work completed prior to the award date</w:t>
      </w:r>
      <w:proofErr w:type="gramStart"/>
      <w:r>
        <w:t>);</w:t>
      </w:r>
      <w:proofErr w:type="gramEnd"/>
    </w:p>
    <w:p w14:paraId="7835FE80" w14:textId="77777777" w:rsidR="00E02EA3" w:rsidRDefault="00E02EA3" w:rsidP="00923AE7">
      <w:pPr>
        <w:pStyle w:val="par2"/>
      </w:pPr>
      <w:r>
        <w:t>8.</w:t>
      </w:r>
      <w:r>
        <w:tab/>
        <w:t xml:space="preserve">Extensions to the Period of Performance are not </w:t>
      </w:r>
      <w:proofErr w:type="gramStart"/>
      <w:r>
        <w:t>allowed;</w:t>
      </w:r>
      <w:proofErr w:type="gramEnd"/>
    </w:p>
    <w:p w14:paraId="4A715E73" w14:textId="77777777" w:rsidR="00E02EA3" w:rsidRDefault="00E02EA3" w:rsidP="00923AE7">
      <w:pPr>
        <w:pStyle w:val="par2"/>
      </w:pPr>
      <w:r>
        <w:t>9.</w:t>
      </w:r>
      <w:r>
        <w:tab/>
        <w:t xml:space="preserve">A Cost Share or Cost Match is not </w:t>
      </w:r>
      <w:proofErr w:type="gramStart"/>
      <w:r>
        <w:t>required;</w:t>
      </w:r>
      <w:proofErr w:type="gramEnd"/>
    </w:p>
    <w:p w14:paraId="7A41359E" w14:textId="77777777" w:rsidR="00E02EA3" w:rsidRDefault="00E02EA3" w:rsidP="00923AE7">
      <w:pPr>
        <w:pStyle w:val="par2"/>
      </w:pPr>
      <w:r>
        <w:t>10.</w:t>
      </w:r>
      <w:r>
        <w:tab/>
        <w:t>Up to 5% of the award may be used for management and administration of the grant funds; and</w:t>
      </w:r>
    </w:p>
    <w:p w14:paraId="32B2F86B" w14:textId="77777777" w:rsidR="00E02EA3" w:rsidRDefault="00E02EA3" w:rsidP="00923AE7">
      <w:pPr>
        <w:pStyle w:val="par2"/>
      </w:pPr>
      <w:r>
        <w:t>11.</w:t>
      </w:r>
      <w:r>
        <w:tab/>
        <w:t>Recipient(s) shall not use any part of an award as matching funds for other grants or cooperative agreements, or for lobbying efforts, litigation costs, or intervention in regulatory or adjudicatory proceedings.</w:t>
      </w:r>
    </w:p>
    <w:p w14:paraId="16F0EAD4" w14:textId="77777777" w:rsidR="00E02EA3" w:rsidRDefault="00E02EA3" w:rsidP="006B7D1B">
      <w:pPr>
        <w:pStyle w:val="Heading3"/>
      </w:pPr>
      <w:r>
        <w:lastRenderedPageBreak/>
        <w:t>5.4</w:t>
      </w:r>
      <w:r>
        <w:tab/>
        <w:t>Application Submissions</w:t>
      </w:r>
    </w:p>
    <w:p w14:paraId="336D8535" w14:textId="77777777" w:rsidR="00E02EA3" w:rsidRDefault="00E02EA3" w:rsidP="006B7D1B">
      <w:pPr>
        <w:pStyle w:val="upar1"/>
      </w:pPr>
      <w:r>
        <w:t>Eligible applicants must submit their acceptable signed application via email or other delivery methods as listed and allowed in the grant application and accompanying guidance.</w:t>
      </w:r>
    </w:p>
    <w:p w14:paraId="0B9C12F5" w14:textId="77777777" w:rsidR="00E02EA3" w:rsidRDefault="00E02EA3" w:rsidP="006B7D1B">
      <w:pPr>
        <w:pStyle w:val="Heading3"/>
      </w:pPr>
      <w:r>
        <w:t>5.5</w:t>
      </w:r>
      <w:r>
        <w:tab/>
        <w:t>Grant Guidance</w:t>
      </w:r>
    </w:p>
    <w:p w14:paraId="7D8FE62A" w14:textId="77777777" w:rsidR="00E02EA3" w:rsidRDefault="00E02EA3" w:rsidP="006B7D1B">
      <w:pPr>
        <w:pStyle w:val="upar1"/>
      </w:pPr>
      <w:r>
        <w:t xml:space="preserve">The Office is responsible for the implementation of this grant program and will develop and publish </w:t>
      </w:r>
      <w:proofErr w:type="gramStart"/>
      <w:r>
        <w:t>a grant application</w:t>
      </w:r>
      <w:proofErr w:type="gramEnd"/>
      <w:r>
        <w:t xml:space="preserve"> and guidance. Grant guidance will include the following reporting requirements:</w:t>
      </w:r>
    </w:p>
    <w:p w14:paraId="147DDD0F" w14:textId="77777777" w:rsidR="00E02EA3" w:rsidRDefault="00E02EA3" w:rsidP="00A4642C">
      <w:pPr>
        <w:pStyle w:val="par2"/>
      </w:pPr>
      <w:r>
        <w:t>1.</w:t>
      </w:r>
      <w:r>
        <w:tab/>
        <w:t xml:space="preserve">A Project Implementation and Measurement </w:t>
      </w:r>
      <w:proofErr w:type="gramStart"/>
      <w:r>
        <w:t>Plan;</w:t>
      </w:r>
      <w:proofErr w:type="gramEnd"/>
    </w:p>
    <w:p w14:paraId="3B964F68" w14:textId="77777777" w:rsidR="00E02EA3" w:rsidRDefault="00E02EA3" w:rsidP="00A4642C">
      <w:pPr>
        <w:pStyle w:val="par2"/>
      </w:pPr>
      <w:r>
        <w:t>2.</w:t>
      </w:r>
      <w:r>
        <w:tab/>
        <w:t xml:space="preserve">Quarterly Progress </w:t>
      </w:r>
      <w:proofErr w:type="gramStart"/>
      <w:r>
        <w:t>Reports;</w:t>
      </w:r>
      <w:proofErr w:type="gramEnd"/>
    </w:p>
    <w:p w14:paraId="10712326" w14:textId="77777777" w:rsidR="00E02EA3" w:rsidRDefault="00E02EA3" w:rsidP="00A4642C">
      <w:pPr>
        <w:pStyle w:val="par2"/>
      </w:pPr>
      <w:r>
        <w:t>3.</w:t>
      </w:r>
      <w:r>
        <w:tab/>
        <w:t>A final Summary Report; and</w:t>
      </w:r>
    </w:p>
    <w:p w14:paraId="5F5E1E87" w14:textId="77777777" w:rsidR="00E02EA3" w:rsidRDefault="00E02EA3" w:rsidP="00A4642C">
      <w:pPr>
        <w:pStyle w:val="par2"/>
      </w:pPr>
      <w:r>
        <w:t>4.</w:t>
      </w:r>
      <w:r>
        <w:tab/>
        <w:t>Any other documents required by the application, terms and conditions of the award, or other guidance provided by the Office.</w:t>
      </w:r>
    </w:p>
    <w:p w14:paraId="38C603F3" w14:textId="77777777" w:rsidR="00E02EA3" w:rsidRDefault="00E02EA3" w:rsidP="006B7D1B">
      <w:pPr>
        <w:pStyle w:val="upar1"/>
      </w:pPr>
      <w:r>
        <w:t>The amount of each award will be determined by the quality and completeness of the application in accordance with the criteria outlined in these rules, as well as the proposed use of funding as it relates to the goals and priorities outlined in the application.</w:t>
      </w:r>
    </w:p>
    <w:p w14:paraId="1F925221" w14:textId="77777777" w:rsidR="00E870AF" w:rsidRDefault="006B7D1B" w:rsidP="006B7D1B">
      <w:pPr>
        <w:pStyle w:val="Heading2"/>
      </w:pPr>
      <w:r>
        <w:br w:type="page"/>
      </w:r>
      <w:r w:rsidR="00E870AF">
        <w:lastRenderedPageBreak/>
        <w:t>Editor’s Notes</w:t>
      </w:r>
    </w:p>
    <w:p w14:paraId="4B656F17" w14:textId="77777777" w:rsidR="00E870AF" w:rsidRPr="00E870AF" w:rsidRDefault="00E870AF" w:rsidP="006B7D1B">
      <w:pPr>
        <w:pStyle w:val="upar1"/>
        <w:rPr>
          <w:b/>
        </w:rPr>
      </w:pPr>
      <w:r w:rsidRPr="00E870AF">
        <w:rPr>
          <w:b/>
        </w:rPr>
        <w:t>History</w:t>
      </w:r>
    </w:p>
    <w:p w14:paraId="0D639A8D" w14:textId="77777777" w:rsidR="00E870AF" w:rsidRDefault="00E870AF" w:rsidP="00E870AF">
      <w:pPr>
        <w:pStyle w:val="par1"/>
        <w:spacing w:before="60"/>
      </w:pPr>
      <w:r>
        <w:t>New rule eff. 12/15/2022.</w:t>
      </w:r>
    </w:p>
    <w:p w14:paraId="412CDADB" w14:textId="77777777" w:rsidR="00E02EA3" w:rsidRDefault="00E02EA3" w:rsidP="00E870AF">
      <w:pPr>
        <w:pStyle w:val="par1"/>
        <w:spacing w:before="60"/>
      </w:pPr>
      <w:r>
        <w:t>Entire rule eff. 03/17/2023.</w:t>
      </w:r>
    </w:p>
    <w:p w14:paraId="70D4CFE8" w14:textId="77777777" w:rsidR="00B35D5E" w:rsidRDefault="00B35D5E" w:rsidP="00E870AF">
      <w:pPr>
        <w:pStyle w:val="par1"/>
        <w:spacing w:before="60"/>
      </w:pPr>
      <w:r>
        <w:t>Rules 4, 5.1 A, 5.3 B.4 emer. rule eff 05/08/2026.</w:t>
      </w:r>
    </w:p>
    <w:sectPr w:rsidR="00B35D5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1A24" w14:textId="77777777" w:rsidR="0010141B" w:rsidRDefault="0010141B" w:rsidP="00112A8C">
      <w:pPr>
        <w:spacing w:before="0"/>
      </w:pPr>
      <w:r>
        <w:separator/>
      </w:r>
    </w:p>
  </w:endnote>
  <w:endnote w:type="continuationSeparator" w:id="0">
    <w:p w14:paraId="2605FE6D" w14:textId="77777777" w:rsidR="0010141B" w:rsidRDefault="0010141B"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24F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7A37"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23BCB" w14:textId="77777777" w:rsidR="0010141B" w:rsidRDefault="0010141B" w:rsidP="00112A8C">
      <w:pPr>
        <w:spacing w:before="0"/>
      </w:pPr>
      <w:r>
        <w:separator/>
      </w:r>
    </w:p>
  </w:footnote>
  <w:footnote w:type="continuationSeparator" w:id="0">
    <w:p w14:paraId="06667E56" w14:textId="77777777" w:rsidR="0010141B" w:rsidRDefault="0010141B"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F5F3" w14:textId="77777777" w:rsidR="000A5A5A" w:rsidRPr="00D857DE" w:rsidRDefault="000A5A5A" w:rsidP="000A5A5A">
    <w:pPr>
      <w:pStyle w:val="Header"/>
      <w:pBdr>
        <w:bottom w:val="single" w:sz="12" w:space="1" w:color="auto"/>
      </w:pBdr>
      <w:tabs>
        <w:tab w:val="clear" w:pos="4680"/>
      </w:tabs>
      <w:rPr>
        <w:rFonts w:cs="Arial"/>
        <w:b/>
        <w:i/>
        <w:color w:val="000000"/>
        <w:szCs w:val="24"/>
      </w:rPr>
    </w:pPr>
    <w:r w:rsidRPr="00D857DE">
      <w:rPr>
        <w:rFonts w:cs="Arial"/>
        <w:b/>
        <w:i/>
        <w:caps/>
        <w:szCs w:val="24"/>
      </w:rPr>
      <w:t>Code of Colorado Regulations</w:t>
    </w:r>
    <w:r w:rsidRPr="00D857DE">
      <w:rPr>
        <w:rFonts w:cs="Arial"/>
        <w:b/>
        <w:i/>
        <w:caps/>
        <w:szCs w:val="24"/>
      </w:rPr>
      <w:tab/>
    </w:r>
    <w:r w:rsidR="00ED6ABF" w:rsidRPr="00D857DE">
      <w:rPr>
        <w:rFonts w:cs="Arial"/>
        <w:b/>
        <w:i/>
        <w:caps/>
        <w:szCs w:val="24"/>
      </w:rPr>
      <w:t>8</w:t>
    </w:r>
    <w:r w:rsidRPr="00D857DE">
      <w:rPr>
        <w:rFonts w:cs="Arial"/>
        <w:b/>
        <w:i/>
        <w:color w:val="000000"/>
        <w:szCs w:val="24"/>
      </w:rPr>
      <w:t xml:space="preserve"> CCR </w:t>
    </w:r>
    <w:r w:rsidR="00ED6ABF" w:rsidRPr="00D857DE">
      <w:rPr>
        <w:rFonts w:cs="Arial"/>
        <w:b/>
        <w:i/>
        <w:color w:val="000000"/>
        <w:szCs w:val="24"/>
      </w:rPr>
      <w:t>1507-48</w:t>
    </w:r>
  </w:p>
  <w:p w14:paraId="64491157" w14:textId="77777777" w:rsidR="000A5A5A" w:rsidRPr="00D857DE" w:rsidRDefault="00ED6ABF" w:rsidP="000A5A5A">
    <w:pPr>
      <w:pStyle w:val="Header"/>
      <w:pBdr>
        <w:bottom w:val="single" w:sz="12" w:space="1" w:color="auto"/>
      </w:pBdr>
      <w:tabs>
        <w:tab w:val="clear" w:pos="4680"/>
      </w:tabs>
      <w:spacing w:before="0"/>
      <w:rPr>
        <w:rFonts w:cs="Arial"/>
        <w:b/>
        <w:i/>
        <w:szCs w:val="24"/>
      </w:rPr>
    </w:pPr>
    <w:r w:rsidRPr="00D857DE">
      <w:rPr>
        <w:rFonts w:cs="Arial"/>
        <w:b/>
        <w:i/>
        <w:color w:val="000000"/>
        <w:szCs w:val="24"/>
      </w:rPr>
      <w:t>Division of Homeland Security and Emergency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862858888">
    <w:abstractNumId w:val="9"/>
  </w:num>
  <w:num w:numId="2" w16cid:durableId="1473909740">
    <w:abstractNumId w:val="7"/>
  </w:num>
  <w:num w:numId="3" w16cid:durableId="186528727">
    <w:abstractNumId w:val="6"/>
  </w:num>
  <w:num w:numId="4" w16cid:durableId="1793744209">
    <w:abstractNumId w:val="5"/>
  </w:num>
  <w:num w:numId="5" w16cid:durableId="908424763">
    <w:abstractNumId w:val="4"/>
  </w:num>
  <w:num w:numId="6" w16cid:durableId="431321144">
    <w:abstractNumId w:val="8"/>
  </w:num>
  <w:num w:numId="7" w16cid:durableId="1517504214">
    <w:abstractNumId w:val="3"/>
  </w:num>
  <w:num w:numId="8" w16cid:durableId="949970511">
    <w:abstractNumId w:val="2"/>
  </w:num>
  <w:num w:numId="9" w16cid:durableId="716930800">
    <w:abstractNumId w:val="1"/>
  </w:num>
  <w:num w:numId="10" w16cid:durableId="36491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70AF"/>
    <w:rsid w:val="000233CD"/>
    <w:rsid w:val="00052BCD"/>
    <w:rsid w:val="0009127D"/>
    <w:rsid w:val="000A5A5A"/>
    <w:rsid w:val="000A6B8D"/>
    <w:rsid w:val="000D38A8"/>
    <w:rsid w:val="000F366E"/>
    <w:rsid w:val="0010141B"/>
    <w:rsid w:val="00112A8C"/>
    <w:rsid w:val="00136129"/>
    <w:rsid w:val="001552DF"/>
    <w:rsid w:val="0018020C"/>
    <w:rsid w:val="001C2929"/>
    <w:rsid w:val="001C7131"/>
    <w:rsid w:val="001E3BA2"/>
    <w:rsid w:val="00234FC1"/>
    <w:rsid w:val="0023592E"/>
    <w:rsid w:val="002451A9"/>
    <w:rsid w:val="002725CD"/>
    <w:rsid w:val="002B7719"/>
    <w:rsid w:val="00356142"/>
    <w:rsid w:val="00362D18"/>
    <w:rsid w:val="003635C9"/>
    <w:rsid w:val="003800C9"/>
    <w:rsid w:val="00383C40"/>
    <w:rsid w:val="00396731"/>
    <w:rsid w:val="003D2E68"/>
    <w:rsid w:val="003D78E1"/>
    <w:rsid w:val="003E4BAD"/>
    <w:rsid w:val="00451FCF"/>
    <w:rsid w:val="0045585C"/>
    <w:rsid w:val="00475A8A"/>
    <w:rsid w:val="0049255B"/>
    <w:rsid w:val="00494E0F"/>
    <w:rsid w:val="004C175C"/>
    <w:rsid w:val="004C4E65"/>
    <w:rsid w:val="004E4FF4"/>
    <w:rsid w:val="004F187C"/>
    <w:rsid w:val="004F3903"/>
    <w:rsid w:val="005179EF"/>
    <w:rsid w:val="00565958"/>
    <w:rsid w:val="00573E74"/>
    <w:rsid w:val="005B362F"/>
    <w:rsid w:val="005C47C6"/>
    <w:rsid w:val="005F22C8"/>
    <w:rsid w:val="005F2938"/>
    <w:rsid w:val="00614C5A"/>
    <w:rsid w:val="006B18AF"/>
    <w:rsid w:val="006B7D1B"/>
    <w:rsid w:val="006E3111"/>
    <w:rsid w:val="007006AC"/>
    <w:rsid w:val="00701EFE"/>
    <w:rsid w:val="00726C5A"/>
    <w:rsid w:val="007553E0"/>
    <w:rsid w:val="00762642"/>
    <w:rsid w:val="00770439"/>
    <w:rsid w:val="007B0FE5"/>
    <w:rsid w:val="007B7EAE"/>
    <w:rsid w:val="007D4133"/>
    <w:rsid w:val="0080471E"/>
    <w:rsid w:val="00813186"/>
    <w:rsid w:val="0082504B"/>
    <w:rsid w:val="00835BCB"/>
    <w:rsid w:val="00841C32"/>
    <w:rsid w:val="00892879"/>
    <w:rsid w:val="008A7FC9"/>
    <w:rsid w:val="008B46F8"/>
    <w:rsid w:val="008D3194"/>
    <w:rsid w:val="00902349"/>
    <w:rsid w:val="00923AE7"/>
    <w:rsid w:val="00923EDF"/>
    <w:rsid w:val="00927E97"/>
    <w:rsid w:val="00944001"/>
    <w:rsid w:val="009649D7"/>
    <w:rsid w:val="00971EA5"/>
    <w:rsid w:val="009A3DF6"/>
    <w:rsid w:val="009C40A7"/>
    <w:rsid w:val="009C7528"/>
    <w:rsid w:val="009D521F"/>
    <w:rsid w:val="009E0710"/>
    <w:rsid w:val="00A36541"/>
    <w:rsid w:val="00A400A4"/>
    <w:rsid w:val="00A4642C"/>
    <w:rsid w:val="00A82182"/>
    <w:rsid w:val="00AA1D02"/>
    <w:rsid w:val="00AB58A8"/>
    <w:rsid w:val="00AF5FFF"/>
    <w:rsid w:val="00B0153D"/>
    <w:rsid w:val="00B07226"/>
    <w:rsid w:val="00B25468"/>
    <w:rsid w:val="00B35039"/>
    <w:rsid w:val="00B35D5E"/>
    <w:rsid w:val="00B617A6"/>
    <w:rsid w:val="00B66BBF"/>
    <w:rsid w:val="00BA6F05"/>
    <w:rsid w:val="00BC0C49"/>
    <w:rsid w:val="00BD5550"/>
    <w:rsid w:val="00BE1087"/>
    <w:rsid w:val="00BF29F4"/>
    <w:rsid w:val="00C00DF4"/>
    <w:rsid w:val="00C21BE5"/>
    <w:rsid w:val="00C26191"/>
    <w:rsid w:val="00C333DB"/>
    <w:rsid w:val="00C57A2F"/>
    <w:rsid w:val="00C57A37"/>
    <w:rsid w:val="00CD06F3"/>
    <w:rsid w:val="00CD406F"/>
    <w:rsid w:val="00D11031"/>
    <w:rsid w:val="00D132C1"/>
    <w:rsid w:val="00D24BE5"/>
    <w:rsid w:val="00D311B0"/>
    <w:rsid w:val="00D42425"/>
    <w:rsid w:val="00D54524"/>
    <w:rsid w:val="00D55E17"/>
    <w:rsid w:val="00D5642D"/>
    <w:rsid w:val="00D857DE"/>
    <w:rsid w:val="00DB075B"/>
    <w:rsid w:val="00DB4C27"/>
    <w:rsid w:val="00DC0D06"/>
    <w:rsid w:val="00DF0958"/>
    <w:rsid w:val="00E02EA3"/>
    <w:rsid w:val="00E5169E"/>
    <w:rsid w:val="00E607A5"/>
    <w:rsid w:val="00E870AF"/>
    <w:rsid w:val="00EA12E4"/>
    <w:rsid w:val="00EB7973"/>
    <w:rsid w:val="00EC645C"/>
    <w:rsid w:val="00ED6ABF"/>
    <w:rsid w:val="00EE53DA"/>
    <w:rsid w:val="00F01364"/>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78F426C"/>
  <w15:chartTrackingRefBased/>
  <w15:docId w15:val="{579FF849-317C-4307-9C91-CD66526B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1087"/>
    <w:pPr>
      <w:spacing w:before="240"/>
    </w:pPr>
    <w:rPr>
      <w:rFonts w:ascii="Arial" w:hAnsi="Arial"/>
      <w:sz w:val="24"/>
    </w:rPr>
  </w:style>
  <w:style w:type="paragraph" w:styleId="Heading1">
    <w:name w:val="heading 1"/>
    <w:basedOn w:val="Normal"/>
    <w:next w:val="Normal"/>
    <w:link w:val="Heading1Char"/>
    <w:autoRedefine/>
    <w:qFormat/>
    <w:rsid w:val="00BE1087"/>
    <w:pPr>
      <w:keepNext/>
      <w:spacing w:after="60"/>
      <w:outlineLvl w:val="0"/>
    </w:pPr>
    <w:rPr>
      <w:b/>
      <w:bCs/>
      <w:caps/>
      <w:kern w:val="32"/>
      <w:szCs w:val="32"/>
    </w:rPr>
  </w:style>
  <w:style w:type="paragraph" w:styleId="Heading2">
    <w:name w:val="heading 2"/>
    <w:basedOn w:val="Normal"/>
    <w:next w:val="Normal"/>
    <w:link w:val="Heading2Char"/>
    <w:autoRedefine/>
    <w:qFormat/>
    <w:rsid w:val="00BE1087"/>
    <w:pPr>
      <w:keepNext/>
      <w:spacing w:after="60"/>
      <w:outlineLvl w:val="1"/>
    </w:pPr>
    <w:rPr>
      <w:b/>
      <w:bCs/>
      <w:iCs/>
      <w:szCs w:val="28"/>
    </w:rPr>
  </w:style>
  <w:style w:type="paragraph" w:styleId="Heading3">
    <w:name w:val="heading 3"/>
    <w:basedOn w:val="Normal"/>
    <w:next w:val="Normal"/>
    <w:link w:val="Heading3Char"/>
    <w:autoRedefine/>
    <w:qFormat/>
    <w:rsid w:val="00BE1087"/>
    <w:pPr>
      <w:keepNext/>
      <w:spacing w:after="60"/>
      <w:outlineLvl w:val="2"/>
    </w:pPr>
    <w:rPr>
      <w:b/>
      <w:bCs/>
      <w:szCs w:val="26"/>
    </w:rPr>
  </w:style>
  <w:style w:type="character" w:default="1" w:styleId="DefaultParagraphFont">
    <w:name w:val="Default Paragraph Font"/>
    <w:uiPriority w:val="1"/>
    <w:semiHidden/>
    <w:unhideWhenUsed/>
    <w:rsid w:val="00BE108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E1087"/>
  </w:style>
  <w:style w:type="paragraph" w:customStyle="1" w:styleId="Title1">
    <w:name w:val="Title1"/>
    <w:basedOn w:val="Normal"/>
    <w:autoRedefine/>
    <w:rsid w:val="00AA1D0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AA1D02"/>
    <w:pPr>
      <w:outlineLvl w:val="1"/>
    </w:pPr>
  </w:style>
  <w:style w:type="paragraph" w:customStyle="1" w:styleId="par1">
    <w:name w:val="par1"/>
    <w:basedOn w:val="Normal"/>
    <w:autoRedefine/>
    <w:qFormat/>
    <w:rsid w:val="00BE1087"/>
    <w:pPr>
      <w:tabs>
        <w:tab w:val="left" w:pos="720"/>
        <w:tab w:val="left" w:pos="1440"/>
        <w:tab w:val="left" w:pos="2160"/>
      </w:tabs>
      <w:ind w:left="720" w:hanging="720"/>
    </w:pPr>
    <w:rPr>
      <w:szCs w:val="24"/>
    </w:rPr>
  </w:style>
  <w:style w:type="paragraph" w:customStyle="1" w:styleId="cp">
    <w:name w:val="cp"/>
    <w:basedOn w:val="Normal"/>
    <w:rsid w:val="00AA1D02"/>
    <w:pPr>
      <w:jc w:val="center"/>
    </w:pPr>
  </w:style>
  <w:style w:type="paragraph" w:customStyle="1" w:styleId="par2">
    <w:name w:val="par2"/>
    <w:basedOn w:val="par1"/>
    <w:rsid w:val="00AA1D02"/>
    <w:pPr>
      <w:ind w:left="1440"/>
    </w:pPr>
  </w:style>
  <w:style w:type="paragraph" w:customStyle="1" w:styleId="upar2">
    <w:name w:val="upar2"/>
    <w:basedOn w:val="upar1"/>
    <w:rsid w:val="00AA1D02"/>
    <w:pPr>
      <w:ind w:left="720"/>
    </w:pPr>
    <w:rPr>
      <w:szCs w:val="24"/>
    </w:rPr>
  </w:style>
  <w:style w:type="paragraph" w:customStyle="1" w:styleId="upar1">
    <w:name w:val="upar1"/>
    <w:basedOn w:val="Normal"/>
    <w:autoRedefine/>
    <w:rsid w:val="00BE1087"/>
    <w:pPr>
      <w:tabs>
        <w:tab w:val="left" w:pos="720"/>
        <w:tab w:val="left" w:pos="1440"/>
      </w:tabs>
    </w:pPr>
    <w:rPr>
      <w:rFonts w:cs="Arial"/>
    </w:rPr>
  </w:style>
  <w:style w:type="paragraph" w:customStyle="1" w:styleId="upar3">
    <w:name w:val="upar3"/>
    <w:basedOn w:val="upar1"/>
    <w:rsid w:val="00AA1D02"/>
    <w:pPr>
      <w:ind w:left="1440"/>
    </w:pPr>
  </w:style>
  <w:style w:type="paragraph" w:customStyle="1" w:styleId="Title3">
    <w:name w:val="Title3"/>
    <w:basedOn w:val="Title2"/>
    <w:autoRedefine/>
    <w:rsid w:val="00AA1D02"/>
    <w:pPr>
      <w:outlineLvl w:val="2"/>
    </w:pPr>
  </w:style>
  <w:style w:type="paragraph" w:customStyle="1" w:styleId="Title4">
    <w:name w:val="Title4"/>
    <w:basedOn w:val="Title2"/>
    <w:autoRedefine/>
    <w:rsid w:val="00AA1D02"/>
    <w:pPr>
      <w:outlineLvl w:val="3"/>
    </w:pPr>
  </w:style>
  <w:style w:type="paragraph" w:customStyle="1" w:styleId="upar4">
    <w:name w:val="upar4"/>
    <w:basedOn w:val="upar1"/>
    <w:rsid w:val="00AA1D02"/>
    <w:pPr>
      <w:ind w:left="2160"/>
    </w:pPr>
  </w:style>
  <w:style w:type="paragraph" w:customStyle="1" w:styleId="par3">
    <w:name w:val="par3"/>
    <w:basedOn w:val="par1"/>
    <w:rsid w:val="00AA1D02"/>
    <w:pPr>
      <w:ind w:left="2160"/>
    </w:pPr>
  </w:style>
  <w:style w:type="paragraph" w:customStyle="1" w:styleId="par4">
    <w:name w:val="par4"/>
    <w:basedOn w:val="par1"/>
    <w:rsid w:val="00AA1D02"/>
    <w:pPr>
      <w:ind w:left="2880"/>
    </w:pPr>
  </w:style>
  <w:style w:type="paragraph" w:customStyle="1" w:styleId="par5">
    <w:name w:val="par5"/>
    <w:basedOn w:val="par1"/>
    <w:rsid w:val="00AA1D02"/>
    <w:pPr>
      <w:ind w:left="3600"/>
    </w:pPr>
  </w:style>
  <w:style w:type="paragraph" w:customStyle="1" w:styleId="upar5">
    <w:name w:val="upar5"/>
    <w:basedOn w:val="upar1"/>
    <w:rsid w:val="00AA1D02"/>
    <w:pPr>
      <w:ind w:left="2880"/>
    </w:pPr>
  </w:style>
  <w:style w:type="paragraph" w:customStyle="1" w:styleId="par6">
    <w:name w:val="par6"/>
    <w:basedOn w:val="par1"/>
    <w:rsid w:val="00AA1D02"/>
    <w:pPr>
      <w:ind w:left="4320"/>
    </w:pPr>
  </w:style>
  <w:style w:type="paragraph" w:customStyle="1" w:styleId="upar6">
    <w:name w:val="upar6"/>
    <w:basedOn w:val="upar1"/>
    <w:rsid w:val="00AA1D02"/>
    <w:pPr>
      <w:ind w:left="3600"/>
    </w:pPr>
  </w:style>
  <w:style w:type="paragraph" w:customStyle="1" w:styleId="Footnote">
    <w:name w:val="Footnote"/>
    <w:basedOn w:val="Normal"/>
    <w:rsid w:val="00AA1D02"/>
    <w:pPr>
      <w:spacing w:before="120"/>
    </w:pPr>
    <w:rPr>
      <w:sz w:val="16"/>
      <w:szCs w:val="16"/>
    </w:rPr>
  </w:style>
  <w:style w:type="paragraph" w:styleId="Header">
    <w:name w:val="header"/>
    <w:basedOn w:val="Normal"/>
    <w:link w:val="HeaderChar"/>
    <w:rsid w:val="00AA1D02"/>
    <w:pPr>
      <w:tabs>
        <w:tab w:val="center" w:pos="4680"/>
        <w:tab w:val="right" w:pos="9360"/>
      </w:tabs>
    </w:pPr>
  </w:style>
  <w:style w:type="character" w:customStyle="1" w:styleId="HeaderChar">
    <w:name w:val="Header Char"/>
    <w:link w:val="Header"/>
    <w:rsid w:val="00AA1D02"/>
    <w:rPr>
      <w:rFonts w:ascii="Arial" w:hAnsi="Arial"/>
    </w:rPr>
  </w:style>
  <w:style w:type="paragraph" w:styleId="Footer">
    <w:name w:val="footer"/>
    <w:basedOn w:val="Normal"/>
    <w:link w:val="FooterChar"/>
    <w:rsid w:val="00AA1D02"/>
    <w:pPr>
      <w:tabs>
        <w:tab w:val="center" w:pos="4680"/>
        <w:tab w:val="right" w:pos="9360"/>
      </w:tabs>
    </w:pPr>
  </w:style>
  <w:style w:type="character" w:customStyle="1" w:styleId="FooterChar">
    <w:name w:val="Footer Char"/>
    <w:link w:val="Footer"/>
    <w:rsid w:val="00AA1D02"/>
    <w:rPr>
      <w:rFonts w:ascii="Arial" w:hAnsi="Arial"/>
    </w:rPr>
  </w:style>
  <w:style w:type="table" w:styleId="TableGrid">
    <w:name w:val="Table Grid"/>
    <w:basedOn w:val="TableNormal"/>
    <w:rsid w:val="00B350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BE1087"/>
    <w:rPr>
      <w:rFonts w:ascii="Arial" w:hAnsi="Arial"/>
      <w:b/>
      <w:bCs/>
      <w:caps/>
      <w:kern w:val="32"/>
      <w:sz w:val="24"/>
      <w:szCs w:val="32"/>
    </w:rPr>
  </w:style>
  <w:style w:type="paragraph" w:customStyle="1" w:styleId="Upar1Bold">
    <w:name w:val="Upar1 + Bold"/>
    <w:basedOn w:val="Normal"/>
    <w:autoRedefine/>
    <w:rsid w:val="00BE1087"/>
    <w:pPr>
      <w:tabs>
        <w:tab w:val="left" w:pos="720"/>
        <w:tab w:val="left" w:pos="1440"/>
      </w:tabs>
    </w:pPr>
    <w:rPr>
      <w:rFonts w:cs="Arial"/>
      <w:b/>
      <w:bCs/>
    </w:rPr>
  </w:style>
  <w:style w:type="paragraph" w:customStyle="1" w:styleId="FootnoteItalic">
    <w:name w:val="Footnote + Italic"/>
    <w:basedOn w:val="Normal"/>
    <w:autoRedefine/>
    <w:rsid w:val="00BE1087"/>
    <w:pPr>
      <w:spacing w:before="120"/>
    </w:pPr>
    <w:rPr>
      <w:i/>
      <w:iCs/>
      <w:szCs w:val="16"/>
    </w:rPr>
  </w:style>
  <w:style w:type="paragraph" w:customStyle="1" w:styleId="Par1Before3pt">
    <w:name w:val="Par1 + Before:  3 pt"/>
    <w:basedOn w:val="par1"/>
    <w:autoRedefine/>
    <w:rsid w:val="00BE1087"/>
    <w:pPr>
      <w:spacing w:before="60"/>
    </w:pPr>
  </w:style>
  <w:style w:type="character" w:customStyle="1" w:styleId="Heading2Char">
    <w:name w:val="Heading 2 Char"/>
    <w:link w:val="Heading2"/>
    <w:rsid w:val="00BE1087"/>
    <w:rPr>
      <w:rFonts w:ascii="Arial" w:hAnsi="Arial"/>
      <w:b/>
      <w:bCs/>
      <w:iCs/>
      <w:sz w:val="24"/>
      <w:szCs w:val="28"/>
    </w:rPr>
  </w:style>
  <w:style w:type="character" w:customStyle="1" w:styleId="Heading3Char">
    <w:name w:val="Heading 3 Char"/>
    <w:link w:val="Heading3"/>
    <w:rsid w:val="00BE1087"/>
    <w:rPr>
      <w:rFonts w:ascii="Arial" w:hAnsi="Arial"/>
      <w:b/>
      <w:bCs/>
      <w:sz w:val="24"/>
      <w:szCs w:val="26"/>
    </w:rPr>
  </w:style>
  <w:style w:type="paragraph" w:customStyle="1" w:styleId="Par1Underline">
    <w:name w:val="Par1 + Underline"/>
    <w:basedOn w:val="par1"/>
    <w:autoRedefine/>
    <w:rsid w:val="00BE1087"/>
    <w:rPr>
      <w:u w:val="single"/>
    </w:rPr>
  </w:style>
  <w:style w:type="paragraph" w:customStyle="1" w:styleId="Styleupar1Bold">
    <w:name w:val="Style upar1 + Bold"/>
    <w:basedOn w:val="upar1"/>
    <w:autoRedefine/>
    <w:qFormat/>
    <w:rsid w:val="00BE1087"/>
    <w:rPr>
      <w:b/>
      <w:bCs/>
    </w:rPr>
  </w:style>
  <w:style w:type="paragraph" w:customStyle="1" w:styleId="StyleHeading2Italic">
    <w:name w:val="Style Heading 2 + Italic"/>
    <w:basedOn w:val="Heading2"/>
    <w:autoRedefine/>
    <w:rsid w:val="00BE1087"/>
    <w:rPr>
      <w:i/>
      <w:iCs w:val="0"/>
    </w:rPr>
  </w:style>
  <w:style w:type="paragraph" w:customStyle="1" w:styleId="StyleFootnoteItalic">
    <w:name w:val="Style Footnote + Italic"/>
    <w:basedOn w:val="Normal"/>
    <w:autoRedefine/>
    <w:rsid w:val="00BE1087"/>
    <w:pPr>
      <w:spacing w:before="120"/>
    </w:pPr>
    <w:rPr>
      <w:i/>
      <w:iCs/>
      <w:szCs w:val="16"/>
    </w:rPr>
  </w:style>
  <w:style w:type="paragraph" w:customStyle="1" w:styleId="StyleFootnoteItalic1">
    <w:name w:val="Style Footnote + Italic1"/>
    <w:basedOn w:val="Normal"/>
    <w:autoRedefine/>
    <w:rsid w:val="00BE1087"/>
    <w:pPr>
      <w:spacing w:before="120"/>
    </w:pPr>
    <w:rPr>
      <w:i/>
      <w:iCs/>
      <w:szCs w:val="16"/>
    </w:rPr>
  </w:style>
  <w:style w:type="paragraph" w:customStyle="1" w:styleId="StyleFootnoteItalic2">
    <w:name w:val="Style Footnote + Italic2"/>
    <w:basedOn w:val="Normal"/>
    <w:autoRedefine/>
    <w:rsid w:val="00BE1087"/>
    <w:pPr>
      <w:spacing w:before="120"/>
    </w:pPr>
    <w:rPr>
      <w:i/>
      <w:iCs/>
      <w:szCs w:val="16"/>
    </w:rPr>
  </w:style>
  <w:style w:type="paragraph" w:customStyle="1" w:styleId="StyleHeading1Allcaps">
    <w:name w:val="Style Heading 1 + All caps"/>
    <w:basedOn w:val="Heading1"/>
    <w:autoRedefine/>
    <w:rsid w:val="00BE1087"/>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1</TotalTime>
  <Pages>6</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2023-03-07T19:17:00Z</cp:lastPrinted>
  <dcterms:created xsi:type="dcterms:W3CDTF">2026-06-08T18:22:00Z</dcterms:created>
  <dcterms:modified xsi:type="dcterms:W3CDTF">2026-06-08T18:22:00Z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2022-12-13T16:02:37Z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f563de1f-4ce1-48c9-9801-09bea15bce1e</vt:lpwstr>
  </property>
  <property fmtid="{D5CDD505-2E9C-101B-9397-08002B2CF9AE}" pid="8" name="MSIP_Label_59e4beaa-c4ba-4ea9-a1f4-4e52626a3d73_ContentBits">
    <vt:lpwstr>0</vt:lpwstr>
  </property>
</Properties>
</file>