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FB577A" w:rsidRDefault="00B962A5">
          <w:pPr>
            <w:pStyle w:val="Verzeichnis1"/>
            <w:tabs>
              <w:tab w:val="right" w:leader="dot" w:pos="9062"/>
            </w:tabs>
            <w:rPr>
              <w:noProof/>
            </w:rPr>
          </w:pPr>
          <w:r>
            <w:rPr>
              <w:b/>
              <w:bCs/>
            </w:rPr>
            <w:fldChar w:fldCharType="begin"/>
          </w:r>
          <w:r>
            <w:rPr>
              <w:b/>
              <w:bCs/>
            </w:rPr>
            <w:instrText xml:space="preserve"> TOC \o "1-3" \h \z \u </w:instrText>
          </w:r>
          <w:r>
            <w:rPr>
              <w:b/>
              <w:bCs/>
            </w:rPr>
            <w:fldChar w:fldCharType="separate"/>
          </w:r>
          <w:hyperlink w:anchor="_Toc119172035" w:history="1">
            <w:r w:rsidR="00FB577A" w:rsidRPr="003F29D0">
              <w:rPr>
                <w:rStyle w:val="Hyperlink"/>
                <w:noProof/>
              </w:rPr>
              <w:t>Aufteilen des Administrator-Schlüssels</w:t>
            </w:r>
            <w:r w:rsidR="00FB577A">
              <w:rPr>
                <w:noProof/>
                <w:webHidden/>
              </w:rPr>
              <w:tab/>
            </w:r>
            <w:r w:rsidR="00FB577A">
              <w:rPr>
                <w:noProof/>
                <w:webHidden/>
              </w:rPr>
              <w:fldChar w:fldCharType="begin"/>
            </w:r>
            <w:r w:rsidR="00FB577A">
              <w:rPr>
                <w:noProof/>
                <w:webHidden/>
              </w:rPr>
              <w:instrText xml:space="preserve"> PAGEREF _Toc119172035 \h </w:instrText>
            </w:r>
            <w:r w:rsidR="00FB577A">
              <w:rPr>
                <w:noProof/>
                <w:webHidden/>
              </w:rPr>
            </w:r>
            <w:r w:rsidR="00FB577A">
              <w:rPr>
                <w:noProof/>
                <w:webHidden/>
              </w:rPr>
              <w:fldChar w:fldCharType="separate"/>
            </w:r>
            <w:r w:rsidR="00FB577A">
              <w:rPr>
                <w:noProof/>
                <w:webHidden/>
              </w:rPr>
              <w:t>3</w:t>
            </w:r>
            <w:r w:rsidR="00FB577A">
              <w:rPr>
                <w:noProof/>
                <w:webHidden/>
              </w:rPr>
              <w:fldChar w:fldCharType="end"/>
            </w:r>
          </w:hyperlink>
        </w:p>
        <w:p w:rsidR="00FB577A" w:rsidRDefault="00CB49D2">
          <w:pPr>
            <w:pStyle w:val="Verzeichnis1"/>
            <w:tabs>
              <w:tab w:val="right" w:leader="dot" w:pos="9062"/>
            </w:tabs>
            <w:rPr>
              <w:noProof/>
            </w:rPr>
          </w:pPr>
          <w:hyperlink w:anchor="_Toc119172036" w:history="1">
            <w:r w:rsidR="00FB577A" w:rsidRPr="003F29D0">
              <w:rPr>
                <w:rStyle w:val="Hyperlink"/>
                <w:noProof/>
              </w:rPr>
              <w:t>Verlagerung der Kryptographie hin zum Client</w:t>
            </w:r>
            <w:r w:rsidR="00FB577A">
              <w:rPr>
                <w:noProof/>
                <w:webHidden/>
              </w:rPr>
              <w:tab/>
            </w:r>
            <w:r w:rsidR="00FB577A">
              <w:rPr>
                <w:noProof/>
                <w:webHidden/>
              </w:rPr>
              <w:fldChar w:fldCharType="begin"/>
            </w:r>
            <w:r w:rsidR="00FB577A">
              <w:rPr>
                <w:noProof/>
                <w:webHidden/>
              </w:rPr>
              <w:instrText xml:space="preserve"> PAGEREF _Toc119172036 \h </w:instrText>
            </w:r>
            <w:r w:rsidR="00FB577A">
              <w:rPr>
                <w:noProof/>
                <w:webHidden/>
              </w:rPr>
            </w:r>
            <w:r w:rsidR="00FB577A">
              <w:rPr>
                <w:noProof/>
                <w:webHidden/>
              </w:rPr>
              <w:fldChar w:fldCharType="separate"/>
            </w:r>
            <w:r w:rsidR="00FB577A">
              <w:rPr>
                <w:noProof/>
                <w:webHidden/>
              </w:rPr>
              <w:t>3</w:t>
            </w:r>
            <w:r w:rsidR="00FB577A">
              <w:rPr>
                <w:noProof/>
                <w:webHidden/>
              </w:rPr>
              <w:fldChar w:fldCharType="end"/>
            </w:r>
          </w:hyperlink>
        </w:p>
        <w:p w:rsidR="00FB577A" w:rsidRDefault="00CB49D2">
          <w:pPr>
            <w:pStyle w:val="Verzeichnis1"/>
            <w:tabs>
              <w:tab w:val="right" w:leader="dot" w:pos="9062"/>
            </w:tabs>
            <w:rPr>
              <w:noProof/>
            </w:rPr>
          </w:pPr>
          <w:hyperlink w:anchor="_Toc119172037" w:history="1">
            <w:r w:rsidR="00FB577A" w:rsidRPr="003F29D0">
              <w:rPr>
                <w:rStyle w:val="Hyperlink"/>
                <w:noProof/>
              </w:rPr>
              <w:t>Untersuchung anderer theoretischer Ansätze</w:t>
            </w:r>
            <w:r w:rsidR="00FB577A">
              <w:rPr>
                <w:noProof/>
                <w:webHidden/>
              </w:rPr>
              <w:tab/>
            </w:r>
            <w:r w:rsidR="00FB577A">
              <w:rPr>
                <w:noProof/>
                <w:webHidden/>
              </w:rPr>
              <w:fldChar w:fldCharType="begin"/>
            </w:r>
            <w:r w:rsidR="00FB577A">
              <w:rPr>
                <w:noProof/>
                <w:webHidden/>
              </w:rPr>
              <w:instrText xml:space="preserve"> PAGEREF _Toc119172037 \h </w:instrText>
            </w:r>
            <w:r w:rsidR="00FB577A">
              <w:rPr>
                <w:noProof/>
                <w:webHidden/>
              </w:rPr>
            </w:r>
            <w:r w:rsidR="00FB577A">
              <w:rPr>
                <w:noProof/>
                <w:webHidden/>
              </w:rPr>
              <w:fldChar w:fldCharType="separate"/>
            </w:r>
            <w:r w:rsidR="00FB577A">
              <w:rPr>
                <w:noProof/>
                <w:webHidden/>
              </w:rPr>
              <w:t>3</w:t>
            </w:r>
            <w:r w:rsidR="00FB577A">
              <w:rPr>
                <w:noProof/>
                <w:webHidden/>
              </w:rPr>
              <w:fldChar w:fldCharType="end"/>
            </w:r>
          </w:hyperlink>
        </w:p>
        <w:p w:rsidR="00B962A5" w:rsidRDefault="00B962A5">
          <w:r>
            <w:rPr>
              <w:b/>
              <w:bCs/>
            </w:rPr>
            <w:fldChar w:fldCharType="end"/>
          </w:r>
        </w:p>
      </w:sdtContent>
    </w:sdt>
    <w:p w:rsidR="00B962A5" w:rsidRDefault="00B962A5">
      <w:r>
        <w:br w:type="page"/>
      </w:r>
    </w:p>
    <w:p w:rsidR="009F20D9" w:rsidRPr="009F20D9" w:rsidRDefault="009F20D9" w:rsidP="009F20D9">
      <w:pPr>
        <w:pStyle w:val="berschrift1"/>
      </w:pPr>
      <w:bookmarkStart w:id="0" w:name="_Toc119172035"/>
      <w:r>
        <w:lastRenderedPageBreak/>
        <w:t>Fazit dieser Arbeit</w:t>
      </w:r>
    </w:p>
    <w:p w:rsidR="00B962A5" w:rsidRDefault="00234476" w:rsidP="00B962A5">
      <w:pPr>
        <w:pStyle w:val="berschrift1"/>
      </w:pPr>
      <w:r>
        <w:t xml:space="preserve">Bessere Sicherung des </w:t>
      </w:r>
      <w:r w:rsidR="00B962A5">
        <w:t>Administrator-Schlüssels</w:t>
      </w:r>
      <w:bookmarkEnd w:id="0"/>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versuchen, Wähler zu deanonymisieren).</w:t>
      </w:r>
    </w:p>
    <w:p w:rsidR="00234476"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9F20D9" w:rsidRDefault="00001C79" w:rsidP="009F20D9">
      <w:pPr>
        <w:pStyle w:val="berschrift1"/>
      </w:pPr>
      <w:r>
        <w:t>Verbesserung des Mix-Netzwerks</w:t>
      </w:r>
    </w:p>
    <w:p w:rsidR="009F20D9" w:rsidRDefault="009F20D9" w:rsidP="009F20D9">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9F20D9" w:rsidRDefault="009F20D9" w:rsidP="009F20D9">
      <w:r>
        <w:t>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deanonymisieren.</w:t>
      </w:r>
    </w:p>
    <w:p w:rsidR="009F20D9" w:rsidRPr="009F20D9" w:rsidRDefault="000C28EC" w:rsidP="009F20D9">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Voting-System deutlich verbessern und kommen damit </w:t>
      </w:r>
      <w:r w:rsidR="00315FF6">
        <w:t xml:space="preserve">ebenfalls </w:t>
      </w:r>
      <w:r>
        <w:t>für eine zukünftige Erweiterung in Frage.</w:t>
      </w:r>
    </w:p>
    <w:p w:rsidR="00B962A5" w:rsidRDefault="00B962A5" w:rsidP="00B962A5">
      <w:pPr>
        <w:pStyle w:val="berschrift1"/>
      </w:pPr>
      <w:bookmarkStart w:id="1" w:name="_Toc119172036"/>
      <w:r>
        <w:t>Verlagerung der Kryptographie hin zum Client</w:t>
      </w:r>
      <w:bookmarkEnd w:id="1"/>
    </w:p>
    <w:p w:rsidR="00F40E69" w:rsidRDefault="00F40E69" w:rsidP="00F40E69">
      <w:r>
        <w:t>Weiteres Verbesserungspotenzial bietet die Verlagerung von kryptographischen Berechnungen hin zum Client. In der aktuellen Architektur wird ein Großteil der sensiblen Informationen im Klartext zwischen Wahlserver/Register und Frontend ausgetauscht, obwohl</w:t>
      </w:r>
      <w:r w:rsidR="00092ABB">
        <w:t xml:space="preserve"> dazu keine theoretische </w:t>
      </w:r>
      <w:r>
        <w:t xml:space="preserve">Notwendigkeit besteht. </w:t>
      </w:r>
      <w:r w:rsidR="00092ABB">
        <w:t>Aufgrund dieser Entscheidung muss der Benutzer Wahlserver und Register absolut vertrauen können, da diese seine Stimme im Klartext sehen.</w:t>
      </w:r>
    </w:p>
    <w:p w:rsidR="00092ABB" w:rsidRDefault="00092ABB" w:rsidP="00F40E69">
      <w:r>
        <w:lastRenderedPageBreak/>
        <w:t>Hier wäre evtl. zu prüfen, ob eine Möglichkeit besteht, gleiche oder ähnlich sichere kryptografische Funktionen wie in der aktuellen Implementierung auch auf dem Client auszuführen (bspw. mittels der Web Crypto API, die mittlerweile in allen gängigen Browsern unterstützt wird).</w:t>
      </w:r>
      <w:r w:rsidR="00577F2F">
        <w:t xml:space="preserve"> Wenn dies der Fall ist, könnte die Ver- und Entschlüsselung der Stimme bei der Kommunikation mit Wahlserver und Register vom Client selbst durchgeführt werden. Die restlichen Komponenten des Systems würden dann nur noch die verschlüsselte Stimme sehen, sodass der Benutzer ihnen weniger Vertrauen entgegenbringen muss.</w:t>
      </w:r>
    </w:p>
    <w:p w:rsidR="00577F2F" w:rsidRPr="00F40E69" w:rsidRDefault="00577F2F" w:rsidP="00F40E69">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9F4FBD" w:rsidRDefault="009F4FBD" w:rsidP="009F4FBD">
      <w:pPr>
        <w:pStyle w:val="berschrift1"/>
      </w:pPr>
      <w:bookmarkStart w:id="2" w:name="_Toc119172037"/>
      <w:r>
        <w:t>Untersuchung anderer theoretischer Ansätze</w:t>
      </w:r>
      <w:bookmarkEnd w:id="2"/>
    </w:p>
    <w:p w:rsidR="00322BF0" w:rsidRPr="00322BF0" w:rsidRDefault="00CB49D2" w:rsidP="00322BF0">
      <w:r>
        <w:t>Das aktuelle System stellt nur eine von vielen möglichen Architekturen für ein E-Voting-System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bookmarkStart w:id="3" w:name="_GoBack"/>
      <w:bookmarkEnd w:id="3"/>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C79"/>
    <w:rsid w:val="00092ABB"/>
    <w:rsid w:val="000C28EC"/>
    <w:rsid w:val="00234476"/>
    <w:rsid w:val="00315FF6"/>
    <w:rsid w:val="00322BF0"/>
    <w:rsid w:val="00552EB1"/>
    <w:rsid w:val="00577F2F"/>
    <w:rsid w:val="005B6086"/>
    <w:rsid w:val="009F20D9"/>
    <w:rsid w:val="009F4FBD"/>
    <w:rsid w:val="00A46ECC"/>
    <w:rsid w:val="00B962A5"/>
    <w:rsid w:val="00C07CB4"/>
    <w:rsid w:val="00C42088"/>
    <w:rsid w:val="00CB49D2"/>
    <w:rsid w:val="00CE5A14"/>
    <w:rsid w:val="00D04722"/>
    <w:rsid w:val="00F40E69"/>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35FFD-F4D4-4ACD-BA44-14339DD6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2022-10-27T19:09:00Z</dcterms:created>
  <dcterms:modified xsi:type="dcterms:W3CDTF">2022-11-14T17:01:00Z</dcterms:modified>
</cp:coreProperties>
</file>