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2965C" w14:textId="77777777" w:rsidR="0065571B" w:rsidRDefault="0065571B">
      <w:pPr>
        <w:spacing w:before="360" w:after="80"/>
        <w:jc w:val="center"/>
        <w:rPr>
          <w:b/>
          <w:color w:val="1A2035"/>
          <w:sz w:val="52"/>
          <w:lang w:val="fr-FR"/>
        </w:rPr>
      </w:pPr>
    </w:p>
    <w:p w14:paraId="77936B0F" w14:textId="77777777" w:rsidR="0065571B" w:rsidRDefault="0065571B">
      <w:pPr>
        <w:spacing w:before="360" w:after="80"/>
        <w:jc w:val="center"/>
        <w:rPr>
          <w:b/>
          <w:color w:val="1A2035"/>
          <w:sz w:val="52"/>
          <w:lang w:val="fr-FR"/>
        </w:rPr>
      </w:pPr>
    </w:p>
    <w:p w14:paraId="049EE402" w14:textId="673F0443" w:rsidR="00FB63A2" w:rsidRDefault="00FB63A2">
      <w:pPr>
        <w:spacing w:before="360" w:after="80"/>
        <w:jc w:val="center"/>
        <w:rPr>
          <w:b/>
          <w:color w:val="1A2035"/>
          <w:sz w:val="52"/>
          <w:lang w:val="fr-FR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37F60034" wp14:editId="15D88DAA">
            <wp:simplePos x="0" y="0"/>
            <wp:positionH relativeFrom="column">
              <wp:posOffset>2491105</wp:posOffset>
            </wp:positionH>
            <wp:positionV relativeFrom="paragraph">
              <wp:posOffset>-18415</wp:posOffset>
            </wp:positionV>
            <wp:extent cx="944865" cy="905943"/>
            <wp:effectExtent l="0" t="0" r="8255" b="8890"/>
            <wp:wrapThrough wrapText="bothSides">
              <wp:wrapPolygon edited="0">
                <wp:start x="1743" y="0"/>
                <wp:lineTo x="0" y="1818"/>
                <wp:lineTo x="0" y="19540"/>
                <wp:lineTo x="1743" y="21358"/>
                <wp:lineTo x="19610" y="21358"/>
                <wp:lineTo x="21353" y="19540"/>
                <wp:lineTo x="21353" y="909"/>
                <wp:lineTo x="19174" y="0"/>
                <wp:lineTo x="1743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44865" cy="9059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9DD1CE" w14:textId="77777777" w:rsidR="00FB63A2" w:rsidRDefault="00FB63A2">
      <w:pPr>
        <w:spacing w:before="360" w:after="80"/>
        <w:jc w:val="center"/>
        <w:rPr>
          <w:b/>
          <w:color w:val="1A2035"/>
          <w:sz w:val="52"/>
          <w:lang w:val="fr-FR"/>
        </w:rPr>
      </w:pPr>
    </w:p>
    <w:p w14:paraId="6786A4B3" w14:textId="77777777" w:rsidR="00054D0C" w:rsidRPr="00FB63A2" w:rsidRDefault="00E21EF9">
      <w:pPr>
        <w:spacing w:before="360" w:after="80"/>
        <w:jc w:val="center"/>
        <w:rPr>
          <w:lang w:val="fr-FR"/>
        </w:rPr>
      </w:pPr>
      <w:proofErr w:type="spellStart"/>
      <w:r w:rsidRPr="00FB63A2">
        <w:rPr>
          <w:b/>
          <w:color w:val="1A2035"/>
          <w:sz w:val="52"/>
          <w:lang w:val="fr-FR"/>
        </w:rPr>
        <w:t>PrediCop</w:t>
      </w:r>
      <w:proofErr w:type="spellEnd"/>
    </w:p>
    <w:p w14:paraId="33695134" w14:textId="77777777" w:rsidR="00054D0C" w:rsidRDefault="00E21EF9">
      <w:pPr>
        <w:spacing w:before="80" w:after="320"/>
        <w:jc w:val="center"/>
        <w:rPr>
          <w:i/>
          <w:color w:val="228BE6"/>
          <w:sz w:val="26"/>
          <w:lang w:val="fr-FR"/>
        </w:rPr>
      </w:pPr>
      <w:r w:rsidRPr="00FB63A2">
        <w:rPr>
          <w:i/>
          <w:color w:val="228BE6"/>
          <w:sz w:val="26"/>
          <w:lang w:val="fr-FR"/>
        </w:rPr>
        <w:t>Plateforme SaaS de Gestion de Police Municipale</w:t>
      </w:r>
    </w:p>
    <w:p w14:paraId="6A5CFA20" w14:textId="77777777" w:rsidR="00FB63A2" w:rsidRDefault="00FB63A2">
      <w:pPr>
        <w:spacing w:before="80" w:after="320"/>
        <w:jc w:val="center"/>
        <w:rPr>
          <w:lang w:val="fr-FR"/>
        </w:rPr>
      </w:pPr>
    </w:p>
    <w:p w14:paraId="3E40FB97" w14:textId="77777777" w:rsidR="0065571B" w:rsidRDefault="0065571B">
      <w:pPr>
        <w:spacing w:before="80" w:after="320"/>
        <w:jc w:val="center"/>
        <w:rPr>
          <w:lang w:val="fr-FR"/>
        </w:rPr>
      </w:pPr>
    </w:p>
    <w:p w14:paraId="7DD9FC96" w14:textId="77777777" w:rsidR="0065571B" w:rsidRPr="00FB63A2" w:rsidRDefault="0065571B">
      <w:pPr>
        <w:spacing w:before="80" w:after="320"/>
        <w:jc w:val="center"/>
        <w:rPr>
          <w:lang w:val="fr-FR"/>
        </w:rPr>
      </w:pPr>
    </w:p>
    <w:p w14:paraId="0BF48D59" w14:textId="77777777" w:rsidR="00054D0C" w:rsidRPr="00FB63A2" w:rsidRDefault="00E21EF9">
      <w:pPr>
        <w:spacing w:after="400"/>
        <w:jc w:val="center"/>
        <w:rPr>
          <w:lang w:val="fr-FR"/>
        </w:rPr>
      </w:pPr>
      <w:r w:rsidRPr="00FB63A2">
        <w:rPr>
          <w:color w:val="64748B"/>
          <w:lang w:val="fr-FR"/>
        </w:rPr>
        <w:t>La solution complète pour moderniser votre Police Municipale</w:t>
      </w:r>
      <w:r w:rsidRPr="00FB63A2">
        <w:rPr>
          <w:color w:val="64748B"/>
          <w:lang w:val="fr-FR"/>
        </w:rPr>
        <w:br/>
        <w:t>Gestion opérationnelle  Suivi terrain  Pilotage stratégique</w:t>
      </w:r>
    </w:p>
    <w:p w14:paraId="3FDF3C24" w14:textId="77777777" w:rsidR="00054D0C" w:rsidRDefault="00054D0C">
      <w:pPr>
        <w:rPr>
          <w:lang w:val="fr-FR"/>
        </w:rPr>
      </w:pPr>
    </w:p>
    <w:p w14:paraId="7E2BAE7A" w14:textId="77777777" w:rsidR="0065571B" w:rsidRDefault="0065571B">
      <w:pPr>
        <w:rPr>
          <w:lang w:val="fr-FR"/>
        </w:rPr>
      </w:pPr>
    </w:p>
    <w:p w14:paraId="3B4BD3E0" w14:textId="77777777" w:rsidR="0065571B" w:rsidRDefault="0065571B">
      <w:pPr>
        <w:rPr>
          <w:lang w:val="fr-FR"/>
        </w:rPr>
      </w:pPr>
    </w:p>
    <w:p w14:paraId="52213C50" w14:textId="77777777" w:rsidR="0065571B" w:rsidRDefault="0065571B">
      <w:pPr>
        <w:rPr>
          <w:lang w:val="fr-FR"/>
        </w:rPr>
      </w:pPr>
    </w:p>
    <w:p w14:paraId="6B159855" w14:textId="77777777" w:rsidR="0065571B" w:rsidRDefault="0065571B">
      <w:pPr>
        <w:rPr>
          <w:lang w:val="fr-FR"/>
        </w:rPr>
      </w:pPr>
    </w:p>
    <w:p w14:paraId="2E3D2B13" w14:textId="77777777" w:rsidR="0065571B" w:rsidRDefault="0065571B">
      <w:pPr>
        <w:rPr>
          <w:lang w:val="fr-FR"/>
        </w:rPr>
      </w:pPr>
    </w:p>
    <w:p w14:paraId="56FA895C" w14:textId="77777777" w:rsidR="0065571B" w:rsidRDefault="0065571B">
      <w:pPr>
        <w:rPr>
          <w:lang w:val="fr-FR"/>
        </w:rPr>
      </w:pPr>
    </w:p>
    <w:p w14:paraId="37776038" w14:textId="77777777" w:rsidR="00FB63A2" w:rsidRDefault="00FB63A2"/>
    <w:p w14:paraId="5A3A5A21" w14:textId="6474778B" w:rsidR="0065571B" w:rsidRDefault="0065571B">
      <w:pPr>
        <w:rPr>
          <w:lang w:val="fr-FR"/>
        </w:rPr>
      </w:pPr>
      <w:r w:rsidRPr="0065571B">
        <w:rPr>
          <w:lang w:val="fr-FR"/>
        </w:rPr>
        <w:t>Version 1.0</w:t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</w:r>
      <w:r w:rsidRPr="0065571B">
        <w:rPr>
          <w:lang w:val="fr-FR"/>
        </w:rPr>
        <w:tab/>
        <w:t>Ju</w:t>
      </w:r>
      <w:r>
        <w:rPr>
          <w:lang w:val="fr-FR"/>
        </w:rPr>
        <w:t>in 2026</w:t>
      </w:r>
      <w:r>
        <w:rPr>
          <w:lang w:val="fr-FR"/>
        </w:rPr>
        <w:br w:type="page"/>
      </w:r>
    </w:p>
    <w:p w14:paraId="741AE211" w14:textId="77777777" w:rsidR="0065571B" w:rsidRPr="0065571B" w:rsidRDefault="0065571B">
      <w:pPr>
        <w:rPr>
          <w:lang w:val="fr-FR"/>
        </w:rPr>
      </w:pPr>
    </w:p>
    <w:p w14:paraId="79B3108B" w14:textId="77777777" w:rsidR="0001680D" w:rsidRPr="0065571B" w:rsidRDefault="00E21EF9">
      <w:pPr>
        <w:pStyle w:val="TOCHeading"/>
        <w:rPr>
          <w:lang w:val="fr-FR"/>
        </w:rPr>
      </w:pPr>
      <w:r w:rsidRPr="0065571B">
        <w:rPr>
          <w:lang w:val="fr-FR"/>
        </w:rPr>
        <w:t>Table des matières</w:t>
      </w:r>
    </w:p>
    <w:p w14:paraId="547C09C1" w14:textId="3DF43992" w:rsidR="0065571B" w:rsidRDefault="00E21EF9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"2-2" \h \z \u </w:instrText>
      </w:r>
      <w:r>
        <w:fldChar w:fldCharType="separate"/>
      </w:r>
      <w:hyperlink w:anchor="_Toc233442942" w:history="1">
        <w:r w:rsidR="0065571B" w:rsidRPr="00100266">
          <w:rPr>
            <w:rStyle w:val="Hyperlink"/>
            <w:noProof/>
            <w:lang w:val="fr-FR"/>
          </w:rPr>
          <w:t>1. Réception &amp; Traitement des Appels</w:t>
        </w:r>
        <w:r w:rsidR="0065571B">
          <w:rPr>
            <w:noProof/>
            <w:webHidden/>
          </w:rPr>
          <w:tab/>
        </w:r>
        <w:r w:rsidR="0065571B">
          <w:rPr>
            <w:noProof/>
            <w:webHidden/>
          </w:rPr>
          <w:fldChar w:fldCharType="begin"/>
        </w:r>
        <w:r w:rsidR="0065571B">
          <w:rPr>
            <w:noProof/>
            <w:webHidden/>
          </w:rPr>
          <w:instrText xml:space="preserve"> PAGEREF _Toc233442942 \h </w:instrText>
        </w:r>
        <w:r w:rsidR="0065571B">
          <w:rPr>
            <w:noProof/>
            <w:webHidden/>
          </w:rPr>
        </w:r>
        <w:r w:rsidR="0065571B">
          <w:rPr>
            <w:noProof/>
            <w:webHidden/>
          </w:rPr>
          <w:fldChar w:fldCharType="separate"/>
        </w:r>
        <w:r w:rsidR="0065571B">
          <w:rPr>
            <w:noProof/>
            <w:webHidden/>
          </w:rPr>
          <w:t>3</w:t>
        </w:r>
        <w:r w:rsidR="0065571B">
          <w:rPr>
            <w:noProof/>
            <w:webHidden/>
          </w:rPr>
          <w:fldChar w:fldCharType="end"/>
        </w:r>
      </w:hyperlink>
    </w:p>
    <w:p w14:paraId="358F1345" w14:textId="1760865F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43" w:history="1">
        <w:r w:rsidRPr="00100266">
          <w:rPr>
            <w:rStyle w:val="Hyperlink"/>
            <w:noProof/>
            <w:lang w:val="fr-FR"/>
          </w:rPr>
          <w:t>2. Dispatch &amp; Gestion des 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E315F5" w14:textId="0CAB1363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44" w:history="1">
        <w:r w:rsidRPr="00100266">
          <w:rPr>
            <w:rStyle w:val="Hyperlink"/>
            <w:noProof/>
            <w:lang w:val="fr-FR"/>
          </w:rPr>
          <w:t>3. Application Mobile Agents (Android &amp; iOS)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CE3451" w14:textId="75188461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45" w:history="1">
        <w:r w:rsidRPr="00100266">
          <w:rPr>
            <w:rStyle w:val="Hyperlink"/>
            <w:noProof/>
            <w:lang w:val="fr-FR"/>
          </w:rPr>
          <w:t>4. Rapport de Fin de 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B9D8E0" w14:textId="0C3A1711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46" w:history="1">
        <w:r w:rsidRPr="00100266">
          <w:rPr>
            <w:rStyle w:val="Hyperlink"/>
            <w:noProof/>
            <w:lang w:val="fr-FR"/>
          </w:rPr>
          <w:t>5. Carte Temps Réel &amp; Analyse des Risques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C1CDDB" w14:textId="574AB9BA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47" w:history="1">
        <w:r w:rsidRPr="00100266">
          <w:rPr>
            <w:rStyle w:val="Hyperlink"/>
            <w:noProof/>
            <w:lang w:val="fr-FR"/>
          </w:rPr>
          <w:t>6. Documents Officiels &amp; Main Courante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034B83" w14:textId="440D70BC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48" w:history="1">
        <w:r w:rsidRPr="00100266">
          <w:rPr>
            <w:rStyle w:val="Hyperlink"/>
            <w:noProof/>
            <w:lang w:val="fr-FR"/>
          </w:rPr>
          <w:t>7. Rapport de Fin de Vacation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74AB4C" w14:textId="778DABBE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49" w:history="1">
        <w:r w:rsidRPr="00100266">
          <w:rPr>
            <w:rStyle w:val="Hyperlink"/>
            <w:noProof/>
            <w:lang w:val="fr-FR"/>
          </w:rPr>
          <w:t>8. Dashboard Manager &amp; Statistiques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DC39C1" w14:textId="27FC0468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50" w:history="1">
        <w:r w:rsidRPr="00100266">
          <w:rPr>
            <w:rStyle w:val="Hyperlink"/>
            <w:noProof/>
            <w:lang w:val="fr-FR"/>
          </w:rPr>
          <w:t>9. Sécurité &amp; Administration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A09554" w14:textId="1BD1C76E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51" w:history="1">
        <w:r w:rsidRPr="00100266">
          <w:rPr>
            <w:rStyle w:val="Hyperlink"/>
            <w:noProof/>
            <w:lang w:val="fr-FR"/>
          </w:rPr>
          <w:t>10. Modules Optionnels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8D86DD" w14:textId="7B014478" w:rsidR="0065571B" w:rsidRDefault="0065571B">
      <w:pPr>
        <w:pStyle w:val="TOC2"/>
        <w:tabs>
          <w:tab w:val="right" w:leader="dot" w:pos="9396"/>
        </w:tabs>
        <w:rPr>
          <w:noProof/>
          <w:kern w:val="2"/>
          <w:sz w:val="24"/>
          <w:szCs w:val="24"/>
          <w14:ligatures w14:val="standardContextual"/>
        </w:rPr>
      </w:pPr>
      <w:hyperlink w:anchor="_Toc233442952" w:history="1">
        <w:r w:rsidRPr="00100266">
          <w:rPr>
            <w:rStyle w:val="Hyperlink"/>
            <w:noProof/>
            <w:lang w:val="fr-FR"/>
          </w:rPr>
          <w:t>11. Conformité RGPD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_Toc233442952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2ED345" w14:textId="0E7BB3D7" w:rsidR="0001680D" w:rsidRDefault="00E21EF9">
      <w:r>
        <w:fldChar w:fldCharType="end"/>
      </w:r>
    </w:p>
    <w:p w14:paraId="766BE983" w14:textId="77777777" w:rsidR="0001680D" w:rsidRDefault="00E21EF9">
      <w:r>
        <w:br w:type="page"/>
      </w:r>
    </w:p>
    <w:p w14:paraId="24EA3290" w14:textId="7777777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0" w:name="_Toc233441473"/>
      <w:bookmarkStart w:id="1" w:name="_Toc233442942"/>
      <w:r w:rsidRPr="00FB63A2">
        <w:rPr>
          <w:color w:val="228BE6"/>
          <w:sz w:val="28"/>
          <w:lang w:val="fr-FR"/>
        </w:rPr>
        <w:lastRenderedPageBreak/>
        <w:t>1. Réception &amp; Traitement des Appels</w:t>
      </w:r>
      <w:bookmarkEnd w:id="0"/>
      <w:bookmarkEnd w:id="1"/>
    </w:p>
    <w:p w14:paraId="47A28E69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Gestion des appels entrants</w:t>
      </w:r>
    </w:p>
    <w:p w14:paraId="423E32A7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L'opérateur saisit rapidement les détails d'un appel entrant depuis le back-office web : identité de l'appelant, numéro de </w:t>
      </w:r>
      <w:r w:rsidR="00FB63A2" w:rsidRPr="00FB63A2">
        <w:rPr>
          <w:color w:val="1A2035"/>
          <w:sz w:val="20"/>
          <w:lang w:val="fr-FR"/>
        </w:rPr>
        <w:t>téléphone</w:t>
      </w:r>
      <w:r w:rsidRPr="00FB63A2">
        <w:rPr>
          <w:color w:val="1A2035"/>
          <w:sz w:val="20"/>
          <w:lang w:val="fr-FR"/>
        </w:rPr>
        <w:t xml:space="preserve">, adresse de l'incident, </w:t>
      </w:r>
      <w:r w:rsidR="00FB63A2" w:rsidRPr="00FB63A2">
        <w:rPr>
          <w:color w:val="1A2035"/>
          <w:sz w:val="20"/>
          <w:lang w:val="fr-FR"/>
        </w:rPr>
        <w:t>catégorie</w:t>
      </w:r>
      <w:r w:rsidRPr="00FB63A2">
        <w:rPr>
          <w:color w:val="1A2035"/>
          <w:sz w:val="20"/>
          <w:lang w:val="fr-FR"/>
        </w:rPr>
        <w:t xml:space="preserve">, description, tiers impliques (nom, </w:t>
      </w:r>
      <w:r w:rsidR="00FB63A2" w:rsidRPr="00FB63A2">
        <w:rPr>
          <w:color w:val="1A2035"/>
          <w:sz w:val="20"/>
          <w:lang w:val="fr-FR"/>
        </w:rPr>
        <w:t>qualité</w:t>
      </w:r>
      <w:r w:rsidRPr="00FB63A2">
        <w:rPr>
          <w:color w:val="1A2035"/>
          <w:sz w:val="20"/>
          <w:lang w:val="fr-FR"/>
        </w:rPr>
        <w:t xml:space="preserve">, blessures </w:t>
      </w:r>
      <w:proofErr w:type="spellStart"/>
      <w:r w:rsidRPr="00FB63A2">
        <w:rPr>
          <w:color w:val="1A2035"/>
          <w:sz w:val="20"/>
          <w:lang w:val="fr-FR"/>
        </w:rPr>
        <w:t>eventuelles</w:t>
      </w:r>
      <w:proofErr w:type="spellEnd"/>
      <w:r w:rsidRPr="00FB63A2">
        <w:rPr>
          <w:color w:val="1A2035"/>
          <w:sz w:val="20"/>
          <w:lang w:val="fr-FR"/>
        </w:rPr>
        <w:t xml:space="preserve">) et notes internes. Chaque appel est horodate, </w:t>
      </w:r>
      <w:r w:rsidR="00FB63A2" w:rsidRPr="00FB63A2">
        <w:rPr>
          <w:color w:val="1A2035"/>
          <w:sz w:val="20"/>
          <w:lang w:val="fr-FR"/>
        </w:rPr>
        <w:t>référence</w:t>
      </w:r>
      <w:r w:rsidRPr="00FB63A2">
        <w:rPr>
          <w:color w:val="1A2035"/>
          <w:sz w:val="20"/>
          <w:lang w:val="fr-FR"/>
        </w:rPr>
        <w:t xml:space="preserve"> automatiquement et </w:t>
      </w:r>
      <w:proofErr w:type="spellStart"/>
      <w:r w:rsidRPr="00FB63A2">
        <w:rPr>
          <w:color w:val="1A2035"/>
          <w:sz w:val="20"/>
          <w:lang w:val="fr-FR"/>
        </w:rPr>
        <w:t>tracable</w:t>
      </w:r>
      <w:proofErr w:type="spellEnd"/>
      <w:r w:rsidRPr="00FB63A2">
        <w:rPr>
          <w:color w:val="1A2035"/>
          <w:sz w:val="20"/>
          <w:lang w:val="fr-FR"/>
        </w:rPr>
        <w:t xml:space="preserve"> de la </w:t>
      </w:r>
      <w:r w:rsidR="00FB63A2" w:rsidRPr="00FB63A2">
        <w:rPr>
          <w:color w:val="1A2035"/>
          <w:sz w:val="20"/>
          <w:lang w:val="fr-FR"/>
        </w:rPr>
        <w:t>réception</w:t>
      </w:r>
      <w:r w:rsidRPr="00FB63A2">
        <w:rPr>
          <w:color w:val="1A2035"/>
          <w:sz w:val="20"/>
          <w:lang w:val="fr-FR"/>
        </w:rPr>
        <w:t xml:space="preserve"> jusqu'</w:t>
      </w:r>
      <w:proofErr w:type="spellStart"/>
      <w:r w:rsidRPr="00FB63A2">
        <w:rPr>
          <w:color w:val="1A2035"/>
          <w:sz w:val="20"/>
          <w:lang w:val="fr-FR"/>
        </w:rPr>
        <w:t>a</w:t>
      </w:r>
      <w:proofErr w:type="spellEnd"/>
      <w:r w:rsidRPr="00FB63A2">
        <w:rPr>
          <w:color w:val="1A2035"/>
          <w:sz w:val="20"/>
          <w:lang w:val="fr-FR"/>
        </w:rPr>
        <w:t xml:space="preserve"> la clôture.</w:t>
      </w:r>
    </w:p>
    <w:p w14:paraId="672A08B5" w14:textId="77777777" w:rsidR="00054D0C" w:rsidRPr="00FB63A2" w:rsidRDefault="00FB63A2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Création de mission en un clic</w:t>
      </w:r>
    </w:p>
    <w:p w14:paraId="529CF200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Depuis un appel ouvert, l'opérateur </w:t>
      </w:r>
      <w:r w:rsidR="00FB63A2" w:rsidRPr="00FB63A2">
        <w:rPr>
          <w:color w:val="1A2035"/>
          <w:sz w:val="20"/>
          <w:lang w:val="fr-FR"/>
        </w:rPr>
        <w:t>crée</w:t>
      </w:r>
      <w:r w:rsidRPr="00FB63A2">
        <w:rPr>
          <w:color w:val="1A2035"/>
          <w:sz w:val="20"/>
          <w:lang w:val="fr-FR"/>
        </w:rPr>
        <w:t xml:space="preserve"> une mission d'intervention en un clic. Le </w:t>
      </w:r>
      <w:r w:rsidR="00FB63A2" w:rsidRPr="00FB63A2">
        <w:rPr>
          <w:color w:val="1A2035"/>
          <w:sz w:val="20"/>
          <w:lang w:val="fr-FR"/>
        </w:rPr>
        <w:t>système</w:t>
      </w:r>
      <w:r w:rsidRPr="00FB63A2">
        <w:rPr>
          <w:color w:val="1A2035"/>
          <w:sz w:val="20"/>
          <w:lang w:val="fr-FR"/>
        </w:rPr>
        <w:t xml:space="preserve"> </w:t>
      </w:r>
      <w:r w:rsidR="00FB63A2" w:rsidRPr="00FB63A2">
        <w:rPr>
          <w:color w:val="1A2035"/>
          <w:sz w:val="20"/>
          <w:lang w:val="fr-FR"/>
        </w:rPr>
        <w:t>sélectionne</w:t>
      </w:r>
      <w:r w:rsidRPr="00FB63A2">
        <w:rPr>
          <w:color w:val="1A2035"/>
          <w:sz w:val="20"/>
          <w:lang w:val="fr-FR"/>
        </w:rPr>
        <w:t xml:space="preserve"> automatiquement le </w:t>
      </w:r>
      <w:r w:rsidR="00FB63A2" w:rsidRPr="00FB63A2">
        <w:rPr>
          <w:color w:val="1A2035"/>
          <w:sz w:val="20"/>
          <w:lang w:val="fr-FR"/>
        </w:rPr>
        <w:t>véhicule</w:t>
      </w:r>
      <w:r w:rsidRPr="00FB63A2">
        <w:rPr>
          <w:color w:val="1A2035"/>
          <w:sz w:val="20"/>
          <w:lang w:val="fr-FR"/>
        </w:rPr>
        <w:t xml:space="preserve"> disponible le plus proche </w:t>
      </w:r>
      <w:r w:rsidR="00FB63A2" w:rsidRPr="00FB63A2">
        <w:rPr>
          <w:color w:val="1A2035"/>
          <w:sz w:val="20"/>
          <w:lang w:val="fr-FR"/>
        </w:rPr>
        <w:t>grâce</w:t>
      </w:r>
      <w:r w:rsidRPr="00FB63A2">
        <w:rPr>
          <w:color w:val="1A2035"/>
          <w:sz w:val="20"/>
          <w:lang w:val="fr-FR"/>
        </w:rPr>
        <w:t xml:space="preserve"> au dispatch intelligent par GPS.</w:t>
      </w:r>
    </w:p>
    <w:p w14:paraId="69FCD991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Cycle de vie d'un appel</w:t>
      </w:r>
    </w:p>
    <w:p w14:paraId="24337B46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1  </w:t>
      </w:r>
      <w:r w:rsidRPr="00FB63A2">
        <w:rPr>
          <w:b/>
          <w:color w:val="1A2035"/>
          <w:sz w:val="20"/>
          <w:lang w:val="fr-FR"/>
        </w:rPr>
        <w:t xml:space="preserve"> </w:t>
      </w:r>
      <w:r w:rsidR="00FB63A2" w:rsidRPr="00FB63A2">
        <w:rPr>
          <w:b/>
          <w:color w:val="1A2035"/>
          <w:sz w:val="20"/>
          <w:lang w:val="fr-FR"/>
        </w:rPr>
        <w:t>Réceptionné</w:t>
      </w:r>
      <w:r w:rsidRPr="00FB63A2">
        <w:rPr>
          <w:b/>
          <w:color w:val="1A2035"/>
          <w:sz w:val="20"/>
          <w:lang w:val="fr-FR"/>
        </w:rPr>
        <w:t xml:space="preserve"> </w:t>
      </w:r>
      <w:r w:rsidRPr="00FB63A2">
        <w:rPr>
          <w:color w:val="64748B"/>
          <w:sz w:val="20"/>
          <w:lang w:val="fr-FR"/>
        </w:rPr>
        <w:t>— saisie opérateur</w:t>
      </w:r>
    </w:p>
    <w:p w14:paraId="660CFFF9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2  </w:t>
      </w:r>
      <w:r w:rsidRPr="00FB63A2">
        <w:rPr>
          <w:b/>
          <w:color w:val="1A2035"/>
          <w:sz w:val="20"/>
          <w:lang w:val="fr-FR"/>
        </w:rPr>
        <w:t xml:space="preserve"> Mission </w:t>
      </w:r>
      <w:r w:rsidR="00FB63A2" w:rsidRPr="00FB63A2">
        <w:rPr>
          <w:b/>
          <w:color w:val="1A2035"/>
          <w:sz w:val="20"/>
          <w:lang w:val="fr-FR"/>
        </w:rPr>
        <w:t>créée</w:t>
      </w:r>
      <w:r w:rsidRPr="00FB63A2">
        <w:rPr>
          <w:b/>
          <w:color w:val="1A2035"/>
          <w:sz w:val="20"/>
          <w:lang w:val="fr-FR"/>
        </w:rPr>
        <w:t xml:space="preserve"> </w:t>
      </w:r>
      <w:r w:rsidRPr="00FB63A2">
        <w:rPr>
          <w:color w:val="64748B"/>
          <w:sz w:val="20"/>
          <w:lang w:val="fr-FR"/>
        </w:rPr>
        <w:t xml:space="preserve">— dispatch auto → proposition </w:t>
      </w:r>
      <w:r w:rsidR="00FB63A2" w:rsidRPr="00FB63A2">
        <w:rPr>
          <w:color w:val="64748B"/>
          <w:sz w:val="20"/>
          <w:lang w:val="fr-FR"/>
        </w:rPr>
        <w:t>véhicule</w:t>
      </w:r>
    </w:p>
    <w:p w14:paraId="1BC4E19B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3  </w:t>
      </w:r>
      <w:r w:rsidRPr="00FB63A2">
        <w:rPr>
          <w:b/>
          <w:color w:val="1A2035"/>
          <w:sz w:val="20"/>
          <w:lang w:val="fr-FR"/>
        </w:rPr>
        <w:t xml:space="preserve"> En cours </w:t>
      </w:r>
      <w:r w:rsidRPr="00FB63A2">
        <w:rPr>
          <w:color w:val="64748B"/>
          <w:sz w:val="20"/>
          <w:lang w:val="fr-FR"/>
        </w:rPr>
        <w:t xml:space="preserve">— </w:t>
      </w:r>
      <w:r w:rsidR="00FB63A2" w:rsidRPr="00FB63A2">
        <w:rPr>
          <w:color w:val="64748B"/>
          <w:sz w:val="20"/>
          <w:lang w:val="fr-FR"/>
        </w:rPr>
        <w:t>équipe</w:t>
      </w:r>
      <w:r w:rsidRPr="00FB63A2">
        <w:rPr>
          <w:color w:val="64748B"/>
          <w:sz w:val="20"/>
          <w:lang w:val="fr-FR"/>
        </w:rPr>
        <w:t xml:space="preserve"> en intervention</w:t>
      </w:r>
    </w:p>
    <w:p w14:paraId="6B0FAB3B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4  </w:t>
      </w:r>
      <w:r w:rsidRPr="00FB63A2">
        <w:rPr>
          <w:b/>
          <w:color w:val="1A2035"/>
          <w:sz w:val="20"/>
          <w:lang w:val="fr-FR"/>
        </w:rPr>
        <w:t xml:space="preserve"> </w:t>
      </w:r>
      <w:r w:rsidR="00FB63A2" w:rsidRPr="00FB63A2">
        <w:rPr>
          <w:b/>
          <w:color w:val="1A2035"/>
          <w:sz w:val="20"/>
          <w:lang w:val="fr-FR"/>
        </w:rPr>
        <w:t>Clôture</w:t>
      </w:r>
      <w:r w:rsidRPr="00FB63A2">
        <w:rPr>
          <w:b/>
          <w:color w:val="1A2035"/>
          <w:sz w:val="20"/>
          <w:lang w:val="fr-FR"/>
        </w:rPr>
        <w:t xml:space="preserve"> </w:t>
      </w:r>
      <w:r w:rsidRPr="00FB63A2">
        <w:rPr>
          <w:color w:val="64748B"/>
          <w:sz w:val="20"/>
          <w:lang w:val="fr-FR"/>
        </w:rPr>
        <w:t>— rapport et archivage 5 ans</w:t>
      </w:r>
    </w:p>
    <w:p w14:paraId="5328F1EA" w14:textId="7777777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2" w:name="_Toc233441474"/>
      <w:bookmarkStart w:id="3" w:name="_Toc233442943"/>
      <w:r w:rsidRPr="00FB63A2">
        <w:rPr>
          <w:color w:val="228BE6"/>
          <w:sz w:val="28"/>
          <w:lang w:val="fr-FR"/>
        </w:rPr>
        <w:t>2. Dispatch &amp; Gestion des Missions</w:t>
      </w:r>
      <w:bookmarkEnd w:id="2"/>
      <w:bookmarkEnd w:id="3"/>
    </w:p>
    <w:p w14:paraId="64D58508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 xml:space="preserve">Dispatch automatique basé sur la </w:t>
      </w:r>
      <w:r w:rsidR="00FB63A2" w:rsidRPr="00FB63A2">
        <w:rPr>
          <w:b/>
          <w:color w:val="1A2035"/>
          <w:lang w:val="fr-FR"/>
        </w:rPr>
        <w:t>proximité</w:t>
      </w:r>
      <w:r w:rsidRPr="00FB63A2">
        <w:rPr>
          <w:b/>
          <w:color w:val="1A2035"/>
          <w:lang w:val="fr-FR"/>
        </w:rPr>
        <w:t xml:space="preserve"> GPS</w:t>
      </w:r>
    </w:p>
    <w:p w14:paraId="6E5D7ABD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L'algorithme analyse en temps </w:t>
      </w:r>
      <w:r w:rsidR="00FB63A2" w:rsidRPr="00FB63A2">
        <w:rPr>
          <w:color w:val="1A2035"/>
          <w:sz w:val="20"/>
          <w:lang w:val="fr-FR"/>
        </w:rPr>
        <w:t>réel</w:t>
      </w:r>
      <w:r w:rsidRPr="00FB63A2">
        <w:rPr>
          <w:color w:val="1A2035"/>
          <w:sz w:val="20"/>
          <w:lang w:val="fr-FR"/>
        </w:rPr>
        <w:t xml:space="preserve"> la position et la </w:t>
      </w:r>
      <w:r w:rsidR="00FB63A2" w:rsidRPr="00FB63A2">
        <w:rPr>
          <w:color w:val="1A2035"/>
          <w:sz w:val="20"/>
          <w:lang w:val="fr-FR"/>
        </w:rPr>
        <w:t>disponibilité</w:t>
      </w:r>
      <w:r w:rsidRPr="00FB63A2">
        <w:rPr>
          <w:color w:val="1A2035"/>
          <w:sz w:val="20"/>
          <w:lang w:val="fr-FR"/>
        </w:rPr>
        <w:t xml:space="preserve"> de chaque patrouille pour proposer le </w:t>
      </w:r>
      <w:r w:rsidR="00FB63A2" w:rsidRPr="00FB63A2">
        <w:rPr>
          <w:color w:val="1A2035"/>
          <w:sz w:val="20"/>
          <w:lang w:val="fr-FR"/>
        </w:rPr>
        <w:t>véhicule</w:t>
      </w:r>
      <w:r w:rsidRPr="00FB63A2">
        <w:rPr>
          <w:color w:val="1A2035"/>
          <w:sz w:val="20"/>
          <w:lang w:val="fr-FR"/>
        </w:rPr>
        <w:t xml:space="preserve"> le plus pertinent. Si aucun </w:t>
      </w:r>
      <w:r w:rsidR="00FB63A2" w:rsidRPr="00FB63A2">
        <w:rPr>
          <w:color w:val="1A2035"/>
          <w:sz w:val="20"/>
          <w:lang w:val="fr-FR"/>
        </w:rPr>
        <w:t>véhicule</w:t>
      </w:r>
      <w:r w:rsidRPr="00FB63A2">
        <w:rPr>
          <w:color w:val="1A2035"/>
          <w:sz w:val="20"/>
          <w:lang w:val="fr-FR"/>
        </w:rPr>
        <w:t xml:space="preserve"> n'est disponible, un email d'alerte est automatiquement </w:t>
      </w:r>
      <w:r w:rsidR="00FB63A2" w:rsidRPr="00FB63A2">
        <w:rPr>
          <w:color w:val="1A2035"/>
          <w:sz w:val="20"/>
          <w:lang w:val="fr-FR"/>
        </w:rPr>
        <w:t>envoyé</w:t>
      </w:r>
      <w:r w:rsidRPr="00FB63A2">
        <w:rPr>
          <w:color w:val="1A2035"/>
          <w:sz w:val="20"/>
          <w:lang w:val="fr-FR"/>
        </w:rPr>
        <w:t xml:space="preserve"> aux managers.</w:t>
      </w:r>
    </w:p>
    <w:p w14:paraId="133AA803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Cycle de vie complet d'une mission</w:t>
      </w:r>
    </w:p>
    <w:p w14:paraId="4C4C3E9A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1  </w:t>
      </w:r>
      <w:r w:rsidRPr="00FB63A2">
        <w:rPr>
          <w:b/>
          <w:color w:val="1A2035"/>
          <w:sz w:val="20"/>
          <w:lang w:val="fr-FR"/>
        </w:rPr>
        <w:t xml:space="preserve"> En attente </w:t>
      </w:r>
      <w:r w:rsidRPr="00FB63A2">
        <w:rPr>
          <w:color w:val="64748B"/>
          <w:sz w:val="20"/>
          <w:lang w:val="fr-FR"/>
        </w:rPr>
        <w:t xml:space="preserve">— mission </w:t>
      </w:r>
      <w:r w:rsidR="00FB63A2" w:rsidRPr="00FB63A2">
        <w:rPr>
          <w:color w:val="64748B"/>
          <w:sz w:val="20"/>
          <w:lang w:val="fr-FR"/>
        </w:rPr>
        <w:t>créée</w:t>
      </w:r>
      <w:r w:rsidRPr="00FB63A2">
        <w:rPr>
          <w:color w:val="64748B"/>
          <w:sz w:val="20"/>
          <w:lang w:val="fr-FR"/>
        </w:rPr>
        <w:t>, dispatch en cours</w:t>
      </w:r>
    </w:p>
    <w:p w14:paraId="240A66AD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2  </w:t>
      </w:r>
      <w:r w:rsidRPr="00FB63A2">
        <w:rPr>
          <w:b/>
          <w:color w:val="1A2035"/>
          <w:sz w:val="20"/>
          <w:lang w:val="fr-FR"/>
        </w:rPr>
        <w:t xml:space="preserve"> </w:t>
      </w:r>
      <w:r w:rsidR="00FB63A2" w:rsidRPr="00FB63A2">
        <w:rPr>
          <w:b/>
          <w:color w:val="1A2035"/>
          <w:sz w:val="20"/>
          <w:lang w:val="fr-FR"/>
        </w:rPr>
        <w:t>Proposée</w:t>
      </w:r>
      <w:r w:rsidRPr="00FB63A2">
        <w:rPr>
          <w:b/>
          <w:color w:val="1A2035"/>
          <w:sz w:val="20"/>
          <w:lang w:val="fr-FR"/>
        </w:rPr>
        <w:t xml:space="preserve"> </w:t>
      </w:r>
      <w:r w:rsidRPr="00FB63A2">
        <w:rPr>
          <w:color w:val="64748B"/>
          <w:sz w:val="20"/>
          <w:lang w:val="fr-FR"/>
        </w:rPr>
        <w:t xml:space="preserve">— proposition envoyée au </w:t>
      </w:r>
      <w:r w:rsidR="00FB63A2" w:rsidRPr="00FB63A2">
        <w:rPr>
          <w:color w:val="64748B"/>
          <w:sz w:val="20"/>
          <w:lang w:val="fr-FR"/>
        </w:rPr>
        <w:t>véhicule</w:t>
      </w:r>
      <w:r w:rsidRPr="00FB63A2">
        <w:rPr>
          <w:color w:val="64748B"/>
          <w:sz w:val="20"/>
          <w:lang w:val="fr-FR"/>
        </w:rPr>
        <w:t xml:space="preserve"> via </w:t>
      </w:r>
      <w:proofErr w:type="spellStart"/>
      <w:r w:rsidRPr="00FB63A2">
        <w:rPr>
          <w:color w:val="64748B"/>
          <w:sz w:val="20"/>
          <w:lang w:val="fr-FR"/>
        </w:rPr>
        <w:t>SignalR</w:t>
      </w:r>
      <w:proofErr w:type="spellEnd"/>
      <w:r w:rsidRPr="00FB63A2">
        <w:rPr>
          <w:color w:val="64748B"/>
          <w:sz w:val="20"/>
          <w:lang w:val="fr-FR"/>
        </w:rPr>
        <w:t xml:space="preserve"> + push FCM</w:t>
      </w:r>
    </w:p>
    <w:p w14:paraId="3E11AE53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3  </w:t>
      </w:r>
      <w:r w:rsidRPr="00FB63A2">
        <w:rPr>
          <w:b/>
          <w:color w:val="1A2035"/>
          <w:sz w:val="20"/>
          <w:lang w:val="fr-FR"/>
        </w:rPr>
        <w:t xml:space="preserve"> </w:t>
      </w:r>
      <w:r w:rsidR="00FB63A2" w:rsidRPr="00FB63A2">
        <w:rPr>
          <w:b/>
          <w:color w:val="1A2035"/>
          <w:sz w:val="20"/>
          <w:lang w:val="fr-FR"/>
        </w:rPr>
        <w:t>Acceptée</w:t>
      </w:r>
      <w:r w:rsidRPr="00FB63A2">
        <w:rPr>
          <w:b/>
          <w:color w:val="1A2035"/>
          <w:sz w:val="20"/>
          <w:lang w:val="fr-FR"/>
        </w:rPr>
        <w:t xml:space="preserve"> </w:t>
      </w:r>
      <w:r w:rsidRPr="00FB63A2">
        <w:rPr>
          <w:color w:val="64748B"/>
          <w:sz w:val="20"/>
          <w:lang w:val="fr-FR"/>
        </w:rPr>
        <w:t xml:space="preserve">— agent accepte — </w:t>
      </w:r>
      <w:r w:rsidR="00FB63A2" w:rsidRPr="00FB63A2">
        <w:rPr>
          <w:color w:val="64748B"/>
          <w:sz w:val="20"/>
          <w:lang w:val="fr-FR"/>
        </w:rPr>
        <w:t>véhicule</w:t>
      </w:r>
      <w:r w:rsidRPr="00FB63A2">
        <w:rPr>
          <w:color w:val="64748B"/>
          <w:sz w:val="20"/>
          <w:lang w:val="fr-FR"/>
        </w:rPr>
        <w:t xml:space="preserve"> passe en statut OnMission</w:t>
      </w:r>
    </w:p>
    <w:p w14:paraId="475977D3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4  </w:t>
      </w:r>
      <w:r w:rsidRPr="00FB63A2">
        <w:rPr>
          <w:b/>
          <w:color w:val="1A2035"/>
          <w:sz w:val="20"/>
          <w:lang w:val="fr-FR"/>
        </w:rPr>
        <w:t xml:space="preserve"> En cours </w:t>
      </w:r>
      <w:r w:rsidRPr="00FB63A2">
        <w:rPr>
          <w:color w:val="64748B"/>
          <w:sz w:val="20"/>
          <w:lang w:val="fr-FR"/>
        </w:rPr>
        <w:t xml:space="preserve">— intervention terrain, suivi GPS temps </w:t>
      </w:r>
      <w:r w:rsidR="00FB63A2" w:rsidRPr="00FB63A2">
        <w:rPr>
          <w:color w:val="64748B"/>
          <w:sz w:val="20"/>
          <w:lang w:val="fr-FR"/>
        </w:rPr>
        <w:t>réel</w:t>
      </w:r>
    </w:p>
    <w:p w14:paraId="4E56B30B" w14:textId="77777777" w:rsidR="00054D0C" w:rsidRPr="00FB63A2" w:rsidRDefault="00E21EF9">
      <w:pPr>
        <w:spacing w:before="40" w:after="40"/>
        <w:rPr>
          <w:lang w:val="fr-FR"/>
        </w:rPr>
      </w:pPr>
      <w:r w:rsidRPr="00FB63A2">
        <w:rPr>
          <w:b/>
          <w:color w:val="228BE6"/>
          <w:sz w:val="18"/>
          <w:lang w:val="fr-FR"/>
        </w:rPr>
        <w:t xml:space="preserve">  5  </w:t>
      </w:r>
      <w:r w:rsidRPr="00FB63A2">
        <w:rPr>
          <w:b/>
          <w:color w:val="1A2035"/>
          <w:sz w:val="20"/>
          <w:lang w:val="fr-FR"/>
        </w:rPr>
        <w:t xml:space="preserve"> </w:t>
      </w:r>
      <w:r w:rsidR="00FB63A2" w:rsidRPr="00FB63A2">
        <w:rPr>
          <w:b/>
          <w:color w:val="1A2035"/>
          <w:sz w:val="20"/>
          <w:lang w:val="fr-FR"/>
        </w:rPr>
        <w:t>Terminée</w:t>
      </w:r>
      <w:r w:rsidRPr="00FB63A2">
        <w:rPr>
          <w:b/>
          <w:color w:val="1A2035"/>
          <w:sz w:val="20"/>
          <w:lang w:val="fr-FR"/>
        </w:rPr>
        <w:t xml:space="preserve"> </w:t>
      </w:r>
      <w:r w:rsidRPr="00FB63A2">
        <w:rPr>
          <w:color w:val="64748B"/>
          <w:sz w:val="20"/>
          <w:lang w:val="fr-FR"/>
        </w:rPr>
        <w:t xml:space="preserve">— agent clôture avec rapport — </w:t>
      </w:r>
      <w:r w:rsidR="00FB63A2" w:rsidRPr="00FB63A2">
        <w:rPr>
          <w:color w:val="64748B"/>
          <w:sz w:val="20"/>
          <w:lang w:val="fr-FR"/>
        </w:rPr>
        <w:t>véhicule</w:t>
      </w:r>
      <w:r w:rsidRPr="00FB63A2">
        <w:rPr>
          <w:color w:val="64748B"/>
          <w:sz w:val="20"/>
          <w:lang w:val="fr-FR"/>
        </w:rPr>
        <w:t xml:space="preserve"> redevient disponible</w:t>
      </w:r>
    </w:p>
    <w:p w14:paraId="6F1F7B38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Gestion des refus</w:t>
      </w:r>
    </w:p>
    <w:p w14:paraId="25C70576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Un agent peut refuser une proposition avec motif codifié (véhicule en panne, trop loin, hors zone, autre mission, en pause, non disponible). Le </w:t>
      </w:r>
      <w:proofErr w:type="spellStart"/>
      <w:r w:rsidRPr="00FB63A2">
        <w:rPr>
          <w:color w:val="1A2035"/>
          <w:sz w:val="20"/>
          <w:lang w:val="fr-FR"/>
        </w:rPr>
        <w:t>systeme</w:t>
      </w:r>
      <w:proofErr w:type="spellEnd"/>
      <w:r w:rsidRPr="00FB63A2">
        <w:rPr>
          <w:color w:val="1A2035"/>
          <w:sz w:val="20"/>
          <w:lang w:val="fr-FR"/>
        </w:rPr>
        <w:t xml:space="preserve"> propose alors automatiquement le prochain véhicule disponible. L'historique complet des propositions et refus est conserve.</w:t>
      </w:r>
    </w:p>
    <w:p w14:paraId="5F294BEB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Force-</w:t>
      </w:r>
      <w:proofErr w:type="spellStart"/>
      <w:r w:rsidRPr="00FB63A2">
        <w:rPr>
          <w:b/>
          <w:color w:val="1A2035"/>
          <w:lang w:val="fr-FR"/>
        </w:rPr>
        <w:t>Assign</w:t>
      </w:r>
      <w:proofErr w:type="spellEnd"/>
      <w:r w:rsidRPr="00FB63A2">
        <w:rPr>
          <w:b/>
          <w:color w:val="1A2035"/>
          <w:lang w:val="fr-FR"/>
        </w:rPr>
        <w:t xml:space="preserve"> (missions critiques et SOS)</w:t>
      </w:r>
    </w:p>
    <w:p w14:paraId="4E525E39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Pour les missions de priorité Critique ou SOS, un opérateur peut forcer l'affectation d'un véhicule déjà en mission. L'ancien </w:t>
      </w:r>
      <w:proofErr w:type="spellStart"/>
      <w:r w:rsidRPr="00FB63A2">
        <w:rPr>
          <w:color w:val="1A2035"/>
          <w:sz w:val="20"/>
          <w:lang w:val="fr-FR"/>
        </w:rPr>
        <w:t>assignment</w:t>
      </w:r>
      <w:proofErr w:type="spellEnd"/>
      <w:r w:rsidRPr="00FB63A2">
        <w:rPr>
          <w:color w:val="1A2035"/>
          <w:sz w:val="20"/>
          <w:lang w:val="fr-FR"/>
        </w:rPr>
        <w:t xml:space="preserve"> est automatiquement </w:t>
      </w:r>
      <w:proofErr w:type="spellStart"/>
      <w:r w:rsidRPr="00FB63A2">
        <w:rPr>
          <w:color w:val="1A2035"/>
          <w:sz w:val="20"/>
          <w:lang w:val="fr-FR"/>
        </w:rPr>
        <w:t>revoque</w:t>
      </w:r>
      <w:proofErr w:type="spellEnd"/>
      <w:r w:rsidRPr="00FB63A2">
        <w:rPr>
          <w:color w:val="1A2035"/>
          <w:sz w:val="20"/>
          <w:lang w:val="fr-FR"/>
        </w:rPr>
        <w:t xml:space="preserve"> et la mission prioritaire est transmise en temps réel.</w:t>
      </w:r>
    </w:p>
    <w:p w14:paraId="48F5811B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Renfort (ajout d'équipage)</w:t>
      </w:r>
    </w:p>
    <w:p w14:paraId="0D66BED4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Un opérateur peut ajouter un véhicule en renfort sur une mission en cours. Le véhicule de renfort reçoit la notification </w:t>
      </w:r>
      <w:proofErr w:type="spellStart"/>
      <w:r w:rsidRPr="00FB63A2">
        <w:rPr>
          <w:color w:val="1A2035"/>
          <w:sz w:val="20"/>
          <w:lang w:val="fr-FR"/>
        </w:rPr>
        <w:t>SignalR</w:t>
      </w:r>
      <w:proofErr w:type="spellEnd"/>
      <w:r w:rsidRPr="00FB63A2">
        <w:rPr>
          <w:color w:val="1A2035"/>
          <w:sz w:val="20"/>
          <w:lang w:val="fr-FR"/>
        </w:rPr>
        <w:t xml:space="preserve"> </w:t>
      </w:r>
      <w:proofErr w:type="spellStart"/>
      <w:r w:rsidRPr="00FB63A2">
        <w:rPr>
          <w:color w:val="1A2035"/>
          <w:sz w:val="20"/>
          <w:lang w:val="fr-FR"/>
        </w:rPr>
        <w:t>immediatement</w:t>
      </w:r>
      <w:proofErr w:type="spellEnd"/>
      <w:r w:rsidRPr="00FB63A2">
        <w:rPr>
          <w:color w:val="1A2035"/>
          <w:sz w:val="20"/>
          <w:lang w:val="fr-FR"/>
        </w:rPr>
        <w:t>. L'historique multi-équipage est conserve sur la mission.</w:t>
      </w:r>
    </w:p>
    <w:p w14:paraId="39B39293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Alertes manager automatiques</w:t>
      </w:r>
    </w:p>
    <w:p w14:paraId="390AD6C9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lastRenderedPageBreak/>
        <w:t xml:space="preserve">Si toutes les tentatives de dispatch sont épuisées (tous les véhicules disponibles ont refusé), les managers reçoivent automatiquement un email d'alerte avec le </w:t>
      </w:r>
      <w:proofErr w:type="spellStart"/>
      <w:r w:rsidRPr="00FB63A2">
        <w:rPr>
          <w:color w:val="1A2035"/>
          <w:sz w:val="20"/>
          <w:lang w:val="fr-FR"/>
        </w:rPr>
        <w:t>detail</w:t>
      </w:r>
      <w:proofErr w:type="spellEnd"/>
      <w:r w:rsidRPr="00FB63A2">
        <w:rPr>
          <w:color w:val="1A2035"/>
          <w:sz w:val="20"/>
          <w:lang w:val="fr-FR"/>
        </w:rPr>
        <w:t xml:space="preserve"> de la mission.</w:t>
      </w:r>
    </w:p>
    <w:p w14:paraId="6FDEBE80" w14:textId="7777777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4" w:name="_Toc233441475"/>
      <w:bookmarkStart w:id="5" w:name="_Toc233442944"/>
      <w:r w:rsidRPr="00FB63A2">
        <w:rPr>
          <w:color w:val="228BE6"/>
          <w:sz w:val="28"/>
          <w:lang w:val="fr-FR"/>
        </w:rPr>
        <w:t>3. Application Mobile Agents (Android &amp; iOS)</w:t>
      </w:r>
      <w:bookmarkEnd w:id="4"/>
      <w:bookmarkEnd w:id="5"/>
    </w:p>
    <w:p w14:paraId="4F3F1A67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Rôles terrain</w:t>
      </w:r>
    </w:p>
    <w:p w14:paraId="42E4BC75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L'application supporte trois rôles terrain distincts :</w:t>
      </w:r>
    </w:p>
    <w:p w14:paraId="5C1EA294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Officer : agent classique, GPS lié au véhicule</w:t>
      </w:r>
    </w:p>
    <w:p w14:paraId="1E4FEBF2" w14:textId="77777777" w:rsidR="00054D0C" w:rsidRPr="00FB63A2" w:rsidRDefault="00E21EF9">
      <w:pPr>
        <w:pStyle w:val="ListBullet"/>
        <w:spacing w:after="40"/>
        <w:rPr>
          <w:lang w:val="fr-FR"/>
        </w:rPr>
      </w:pPr>
      <w:proofErr w:type="spellStart"/>
      <w:r w:rsidRPr="00FB63A2">
        <w:rPr>
          <w:sz w:val="20"/>
          <w:lang w:val="fr-FR"/>
        </w:rPr>
        <w:t>PatrolLeader</w:t>
      </w:r>
      <w:proofErr w:type="spellEnd"/>
      <w:r w:rsidRPr="00FB63A2">
        <w:rPr>
          <w:sz w:val="20"/>
          <w:lang w:val="fr-FR"/>
        </w:rPr>
        <w:t xml:space="preserve"> (chef de bord) : GPS individuel dès la connexion, active le véhicule en début de service, peut assigner rapidement un VL</w:t>
      </w:r>
    </w:p>
    <w:p w14:paraId="7B1B7721" w14:textId="77777777" w:rsidR="00054D0C" w:rsidRPr="00FB63A2" w:rsidRDefault="00E21EF9">
      <w:pPr>
        <w:pStyle w:val="ListBullet"/>
        <w:spacing w:after="40"/>
        <w:rPr>
          <w:lang w:val="fr-FR"/>
        </w:rPr>
      </w:pPr>
      <w:proofErr w:type="spellStart"/>
      <w:r w:rsidRPr="00FB63A2">
        <w:rPr>
          <w:sz w:val="20"/>
          <w:lang w:val="fr-FR"/>
        </w:rPr>
        <w:t>PatrolAgent</w:t>
      </w:r>
      <w:proofErr w:type="spellEnd"/>
      <w:r w:rsidRPr="00FB63A2">
        <w:rPr>
          <w:sz w:val="20"/>
          <w:lang w:val="fr-FR"/>
        </w:rPr>
        <w:t xml:space="preserve"> : GPS individuel dès la connexion, rattaché à un véhicule par le chef de bord</w:t>
      </w:r>
    </w:p>
    <w:p w14:paraId="67B6337C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Activation de patrouille</w:t>
      </w:r>
    </w:p>
    <w:p w14:paraId="53E1F7AF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En début de service, le chef de bord (</w:t>
      </w:r>
      <w:proofErr w:type="spellStart"/>
      <w:r w:rsidRPr="00FB63A2">
        <w:rPr>
          <w:color w:val="1A2035"/>
          <w:sz w:val="20"/>
          <w:lang w:val="fr-FR"/>
        </w:rPr>
        <w:t>PatrolLeader</w:t>
      </w:r>
      <w:proofErr w:type="spellEnd"/>
      <w:r w:rsidRPr="00FB63A2">
        <w:rPr>
          <w:color w:val="1A2035"/>
          <w:sz w:val="20"/>
          <w:lang w:val="fr-FR"/>
        </w:rPr>
        <w:t xml:space="preserve">) active sa patrouille depuis l'application : sélection du véhicule, saisie de l'indicatif radio, choix du type de patrouille (voiture, moto, </w:t>
      </w:r>
      <w:proofErr w:type="spellStart"/>
      <w:r w:rsidRPr="00FB63A2">
        <w:rPr>
          <w:color w:val="1A2035"/>
          <w:sz w:val="20"/>
          <w:lang w:val="fr-FR"/>
        </w:rPr>
        <w:t>velo</w:t>
      </w:r>
      <w:proofErr w:type="spellEnd"/>
      <w:r w:rsidRPr="00FB63A2">
        <w:rPr>
          <w:color w:val="1A2035"/>
          <w:sz w:val="20"/>
          <w:lang w:val="fr-FR"/>
        </w:rPr>
        <w:t xml:space="preserve">, </w:t>
      </w:r>
      <w:proofErr w:type="spellStart"/>
      <w:r w:rsidRPr="00FB63A2">
        <w:rPr>
          <w:color w:val="1A2035"/>
          <w:sz w:val="20"/>
          <w:lang w:val="fr-FR"/>
        </w:rPr>
        <w:t>pedestre</w:t>
      </w:r>
      <w:proofErr w:type="spellEnd"/>
      <w:r w:rsidRPr="00FB63A2">
        <w:rPr>
          <w:color w:val="1A2035"/>
          <w:sz w:val="20"/>
          <w:lang w:val="fr-FR"/>
        </w:rPr>
        <w:t xml:space="preserve">), sélection des agents embarques. La connexion </w:t>
      </w:r>
      <w:proofErr w:type="spellStart"/>
      <w:r w:rsidRPr="00FB63A2">
        <w:rPr>
          <w:color w:val="1A2035"/>
          <w:sz w:val="20"/>
          <w:lang w:val="fr-FR"/>
        </w:rPr>
        <w:t>SignalR</w:t>
      </w:r>
      <w:proofErr w:type="spellEnd"/>
      <w:r w:rsidRPr="00FB63A2">
        <w:rPr>
          <w:color w:val="1A2035"/>
          <w:sz w:val="20"/>
          <w:lang w:val="fr-FR"/>
        </w:rPr>
        <w:t xml:space="preserve"> est </w:t>
      </w:r>
      <w:proofErr w:type="spellStart"/>
      <w:r w:rsidRPr="00FB63A2">
        <w:rPr>
          <w:color w:val="1A2035"/>
          <w:sz w:val="20"/>
          <w:lang w:val="fr-FR"/>
        </w:rPr>
        <w:t>etablie</w:t>
      </w:r>
      <w:proofErr w:type="spellEnd"/>
      <w:r w:rsidRPr="00FB63A2">
        <w:rPr>
          <w:color w:val="1A2035"/>
          <w:sz w:val="20"/>
          <w:lang w:val="fr-FR"/>
        </w:rPr>
        <w:t xml:space="preserve"> </w:t>
      </w:r>
      <w:proofErr w:type="spellStart"/>
      <w:r w:rsidRPr="00FB63A2">
        <w:rPr>
          <w:color w:val="1A2035"/>
          <w:sz w:val="20"/>
          <w:lang w:val="fr-FR"/>
        </w:rPr>
        <w:t>des</w:t>
      </w:r>
      <w:proofErr w:type="spellEnd"/>
      <w:r w:rsidRPr="00FB63A2">
        <w:rPr>
          <w:color w:val="1A2035"/>
          <w:sz w:val="20"/>
          <w:lang w:val="fr-FR"/>
        </w:rPr>
        <w:t xml:space="preserve"> l'activation.</w:t>
      </w:r>
    </w:p>
    <w:p w14:paraId="1EE7D409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Interface terrain dédiée</w:t>
      </w:r>
    </w:p>
    <w:p w14:paraId="3EBE207B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L'application mobile permet aux agents de :</w:t>
      </w:r>
    </w:p>
    <w:p w14:paraId="1EF0E5E7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Consulter et répondre aux propositions de mission (accepter/refuser avec motif)</w:t>
      </w:r>
    </w:p>
    <w:p w14:paraId="1AB092E1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Suivre l'état d'une mission active (briefing, adresse, priorité, distance)</w:t>
      </w:r>
    </w:p>
    <w:p w14:paraId="02FF91EA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Saisir le rapport de clôture à la fin de l'intervention</w:t>
      </w:r>
    </w:p>
    <w:p w14:paraId="218D7F1F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 xml:space="preserve">Prendre des photos et vidéos directement depuis le terrain (avec </w:t>
      </w:r>
      <w:proofErr w:type="spellStart"/>
      <w:r w:rsidRPr="00FB63A2">
        <w:rPr>
          <w:sz w:val="20"/>
          <w:lang w:val="fr-FR"/>
        </w:rPr>
        <w:t>upload</w:t>
      </w:r>
      <w:proofErr w:type="spellEnd"/>
      <w:r w:rsidRPr="00FB63A2">
        <w:rPr>
          <w:sz w:val="20"/>
          <w:lang w:val="fr-FR"/>
        </w:rPr>
        <w:t xml:space="preserve"> progressif)</w:t>
      </w:r>
    </w:p>
    <w:p w14:paraId="4C529C2F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Consulter l'historique des missions du jour et des jours précédents</w:t>
      </w:r>
    </w:p>
    <w:p w14:paraId="183E9257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Naviguer vers l'adresse de l'incident via l'application GPS native</w:t>
      </w:r>
    </w:p>
    <w:p w14:paraId="3380D039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Notifications en temps réel</w:t>
      </w:r>
    </w:p>
    <w:p w14:paraId="6FC0F285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Les agents reçoivent les nouvelles missions via deux canaux complémentaires :</w:t>
      </w:r>
    </w:p>
    <w:p w14:paraId="5824D406" w14:textId="77777777" w:rsidR="00054D0C" w:rsidRPr="00FB63A2" w:rsidRDefault="00E21EF9">
      <w:pPr>
        <w:pStyle w:val="ListBullet"/>
        <w:spacing w:after="40"/>
        <w:rPr>
          <w:lang w:val="fr-FR"/>
        </w:rPr>
      </w:pPr>
      <w:proofErr w:type="spellStart"/>
      <w:r w:rsidRPr="00FB63A2">
        <w:rPr>
          <w:sz w:val="20"/>
          <w:lang w:val="fr-FR"/>
        </w:rPr>
        <w:t>SignalR</w:t>
      </w:r>
      <w:proofErr w:type="spellEnd"/>
      <w:r w:rsidRPr="00FB63A2">
        <w:rPr>
          <w:sz w:val="20"/>
          <w:lang w:val="fr-FR"/>
        </w:rPr>
        <w:t xml:space="preserve"> (</w:t>
      </w:r>
      <w:proofErr w:type="spellStart"/>
      <w:r w:rsidRPr="00FB63A2">
        <w:rPr>
          <w:sz w:val="20"/>
          <w:lang w:val="fr-FR"/>
        </w:rPr>
        <w:t>WebSocket</w:t>
      </w:r>
      <w:proofErr w:type="spellEnd"/>
      <w:r w:rsidRPr="00FB63A2">
        <w:rPr>
          <w:sz w:val="20"/>
          <w:lang w:val="fr-FR"/>
        </w:rPr>
        <w:t>) : notification instantanée si l'application est ouverte ou en arrière-plan</w:t>
      </w:r>
    </w:p>
    <w:p w14:paraId="17E6BFD3" w14:textId="77777777" w:rsidR="00054D0C" w:rsidRPr="00FB63A2" w:rsidRDefault="00E21EF9">
      <w:pPr>
        <w:pStyle w:val="ListBullet"/>
        <w:spacing w:after="40"/>
        <w:rPr>
          <w:lang w:val="fr-FR"/>
        </w:rPr>
      </w:pPr>
      <w:proofErr w:type="spellStart"/>
      <w:r w:rsidRPr="00FB63A2">
        <w:rPr>
          <w:sz w:val="20"/>
          <w:lang w:val="fr-FR"/>
        </w:rPr>
        <w:t>Firebase</w:t>
      </w:r>
      <w:proofErr w:type="spellEnd"/>
      <w:r w:rsidRPr="00FB63A2">
        <w:rPr>
          <w:sz w:val="20"/>
          <w:lang w:val="fr-FR"/>
        </w:rPr>
        <w:t xml:space="preserve"> Cloud Messaging (FCM) : notification push même si l'application est fermée (Android &amp; iOS)</w:t>
      </w:r>
    </w:p>
    <w:p w14:paraId="0A59CCBC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Dès la réception d'une proposition, l'application joue une alerte sonore, vibre et navigue automatiquement vers l'onglet Mission.</w:t>
      </w:r>
    </w:p>
    <w:p w14:paraId="320FFBEC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Mode hors-ligne</w:t>
      </w:r>
    </w:p>
    <w:p w14:paraId="2A406C58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En zone à faible couverture réseau, l'application conserve l'accès à la mission active depuis son cache local (SQLite). Les rapports et entrées de suivi saisis hors ligne sont synchronises automatiquement au retour du réseau — sans perte de données.</w:t>
      </w:r>
    </w:p>
    <w:p w14:paraId="1F4D422D" w14:textId="77777777" w:rsidR="0065571B" w:rsidRDefault="0065571B">
      <w:pPr>
        <w:rPr>
          <w:rFonts w:asciiTheme="majorHAnsi" w:eastAsiaTheme="majorEastAsia" w:hAnsiTheme="majorHAnsi" w:cstheme="majorBidi"/>
          <w:b/>
          <w:bCs/>
          <w:color w:val="228BE6"/>
          <w:sz w:val="28"/>
          <w:szCs w:val="26"/>
          <w:lang w:val="fr-FR"/>
        </w:rPr>
      </w:pPr>
      <w:bookmarkStart w:id="6" w:name="_Toc233441476"/>
      <w:r>
        <w:rPr>
          <w:color w:val="228BE6"/>
          <w:sz w:val="28"/>
          <w:lang w:val="fr-FR"/>
        </w:rPr>
        <w:br w:type="page"/>
      </w:r>
    </w:p>
    <w:p w14:paraId="04893D1F" w14:textId="631B09A1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7" w:name="_Toc233442945"/>
      <w:r w:rsidRPr="00FB63A2">
        <w:rPr>
          <w:color w:val="228BE6"/>
          <w:sz w:val="28"/>
          <w:lang w:val="fr-FR"/>
        </w:rPr>
        <w:lastRenderedPageBreak/>
        <w:t>4. Rapport de Fin de Mission</w:t>
      </w:r>
      <w:bookmarkEnd w:id="6"/>
      <w:bookmarkEnd w:id="7"/>
    </w:p>
    <w:p w14:paraId="1FFA76E0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Qui peut remplir le rapport ?</w:t>
      </w:r>
    </w:p>
    <w:p w14:paraId="66AF3415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Tout agent authentifié ayant accès à la mission peut contribuer aux rapports — depuis le mobile comme depuis le back-office. Il n'y a pas de restriction par rôle.</w:t>
      </w:r>
    </w:p>
    <w:p w14:paraId="6A6DF91F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Trois niveaux de rapport par mission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054D0C" w14:paraId="6725330F" w14:textId="77777777">
        <w:tc>
          <w:tcPr>
            <w:tcW w:w="2351" w:type="dxa"/>
            <w:shd w:val="clear" w:color="auto" w:fill="1A2035"/>
          </w:tcPr>
          <w:p w14:paraId="17FAFEE5" w14:textId="77777777" w:rsidR="00054D0C" w:rsidRDefault="00E21EF9">
            <w:r>
              <w:rPr>
                <w:b/>
                <w:color w:val="FFFFFF"/>
                <w:sz w:val="18"/>
              </w:rPr>
              <w:t>Rapport</w:t>
            </w:r>
          </w:p>
        </w:tc>
        <w:tc>
          <w:tcPr>
            <w:tcW w:w="2351" w:type="dxa"/>
            <w:shd w:val="clear" w:color="auto" w:fill="1A2035"/>
          </w:tcPr>
          <w:p w14:paraId="1311487F" w14:textId="77777777" w:rsidR="00054D0C" w:rsidRDefault="00E21EF9">
            <w:proofErr w:type="spellStart"/>
            <w:r>
              <w:rPr>
                <w:b/>
                <w:color w:val="FFFFFF"/>
                <w:sz w:val="18"/>
              </w:rPr>
              <w:t>Rôle</w:t>
            </w:r>
            <w:proofErr w:type="spellEnd"/>
          </w:p>
        </w:tc>
        <w:tc>
          <w:tcPr>
            <w:tcW w:w="2351" w:type="dxa"/>
            <w:shd w:val="clear" w:color="auto" w:fill="1A2035"/>
          </w:tcPr>
          <w:p w14:paraId="1916F78C" w14:textId="77777777" w:rsidR="00054D0C" w:rsidRDefault="00E21EF9">
            <w:proofErr w:type="spellStart"/>
            <w:r>
              <w:rPr>
                <w:b/>
                <w:color w:val="FFFFFF"/>
                <w:sz w:val="18"/>
              </w:rPr>
              <w:t>Saisi</w:t>
            </w:r>
            <w:proofErr w:type="spellEnd"/>
            <w:r>
              <w:rPr>
                <w:b/>
                <w:color w:val="FFFFFF"/>
                <w:sz w:val="18"/>
              </w:rPr>
              <w:t xml:space="preserve"> par</w:t>
            </w:r>
          </w:p>
        </w:tc>
        <w:tc>
          <w:tcPr>
            <w:tcW w:w="2351" w:type="dxa"/>
            <w:shd w:val="clear" w:color="auto" w:fill="1A2035"/>
          </w:tcPr>
          <w:p w14:paraId="21236D4F" w14:textId="77777777" w:rsidR="00054D0C" w:rsidRDefault="00E21EF9">
            <w:r>
              <w:rPr>
                <w:b/>
                <w:color w:val="FFFFFF"/>
                <w:sz w:val="18"/>
              </w:rPr>
              <w:t>Modifiable après</w:t>
            </w:r>
          </w:p>
        </w:tc>
      </w:tr>
      <w:tr w:rsidR="00054D0C" w14:paraId="6AD7F9D4" w14:textId="77777777">
        <w:tc>
          <w:tcPr>
            <w:tcW w:w="2351" w:type="dxa"/>
            <w:shd w:val="clear" w:color="auto" w:fill="F0F4F8"/>
          </w:tcPr>
          <w:p w14:paraId="1924AB9B" w14:textId="77777777" w:rsidR="00054D0C" w:rsidRDefault="00E21EF9">
            <w:r>
              <w:rPr>
                <w:sz w:val="18"/>
              </w:rPr>
              <w:t xml:space="preserve">Rapport de </w:t>
            </w:r>
            <w:proofErr w:type="spellStart"/>
            <w:r>
              <w:rPr>
                <w:sz w:val="18"/>
              </w:rPr>
              <w:t>clôture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CompletionReport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51" w:type="dxa"/>
            <w:shd w:val="clear" w:color="auto" w:fill="F0F4F8"/>
          </w:tcPr>
          <w:p w14:paraId="2ED81507" w14:textId="77777777" w:rsidR="00054D0C" w:rsidRPr="00FB63A2" w:rsidRDefault="00E21EF9">
            <w:pPr>
              <w:rPr>
                <w:lang w:val="fr-FR"/>
              </w:rPr>
            </w:pPr>
            <w:r w:rsidRPr="00FB63A2">
              <w:rPr>
                <w:sz w:val="18"/>
                <w:lang w:val="fr-FR"/>
              </w:rPr>
              <w:t>Texte court saisi lors de la clôture de la mission</w:t>
            </w:r>
          </w:p>
        </w:tc>
        <w:tc>
          <w:tcPr>
            <w:tcW w:w="2351" w:type="dxa"/>
            <w:shd w:val="clear" w:color="auto" w:fill="F0F4F8"/>
          </w:tcPr>
          <w:p w14:paraId="32AB7E77" w14:textId="77777777" w:rsidR="00054D0C" w:rsidRDefault="00E21EF9">
            <w:proofErr w:type="spellStart"/>
            <w:r>
              <w:rPr>
                <w:sz w:val="18"/>
              </w:rPr>
              <w:t>L'agent</w:t>
            </w:r>
            <w:proofErr w:type="spellEnd"/>
            <w:r>
              <w:rPr>
                <w:sz w:val="18"/>
              </w:rPr>
              <w:t xml:space="preserve"> qui </w:t>
            </w:r>
            <w:proofErr w:type="spellStart"/>
            <w:r>
              <w:rPr>
                <w:sz w:val="18"/>
              </w:rPr>
              <w:t>clôture</w:t>
            </w:r>
            <w:proofErr w:type="spellEnd"/>
          </w:p>
        </w:tc>
        <w:tc>
          <w:tcPr>
            <w:tcW w:w="2351" w:type="dxa"/>
            <w:shd w:val="clear" w:color="auto" w:fill="F0F4F8"/>
          </w:tcPr>
          <w:p w14:paraId="781F7BA9" w14:textId="77777777" w:rsidR="00054D0C" w:rsidRDefault="00E21EF9">
            <w:r>
              <w:rPr>
                <w:sz w:val="18"/>
              </w:rPr>
              <w:t>Oui - tout agent</w:t>
            </w:r>
          </w:p>
        </w:tc>
      </w:tr>
      <w:tr w:rsidR="00054D0C" w14:paraId="6E548D6D" w14:textId="77777777">
        <w:tc>
          <w:tcPr>
            <w:tcW w:w="2351" w:type="dxa"/>
            <w:shd w:val="clear" w:color="auto" w:fill="FFFFFF"/>
          </w:tcPr>
          <w:p w14:paraId="7A982888" w14:textId="77777777" w:rsidR="00054D0C" w:rsidRDefault="00E21EF9">
            <w:r>
              <w:rPr>
                <w:sz w:val="18"/>
              </w:rPr>
              <w:t xml:space="preserve">Rapport </w:t>
            </w:r>
            <w:proofErr w:type="spellStart"/>
            <w:r>
              <w:rPr>
                <w:sz w:val="18"/>
              </w:rPr>
              <w:t>narratif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NarrativeReport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51" w:type="dxa"/>
            <w:shd w:val="clear" w:color="auto" w:fill="FFFFFF"/>
          </w:tcPr>
          <w:p w14:paraId="3A57E69D" w14:textId="77777777" w:rsidR="00054D0C" w:rsidRPr="00FB63A2" w:rsidRDefault="00E21EF9">
            <w:pPr>
              <w:rPr>
                <w:lang w:val="fr-FR"/>
              </w:rPr>
            </w:pPr>
            <w:r w:rsidRPr="00FB63A2">
              <w:rPr>
                <w:sz w:val="18"/>
                <w:lang w:val="fr-FR"/>
              </w:rPr>
              <w:t>Texte libre de suivi, éditable à tout moment</w:t>
            </w:r>
          </w:p>
        </w:tc>
        <w:tc>
          <w:tcPr>
            <w:tcW w:w="2351" w:type="dxa"/>
            <w:shd w:val="clear" w:color="auto" w:fill="FFFFFF"/>
          </w:tcPr>
          <w:p w14:paraId="5936DC97" w14:textId="77777777" w:rsidR="00054D0C" w:rsidRDefault="00E21EF9">
            <w:r>
              <w:rPr>
                <w:sz w:val="18"/>
              </w:rPr>
              <w:t>Tout agent</w:t>
            </w:r>
          </w:p>
        </w:tc>
        <w:tc>
          <w:tcPr>
            <w:tcW w:w="2351" w:type="dxa"/>
            <w:shd w:val="clear" w:color="auto" w:fill="FFFFFF"/>
          </w:tcPr>
          <w:p w14:paraId="28B9789B" w14:textId="77777777" w:rsidR="00054D0C" w:rsidRDefault="00E21EF9">
            <w:r>
              <w:rPr>
                <w:sz w:val="18"/>
              </w:rPr>
              <w:t>Oui - tout agent</w:t>
            </w:r>
          </w:p>
        </w:tc>
      </w:tr>
      <w:tr w:rsidR="00054D0C" w14:paraId="6438148B" w14:textId="77777777">
        <w:tc>
          <w:tcPr>
            <w:tcW w:w="2351" w:type="dxa"/>
            <w:shd w:val="clear" w:color="auto" w:fill="F0F4F8"/>
          </w:tcPr>
          <w:p w14:paraId="3CC27480" w14:textId="77777777" w:rsidR="00054D0C" w:rsidRDefault="00E21EF9">
            <w:r>
              <w:rPr>
                <w:sz w:val="18"/>
              </w:rPr>
              <w:t xml:space="preserve">Documents </w:t>
            </w:r>
            <w:proofErr w:type="spellStart"/>
            <w:r>
              <w:rPr>
                <w:sz w:val="18"/>
              </w:rPr>
              <w:t>officiels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TrackingDocuments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51" w:type="dxa"/>
            <w:shd w:val="clear" w:color="auto" w:fill="F0F4F8"/>
          </w:tcPr>
          <w:p w14:paraId="0AFC2D8B" w14:textId="77777777" w:rsidR="00054D0C" w:rsidRPr="00FB63A2" w:rsidRDefault="00E21EF9">
            <w:pPr>
              <w:rPr>
                <w:lang w:val="fr-FR"/>
              </w:rPr>
            </w:pPr>
            <w:r w:rsidRPr="00FB63A2">
              <w:rPr>
                <w:sz w:val="18"/>
                <w:lang w:val="fr-FR"/>
              </w:rPr>
              <w:t>Main courante, PV - entrées horodatées par auteur</w:t>
            </w:r>
          </w:p>
        </w:tc>
        <w:tc>
          <w:tcPr>
            <w:tcW w:w="2351" w:type="dxa"/>
            <w:shd w:val="clear" w:color="auto" w:fill="F0F4F8"/>
          </w:tcPr>
          <w:p w14:paraId="076BD536" w14:textId="77777777" w:rsidR="00054D0C" w:rsidRDefault="00E21EF9">
            <w:r>
              <w:rPr>
                <w:sz w:val="18"/>
              </w:rPr>
              <w:t xml:space="preserve">Agents &amp; </w:t>
            </w:r>
            <w:proofErr w:type="spellStart"/>
            <w:r>
              <w:rPr>
                <w:sz w:val="18"/>
              </w:rPr>
              <w:t>opérateurs</w:t>
            </w:r>
            <w:proofErr w:type="spellEnd"/>
          </w:p>
        </w:tc>
        <w:tc>
          <w:tcPr>
            <w:tcW w:w="2351" w:type="dxa"/>
            <w:shd w:val="clear" w:color="auto" w:fill="F0F4F8"/>
          </w:tcPr>
          <w:p w14:paraId="4EDF366F" w14:textId="77777777" w:rsidR="00054D0C" w:rsidRDefault="00E21EF9">
            <w:proofErr w:type="spellStart"/>
            <w:r>
              <w:rPr>
                <w:sz w:val="18"/>
              </w:rPr>
              <w:t>Ajout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d'entrées</w:t>
            </w:r>
            <w:proofErr w:type="spellEnd"/>
            <w:r>
              <w:rPr>
                <w:sz w:val="18"/>
              </w:rPr>
              <w:t xml:space="preserve"> (pas </w:t>
            </w:r>
            <w:proofErr w:type="spellStart"/>
            <w:r>
              <w:rPr>
                <w:sz w:val="18"/>
              </w:rPr>
              <w:t>d'écrasement</w:t>
            </w:r>
            <w:proofErr w:type="spellEnd"/>
            <w:r>
              <w:rPr>
                <w:sz w:val="18"/>
              </w:rPr>
              <w:t>)</w:t>
            </w:r>
          </w:p>
        </w:tc>
      </w:tr>
    </w:tbl>
    <w:p w14:paraId="5678F8A1" w14:textId="77777777" w:rsidR="00054D0C" w:rsidRDefault="00054D0C">
      <w:pPr>
        <w:spacing w:after="160"/>
      </w:pPr>
    </w:p>
    <w:p w14:paraId="79E7140C" w14:textId="77777777" w:rsidR="00054D0C" w:rsidRPr="00FB63A2" w:rsidRDefault="00E21EF9">
      <w:pPr>
        <w:spacing w:before="80" w:after="160"/>
        <w:ind w:left="288"/>
        <w:rPr>
          <w:lang w:val="fr-FR"/>
        </w:rPr>
      </w:pPr>
      <w:r w:rsidRPr="00FB63A2">
        <w:rPr>
          <w:i/>
          <w:color w:val="64748B"/>
          <w:sz w:val="18"/>
          <w:lang w:val="fr-FR"/>
        </w:rPr>
        <w:t xml:space="preserve">i  Les champs </w:t>
      </w:r>
      <w:proofErr w:type="spellStart"/>
      <w:r w:rsidRPr="00FB63A2">
        <w:rPr>
          <w:i/>
          <w:color w:val="64748B"/>
          <w:sz w:val="18"/>
          <w:lang w:val="fr-FR"/>
        </w:rPr>
        <w:t>CompletionReport</w:t>
      </w:r>
      <w:proofErr w:type="spellEnd"/>
      <w:r w:rsidRPr="00FB63A2">
        <w:rPr>
          <w:i/>
          <w:color w:val="64748B"/>
          <w:sz w:val="18"/>
          <w:lang w:val="fr-FR"/>
        </w:rPr>
        <w:t xml:space="preserve"> et </w:t>
      </w:r>
      <w:proofErr w:type="spellStart"/>
      <w:r w:rsidRPr="00FB63A2">
        <w:rPr>
          <w:i/>
          <w:color w:val="64748B"/>
          <w:sz w:val="18"/>
          <w:lang w:val="fr-FR"/>
        </w:rPr>
        <w:t>NarrativeReport</w:t>
      </w:r>
      <w:proofErr w:type="spellEnd"/>
      <w:r w:rsidRPr="00FB63A2">
        <w:rPr>
          <w:i/>
          <w:color w:val="64748B"/>
          <w:sz w:val="18"/>
          <w:lang w:val="fr-FR"/>
        </w:rPr>
        <w:t xml:space="preserve"> n'ont pas de verrouillage - le dernier enregistrement écrase le précédent. Seuls les </w:t>
      </w:r>
      <w:proofErr w:type="spellStart"/>
      <w:r w:rsidRPr="00FB63A2">
        <w:rPr>
          <w:i/>
          <w:color w:val="64748B"/>
          <w:sz w:val="18"/>
          <w:lang w:val="fr-FR"/>
        </w:rPr>
        <w:t>TrackingDocuments</w:t>
      </w:r>
      <w:proofErr w:type="spellEnd"/>
      <w:r w:rsidRPr="00FB63A2">
        <w:rPr>
          <w:i/>
          <w:color w:val="64748B"/>
          <w:sz w:val="18"/>
          <w:lang w:val="fr-FR"/>
        </w:rPr>
        <w:t xml:space="preserve"> garantissent une </w:t>
      </w:r>
      <w:proofErr w:type="spellStart"/>
      <w:r w:rsidRPr="00FB63A2">
        <w:rPr>
          <w:i/>
          <w:color w:val="64748B"/>
          <w:sz w:val="18"/>
          <w:lang w:val="fr-FR"/>
        </w:rPr>
        <w:t>tracabilite</w:t>
      </w:r>
      <w:proofErr w:type="spellEnd"/>
      <w:r w:rsidRPr="00FB63A2">
        <w:rPr>
          <w:i/>
          <w:color w:val="64748B"/>
          <w:sz w:val="18"/>
          <w:lang w:val="fr-FR"/>
        </w:rPr>
        <w:t xml:space="preserve"> par auteur via leurs entrées horodatées.</w:t>
      </w:r>
    </w:p>
    <w:p w14:paraId="30F90F37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Pièces jointes terrain</w:t>
      </w:r>
    </w:p>
    <w:p w14:paraId="5DC97863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L'équipe peut associer à la mission des photos et vidéos captés sur le terrain depuis l'application mobile (</w:t>
      </w:r>
      <w:proofErr w:type="spellStart"/>
      <w:r w:rsidRPr="00FB63A2">
        <w:rPr>
          <w:color w:val="1A2035"/>
          <w:sz w:val="20"/>
          <w:lang w:val="fr-FR"/>
        </w:rPr>
        <w:t>upload</w:t>
      </w:r>
      <w:proofErr w:type="spellEnd"/>
      <w:r w:rsidRPr="00FB63A2">
        <w:rPr>
          <w:color w:val="1A2035"/>
          <w:sz w:val="20"/>
          <w:lang w:val="fr-FR"/>
        </w:rPr>
        <w:t xml:space="preserve"> progressif avec indicateur de progression). Ces </w:t>
      </w:r>
      <w:proofErr w:type="spellStart"/>
      <w:r w:rsidRPr="00FB63A2">
        <w:rPr>
          <w:color w:val="1A2035"/>
          <w:sz w:val="20"/>
          <w:lang w:val="fr-FR"/>
        </w:rPr>
        <w:t>medias</w:t>
      </w:r>
      <w:proofErr w:type="spellEnd"/>
      <w:r w:rsidRPr="00FB63A2">
        <w:rPr>
          <w:color w:val="1A2035"/>
          <w:sz w:val="20"/>
          <w:lang w:val="fr-FR"/>
        </w:rPr>
        <w:t xml:space="preserve"> sont stockes serveur et visibles depuis le back-office.</w:t>
      </w:r>
    </w:p>
    <w:p w14:paraId="151C4BC7" w14:textId="77777777" w:rsidR="00054D0C" w:rsidRDefault="00E21EF9">
      <w:pPr>
        <w:spacing w:before="200" w:after="60"/>
      </w:pPr>
      <w:proofErr w:type="spellStart"/>
      <w:r>
        <w:rPr>
          <w:b/>
          <w:color w:val="1A2035"/>
        </w:rPr>
        <w:t>Que</w:t>
      </w:r>
      <w:proofErr w:type="spellEnd"/>
      <w:r>
        <w:rPr>
          <w:b/>
          <w:color w:val="1A2035"/>
        </w:rPr>
        <w:t xml:space="preserve"> </w:t>
      </w:r>
      <w:proofErr w:type="spellStart"/>
      <w:r>
        <w:rPr>
          <w:b/>
          <w:color w:val="1A2035"/>
        </w:rPr>
        <w:t>devient</w:t>
      </w:r>
      <w:proofErr w:type="spellEnd"/>
      <w:r>
        <w:rPr>
          <w:b/>
          <w:color w:val="1A2035"/>
        </w:rPr>
        <w:t xml:space="preserve"> le rapport ?</w:t>
      </w:r>
    </w:p>
    <w:p w14:paraId="7993D4A6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Stocké en SQL Server, accessible depuis la fiche mission dans le back-office</w:t>
      </w:r>
    </w:p>
    <w:p w14:paraId="3751EFD2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 xml:space="preserve">Inclus dans l'export Excel mensuel des statistiques </w:t>
      </w:r>
      <w:proofErr w:type="spellStart"/>
      <w:r w:rsidRPr="00FB63A2">
        <w:rPr>
          <w:sz w:val="20"/>
          <w:lang w:val="fr-FR"/>
        </w:rPr>
        <w:t>dashboard</w:t>
      </w:r>
      <w:proofErr w:type="spellEnd"/>
    </w:p>
    <w:p w14:paraId="5D6A2D85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 xml:space="preserve">Les </w:t>
      </w:r>
      <w:proofErr w:type="spellStart"/>
      <w:r w:rsidRPr="00FB63A2">
        <w:rPr>
          <w:sz w:val="20"/>
          <w:lang w:val="fr-FR"/>
        </w:rPr>
        <w:t>TrackingDocuments</w:t>
      </w:r>
      <w:proofErr w:type="spellEnd"/>
      <w:r w:rsidRPr="00FB63A2">
        <w:rPr>
          <w:sz w:val="20"/>
          <w:lang w:val="fr-FR"/>
        </w:rPr>
        <w:t xml:space="preserve"> associés peuvent être exportés en PDF officiel</w:t>
      </w:r>
    </w:p>
    <w:p w14:paraId="4D61262D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Transmission manuelle possible au Parquet ou au Juge (notification email automatique lors du changement de statut du document)</w:t>
      </w:r>
    </w:p>
    <w:p w14:paraId="2302648A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Durée de conservation : 5 ans (prescription pénale - RGPD Art. 6.1.e)</w:t>
      </w:r>
    </w:p>
    <w:p w14:paraId="2DD7D3F5" w14:textId="77777777" w:rsidR="00054D0C" w:rsidRPr="00FB63A2" w:rsidRDefault="00E21EF9">
      <w:pPr>
        <w:spacing w:before="80" w:after="160"/>
        <w:ind w:left="288"/>
        <w:rPr>
          <w:lang w:val="fr-FR"/>
        </w:rPr>
      </w:pPr>
      <w:r w:rsidRPr="00FB63A2">
        <w:rPr>
          <w:i/>
          <w:color w:val="64748B"/>
          <w:sz w:val="18"/>
          <w:lang w:val="fr-FR"/>
        </w:rPr>
        <w:t xml:space="preserve">i  Il n'y a pas d'envoi automatique du rapport brut de mission. La transmission au parquet se fait via les </w:t>
      </w:r>
      <w:proofErr w:type="spellStart"/>
      <w:r w:rsidRPr="00FB63A2">
        <w:rPr>
          <w:i/>
          <w:color w:val="64748B"/>
          <w:sz w:val="18"/>
          <w:lang w:val="fr-FR"/>
        </w:rPr>
        <w:t>TrackingDocuments</w:t>
      </w:r>
      <w:proofErr w:type="spellEnd"/>
      <w:r w:rsidRPr="00FB63A2">
        <w:rPr>
          <w:i/>
          <w:color w:val="64748B"/>
          <w:sz w:val="18"/>
          <w:lang w:val="fr-FR"/>
        </w:rPr>
        <w:t xml:space="preserve"> (main courante / PV) au format PDF officiel.</w:t>
      </w:r>
    </w:p>
    <w:p w14:paraId="1AB4692B" w14:textId="77777777" w:rsidR="0065571B" w:rsidRDefault="0065571B">
      <w:pPr>
        <w:rPr>
          <w:rFonts w:asciiTheme="majorHAnsi" w:eastAsiaTheme="majorEastAsia" w:hAnsiTheme="majorHAnsi" w:cstheme="majorBidi"/>
          <w:b/>
          <w:bCs/>
          <w:color w:val="228BE6"/>
          <w:sz w:val="28"/>
          <w:szCs w:val="26"/>
          <w:lang w:val="fr-FR"/>
        </w:rPr>
      </w:pPr>
      <w:bookmarkStart w:id="8" w:name="_Toc233441477"/>
      <w:r>
        <w:rPr>
          <w:color w:val="228BE6"/>
          <w:sz w:val="28"/>
          <w:lang w:val="fr-FR"/>
        </w:rPr>
        <w:br w:type="page"/>
      </w:r>
    </w:p>
    <w:p w14:paraId="4BEB1EF7" w14:textId="4534EEA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9" w:name="_Toc233442946"/>
      <w:r w:rsidRPr="00FB63A2">
        <w:rPr>
          <w:color w:val="228BE6"/>
          <w:sz w:val="28"/>
          <w:lang w:val="fr-FR"/>
        </w:rPr>
        <w:lastRenderedPageBreak/>
        <w:t>5. Carte Temps Réel &amp; Analyse des Risques</w:t>
      </w:r>
      <w:bookmarkEnd w:id="8"/>
      <w:bookmarkEnd w:id="9"/>
    </w:p>
    <w:p w14:paraId="160FD614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Cartographie en temps réel</w:t>
      </w:r>
    </w:p>
    <w:p w14:paraId="789489C4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Le back-office affiche simultanément la position de tous les véhicules actifs, les zones de patrouille assignées et le niveau de risque des rues sur une carte interactive (Leaflet.js + </w:t>
      </w:r>
      <w:proofErr w:type="spellStart"/>
      <w:r w:rsidRPr="00FB63A2">
        <w:rPr>
          <w:color w:val="1A2035"/>
          <w:sz w:val="20"/>
          <w:lang w:val="fr-FR"/>
        </w:rPr>
        <w:t>OpenStreetMap</w:t>
      </w:r>
      <w:proofErr w:type="spellEnd"/>
      <w:r w:rsidRPr="00FB63A2">
        <w:rPr>
          <w:color w:val="1A2035"/>
          <w:sz w:val="20"/>
          <w:lang w:val="fr-FR"/>
        </w:rPr>
        <w:t xml:space="preserve">). Les véhicules sont </w:t>
      </w:r>
      <w:proofErr w:type="spellStart"/>
      <w:r w:rsidRPr="00FB63A2">
        <w:rPr>
          <w:color w:val="1A2035"/>
          <w:sz w:val="20"/>
          <w:lang w:val="fr-FR"/>
        </w:rPr>
        <w:t>representes</w:t>
      </w:r>
      <w:proofErr w:type="spellEnd"/>
      <w:r w:rsidRPr="00FB63A2">
        <w:rPr>
          <w:color w:val="1A2035"/>
          <w:sz w:val="20"/>
          <w:lang w:val="fr-FR"/>
        </w:rPr>
        <w:t xml:space="preserve"> par des icones selon leur type (voiture, moto, </w:t>
      </w:r>
      <w:proofErr w:type="spellStart"/>
      <w:r w:rsidRPr="00FB63A2">
        <w:rPr>
          <w:color w:val="1A2035"/>
          <w:sz w:val="20"/>
          <w:lang w:val="fr-FR"/>
        </w:rPr>
        <w:t>velo</w:t>
      </w:r>
      <w:proofErr w:type="spellEnd"/>
      <w:r w:rsidRPr="00FB63A2">
        <w:rPr>
          <w:color w:val="1A2035"/>
          <w:sz w:val="20"/>
          <w:lang w:val="fr-FR"/>
        </w:rPr>
        <w:t xml:space="preserve">, </w:t>
      </w:r>
      <w:proofErr w:type="spellStart"/>
      <w:r w:rsidRPr="00FB63A2">
        <w:rPr>
          <w:color w:val="1A2035"/>
          <w:sz w:val="20"/>
          <w:lang w:val="fr-FR"/>
        </w:rPr>
        <w:t>pedestre</w:t>
      </w:r>
      <w:proofErr w:type="spellEnd"/>
      <w:r w:rsidRPr="00FB63A2">
        <w:rPr>
          <w:color w:val="1A2035"/>
          <w:sz w:val="20"/>
          <w:lang w:val="fr-FR"/>
        </w:rPr>
        <w:t>) et leur rôle (chef de bord / agent).</w:t>
      </w:r>
    </w:p>
    <w:p w14:paraId="75760F7F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Indice de risque prédictif des rues</w:t>
      </w:r>
    </w:p>
    <w:p w14:paraId="4D3D7F89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Chaque rue dispose d'un score de risque calculé automatiquement chaque nuit à partir de l'historique des interventions sur 2 ans, de la </w:t>
      </w:r>
      <w:proofErr w:type="spellStart"/>
      <w:r w:rsidRPr="00FB63A2">
        <w:rPr>
          <w:color w:val="1A2035"/>
          <w:sz w:val="20"/>
          <w:lang w:val="fr-FR"/>
        </w:rPr>
        <w:t>densite</w:t>
      </w:r>
      <w:proofErr w:type="spellEnd"/>
      <w:r w:rsidRPr="00FB63A2">
        <w:rPr>
          <w:color w:val="1A2035"/>
          <w:sz w:val="20"/>
          <w:lang w:val="fr-FR"/>
        </w:rPr>
        <w:t xml:space="preserve"> urbaine et d'un facteur de décroissance temporelle. Un passage de patrouille fait </w:t>
      </w:r>
      <w:proofErr w:type="spellStart"/>
      <w:r w:rsidRPr="00FB63A2">
        <w:rPr>
          <w:color w:val="1A2035"/>
          <w:sz w:val="20"/>
          <w:lang w:val="fr-FR"/>
        </w:rPr>
        <w:t>immediatement</w:t>
      </w:r>
      <w:proofErr w:type="spellEnd"/>
      <w:r w:rsidRPr="00FB63A2">
        <w:rPr>
          <w:color w:val="1A2035"/>
          <w:sz w:val="20"/>
          <w:lang w:val="fr-FR"/>
        </w:rPr>
        <w:t xml:space="preserve"> baisser le score de la rue. Les rues sont </w:t>
      </w:r>
      <w:proofErr w:type="spellStart"/>
      <w:r w:rsidRPr="00FB63A2">
        <w:rPr>
          <w:color w:val="1A2035"/>
          <w:sz w:val="20"/>
          <w:lang w:val="fr-FR"/>
        </w:rPr>
        <w:t>colorisees</w:t>
      </w:r>
      <w:proofErr w:type="spellEnd"/>
      <w:r w:rsidRPr="00FB63A2">
        <w:rPr>
          <w:color w:val="1A2035"/>
          <w:sz w:val="20"/>
          <w:lang w:val="fr-FR"/>
        </w:rPr>
        <w:t xml:space="preserve"> selon leur niveau de risque (vert → orange → rouge).</w:t>
      </w:r>
    </w:p>
    <w:p w14:paraId="4B52831C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Zones de patrouille</w:t>
      </w:r>
    </w:p>
    <w:p w14:paraId="377CA8EE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Définissez des secteurs géographiques sur la carte (polygones), assignez-les à des véhicules et importez automatiquement les rues du secteur via l'API </w:t>
      </w:r>
      <w:proofErr w:type="spellStart"/>
      <w:r w:rsidRPr="00FB63A2">
        <w:rPr>
          <w:color w:val="1A2035"/>
          <w:sz w:val="20"/>
          <w:lang w:val="fr-FR"/>
        </w:rPr>
        <w:t>OpenStreetMap</w:t>
      </w:r>
      <w:proofErr w:type="spellEnd"/>
      <w:r w:rsidRPr="00FB63A2">
        <w:rPr>
          <w:color w:val="1A2035"/>
          <w:sz w:val="20"/>
          <w:lang w:val="fr-FR"/>
        </w:rPr>
        <w:t>.</w:t>
      </w:r>
    </w:p>
    <w:p w14:paraId="4469918C" w14:textId="77777777" w:rsidR="00054D0C" w:rsidRPr="00FB63A2" w:rsidRDefault="00E21EF9">
      <w:pPr>
        <w:spacing w:before="200" w:after="60"/>
        <w:rPr>
          <w:lang w:val="fr-FR"/>
        </w:rPr>
      </w:pPr>
      <w:proofErr w:type="spellStart"/>
      <w:r w:rsidRPr="00FB63A2">
        <w:rPr>
          <w:b/>
          <w:color w:val="1A2035"/>
          <w:lang w:val="fr-FR"/>
        </w:rPr>
        <w:t>Géofencing</w:t>
      </w:r>
      <w:proofErr w:type="spellEnd"/>
      <w:r w:rsidRPr="00FB63A2">
        <w:rPr>
          <w:b/>
          <w:color w:val="1A2035"/>
          <w:lang w:val="fr-FR"/>
        </w:rPr>
        <w:t xml:space="preserve"> par véhicule</w:t>
      </w:r>
    </w:p>
    <w:p w14:paraId="21016E98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Recevez une alerte automatique (notification </w:t>
      </w:r>
      <w:proofErr w:type="spellStart"/>
      <w:r w:rsidRPr="00FB63A2">
        <w:rPr>
          <w:color w:val="1A2035"/>
          <w:sz w:val="20"/>
          <w:lang w:val="fr-FR"/>
        </w:rPr>
        <w:t>SignalR</w:t>
      </w:r>
      <w:proofErr w:type="spellEnd"/>
      <w:r w:rsidRPr="00FB63A2">
        <w:rPr>
          <w:color w:val="1A2035"/>
          <w:sz w:val="20"/>
          <w:lang w:val="fr-FR"/>
        </w:rPr>
        <w:t xml:space="preserve"> + email) lorsqu'un véhicule sort de sa zone de patrouille assignée. L'activation est </w:t>
      </w:r>
      <w:proofErr w:type="spellStart"/>
      <w:r w:rsidRPr="00FB63A2">
        <w:rPr>
          <w:color w:val="1A2035"/>
          <w:sz w:val="20"/>
          <w:lang w:val="fr-FR"/>
        </w:rPr>
        <w:t>parametrable</w:t>
      </w:r>
      <w:proofErr w:type="spellEnd"/>
      <w:r w:rsidRPr="00FB63A2">
        <w:rPr>
          <w:color w:val="1A2035"/>
          <w:sz w:val="20"/>
          <w:lang w:val="fr-FR"/>
        </w:rPr>
        <w:t xml:space="preserve"> commune par commune.</w:t>
      </w:r>
    </w:p>
    <w:p w14:paraId="4EFC82AD" w14:textId="77777777" w:rsidR="00054D0C" w:rsidRPr="00FB63A2" w:rsidRDefault="00E21EF9">
      <w:pPr>
        <w:spacing w:before="80" w:after="160"/>
        <w:ind w:left="288"/>
        <w:rPr>
          <w:lang w:val="fr-FR"/>
        </w:rPr>
      </w:pPr>
      <w:r w:rsidRPr="00FB63A2">
        <w:rPr>
          <w:i/>
          <w:color w:val="64748B"/>
          <w:sz w:val="18"/>
          <w:lang w:val="fr-FR"/>
        </w:rPr>
        <w:t>i  Configurable par tenant - consultation des représentants du personnel requise avant activation (CNIL).</w:t>
      </w:r>
    </w:p>
    <w:p w14:paraId="482E0F4C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Événements de risque planifiés</w:t>
      </w:r>
    </w:p>
    <w:p w14:paraId="2A0DB864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Anticipez les périodes à risque en créant des événements (marchés, fêtes, manifestations) qui augmentent automatiquement le score de risque des rues </w:t>
      </w:r>
      <w:proofErr w:type="spellStart"/>
      <w:r w:rsidRPr="00FB63A2">
        <w:rPr>
          <w:color w:val="1A2035"/>
          <w:sz w:val="20"/>
          <w:lang w:val="fr-FR"/>
        </w:rPr>
        <w:t>concernees</w:t>
      </w:r>
      <w:proofErr w:type="spellEnd"/>
      <w:r w:rsidRPr="00FB63A2">
        <w:rPr>
          <w:color w:val="1A2035"/>
          <w:sz w:val="20"/>
          <w:lang w:val="fr-FR"/>
        </w:rPr>
        <w:t xml:space="preserve"> sur la </w:t>
      </w:r>
      <w:proofErr w:type="spellStart"/>
      <w:r w:rsidRPr="00FB63A2">
        <w:rPr>
          <w:color w:val="1A2035"/>
          <w:sz w:val="20"/>
          <w:lang w:val="fr-FR"/>
        </w:rPr>
        <w:t>periode</w:t>
      </w:r>
      <w:proofErr w:type="spellEnd"/>
      <w:r w:rsidRPr="00FB63A2">
        <w:rPr>
          <w:color w:val="1A2035"/>
          <w:sz w:val="20"/>
          <w:lang w:val="fr-FR"/>
        </w:rPr>
        <w:t xml:space="preserve"> </w:t>
      </w:r>
      <w:proofErr w:type="spellStart"/>
      <w:r w:rsidRPr="00FB63A2">
        <w:rPr>
          <w:color w:val="1A2035"/>
          <w:sz w:val="20"/>
          <w:lang w:val="fr-FR"/>
        </w:rPr>
        <w:t>definie</w:t>
      </w:r>
      <w:proofErr w:type="spellEnd"/>
      <w:r w:rsidRPr="00FB63A2">
        <w:rPr>
          <w:color w:val="1A2035"/>
          <w:sz w:val="20"/>
          <w:lang w:val="fr-FR"/>
        </w:rPr>
        <w:t>.</w:t>
      </w:r>
    </w:p>
    <w:p w14:paraId="6B67AFBD" w14:textId="7777777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10" w:name="_Toc233441478"/>
      <w:bookmarkStart w:id="11" w:name="_Toc233442947"/>
      <w:r w:rsidRPr="00FB63A2">
        <w:rPr>
          <w:color w:val="228BE6"/>
          <w:sz w:val="28"/>
          <w:lang w:val="fr-FR"/>
        </w:rPr>
        <w:t>6. Documents Officiels &amp; Main Courante</w:t>
      </w:r>
      <w:bookmarkEnd w:id="10"/>
      <w:bookmarkEnd w:id="11"/>
    </w:p>
    <w:p w14:paraId="03CDD695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Création de documents officiels</w:t>
      </w:r>
    </w:p>
    <w:p w14:paraId="0AADBB6B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Rédigez procès-verbaux, mains courantes, rapports d'intervention et autres documents directement dans la plateforme, avec un </w:t>
      </w:r>
      <w:proofErr w:type="spellStart"/>
      <w:r w:rsidRPr="00FB63A2">
        <w:rPr>
          <w:color w:val="1A2035"/>
          <w:sz w:val="20"/>
          <w:lang w:val="fr-FR"/>
        </w:rPr>
        <w:t>systeme</w:t>
      </w:r>
      <w:proofErr w:type="spellEnd"/>
      <w:r w:rsidRPr="00FB63A2">
        <w:rPr>
          <w:color w:val="1A2035"/>
          <w:sz w:val="20"/>
          <w:lang w:val="fr-FR"/>
        </w:rPr>
        <w:t xml:space="preserve"> d'entrées horodatées et de pièces jointes (photos, vidéos).</w:t>
      </w:r>
    </w:p>
    <w:p w14:paraId="45FBAE92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Export PDF normalisé</w:t>
      </w:r>
    </w:p>
    <w:p w14:paraId="6364E171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Chaque document peut être exporté en PDF au format officiel, prêt à être imprimé ou transmis au parquet ou au juge.</w:t>
      </w:r>
    </w:p>
    <w:p w14:paraId="3029940D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Transmission avec notification automatique</w:t>
      </w:r>
    </w:p>
    <w:p w14:paraId="4621950F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Lors du passage d'un document en statut 'Transmis au Parquet' ou 'Transmis au Juge', les managers reçoivent automatiquement un email de notification avec les détails du document.</w:t>
      </w:r>
    </w:p>
    <w:p w14:paraId="11602E3A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Recherche globale</w:t>
      </w:r>
    </w:p>
    <w:p w14:paraId="31DA2F61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Retrouvez instantanément n'importe quel appel, mission, document ou entrée de suivi par mots-clés depuis une barre de recherche unique.</w:t>
      </w:r>
    </w:p>
    <w:p w14:paraId="48C571B8" w14:textId="77777777" w:rsidR="0065571B" w:rsidRDefault="0065571B">
      <w:pPr>
        <w:rPr>
          <w:rFonts w:asciiTheme="majorHAnsi" w:eastAsiaTheme="majorEastAsia" w:hAnsiTheme="majorHAnsi" w:cstheme="majorBidi"/>
          <w:b/>
          <w:bCs/>
          <w:color w:val="228BE6"/>
          <w:sz w:val="28"/>
          <w:szCs w:val="26"/>
          <w:lang w:val="fr-FR"/>
        </w:rPr>
      </w:pPr>
      <w:bookmarkStart w:id="12" w:name="_Toc233441479"/>
      <w:r>
        <w:rPr>
          <w:color w:val="228BE6"/>
          <w:sz w:val="28"/>
          <w:lang w:val="fr-FR"/>
        </w:rPr>
        <w:br w:type="page"/>
      </w:r>
    </w:p>
    <w:p w14:paraId="1A585A95" w14:textId="16334AB3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13" w:name="_Toc233442948"/>
      <w:r w:rsidRPr="00FB63A2">
        <w:rPr>
          <w:color w:val="228BE6"/>
          <w:sz w:val="28"/>
          <w:lang w:val="fr-FR"/>
        </w:rPr>
        <w:lastRenderedPageBreak/>
        <w:t>7. Rapport de Fin de Vacation</w:t>
      </w:r>
      <w:bookmarkEnd w:id="12"/>
      <w:bookmarkEnd w:id="13"/>
    </w:p>
    <w:p w14:paraId="4A97BE66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Récapitulatif automatique de service</w:t>
      </w:r>
    </w:p>
    <w:p w14:paraId="3A7038B4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À chaque fin de service, générez en un clic un rapport de vacation complet : heures de prise et fin de service, nombre de missions (acceptées, </w:t>
      </w:r>
      <w:proofErr w:type="spellStart"/>
      <w:r w:rsidRPr="00FB63A2">
        <w:rPr>
          <w:color w:val="1A2035"/>
          <w:sz w:val="20"/>
          <w:lang w:val="fr-FR"/>
        </w:rPr>
        <w:t>refusees</w:t>
      </w:r>
      <w:proofErr w:type="spellEnd"/>
      <w:r w:rsidRPr="00FB63A2">
        <w:rPr>
          <w:color w:val="1A2035"/>
          <w:sz w:val="20"/>
          <w:lang w:val="fr-FR"/>
        </w:rPr>
        <w:t xml:space="preserve">, </w:t>
      </w:r>
      <w:proofErr w:type="spellStart"/>
      <w:r w:rsidRPr="00FB63A2">
        <w:rPr>
          <w:color w:val="1A2035"/>
          <w:sz w:val="20"/>
          <w:lang w:val="fr-FR"/>
        </w:rPr>
        <w:t>terminees</w:t>
      </w:r>
      <w:proofErr w:type="spellEnd"/>
      <w:r w:rsidRPr="00FB63A2">
        <w:rPr>
          <w:color w:val="1A2035"/>
          <w:sz w:val="20"/>
          <w:lang w:val="fr-FR"/>
        </w:rPr>
        <w:t>), kilomètres estimes parcourus, documents produits et agents en service.</w:t>
      </w:r>
    </w:p>
    <w:p w14:paraId="7E3C2F92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Signature électronique &amp; export PDF</w:t>
      </w:r>
    </w:p>
    <w:p w14:paraId="65FA009A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Le rapport peut être signé électroniquement par le chef de bord et exporté en PDF pour archivage.</w:t>
      </w:r>
    </w:p>
    <w:p w14:paraId="335C01AC" w14:textId="59A87EA0" w:rsidR="0065571B" w:rsidRDefault="0065571B">
      <w:pPr>
        <w:rPr>
          <w:rFonts w:asciiTheme="majorHAnsi" w:eastAsiaTheme="majorEastAsia" w:hAnsiTheme="majorHAnsi" w:cstheme="majorBidi"/>
          <w:b/>
          <w:bCs/>
          <w:color w:val="228BE6"/>
          <w:sz w:val="28"/>
          <w:szCs w:val="26"/>
          <w:lang w:val="fr-FR"/>
        </w:rPr>
      </w:pPr>
      <w:bookmarkStart w:id="14" w:name="_Toc233441480"/>
    </w:p>
    <w:p w14:paraId="42F60ADB" w14:textId="71F08645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15" w:name="_Toc233442949"/>
      <w:r w:rsidRPr="00FB63A2">
        <w:rPr>
          <w:color w:val="228BE6"/>
          <w:sz w:val="28"/>
          <w:lang w:val="fr-FR"/>
        </w:rPr>
        <w:t>8. Dashboard Manager &amp; Statistiques</w:t>
      </w:r>
      <w:bookmarkEnd w:id="14"/>
      <w:bookmarkEnd w:id="15"/>
    </w:p>
    <w:p w14:paraId="740B5783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Tableau de bord en temps réel</w:t>
      </w:r>
    </w:p>
    <w:p w14:paraId="72292244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Suivez les indicateurs clés en direct : appels du jour, missions actives, véhicules disponibles, temps moyen de réponse, rues </w:t>
      </w:r>
      <w:proofErr w:type="spellStart"/>
      <w:r w:rsidRPr="00FB63A2">
        <w:rPr>
          <w:color w:val="1A2035"/>
          <w:sz w:val="20"/>
          <w:lang w:val="fr-FR"/>
        </w:rPr>
        <w:t>a</w:t>
      </w:r>
      <w:proofErr w:type="spellEnd"/>
      <w:r w:rsidRPr="00FB63A2">
        <w:rPr>
          <w:color w:val="1A2035"/>
          <w:sz w:val="20"/>
          <w:lang w:val="fr-FR"/>
        </w:rPr>
        <w:t xml:space="preserve"> haut risque. Un graphique horaire affiche la distribution des missions sur la </w:t>
      </w:r>
      <w:proofErr w:type="spellStart"/>
      <w:r w:rsidRPr="00FB63A2">
        <w:rPr>
          <w:color w:val="1A2035"/>
          <w:sz w:val="20"/>
          <w:lang w:val="fr-FR"/>
        </w:rPr>
        <w:t>journee</w:t>
      </w:r>
      <w:proofErr w:type="spellEnd"/>
      <w:r w:rsidRPr="00FB63A2">
        <w:rPr>
          <w:color w:val="1A2035"/>
          <w:sz w:val="20"/>
          <w:lang w:val="fr-FR"/>
        </w:rPr>
        <w:t>.</w:t>
      </w:r>
    </w:p>
    <w:p w14:paraId="2F147747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Top véhicules &amp; performance</w:t>
      </w:r>
    </w:p>
    <w:p w14:paraId="3F3099E9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Identifiez les patrouilles les plus actives avec le classement des véhicules par nombre de missions acceptées et taux d'acceptation.</w:t>
      </w:r>
    </w:p>
    <w:p w14:paraId="468D658C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Export statistiques mensuelles</w:t>
      </w:r>
    </w:p>
    <w:p w14:paraId="397D86E6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Exportez en un clic toutes les statistiques du mois au format Excel (4 onglets : Missions, Véhicules, Appels, Documents) ou CSV, pour vos rapports d'</w:t>
      </w:r>
      <w:proofErr w:type="spellStart"/>
      <w:r w:rsidRPr="00FB63A2">
        <w:rPr>
          <w:color w:val="1A2035"/>
          <w:sz w:val="20"/>
          <w:lang w:val="fr-FR"/>
        </w:rPr>
        <w:t>activite</w:t>
      </w:r>
      <w:proofErr w:type="spellEnd"/>
      <w:r w:rsidRPr="00FB63A2">
        <w:rPr>
          <w:color w:val="1A2035"/>
          <w:sz w:val="20"/>
          <w:lang w:val="fr-FR"/>
        </w:rPr>
        <w:t xml:space="preserve"> et comptes-rendus au conseil municipal.</w:t>
      </w:r>
    </w:p>
    <w:p w14:paraId="1FACF3A2" w14:textId="77777777" w:rsidR="00054D0C" w:rsidRPr="00FB63A2" w:rsidRDefault="00E21EF9">
      <w:pPr>
        <w:rPr>
          <w:lang w:val="fr-FR"/>
        </w:rPr>
      </w:pPr>
      <w:r w:rsidRPr="00FB63A2">
        <w:rPr>
          <w:lang w:val="fr-FR"/>
        </w:rPr>
        <w:br w:type="page"/>
      </w:r>
    </w:p>
    <w:p w14:paraId="490B4BAB" w14:textId="7777777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16" w:name="_Toc233441481"/>
      <w:bookmarkStart w:id="17" w:name="_Toc233442950"/>
      <w:r w:rsidRPr="00FB63A2">
        <w:rPr>
          <w:color w:val="228BE6"/>
          <w:sz w:val="28"/>
          <w:lang w:val="fr-FR"/>
        </w:rPr>
        <w:lastRenderedPageBreak/>
        <w:t>9. Sécurité &amp; Administration</w:t>
      </w:r>
      <w:bookmarkEnd w:id="16"/>
      <w:bookmarkEnd w:id="17"/>
    </w:p>
    <w:p w14:paraId="5162B357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Authentification à deux facteurs (2FA)</w:t>
      </w:r>
    </w:p>
    <w:p w14:paraId="5286F0BD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Les comptes Admin et Manager sont protégés par une authentification TOTP (Google </w:t>
      </w:r>
      <w:proofErr w:type="spellStart"/>
      <w:r w:rsidRPr="00FB63A2">
        <w:rPr>
          <w:color w:val="1A2035"/>
          <w:sz w:val="20"/>
          <w:lang w:val="fr-FR"/>
        </w:rPr>
        <w:t>Authenticator</w:t>
      </w:r>
      <w:proofErr w:type="spellEnd"/>
      <w:r w:rsidRPr="00FB63A2">
        <w:rPr>
          <w:color w:val="1A2035"/>
          <w:sz w:val="20"/>
          <w:lang w:val="fr-FR"/>
        </w:rPr>
        <w:t xml:space="preserve">, </w:t>
      </w:r>
      <w:proofErr w:type="spellStart"/>
      <w:r w:rsidRPr="00FB63A2">
        <w:rPr>
          <w:color w:val="1A2035"/>
          <w:sz w:val="20"/>
          <w:lang w:val="fr-FR"/>
        </w:rPr>
        <w:t>Authy</w:t>
      </w:r>
      <w:proofErr w:type="spellEnd"/>
      <w:r w:rsidRPr="00FB63A2">
        <w:rPr>
          <w:color w:val="1A2035"/>
          <w:sz w:val="20"/>
          <w:lang w:val="fr-FR"/>
        </w:rPr>
        <w:t xml:space="preserve">…) avec codes de </w:t>
      </w:r>
      <w:proofErr w:type="spellStart"/>
      <w:r w:rsidRPr="00FB63A2">
        <w:rPr>
          <w:color w:val="1A2035"/>
          <w:sz w:val="20"/>
          <w:lang w:val="fr-FR"/>
        </w:rPr>
        <w:t>recuperation</w:t>
      </w:r>
      <w:proofErr w:type="spellEnd"/>
      <w:r w:rsidRPr="00FB63A2">
        <w:rPr>
          <w:color w:val="1A2035"/>
          <w:sz w:val="20"/>
          <w:lang w:val="fr-FR"/>
        </w:rPr>
        <w:t>. La 2FA est activable par chaque agent depuis son profil.</w:t>
      </w:r>
    </w:p>
    <w:p w14:paraId="1DCE5E3A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Journal d'audit complet</w:t>
      </w:r>
    </w:p>
    <w:p w14:paraId="11018933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Chaque action sur la plateforme (création, modification, suppression) est enregistrée avec l'identité de l'auteur, l'horodatage et les valeurs avant/après. Obligatoire RGPD et indispensable en cas de contestation juridique. Conservation : 1 an (recommandation ANSSI).</w:t>
      </w:r>
    </w:p>
    <w:p w14:paraId="02F930DD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Gestion multi-rôles</w:t>
      </w:r>
    </w:p>
    <w:p w14:paraId="2CD43EC4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>Quatre niveaux d'accès distincts :</w:t>
      </w:r>
    </w:p>
    <w:p w14:paraId="6578ACAF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Administrateur - configuration globale, gestion des tenants</w:t>
      </w:r>
    </w:p>
    <w:p w14:paraId="6185B15B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Manager - tableau de bord, statistiques, validation documents</w:t>
      </w:r>
    </w:p>
    <w:p w14:paraId="60F1CC98" w14:textId="77777777" w:rsidR="00054D0C" w:rsidRPr="0065571B" w:rsidRDefault="00E21EF9">
      <w:pPr>
        <w:pStyle w:val="ListBullet"/>
        <w:spacing w:after="40"/>
        <w:rPr>
          <w:lang w:val="fr-FR"/>
        </w:rPr>
      </w:pPr>
      <w:r w:rsidRPr="0065571B">
        <w:rPr>
          <w:sz w:val="20"/>
          <w:lang w:val="fr-FR"/>
        </w:rPr>
        <w:t>Opérateur - réception d'appels, dispatch, back-office</w:t>
      </w:r>
    </w:p>
    <w:p w14:paraId="3742C992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 xml:space="preserve">Agent terrain - application mobile uniquement (Officer / </w:t>
      </w:r>
      <w:proofErr w:type="spellStart"/>
      <w:r w:rsidRPr="00FB63A2">
        <w:rPr>
          <w:sz w:val="20"/>
          <w:lang w:val="fr-FR"/>
        </w:rPr>
        <w:t>PatrolLeader</w:t>
      </w:r>
      <w:proofErr w:type="spellEnd"/>
      <w:r w:rsidRPr="00FB63A2">
        <w:rPr>
          <w:sz w:val="20"/>
          <w:lang w:val="fr-FR"/>
        </w:rPr>
        <w:t xml:space="preserve"> / </w:t>
      </w:r>
      <w:proofErr w:type="spellStart"/>
      <w:r w:rsidRPr="00FB63A2">
        <w:rPr>
          <w:sz w:val="20"/>
          <w:lang w:val="fr-FR"/>
        </w:rPr>
        <w:t>PatrolAgent</w:t>
      </w:r>
      <w:proofErr w:type="spellEnd"/>
      <w:r w:rsidRPr="00FB63A2">
        <w:rPr>
          <w:sz w:val="20"/>
          <w:lang w:val="fr-FR"/>
        </w:rPr>
        <w:t>)</w:t>
      </w:r>
    </w:p>
    <w:p w14:paraId="183BC487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Habilitations &amp; qualifications des agents</w:t>
      </w:r>
    </w:p>
    <w:p w14:paraId="47EF2464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Suivez les habilitations de vos agents (APJA, port d'arme, permis de conduire, secourisme, habilitation préfectorale…) avec alertes automatiques avant expiration. Plus aucun agent n'est en service avec une autorisation </w:t>
      </w:r>
      <w:proofErr w:type="spellStart"/>
      <w:r w:rsidRPr="00FB63A2">
        <w:rPr>
          <w:color w:val="1A2035"/>
          <w:sz w:val="20"/>
          <w:lang w:val="fr-FR"/>
        </w:rPr>
        <w:t>perimee</w:t>
      </w:r>
      <w:proofErr w:type="spellEnd"/>
      <w:r w:rsidRPr="00FB63A2">
        <w:rPr>
          <w:color w:val="1A2035"/>
          <w:sz w:val="20"/>
          <w:lang w:val="fr-FR"/>
        </w:rPr>
        <w:t>.</w:t>
      </w:r>
    </w:p>
    <w:p w14:paraId="3C53F6C1" w14:textId="7777777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18" w:name="_Toc233441482"/>
      <w:bookmarkStart w:id="19" w:name="_Toc233442951"/>
      <w:r w:rsidRPr="00FB63A2">
        <w:rPr>
          <w:color w:val="228BE6"/>
          <w:sz w:val="28"/>
          <w:lang w:val="fr-FR"/>
        </w:rPr>
        <w:t>10. Modules Optionnels</w:t>
      </w:r>
      <w:bookmarkEnd w:id="18"/>
      <w:bookmarkEnd w:id="19"/>
    </w:p>
    <w:p w14:paraId="7C2E2F90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Module RH - Gestion des Ressources Humaines</w:t>
      </w:r>
    </w:p>
    <w:p w14:paraId="12E3A545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Planning des vacations par agent et par semaine</w:t>
      </w:r>
    </w:p>
    <w:p w14:paraId="42480894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Gestion des congés (CP, RTT, maladie, formation) avec workflow d'approbation</w:t>
      </w:r>
    </w:p>
    <w:p w14:paraId="607DFEAA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Profil complet de l'agent : groupe sanguin (données de santé - HDS requis), contacts d'urgence, notes médicales</w:t>
      </w:r>
    </w:p>
    <w:p w14:paraId="5C9FA4FC" w14:textId="77777777" w:rsidR="00054D0C" w:rsidRDefault="00E21EF9">
      <w:pPr>
        <w:spacing w:before="200" w:after="60"/>
      </w:pPr>
      <w:r>
        <w:rPr>
          <w:b/>
          <w:color w:val="1A2035"/>
        </w:rPr>
        <w:t xml:space="preserve">Module </w:t>
      </w:r>
      <w:proofErr w:type="spellStart"/>
      <w:r>
        <w:rPr>
          <w:b/>
          <w:color w:val="1A2035"/>
        </w:rPr>
        <w:t>Fourrière</w:t>
      </w:r>
      <w:proofErr w:type="spellEnd"/>
    </w:p>
    <w:p w14:paraId="73894098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Enregistrement des enlèvements : immatriculation, motif, état, GPS</w:t>
      </w:r>
    </w:p>
    <w:p w14:paraId="737FFA61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Cycle de vie : En fourrière → Restitué → Détruit</w:t>
      </w:r>
    </w:p>
    <w:p w14:paraId="0FB5627D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Tableau de bord en temps réel et historique complet</w:t>
      </w:r>
    </w:p>
    <w:p w14:paraId="3C9003A4" w14:textId="77777777" w:rsidR="00054D0C" w:rsidRDefault="00E21EF9">
      <w:pPr>
        <w:spacing w:before="200" w:after="60"/>
      </w:pPr>
      <w:r>
        <w:rPr>
          <w:b/>
          <w:color w:val="1A2035"/>
        </w:rPr>
        <w:t>Gestion de la Flotte</w:t>
      </w:r>
    </w:p>
    <w:p w14:paraId="7BE88730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Carnet de bord numérique : prise/fin de service, kilométrage, carburant</w:t>
      </w:r>
    </w:p>
    <w:p w14:paraId="229729C3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Maintenance planifiée avec alertes 30 jours avant échéance</w:t>
      </w:r>
    </w:p>
    <w:p w14:paraId="1C29D1EB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Dashboard flotte : véhicules en retard de maintenance, kilomètres du mois</w:t>
      </w:r>
    </w:p>
    <w:p w14:paraId="0B66E111" w14:textId="77777777" w:rsidR="00054D0C" w:rsidRDefault="00E21EF9">
      <w:pPr>
        <w:spacing w:before="200" w:after="60"/>
      </w:pPr>
      <w:r>
        <w:rPr>
          <w:b/>
          <w:color w:val="1A2035"/>
        </w:rPr>
        <w:t xml:space="preserve">Module </w:t>
      </w:r>
      <w:proofErr w:type="spellStart"/>
      <w:r>
        <w:rPr>
          <w:b/>
          <w:color w:val="1A2035"/>
        </w:rPr>
        <w:t>Logistique</w:t>
      </w:r>
      <w:proofErr w:type="spellEnd"/>
      <w:r>
        <w:rPr>
          <w:b/>
          <w:color w:val="1A2035"/>
        </w:rPr>
        <w:t xml:space="preserve"> &amp; </w:t>
      </w:r>
      <w:proofErr w:type="spellStart"/>
      <w:r>
        <w:rPr>
          <w:b/>
          <w:color w:val="1A2035"/>
        </w:rPr>
        <w:t>Équipements</w:t>
      </w:r>
      <w:proofErr w:type="spellEnd"/>
    </w:p>
    <w:p w14:paraId="04D5019A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Catalogue de dotations (gilets, tenues, armement, matériel informatique…)</w:t>
      </w:r>
    </w:p>
    <w:p w14:paraId="7AAB1BCD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Remises d'équipement par agent avec date d'expiration automatique</w:t>
      </w:r>
    </w:p>
    <w:p w14:paraId="115683C8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Tailles uniformes par agent - alertes 60 jours avant expiration</w:t>
      </w:r>
    </w:p>
    <w:p w14:paraId="3F0A5052" w14:textId="77777777" w:rsidR="00054D0C" w:rsidRDefault="00E21EF9">
      <w:pPr>
        <w:spacing w:before="200" w:after="60"/>
      </w:pPr>
      <w:proofErr w:type="spellStart"/>
      <w:r>
        <w:rPr>
          <w:b/>
          <w:color w:val="1A2035"/>
        </w:rPr>
        <w:lastRenderedPageBreak/>
        <w:t>Verbalisation</w:t>
      </w:r>
      <w:proofErr w:type="spellEnd"/>
      <w:r>
        <w:rPr>
          <w:b/>
          <w:color w:val="1A2035"/>
        </w:rPr>
        <w:t xml:space="preserve"> </w:t>
      </w:r>
      <w:proofErr w:type="spellStart"/>
      <w:r>
        <w:rPr>
          <w:b/>
          <w:color w:val="1A2035"/>
        </w:rPr>
        <w:t>Électronique</w:t>
      </w:r>
      <w:proofErr w:type="spellEnd"/>
    </w:p>
    <w:p w14:paraId="09B82A44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PV électroniques depuis mobile : immatriculation, infraction, montant, géolocalisation</w:t>
      </w:r>
    </w:p>
    <w:p w14:paraId="793A2953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Numérotation séquentielle unique par commune et par année</w:t>
      </w:r>
    </w:p>
    <w:p w14:paraId="47503EF3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Export ANTAI (CSV/Excel) compatible avec les exigences réglementaires</w:t>
      </w:r>
    </w:p>
    <w:p w14:paraId="6C8BDC65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Dashboard : PV par infraction, par agent, montants totaux</w:t>
      </w:r>
    </w:p>
    <w:p w14:paraId="4C931304" w14:textId="77777777" w:rsidR="00054D0C" w:rsidRPr="00FB63A2" w:rsidRDefault="00E21EF9">
      <w:pPr>
        <w:pStyle w:val="Heading2"/>
        <w:pBdr>
          <w:bottom w:val="single" w:sz="4" w:space="1" w:color="228BE6"/>
        </w:pBdr>
        <w:spacing w:before="400" w:after="120"/>
        <w:rPr>
          <w:lang w:val="fr-FR"/>
        </w:rPr>
      </w:pPr>
      <w:bookmarkStart w:id="20" w:name="_Toc233441483"/>
      <w:bookmarkStart w:id="21" w:name="_Toc233442952"/>
      <w:r w:rsidRPr="00FB63A2">
        <w:rPr>
          <w:color w:val="228BE6"/>
          <w:sz w:val="28"/>
          <w:lang w:val="fr-FR"/>
        </w:rPr>
        <w:t>11. Conformité RGPD</w:t>
      </w:r>
      <w:bookmarkEnd w:id="20"/>
      <w:bookmarkEnd w:id="21"/>
    </w:p>
    <w:p w14:paraId="414D51E7" w14:textId="77777777" w:rsidR="00054D0C" w:rsidRPr="00FB63A2" w:rsidRDefault="00E21EF9">
      <w:pPr>
        <w:spacing w:before="200" w:after="60"/>
        <w:rPr>
          <w:lang w:val="fr-FR"/>
        </w:rPr>
      </w:pPr>
      <w:r w:rsidRPr="00FB63A2">
        <w:rPr>
          <w:b/>
          <w:color w:val="1A2035"/>
          <w:lang w:val="fr-FR"/>
        </w:rPr>
        <w:t>Architecture de conformité</w:t>
      </w:r>
    </w:p>
    <w:p w14:paraId="4E4BCF67" w14:textId="77777777" w:rsidR="00054D0C" w:rsidRPr="00FB63A2" w:rsidRDefault="00E21EF9">
      <w:pPr>
        <w:spacing w:after="80"/>
        <w:rPr>
          <w:lang w:val="fr-FR"/>
        </w:rPr>
      </w:pPr>
      <w:r w:rsidRPr="00FB63A2">
        <w:rPr>
          <w:color w:val="1A2035"/>
          <w:sz w:val="20"/>
          <w:lang w:val="fr-FR"/>
        </w:rPr>
        <w:t xml:space="preserve">La commune est Responsable de Traitement (RT). </w:t>
      </w:r>
      <w:proofErr w:type="spellStart"/>
      <w:r w:rsidRPr="00FB63A2">
        <w:rPr>
          <w:color w:val="1A2035"/>
          <w:sz w:val="20"/>
          <w:lang w:val="fr-FR"/>
        </w:rPr>
        <w:t>PrediCop</w:t>
      </w:r>
      <w:proofErr w:type="spellEnd"/>
      <w:r w:rsidRPr="00FB63A2">
        <w:rPr>
          <w:color w:val="1A2035"/>
          <w:sz w:val="20"/>
          <w:lang w:val="fr-FR"/>
        </w:rPr>
        <w:t xml:space="preserve"> est Sous-traitant (Art. 28 RGPD). Une Convention de Sous-traitance est </w:t>
      </w:r>
      <w:proofErr w:type="spellStart"/>
      <w:r w:rsidRPr="00FB63A2">
        <w:rPr>
          <w:color w:val="1A2035"/>
          <w:sz w:val="20"/>
          <w:lang w:val="fr-FR"/>
        </w:rPr>
        <w:t>signee</w:t>
      </w:r>
      <w:proofErr w:type="spellEnd"/>
      <w:r w:rsidRPr="00FB63A2">
        <w:rPr>
          <w:color w:val="1A2035"/>
          <w:sz w:val="20"/>
          <w:lang w:val="fr-FR"/>
        </w:rPr>
        <w:t xml:space="preserve"> avant toute mise en production.</w:t>
      </w:r>
    </w:p>
    <w:p w14:paraId="4D607D01" w14:textId="77777777" w:rsidR="00054D0C" w:rsidRDefault="00E21EF9">
      <w:pPr>
        <w:spacing w:before="200" w:after="60"/>
      </w:pPr>
      <w:proofErr w:type="spellStart"/>
      <w:r>
        <w:rPr>
          <w:b/>
          <w:color w:val="1A2035"/>
        </w:rPr>
        <w:t>Durées</w:t>
      </w:r>
      <w:proofErr w:type="spellEnd"/>
      <w:r>
        <w:rPr>
          <w:b/>
          <w:color w:val="1A2035"/>
        </w:rPr>
        <w:t xml:space="preserve"> de </w:t>
      </w:r>
      <w:proofErr w:type="spellStart"/>
      <w:r>
        <w:rPr>
          <w:b/>
          <w:color w:val="1A2035"/>
        </w:rPr>
        <w:t>rétention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054D0C" w14:paraId="39A0B845" w14:textId="77777777">
        <w:tc>
          <w:tcPr>
            <w:tcW w:w="3135" w:type="dxa"/>
            <w:shd w:val="clear" w:color="auto" w:fill="1A2035"/>
          </w:tcPr>
          <w:p w14:paraId="09A8805C" w14:textId="77777777" w:rsidR="00054D0C" w:rsidRDefault="00E21EF9">
            <w:proofErr w:type="spellStart"/>
            <w:r>
              <w:rPr>
                <w:b/>
                <w:color w:val="FFFFFF"/>
                <w:sz w:val="18"/>
              </w:rPr>
              <w:t>Catégorie</w:t>
            </w:r>
            <w:proofErr w:type="spellEnd"/>
            <w:r>
              <w:rPr>
                <w:b/>
                <w:color w:val="FFFFFF"/>
                <w:sz w:val="18"/>
              </w:rPr>
              <w:t xml:space="preserve"> de données</w:t>
            </w:r>
          </w:p>
        </w:tc>
        <w:tc>
          <w:tcPr>
            <w:tcW w:w="3135" w:type="dxa"/>
            <w:shd w:val="clear" w:color="auto" w:fill="1A2035"/>
          </w:tcPr>
          <w:p w14:paraId="2050F99A" w14:textId="77777777" w:rsidR="00054D0C" w:rsidRDefault="00E21EF9">
            <w:r>
              <w:rPr>
                <w:b/>
                <w:color w:val="FFFFFF"/>
                <w:sz w:val="18"/>
              </w:rPr>
              <w:t>Durée</w:t>
            </w:r>
          </w:p>
        </w:tc>
        <w:tc>
          <w:tcPr>
            <w:tcW w:w="3135" w:type="dxa"/>
            <w:shd w:val="clear" w:color="auto" w:fill="1A2035"/>
          </w:tcPr>
          <w:p w14:paraId="5D845AEA" w14:textId="77777777" w:rsidR="00054D0C" w:rsidRDefault="00E21EF9">
            <w:r>
              <w:rPr>
                <w:b/>
                <w:color w:val="FFFFFF"/>
                <w:sz w:val="18"/>
              </w:rPr>
              <w:t xml:space="preserve">Base </w:t>
            </w:r>
            <w:proofErr w:type="spellStart"/>
            <w:r>
              <w:rPr>
                <w:b/>
                <w:color w:val="FFFFFF"/>
                <w:sz w:val="18"/>
              </w:rPr>
              <w:t>légale</w:t>
            </w:r>
            <w:proofErr w:type="spellEnd"/>
          </w:p>
        </w:tc>
      </w:tr>
      <w:tr w:rsidR="00054D0C" w14:paraId="252393EA" w14:textId="77777777">
        <w:tc>
          <w:tcPr>
            <w:tcW w:w="3135" w:type="dxa"/>
            <w:shd w:val="clear" w:color="auto" w:fill="F0F4F8"/>
          </w:tcPr>
          <w:p w14:paraId="65CA132B" w14:textId="77777777" w:rsidR="00054D0C" w:rsidRDefault="00E21EF9">
            <w:r>
              <w:rPr>
                <w:sz w:val="18"/>
              </w:rPr>
              <w:t>Appels, missions, rapports</w:t>
            </w:r>
          </w:p>
        </w:tc>
        <w:tc>
          <w:tcPr>
            <w:tcW w:w="3135" w:type="dxa"/>
            <w:shd w:val="clear" w:color="auto" w:fill="F0F4F8"/>
          </w:tcPr>
          <w:p w14:paraId="144E4C3D" w14:textId="77777777" w:rsidR="00054D0C" w:rsidRDefault="00E21EF9"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ans</w:t>
            </w:r>
            <w:proofErr w:type="spellEnd"/>
          </w:p>
        </w:tc>
        <w:tc>
          <w:tcPr>
            <w:tcW w:w="3135" w:type="dxa"/>
            <w:shd w:val="clear" w:color="auto" w:fill="F0F4F8"/>
          </w:tcPr>
          <w:p w14:paraId="1ACF7E0E" w14:textId="77777777" w:rsidR="00054D0C" w:rsidRDefault="00E21EF9">
            <w:r>
              <w:rPr>
                <w:sz w:val="18"/>
              </w:rPr>
              <w:t xml:space="preserve">Prescription </w:t>
            </w:r>
            <w:proofErr w:type="spellStart"/>
            <w:r>
              <w:rPr>
                <w:sz w:val="18"/>
              </w:rPr>
              <w:t>pénale</w:t>
            </w:r>
            <w:proofErr w:type="spellEnd"/>
          </w:p>
        </w:tc>
      </w:tr>
      <w:tr w:rsidR="00054D0C" w14:paraId="53A60AE7" w14:textId="77777777">
        <w:tc>
          <w:tcPr>
            <w:tcW w:w="3135" w:type="dxa"/>
            <w:shd w:val="clear" w:color="auto" w:fill="FFFFFF"/>
          </w:tcPr>
          <w:p w14:paraId="60EE2DA8" w14:textId="77777777" w:rsidR="00054D0C" w:rsidRDefault="00E21EF9">
            <w:r>
              <w:rPr>
                <w:sz w:val="18"/>
              </w:rPr>
              <w:t>Données GPS (positions)</w:t>
            </w:r>
          </w:p>
        </w:tc>
        <w:tc>
          <w:tcPr>
            <w:tcW w:w="3135" w:type="dxa"/>
            <w:shd w:val="clear" w:color="auto" w:fill="FFFFFF"/>
          </w:tcPr>
          <w:p w14:paraId="2C5A61F8" w14:textId="77777777" w:rsidR="00054D0C" w:rsidRDefault="00E21EF9">
            <w:r>
              <w:rPr>
                <w:sz w:val="18"/>
              </w:rPr>
              <w:t xml:space="preserve">30 </w:t>
            </w:r>
            <w:proofErr w:type="spellStart"/>
            <w:r>
              <w:rPr>
                <w:sz w:val="18"/>
              </w:rPr>
              <w:t>jours</w:t>
            </w:r>
            <w:proofErr w:type="spellEnd"/>
          </w:p>
        </w:tc>
        <w:tc>
          <w:tcPr>
            <w:tcW w:w="3135" w:type="dxa"/>
            <w:shd w:val="clear" w:color="auto" w:fill="FFFFFF"/>
          </w:tcPr>
          <w:p w14:paraId="226D3C11" w14:textId="77777777" w:rsidR="00054D0C" w:rsidRDefault="00E21EF9">
            <w:proofErr w:type="spellStart"/>
            <w:r>
              <w:rPr>
                <w:sz w:val="18"/>
              </w:rPr>
              <w:t>Recommandation</w:t>
            </w:r>
            <w:proofErr w:type="spellEnd"/>
            <w:r>
              <w:rPr>
                <w:sz w:val="18"/>
              </w:rPr>
              <w:t xml:space="preserve"> CNIL</w:t>
            </w:r>
          </w:p>
        </w:tc>
      </w:tr>
      <w:tr w:rsidR="00054D0C" w14:paraId="67AB9958" w14:textId="77777777">
        <w:tc>
          <w:tcPr>
            <w:tcW w:w="3135" w:type="dxa"/>
            <w:shd w:val="clear" w:color="auto" w:fill="F0F4F8"/>
          </w:tcPr>
          <w:p w14:paraId="23FD18A3" w14:textId="77777777" w:rsidR="00054D0C" w:rsidRDefault="00E21EF9">
            <w:r>
              <w:rPr>
                <w:sz w:val="18"/>
              </w:rPr>
              <w:t xml:space="preserve">Journal </w:t>
            </w:r>
            <w:proofErr w:type="spellStart"/>
            <w:r>
              <w:rPr>
                <w:sz w:val="18"/>
              </w:rPr>
              <w:t>d'audit</w:t>
            </w:r>
            <w:proofErr w:type="spellEnd"/>
          </w:p>
        </w:tc>
        <w:tc>
          <w:tcPr>
            <w:tcW w:w="3135" w:type="dxa"/>
            <w:shd w:val="clear" w:color="auto" w:fill="F0F4F8"/>
          </w:tcPr>
          <w:p w14:paraId="3FA6DB17" w14:textId="77777777" w:rsidR="00054D0C" w:rsidRDefault="00E21EF9">
            <w:r>
              <w:rPr>
                <w:sz w:val="18"/>
              </w:rPr>
              <w:t>1 an</w:t>
            </w:r>
          </w:p>
        </w:tc>
        <w:tc>
          <w:tcPr>
            <w:tcW w:w="3135" w:type="dxa"/>
            <w:shd w:val="clear" w:color="auto" w:fill="F0F4F8"/>
          </w:tcPr>
          <w:p w14:paraId="7F2FCBD5" w14:textId="77777777" w:rsidR="00054D0C" w:rsidRDefault="00E21EF9">
            <w:proofErr w:type="spellStart"/>
            <w:r>
              <w:rPr>
                <w:sz w:val="18"/>
              </w:rPr>
              <w:t>Recommandation</w:t>
            </w:r>
            <w:proofErr w:type="spellEnd"/>
            <w:r>
              <w:rPr>
                <w:sz w:val="18"/>
              </w:rPr>
              <w:t xml:space="preserve"> ANSSI</w:t>
            </w:r>
          </w:p>
        </w:tc>
      </w:tr>
      <w:tr w:rsidR="00054D0C" w14:paraId="790756AC" w14:textId="77777777">
        <w:tc>
          <w:tcPr>
            <w:tcW w:w="3135" w:type="dxa"/>
            <w:shd w:val="clear" w:color="auto" w:fill="FFFFFF"/>
          </w:tcPr>
          <w:p w14:paraId="3D26C59F" w14:textId="77777777" w:rsidR="00054D0C" w:rsidRDefault="00E21EF9">
            <w:r>
              <w:rPr>
                <w:sz w:val="18"/>
              </w:rPr>
              <w:t xml:space="preserve">Documents </w:t>
            </w:r>
            <w:proofErr w:type="spellStart"/>
            <w:r>
              <w:rPr>
                <w:sz w:val="18"/>
              </w:rPr>
              <w:t>officiels</w:t>
            </w:r>
            <w:proofErr w:type="spellEnd"/>
            <w:r>
              <w:rPr>
                <w:sz w:val="18"/>
              </w:rPr>
              <w:t xml:space="preserve"> (PV, MC)</w:t>
            </w:r>
          </w:p>
        </w:tc>
        <w:tc>
          <w:tcPr>
            <w:tcW w:w="3135" w:type="dxa"/>
            <w:shd w:val="clear" w:color="auto" w:fill="FFFFFF"/>
          </w:tcPr>
          <w:p w14:paraId="137839E2" w14:textId="77777777" w:rsidR="00054D0C" w:rsidRDefault="00E21EF9"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ans</w:t>
            </w:r>
            <w:proofErr w:type="spellEnd"/>
          </w:p>
        </w:tc>
        <w:tc>
          <w:tcPr>
            <w:tcW w:w="3135" w:type="dxa"/>
            <w:shd w:val="clear" w:color="auto" w:fill="FFFFFF"/>
          </w:tcPr>
          <w:p w14:paraId="065153C5" w14:textId="77777777" w:rsidR="00054D0C" w:rsidRDefault="00E21EF9">
            <w:r>
              <w:rPr>
                <w:sz w:val="18"/>
              </w:rPr>
              <w:t xml:space="preserve">Prescription </w:t>
            </w:r>
            <w:proofErr w:type="spellStart"/>
            <w:r>
              <w:rPr>
                <w:sz w:val="18"/>
              </w:rPr>
              <w:t>pénale</w:t>
            </w:r>
            <w:proofErr w:type="spellEnd"/>
          </w:p>
        </w:tc>
      </w:tr>
      <w:tr w:rsidR="00054D0C" w14:paraId="279B6572" w14:textId="77777777">
        <w:tc>
          <w:tcPr>
            <w:tcW w:w="3135" w:type="dxa"/>
            <w:shd w:val="clear" w:color="auto" w:fill="F0F4F8"/>
          </w:tcPr>
          <w:p w14:paraId="299507D6" w14:textId="77777777" w:rsidR="00054D0C" w:rsidRDefault="00E21EF9">
            <w:r>
              <w:rPr>
                <w:sz w:val="18"/>
              </w:rPr>
              <w:t>Données RH (planning, congés)</w:t>
            </w:r>
          </w:p>
        </w:tc>
        <w:tc>
          <w:tcPr>
            <w:tcW w:w="3135" w:type="dxa"/>
            <w:shd w:val="clear" w:color="auto" w:fill="F0F4F8"/>
          </w:tcPr>
          <w:p w14:paraId="555A6040" w14:textId="77777777" w:rsidR="00054D0C" w:rsidRPr="00FB63A2" w:rsidRDefault="00E21EF9">
            <w:pPr>
              <w:rPr>
                <w:lang w:val="fr-FR"/>
              </w:rPr>
            </w:pPr>
            <w:r w:rsidRPr="00FB63A2">
              <w:rPr>
                <w:sz w:val="18"/>
                <w:lang w:val="fr-FR"/>
              </w:rPr>
              <w:t>5 ans après fin de contrat</w:t>
            </w:r>
          </w:p>
        </w:tc>
        <w:tc>
          <w:tcPr>
            <w:tcW w:w="3135" w:type="dxa"/>
            <w:shd w:val="clear" w:color="auto" w:fill="F0F4F8"/>
          </w:tcPr>
          <w:p w14:paraId="072B6A58" w14:textId="77777777" w:rsidR="00054D0C" w:rsidRDefault="00E21EF9">
            <w:r>
              <w:rPr>
                <w:sz w:val="18"/>
              </w:rPr>
              <w:t>Code du travail</w:t>
            </w:r>
          </w:p>
        </w:tc>
      </w:tr>
      <w:tr w:rsidR="00054D0C" w14:paraId="1342FEC5" w14:textId="77777777">
        <w:tc>
          <w:tcPr>
            <w:tcW w:w="3135" w:type="dxa"/>
            <w:shd w:val="clear" w:color="auto" w:fill="FFFFFF"/>
          </w:tcPr>
          <w:p w14:paraId="0F8F9817" w14:textId="77777777" w:rsidR="00054D0C" w:rsidRDefault="00E21EF9">
            <w:r>
              <w:rPr>
                <w:sz w:val="18"/>
              </w:rPr>
              <w:t xml:space="preserve">Groupe </w:t>
            </w:r>
            <w:proofErr w:type="spellStart"/>
            <w:r>
              <w:rPr>
                <w:sz w:val="18"/>
              </w:rPr>
              <w:t>sanguin</w:t>
            </w:r>
            <w:proofErr w:type="spellEnd"/>
          </w:p>
        </w:tc>
        <w:tc>
          <w:tcPr>
            <w:tcW w:w="3135" w:type="dxa"/>
            <w:shd w:val="clear" w:color="auto" w:fill="FFFFFF"/>
          </w:tcPr>
          <w:p w14:paraId="12CA5D62" w14:textId="77777777" w:rsidR="00054D0C" w:rsidRDefault="00E21EF9">
            <w:r>
              <w:rPr>
                <w:sz w:val="18"/>
              </w:rPr>
              <w:t xml:space="preserve">Durée du </w:t>
            </w:r>
            <w:proofErr w:type="spellStart"/>
            <w:r>
              <w:rPr>
                <w:sz w:val="18"/>
              </w:rPr>
              <w:t>contrat</w:t>
            </w:r>
            <w:proofErr w:type="spellEnd"/>
          </w:p>
        </w:tc>
        <w:tc>
          <w:tcPr>
            <w:tcW w:w="3135" w:type="dxa"/>
            <w:shd w:val="clear" w:color="auto" w:fill="FFFFFF"/>
          </w:tcPr>
          <w:p w14:paraId="786D46D3" w14:textId="77777777" w:rsidR="00054D0C" w:rsidRDefault="00E21EF9">
            <w:r>
              <w:rPr>
                <w:sz w:val="18"/>
              </w:rPr>
              <w:t>RGPD Art. 9 (</w:t>
            </w:r>
            <w:proofErr w:type="spellStart"/>
            <w:r>
              <w:rPr>
                <w:sz w:val="18"/>
              </w:rPr>
              <w:t>consentement</w:t>
            </w:r>
            <w:proofErr w:type="spellEnd"/>
            <w:r>
              <w:rPr>
                <w:sz w:val="18"/>
              </w:rPr>
              <w:t>)</w:t>
            </w:r>
          </w:p>
        </w:tc>
      </w:tr>
    </w:tbl>
    <w:p w14:paraId="0C34979F" w14:textId="77777777" w:rsidR="00054D0C" w:rsidRDefault="00054D0C">
      <w:pPr>
        <w:spacing w:after="160"/>
      </w:pPr>
    </w:p>
    <w:p w14:paraId="58A9703F" w14:textId="77777777" w:rsidR="00054D0C" w:rsidRDefault="00E21EF9">
      <w:pPr>
        <w:spacing w:before="200" w:after="60"/>
      </w:pPr>
      <w:proofErr w:type="spellStart"/>
      <w:r>
        <w:rPr>
          <w:b/>
          <w:color w:val="1A2035"/>
        </w:rPr>
        <w:t>Outils</w:t>
      </w:r>
      <w:proofErr w:type="spellEnd"/>
      <w:r>
        <w:rPr>
          <w:b/>
          <w:color w:val="1A2035"/>
        </w:rPr>
        <w:t xml:space="preserve"> RGPD </w:t>
      </w:r>
      <w:proofErr w:type="spellStart"/>
      <w:r>
        <w:rPr>
          <w:b/>
          <w:color w:val="1A2035"/>
        </w:rPr>
        <w:t>intégrés</w:t>
      </w:r>
      <w:proofErr w:type="spellEnd"/>
    </w:p>
    <w:p w14:paraId="774417A5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Page publique de politique de confidentialité</w:t>
      </w:r>
    </w:p>
    <w:p w14:paraId="0A4C1153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Formulaire de demande RGPD (accès, suppression, rectification, portabilité, opposition)</w:t>
      </w:r>
    </w:p>
    <w:p w14:paraId="234164B6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Tableau de bord DPO pour le suivi des demandes</w:t>
      </w:r>
    </w:p>
    <w:p w14:paraId="1EC15F81" w14:textId="77777777" w:rsidR="00054D0C" w:rsidRDefault="00E21EF9">
      <w:pPr>
        <w:pStyle w:val="ListBullet"/>
        <w:spacing w:after="40"/>
      </w:pPr>
      <w:r>
        <w:rPr>
          <w:sz w:val="20"/>
        </w:rPr>
        <w:t>Email DPO configurable par commune</w:t>
      </w:r>
    </w:p>
    <w:p w14:paraId="7B7992FA" w14:textId="77777777" w:rsidR="00054D0C" w:rsidRPr="00FB63A2" w:rsidRDefault="00E21EF9">
      <w:pPr>
        <w:pStyle w:val="ListBullet"/>
        <w:spacing w:after="40"/>
        <w:rPr>
          <w:lang w:val="fr-FR"/>
        </w:rPr>
      </w:pPr>
      <w:r w:rsidRPr="00FB63A2">
        <w:rPr>
          <w:sz w:val="20"/>
          <w:lang w:val="fr-FR"/>
        </w:rPr>
        <w:t>Purge automatique configurable pour les données GPS</w:t>
      </w:r>
    </w:p>
    <w:p w14:paraId="02088D17" w14:textId="77777777" w:rsidR="00054D0C" w:rsidRPr="0065571B" w:rsidRDefault="00E21EF9">
      <w:pPr>
        <w:spacing w:before="80" w:after="160"/>
        <w:ind w:left="288"/>
        <w:rPr>
          <w:lang w:val="fr-FR"/>
        </w:rPr>
      </w:pPr>
      <w:r w:rsidRPr="00FB63A2">
        <w:rPr>
          <w:i/>
          <w:color w:val="64748B"/>
          <w:sz w:val="18"/>
          <w:lang w:val="fr-FR"/>
        </w:rPr>
        <w:t xml:space="preserve">i  Une AIPD est obligatoire pour chaque commune déployant </w:t>
      </w:r>
      <w:proofErr w:type="spellStart"/>
      <w:r w:rsidRPr="00FB63A2">
        <w:rPr>
          <w:i/>
          <w:color w:val="64748B"/>
          <w:sz w:val="18"/>
          <w:lang w:val="fr-FR"/>
        </w:rPr>
        <w:t>PrediCop</w:t>
      </w:r>
      <w:proofErr w:type="spellEnd"/>
      <w:r w:rsidRPr="00FB63A2">
        <w:rPr>
          <w:i/>
          <w:color w:val="64748B"/>
          <w:sz w:val="18"/>
          <w:lang w:val="fr-FR"/>
        </w:rPr>
        <w:t xml:space="preserve"> (géolocalisation + données sensibles). </w:t>
      </w:r>
      <w:r w:rsidRPr="0065571B">
        <w:rPr>
          <w:i/>
          <w:color w:val="64748B"/>
          <w:sz w:val="18"/>
          <w:lang w:val="fr-FR"/>
        </w:rPr>
        <w:t xml:space="preserve">Un modèle </w:t>
      </w:r>
      <w:proofErr w:type="spellStart"/>
      <w:r w:rsidRPr="0065571B">
        <w:rPr>
          <w:i/>
          <w:color w:val="64748B"/>
          <w:sz w:val="18"/>
          <w:lang w:val="fr-FR"/>
        </w:rPr>
        <w:t>pré-rempli</w:t>
      </w:r>
      <w:proofErr w:type="spellEnd"/>
      <w:r w:rsidRPr="0065571B">
        <w:rPr>
          <w:i/>
          <w:color w:val="64748B"/>
          <w:sz w:val="18"/>
          <w:lang w:val="fr-FR"/>
        </w:rPr>
        <w:t xml:space="preserve"> est disponible sur demande.</w:t>
      </w:r>
    </w:p>
    <w:p w14:paraId="3342A62B" w14:textId="77777777" w:rsidR="0065571B" w:rsidRDefault="0065571B">
      <w:pPr>
        <w:pBdr>
          <w:bottom w:val="single" w:sz="4" w:space="1" w:color="228BE6"/>
        </w:pBdr>
        <w:spacing w:before="400" w:after="120"/>
        <w:rPr>
          <w:b/>
          <w:color w:val="228BE6"/>
          <w:sz w:val="28"/>
          <w:lang w:val="fr-FR"/>
        </w:rPr>
      </w:pPr>
    </w:p>
    <w:p w14:paraId="1CDD0D44" w14:textId="77777777" w:rsidR="0065571B" w:rsidRDefault="0065571B">
      <w:pPr>
        <w:pBdr>
          <w:bottom w:val="single" w:sz="4" w:space="1" w:color="228BE6"/>
        </w:pBdr>
        <w:spacing w:before="400" w:after="120"/>
        <w:rPr>
          <w:b/>
          <w:color w:val="228BE6"/>
          <w:sz w:val="28"/>
          <w:lang w:val="fr-FR"/>
        </w:rPr>
      </w:pPr>
    </w:p>
    <w:p w14:paraId="680B77E1" w14:textId="77777777" w:rsidR="0065571B" w:rsidRDefault="0065571B">
      <w:pPr>
        <w:pBdr>
          <w:bottom w:val="single" w:sz="4" w:space="1" w:color="228BE6"/>
        </w:pBdr>
        <w:spacing w:before="400" w:after="120"/>
        <w:rPr>
          <w:b/>
          <w:color w:val="228BE6"/>
          <w:sz w:val="28"/>
          <w:lang w:val="fr-FR"/>
        </w:rPr>
      </w:pPr>
    </w:p>
    <w:p w14:paraId="59CA6942" w14:textId="77777777" w:rsidR="0065571B" w:rsidRDefault="0065571B">
      <w:pPr>
        <w:pBdr>
          <w:bottom w:val="single" w:sz="4" w:space="1" w:color="228BE6"/>
        </w:pBdr>
        <w:spacing w:before="400" w:after="120"/>
        <w:rPr>
          <w:b/>
          <w:color w:val="228BE6"/>
          <w:sz w:val="28"/>
          <w:lang w:val="fr-FR"/>
        </w:rPr>
      </w:pPr>
    </w:p>
    <w:p w14:paraId="1D196008" w14:textId="1B02E9A7" w:rsidR="00054D0C" w:rsidRPr="00FB63A2" w:rsidRDefault="00E21EF9">
      <w:pPr>
        <w:pBdr>
          <w:bottom w:val="single" w:sz="4" w:space="1" w:color="228BE6"/>
        </w:pBdr>
        <w:spacing w:before="400" w:after="120"/>
        <w:rPr>
          <w:lang w:val="fr-FR"/>
        </w:rPr>
      </w:pPr>
      <w:r w:rsidRPr="00FB63A2">
        <w:rPr>
          <w:b/>
          <w:color w:val="228BE6"/>
          <w:sz w:val="28"/>
          <w:lang w:val="fr-FR"/>
        </w:rPr>
        <w:t>Contact</w:t>
      </w:r>
    </w:p>
    <w:p w14:paraId="7185E0FB" w14:textId="77777777" w:rsidR="00054D0C" w:rsidRPr="00FB63A2" w:rsidRDefault="00E21EF9">
      <w:pPr>
        <w:spacing w:before="200" w:after="80"/>
        <w:jc w:val="center"/>
        <w:rPr>
          <w:lang w:val="fr-FR"/>
        </w:rPr>
      </w:pPr>
      <w:r w:rsidRPr="00FB63A2">
        <w:rPr>
          <w:b/>
          <w:color w:val="1A2035"/>
          <w:lang w:val="fr-FR"/>
        </w:rPr>
        <w:t>contact@predicop.fr   |   www.predicop.fr</w:t>
      </w:r>
    </w:p>
    <w:p w14:paraId="3814F85E" w14:textId="77777777" w:rsidR="00054D0C" w:rsidRPr="00FB63A2" w:rsidRDefault="00E21EF9">
      <w:pPr>
        <w:jc w:val="center"/>
        <w:rPr>
          <w:lang w:val="fr-FR"/>
        </w:rPr>
      </w:pPr>
      <w:proofErr w:type="spellStart"/>
      <w:r w:rsidRPr="00FB63A2">
        <w:rPr>
          <w:i/>
          <w:color w:val="64748B"/>
          <w:sz w:val="20"/>
          <w:lang w:val="fr-FR"/>
        </w:rPr>
        <w:t>PrediCop</w:t>
      </w:r>
      <w:proofErr w:type="spellEnd"/>
      <w:r w:rsidRPr="00FB63A2">
        <w:rPr>
          <w:i/>
          <w:color w:val="64748B"/>
          <w:sz w:val="20"/>
          <w:lang w:val="fr-FR"/>
        </w:rPr>
        <w:t xml:space="preserve"> - Modernisons ensemble la Police Municipale.</w:t>
      </w:r>
    </w:p>
    <w:sectPr w:rsidR="00054D0C" w:rsidRPr="00FB63A2" w:rsidSect="00FB63A2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160FF" w14:textId="77777777" w:rsidR="002219CF" w:rsidRDefault="002219CF">
      <w:pPr>
        <w:spacing w:after="0" w:line="240" w:lineRule="auto"/>
      </w:pPr>
      <w:r>
        <w:separator/>
      </w:r>
    </w:p>
  </w:endnote>
  <w:endnote w:type="continuationSeparator" w:id="0">
    <w:p w14:paraId="09D85246" w14:textId="77777777" w:rsidR="002219CF" w:rsidRDefault="00221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C72F" w14:textId="77777777" w:rsidR="0001680D" w:rsidRDefault="000168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B5393" w14:textId="77777777" w:rsidR="002219CF" w:rsidRDefault="002219CF">
      <w:pPr>
        <w:spacing w:after="0" w:line="240" w:lineRule="auto"/>
      </w:pPr>
      <w:r>
        <w:separator/>
      </w:r>
    </w:p>
  </w:footnote>
  <w:footnote w:type="continuationSeparator" w:id="0">
    <w:p w14:paraId="39729238" w14:textId="77777777" w:rsidR="002219CF" w:rsidRDefault="002219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C8C6" w14:textId="77777777" w:rsidR="00054D0C" w:rsidRDefault="00054D0C">
    <w:pPr>
      <w:pStyle w:val="Header"/>
      <w:pBdr>
        <w:bottom w:val="single" w:sz="6" w:space="1" w:color="228BE6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0934134">
    <w:abstractNumId w:val="8"/>
  </w:num>
  <w:num w:numId="2" w16cid:durableId="1537280339">
    <w:abstractNumId w:val="6"/>
  </w:num>
  <w:num w:numId="3" w16cid:durableId="1044671873">
    <w:abstractNumId w:val="5"/>
  </w:num>
  <w:num w:numId="4" w16cid:durableId="1594826128">
    <w:abstractNumId w:val="4"/>
  </w:num>
  <w:num w:numId="5" w16cid:durableId="1586721618">
    <w:abstractNumId w:val="7"/>
  </w:num>
  <w:num w:numId="6" w16cid:durableId="275798340">
    <w:abstractNumId w:val="3"/>
  </w:num>
  <w:num w:numId="7" w16cid:durableId="1507330539">
    <w:abstractNumId w:val="2"/>
  </w:num>
  <w:num w:numId="8" w16cid:durableId="432823029">
    <w:abstractNumId w:val="1"/>
  </w:num>
  <w:num w:numId="9" w16cid:durableId="1975601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80D"/>
    <w:rsid w:val="00034616"/>
    <w:rsid w:val="00054D0C"/>
    <w:rsid w:val="0006063C"/>
    <w:rsid w:val="0015074B"/>
    <w:rsid w:val="002219CF"/>
    <w:rsid w:val="0029639D"/>
    <w:rsid w:val="00326F90"/>
    <w:rsid w:val="00376A8B"/>
    <w:rsid w:val="003B6B76"/>
    <w:rsid w:val="004F5E01"/>
    <w:rsid w:val="00633B4F"/>
    <w:rsid w:val="00652A74"/>
    <w:rsid w:val="0065571B"/>
    <w:rsid w:val="00854619"/>
    <w:rsid w:val="00911A28"/>
    <w:rsid w:val="00922E70"/>
    <w:rsid w:val="00AA1D8D"/>
    <w:rsid w:val="00B47730"/>
    <w:rsid w:val="00C748CD"/>
    <w:rsid w:val="00CB0664"/>
    <w:rsid w:val="00D94983"/>
    <w:rsid w:val="00E21EF9"/>
    <w:rsid w:val="00F32FE1"/>
    <w:rsid w:val="00FB63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2AE79"/>
  <w14:defaultImageDpi w14:val="300"/>
  <w15:docId w15:val="{8AD37721-7968-4DAF-AA94-E8506A7A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3B6B7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B6B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2159</Words>
  <Characters>12311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Christophe Aubert</cp:lastModifiedBy>
  <cp:revision>6</cp:revision>
  <dcterms:created xsi:type="dcterms:W3CDTF">2013-12-23T23:15:00Z</dcterms:created>
  <dcterms:modified xsi:type="dcterms:W3CDTF">2026-06-27T06:55:00Z</dcterms:modified>
  <cp:category/>
</cp:coreProperties>
</file>