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rPr>
          <w:b/>
        </w:rPr>
      </w:pPr>
      <w:r>
        <w:rPr>
          <w:b/>
        </w:rPr>
      </w:r>
      <w:r>
        <w:rPr>
          <w:b/>
        </w:rPr>
      </w:r>
    </w:p>
    <w:p>
      <w:pPr>
        <w:rPr>
          <w:b/>
        </w:rPr>
      </w:pPr>
      <w:r>
        <w:rPr>
          <w:b/>
        </w:rPr>
        <w:t xml:space="preserve">Etape 1 :</w:t>
      </w:r>
      <w:r/>
    </w:p>
    <w:p>
      <w:r>
        <w:rPr>
          <w:b/>
        </w:rPr>
      </w:r>
      <w:r>
        <w:t xml:space="preserve">Analyser un premier cahier des charges du projet, et de définir des spécifications fonctionnelles précises du projet.</w:t>
      </w:r>
      <w:r/>
    </w:p>
    <w:p>
      <w:r/>
      <w:r/>
    </w:p>
    <w:p>
      <w:r>
        <w:t xml:space="preserve">    Spécifications fonctionnelles. Cette phase définit précisément les fonctions du site web (ce que le site web doit faire, et pas encore précisément comment il va le faire).</w:t>
      </w:r>
      <w:r/>
    </w:p>
    <w:p>
      <w:r>
        <w:t xml:space="preserve"> Des maquettes pourront être réalisées pour avoir une idée la plus précise possibl</w:t>
      </w:r>
      <w:r>
        <w:t xml:space="preserve">e des fonctionnalités de l'application.</w:t>
      </w:r>
      <w:r/>
    </w:p>
    <w:p>
      <w:r>
        <w:t xml:space="preserve"> A l'issue de cette phase, le cahier des charges de l'application est complètement défini.</w:t>
      </w:r>
      <w:r/>
    </w:p>
    <w:p>
      <w:r/>
      <w:r/>
    </w:p>
    <w:p>
      <w:pPr>
        <w:rPr>
          <w:highlight w:val="none"/>
        </w:rPr>
      </w:pPr>
      <w:r>
        <w:t xml:space="preserve">Livrables de l'Etape 1 pour le 16 decembre max</w:t>
      </w:r>
      <w:r/>
      <w:r/>
    </w:p>
    <w:p>
      <w:r/>
      <w:r/>
    </w:p>
    <w:p>
      <w:r/>
      <w:r/>
    </w:p>
    <w:p>
      <w:r>
        <w:rPr>
          <w:highlight w:val="none"/>
        </w:rPr>
      </w:r>
      <w:r>
        <w:rPr>
          <w:highlight w:val="none"/>
        </w:rPr>
      </w:r>
    </w:p>
    <w:p>
      <w:r>
        <w:t xml:space="preserve">      Rapport d’analyse et conception (15 pages max). Il pourra comporter les éléments suivants :</w:t>
      </w:r>
      <w:r/>
    </w:p>
    <w:p>
      <w:r>
        <w:t xml:space="preserve">        Analyse et conception UML</w:t>
      </w:r>
      <w:r/>
    </w:p>
    <w:p>
      <w:r>
        <w:t xml:space="preserve">        Cas d’utilisation (scenarii)</w:t>
      </w:r>
      <w:r/>
    </w:p>
    <w:p>
      <w:r>
        <w:t xml:space="preserve">        Diagramme de séquences ou de collaboration</w:t>
      </w:r>
      <w:r/>
    </w:p>
    <w:p>
      <w:r>
        <w:t xml:space="preserve">        Diagramme de classes</w:t>
      </w:r>
      <w:r/>
    </w:p>
    <w:p>
      <w:r>
        <w:t xml:space="preserve">        Stratégie de développement </w:t>
      </w:r>
      <w:r/>
    </w:p>
    <w:p>
      <w:r/>
      <w:r/>
    </w:p>
    <w:p>
      <w:r>
        <w:t xml:space="preserve">Etape 2 : L'objectif de cette phase est d'évaluer votre aptitude à mettre en oeuvre les spécifications fonctionnelles bâties lors de la phase d'analyse. </w:t>
      </w:r>
      <w:r/>
    </w:p>
    <w:p>
      <w:r>
        <w:t xml:space="preserve">    Développement. Codage des modules identifiés lors de la conception site web. </w:t>
      </w:r>
      <w:r/>
    </w:p>
    <w:p>
      <w:r/>
      <w:r/>
    </w:p>
    <w:p>
      <w:r>
        <w:t xml:space="preserve">Livrables de l'Etape 2</w:t>
      </w:r>
      <w:r/>
    </w:p>
    <w:p>
      <w:r/>
      <w:r/>
    </w:p>
    <w:p>
      <w:r/>
      <w:r/>
    </w:p>
    <w:p>
      <w:r/>
      <w:r/>
    </w:p>
    <w:p>
      <w:pPr>
        <w:pStyle w:val="602"/>
        <w:numPr>
          <w:ilvl w:val="0"/>
          <w:numId w:val="2"/>
        </w:numPr>
        <w:rPr>
          <w:highlight w:val="none"/>
        </w:rPr>
      </w:pPr>
      <w:r>
        <w:t xml:space="preserve">      Manuel d’utilisation du site web. Ce manuel doit rappeler l'objectif du site web et décrire sa prise en main du point de vue des utilisateurs.</w:t>
      </w:r>
      <w:r/>
    </w:p>
    <w:p>
      <w:r/>
      <w:r/>
    </w:p>
    <w:p>
      <w:r>
        <w:rPr>
          <w:highlight w:val="none"/>
        </w:rPr>
      </w:r>
      <w:r>
        <w:rPr>
          <w:highlight w:val="none"/>
        </w:rPr>
      </w:r>
    </w:p>
    <w:p>
      <w:pPr>
        <w:pStyle w:val="602"/>
        <w:numPr>
          <w:ilvl w:val="0"/>
          <w:numId w:val="2"/>
        </w:numPr>
      </w:pPr>
      <w:r>
        <w:t xml:space="preserve">        Manuel pour la reprise du code (chaque étudiant devra rendre un rapport meme si le projet est fait en binôme) . Ce manuel doit permettre à tout développeur de naviguer dans le code du site web produit. Il doit comporter une vue d'ensemble de l'appli</w:t>
      </w:r>
      <w:r>
        <w:t xml:space="preserve">cation, expliquer son découpage en classes et permettre </w:t>
        <w:tab/>
        <w:t xml:space="preserve">d'identifier le rôle de chaque classe dans l'application. </w:t>
      </w:r>
      <w:r/>
    </w:p>
    <w:p>
      <w:pPr>
        <w:ind w:left="709" w:firstLine="0"/>
      </w:pPr>
      <w:r>
        <w:rPr>
          <w:highlight w:val="none"/>
        </w:rPr>
      </w:r>
      <w:r>
        <w:rPr>
          <w:highlight w:val="none"/>
        </w:rPr>
      </w:r>
    </w:p>
    <w:p>
      <w:pPr>
        <w:pStyle w:val="602"/>
        <w:numPr>
          <w:ilvl w:val="0"/>
          <w:numId w:val="2"/>
        </w:numPr>
      </w:pPr>
      <w:r>
        <w:t xml:space="preserve">    </w:t>
        <w:tab/>
        <w:t xml:space="preserve">Présentation orale visio ou vidéo en janvier. La durée globale de la présentation sera de 10mn et consistera en une démo technique de votre projet pour mettre en avant comment vous avez mis en oeuvre les notions abordées cette </w:t>
        <w:tab/>
        <w:t xml:space="preserve">année (javascript, progr</w:t>
      </w:r>
      <w:r>
        <w:t xml:space="preserve">ammation objet en php, patrons mvc et dao, ajax et sécurité)</w:t>
      </w:r>
      <w:r/>
      <w:r>
        <w:tab/>
      </w:r>
      <w:r/>
      <w:r>
        <w:t xml:space="preserve">        </w:t>
      </w:r>
      <w:r/>
    </w:p>
    <w:p>
      <w:r>
        <w:t xml:space="preserve">       </w:t>
      </w:r>
      <w:r/>
    </w:p>
    <w:p>
      <w:r/>
      <w:r/>
    </w:p>
    <w:p>
      <w:r>
        <w:t xml:space="preserve">   Pondération : rapport de l'étape 1 (2pts),</w:t>
      </w:r>
      <w:r/>
    </w:p>
    <w:p>
      <w:r>
        <w:t xml:space="preserve"> rapport de l'étape 2 (3pts), </w:t>
      </w:r>
      <w:r/>
    </w:p>
    <w:p>
      <w:r>
        <w:t xml:space="preserve">présentation (2pts), </w:t>
      </w:r>
      <w:r/>
    </w:p>
    <w:p>
      <w:r>
        <w:t xml:space="preserve">code et qualité de code (13pts) donc la répartition sera la suivante :  </w:t>
      </w:r>
      <w:r/>
    </w:p>
    <w:p>
      <w:pPr>
        <w:ind w:firstLine="708"/>
      </w:pPr>
      <w:r>
        <w:t xml:space="preserve">programmation objet en php(1pt),</w:t>
      </w:r>
      <w:r/>
    </w:p>
    <w:p>
      <w:r>
        <w:t xml:space="preserve"> </w:t>
        <w:tab/>
        <w:t xml:space="preserve">patrons mvc et dao5(4pts), </w:t>
      </w:r>
      <w:r/>
    </w:p>
    <w:p>
      <w:pPr>
        <w:ind w:firstLine="708"/>
      </w:pPr>
      <w:r>
        <w:t xml:space="preserve">javascript &amp;ajax(2pts)</w:t>
      </w:r>
      <w:r/>
    </w:p>
    <w:p>
      <w:pPr>
        <w:ind w:firstLine="708"/>
      </w:pPr>
      <w:r>
        <w:t xml:space="preserve"> et sécurité (5pts),</w:t>
      </w:r>
      <w:r/>
    </w:p>
    <w:p>
      <w:pPr>
        <w:ind w:firstLine="708"/>
      </w:pPr>
      <w:r>
        <w:t xml:space="preserve"> site en ligne et accessible (1pt)</w:t>
      </w:r>
      <w:r/>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50102010706020507"/>
  </w:font>
  <w:font w:name="Wingdings">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709" w:hanging="360"/>
      </w:pPr>
      <w:rPr>
        <w:rFonts w:ascii="Wingdings" w:hAnsi="Wingdings" w:cs="Wingdings" w:eastAsia="Wingdings" w:hint="default"/>
      </w:rPr>
    </w:lvl>
    <w:lvl w:ilvl="1">
      <w:start w:val="1"/>
      <w:numFmt w:val="bullet"/>
      <w:isLgl w:val="false"/>
      <w:suff w:val="tab"/>
      <w:lvlText w:val="Ø"/>
      <w:lvlJc w:val="left"/>
      <w:pPr>
        <w:ind w:left="1069" w:hanging="360"/>
      </w:pPr>
      <w:rPr>
        <w:rFonts w:ascii="Wingdings" w:hAnsi="Wingdings" w:cs="Wingdings" w:eastAsia="Wingdings" w:hint="default"/>
      </w:rPr>
    </w:lvl>
    <w:lvl w:ilvl="2">
      <w:start w:val="1"/>
      <w:numFmt w:val="bullet"/>
      <w:isLgl w:val="false"/>
      <w:suff w:val="tab"/>
      <w:lvlText w:val="§"/>
      <w:lvlJc w:val="left"/>
      <w:pPr>
        <w:ind w:left="1429" w:hanging="360"/>
      </w:pPr>
      <w:rPr>
        <w:rFonts w:ascii="Wingdings" w:hAnsi="Wingdings" w:cs="Wingdings" w:eastAsia="Wingdings" w:hint="default"/>
      </w:rPr>
    </w:lvl>
    <w:lvl w:ilvl="3">
      <w:start w:val="1"/>
      <w:numFmt w:val="bullet"/>
      <w:isLgl w:val="false"/>
      <w:suff w:val="tab"/>
      <w:lvlText w:val="·"/>
      <w:lvlJc w:val="left"/>
      <w:pPr>
        <w:ind w:left="1789" w:hanging="360"/>
      </w:pPr>
      <w:rPr>
        <w:rFonts w:ascii="Symbol" w:hAnsi="Symbol" w:cs="Symbol" w:eastAsia="Symbol" w:hint="default"/>
      </w:rPr>
    </w:lvl>
    <w:lvl w:ilvl="4">
      <w:start w:val="1"/>
      <w:numFmt w:val="bullet"/>
      <w:isLgl w:val="false"/>
      <w:suff w:val="tab"/>
      <w:lvlText w:val="¨"/>
      <w:lvlJc w:val="left"/>
      <w:pPr>
        <w:ind w:left="2149" w:hanging="360"/>
      </w:pPr>
      <w:rPr>
        <w:rFonts w:ascii="Symbol" w:hAnsi="Symbol" w:cs="Symbol" w:eastAsia="Symbol" w:hint="default"/>
      </w:rPr>
    </w:lvl>
    <w:lvl w:ilvl="5">
      <w:start w:val="1"/>
      <w:numFmt w:val="bullet"/>
      <w:isLgl w:val="false"/>
      <w:suff w:val="tab"/>
      <w:lvlText w:val="Ø"/>
      <w:lvlJc w:val="left"/>
      <w:pPr>
        <w:ind w:left="2509" w:hanging="360"/>
      </w:pPr>
      <w:rPr>
        <w:rFonts w:ascii="Wingdings" w:hAnsi="Wingdings" w:cs="Wingdings" w:eastAsia="Wingdings" w:hint="default"/>
      </w:rPr>
    </w:lvl>
    <w:lvl w:ilvl="6">
      <w:start w:val="1"/>
      <w:numFmt w:val="bullet"/>
      <w:isLgl w:val="false"/>
      <w:suff w:val="tab"/>
      <w:lvlText w:val="§"/>
      <w:lvlJc w:val="left"/>
      <w:pPr>
        <w:ind w:left="2869" w:hanging="360"/>
      </w:pPr>
      <w:rPr>
        <w:rFonts w:ascii="Wingdings" w:hAnsi="Wingdings" w:cs="Wingdings" w:eastAsia="Wingdings" w:hint="default"/>
      </w:rPr>
    </w:lvl>
    <w:lvl w:ilvl="7">
      <w:start w:val="1"/>
      <w:numFmt w:val="bullet"/>
      <w:isLgl w:val="false"/>
      <w:suff w:val="tab"/>
      <w:lvlText w:val="·"/>
      <w:lvlJc w:val="left"/>
      <w:pPr>
        <w:ind w:left="3229" w:hanging="360"/>
      </w:pPr>
      <w:rPr>
        <w:rFonts w:ascii="Symbol" w:hAnsi="Symbol" w:cs="Symbol" w:eastAsia="Symbol" w:hint="default"/>
      </w:rPr>
    </w:lvl>
    <w:lvl w:ilvl="8">
      <w:start w:val="1"/>
      <w:numFmt w:val="bullet"/>
      <w:isLgl w:val="false"/>
      <w:suff w:val="tab"/>
      <w:lvlText w:val="¨"/>
      <w:lvlJc w:val="left"/>
      <w:pPr>
        <w:ind w:left="3589" w:hanging="360"/>
      </w:pPr>
      <w:rPr>
        <w:rFonts w:ascii="Symbol" w:hAnsi="Symbol" w:cs="Symbol" w:eastAsia="Symbol"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2021-12-08T14:46:23Z</dcterms:modified>
</cp:coreProperties>
</file>