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3" behindDoc="0" locked="0" layoutInCell="1" allowOverlap="1">
                <wp:simplePos x="0" y="0"/>
                <wp:positionH relativeFrom="column">
                  <wp:posOffset>-3542112</wp:posOffset>
                </wp:positionH>
                <wp:positionV relativeFrom="paragraph">
                  <wp:posOffset>-2191770</wp:posOffset>
                </wp:positionV>
                <wp:extent cx="8891883" cy="14792187"/>
                <wp:effectExtent l="3181780" t="6350" r="3181780" b="12397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9738991" flipH="0" flipV="0">
                          <a:off x="0" y="0"/>
                          <a:ext cx="8891883" cy="14792186"/>
                        </a:xfrm>
                        <a:prstGeom prst="rtTriangle">
                          <a:avLst/>
                        </a:prstGeom>
                        <a:solidFill>
                          <a:srgbClr val="FF4747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6" style="position:absolute;mso-wrap-distance-left:9.1pt;mso-wrap-distance-top:0.0pt;mso-wrap-distance-right:9.1pt;mso-wrap-distance-bottom:0.0pt;z-index:1023;o:allowoverlap:true;o:allowincell:true;mso-position-horizontal-relative:text;margin-left:-278.9pt;mso-position-horizontal:absolute;mso-position-vertical-relative:text;margin-top:-172.6pt;mso-position-vertical:absolute;width:700.1pt;height:1164.7pt;rotation:328;v-text-anchor:middle;" coordsize="100000,100000" path="m0,100000l0,0l99998,100000xe" fillcolor="#FF4747" stroked="f" strokeweight="1.00pt">
                <v:path textboxrect="0,58333,58332,91666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5296" behindDoc="0" locked="0" layoutInCell="1" allowOverlap="1">
                <wp:simplePos x="0" y="0"/>
                <wp:positionH relativeFrom="column">
                  <wp:posOffset>-1969550</wp:posOffset>
                </wp:positionH>
                <wp:positionV relativeFrom="paragraph">
                  <wp:posOffset>-1476112</wp:posOffset>
                </wp:positionV>
                <wp:extent cx="8441491" cy="14655876"/>
                <wp:effectExtent l="621175" t="6350" r="621175" b="1199522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791949" flipH="0" flipV="0">
                          <a:off x="0" y="0"/>
                          <a:ext cx="8441490" cy="14655876"/>
                        </a:xfrm>
                        <a:prstGeom prst="rtTriangle">
                          <a:avLst/>
                        </a:prstGeom>
                        <a:solidFill>
                          <a:srgbClr val="ED282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6" style="position:absolute;mso-wrap-distance-left:9.1pt;mso-wrap-distance-top:0.0pt;mso-wrap-distance-right:9.1pt;mso-wrap-distance-bottom:0.0pt;z-index:55296;o:allowoverlap:true;o:allowincell:true;mso-position-horizontal-relative:text;margin-left:-155.1pt;mso-position-horizontal:absolute;mso-position-vertical-relative:text;margin-top:-116.2pt;mso-position-vertical:absolute;width:664.7pt;height:1154.0pt;rotation:279;v-text-anchor:middle;" coordsize="100000,100000" path="m0,100000l0,0l99999,100000xe" fillcolor="#ED2828" stroked="f" strokeweight="1.00pt">
                <v:path textboxrect="0,58333,58330,91666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/>
      <w:r/>
      <w:r/>
      <w:r/>
    </w:p>
    <w:p>
      <w:pPr>
        <w:pStyle w:val="11"/>
        <w:ind w:left="0" w:right="568" w:firstLine="0"/>
        <w:jc w:val="left"/>
        <w:spacing w:lineRule="auto" w:line="240"/>
        <w:rPr>
          <w:b/>
          <w:sz w:val="96"/>
        </w:rPr>
      </w:pPr>
      <w:r/>
      <w:bookmarkStart w:id="25" w:name="_Toc25"/>
      <w:r>
        <w:rPr>
          <w:b/>
        </w:rPr>
        <w:t xml:space="preserve">   </w:t>
      </w:r>
      <w:r>
        <w:rPr>
          <w:b/>
          <w:sz w:val="96"/>
        </w:rPr>
        <w:t xml:space="preserve">Rapport d’analyse</w:t>
      </w:r>
      <w:r/>
      <w:bookmarkEnd w:id="25"/>
      <w:r/>
      <w:r>
        <w:rPr>
          <w:b/>
        </w:rPr>
      </w:r>
    </w:p>
    <w:p>
      <w:pPr>
        <w:pStyle w:val="11"/>
        <w:ind w:left="0" w:right="568" w:firstLine="0"/>
        <w:jc w:val="left"/>
        <w:tabs>
          <w:tab w:val="left" w:pos="8646" w:leader="none"/>
        </w:tabs>
      </w:pPr>
      <w:r/>
      <w:bookmarkStart w:id="26" w:name="_Toc26"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6320" behindDoc="0" locked="0" layoutInCell="1" allowOverlap="1">
                <wp:simplePos x="0" y="0"/>
                <wp:positionH relativeFrom="column">
                  <wp:posOffset>-2176373</wp:posOffset>
                </wp:positionH>
                <wp:positionV relativeFrom="paragraph">
                  <wp:posOffset>-884831</wp:posOffset>
                </wp:positionV>
                <wp:extent cx="6874668" cy="12622025"/>
                <wp:effectExtent l="420918" t="6350" r="420918" b="845748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676715" flipH="0" flipV="0">
                          <a:off x="0" y="0"/>
                          <a:ext cx="6874667" cy="12622025"/>
                        </a:xfrm>
                        <a:prstGeom prst="rtTriangle">
                          <a:avLst/>
                        </a:prstGeom>
                        <a:solidFill>
                          <a:srgbClr val="D60B0B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6" style="position:absolute;mso-wrap-distance-left:9.1pt;mso-wrap-distance-top:0.0pt;mso-wrap-distance-right:9.1pt;mso-wrap-distance-bottom:0.0pt;z-index:56320;o:allowoverlap:true;o:allowincell:true;mso-position-horizontal-relative:text;margin-left:-171.4pt;mso-position-horizontal:absolute;mso-position-vertical-relative:text;margin-top:-69.7pt;mso-position-vertical:absolute;width:541.3pt;height:993.9pt;rotation:277;v-text-anchor:middle;" coordsize="100000,100000" path="m0,100000l0,0l99999,100000xe" fillcolor="#D60B0B" stroked="f" strokeweight="1.00pt">
                <v:path textboxrect="0,58333,58331,91666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56"/>
        </w:rPr>
        <w:t xml:space="preserve">  </w:t>
      </w:r>
      <w:r>
        <w:rPr>
          <w:b/>
          <w:sz w:val="96"/>
        </w:rPr>
        <w:t xml:space="preserve"> et de conception</w:t>
      </w:r>
      <w:r/>
      <w:bookmarkEnd w:id="26"/>
      <w:r/>
      <w:r/>
    </w:p>
    <w:p>
      <w:pPr>
        <w:jc w:val="left"/>
        <w:rPr>
          <w:sz w:val="32"/>
        </w:rPr>
      </w:pPr>
      <w:r>
        <w:rPr>
          <w:b w:val="false"/>
          <w:i w:val="false"/>
          <w:strike w:val="false"/>
          <w:sz w:val="32"/>
          <w:u w:val="none"/>
        </w:rPr>
        <w:t xml:space="preserve">                                  Du projet EasyFolio</w:t>
      </w:r>
      <w:r>
        <w:rPr>
          <w:sz w:val="32"/>
        </w:rPr>
      </w:r>
    </w:p>
    <w:p>
      <w:pPr>
        <w:shd w:val="nil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3017565</wp:posOffset>
                </wp:positionH>
                <wp:positionV relativeFrom="paragraph">
                  <wp:posOffset>3919544</wp:posOffset>
                </wp:positionV>
                <wp:extent cx="3048000" cy="1600200"/>
                <wp:effectExtent l="3175" t="3175" r="3175" b="3175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047999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sz w:val="18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sz w:val="18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sz w:val="18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sz w:val="18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sz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sz w:val="28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Étudiant : Christophe QUINIOU</w:t>
                            </w:r>
                            <w:r>
                              <w:rPr>
                                <w:b/>
                                <w:sz w:val="28"/>
                              </w:rPr>
                            </w:r>
                            <w:r>
                              <w:rPr>
                                <w:b/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sz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left"/>
                              <w:rPr>
                                <w:sz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highlight w:val="none"/>
                              </w:rPr>
                              <w:t xml:space="preserve">Groupe : 2D</w:t>
                            </w:r>
                            <w:r>
                              <w:rPr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left"/>
                              <w:rPr>
                                <w:sz w:val="28"/>
                                <w:highlight w:val="none"/>
                              </w:rPr>
                            </w:pPr>
                            <w:r>
                              <w:rPr>
                                <w:sz w:val="28"/>
                                <w:highlight w:val="none"/>
                              </w:rPr>
                              <w:t xml:space="preserve">Année : 2021 - 2022</w:t>
                            </w:r>
                            <w:r>
                              <w:rPr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69632;o:allowoverlap:true;o:allowincell:true;mso-position-horizontal-relative:text;margin-left:237.6pt;mso-position-horizontal:absolute;mso-position-vertical-relative:text;margin-top:308.6pt;mso-position-vertical:absolute;width:240.0pt;height:126.0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jc w:val="left"/>
                        <w:rPr>
                          <w:b/>
                          <w:sz w:val="18"/>
                          <w:highlight w:val="none"/>
                        </w:rPr>
                      </w:pPr>
                      <w:r>
                        <w:rPr>
                          <w:b/>
                          <w:sz w:val="18"/>
                          <w:highlight w:val="none"/>
                        </w:rPr>
                      </w:r>
                      <w:r>
                        <w:rPr>
                          <w:b/>
                          <w:sz w:val="18"/>
                          <w:highlight w:val="none"/>
                        </w:rPr>
                      </w:r>
                      <w:r>
                        <w:rPr>
                          <w:b/>
                          <w:sz w:val="18"/>
                          <w:highlight w:val="none"/>
                        </w:rPr>
                      </w:r>
                      <w:r>
                        <w:rPr>
                          <w:b/>
                          <w:sz w:val="18"/>
                          <w:highlight w:val="none"/>
                        </w:rPr>
                      </w:r>
                    </w:p>
                    <w:p>
                      <w:pPr>
                        <w:jc w:val="left"/>
                        <w:rPr>
                          <w:b/>
                          <w:sz w:val="28"/>
                          <w:highlight w:val="none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Étudiant : Christophe QUINIOU</w:t>
                      </w:r>
                      <w:r>
                        <w:rPr>
                          <w:b/>
                          <w:sz w:val="28"/>
                        </w:rPr>
                      </w:r>
                      <w:r>
                        <w:rPr>
                          <w:b/>
                          <w:sz w:val="28"/>
                          <w:highlight w:val="none"/>
                        </w:rPr>
                      </w:r>
                      <w:r>
                        <w:rPr>
                          <w:b/>
                          <w:sz w:val="28"/>
                          <w:highlight w:val="none"/>
                        </w:rPr>
                      </w:r>
                    </w:p>
                    <w:p>
                      <w:pPr>
                        <w:jc w:val="left"/>
                        <w:rPr>
                          <w:sz w:val="28"/>
                          <w:highlight w:val="none"/>
                        </w:rPr>
                      </w:pPr>
                      <w:r>
                        <w:rPr>
                          <w:sz w:val="28"/>
                          <w:highlight w:val="none"/>
                        </w:rPr>
                        <w:t xml:space="preserve">Groupe : 2D</w:t>
                      </w:r>
                      <w:r>
                        <w:rPr>
                          <w:sz w:val="28"/>
                          <w:highlight w:val="none"/>
                        </w:rPr>
                      </w:r>
                      <w:r>
                        <w:rPr>
                          <w:sz w:val="28"/>
                          <w:highlight w:val="none"/>
                        </w:rPr>
                      </w:r>
                      <w:r>
                        <w:rPr>
                          <w:sz w:val="28"/>
                          <w:highlight w:val="none"/>
                        </w:rPr>
                      </w:r>
                    </w:p>
                    <w:p>
                      <w:pPr>
                        <w:jc w:val="left"/>
                        <w:rPr>
                          <w:sz w:val="28"/>
                          <w:highlight w:val="none"/>
                        </w:rPr>
                      </w:pPr>
                      <w:r>
                        <w:rPr>
                          <w:sz w:val="28"/>
                          <w:highlight w:val="none"/>
                        </w:rPr>
                        <w:t xml:space="preserve">Année : 2021 - 2022</w:t>
                      </w:r>
                      <w:r>
                        <w:rPr>
                          <w:sz w:val="28"/>
                          <w:highlight w:val="none"/>
                        </w:rPr>
                      </w:r>
                      <w:r>
                        <w:rPr>
                          <w:sz w:val="28"/>
                          <w:highlight w:val="none"/>
                        </w:rPr>
                      </w:r>
                      <w:r>
                        <w:rPr>
                          <w:sz w:val="28"/>
                          <w:highlight w:val="none"/>
                        </w:rPr>
                      </w:r>
                      <w:r>
                        <w:rPr>
                          <w:sz w:val="28"/>
                          <w:highlight w:val="none"/>
                        </w:rPr>
                      </w:r>
                      <w:r>
                        <w:rPr>
                          <w:sz w:val="2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/>
    </w:p>
    <w:p>
      <w:r/>
      <w:r/>
    </w:p>
    <w:p>
      <w:pPr>
        <w:pStyle w:val="11"/>
      </w:pPr>
      <w:r/>
      <w:bookmarkStart w:id="27" w:name="_Toc27"/>
      <w:r>
        <w:t xml:space="preserve">Table des matières :</w:t>
      </w:r>
      <w:bookmarkEnd w:id="27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79"/>
            <w:tabs>
              <w:tab w:val="right" w:pos="9355" w:leader="dot"/>
            </w:tabs>
            <w:rPr>
              <w:b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>
            <w:rPr>
              <w:b/>
            </w:rPr>
          </w:r>
          <w:r/>
          <w:r>
            <w:rPr>
              <w:b/>
            </w:rPr>
          </w:r>
        </w:p>
        <w:p>
          <w:pPr>
            <w:pStyle w:val="179"/>
            <w:tabs>
              <w:tab w:val="right" w:pos="9355" w:leader="dot"/>
            </w:tabs>
          </w:pPr>
          <w:hyperlink w:tooltip="#_Toc28" w:anchor="_Toc28" w:history="1">
            <w:r>
              <w:rPr>
                <w:rStyle w:val="172"/>
              </w:rPr>
            </w:r>
            <w:r>
              <w:rPr>
                <w:rStyle w:val="172"/>
              </w:rPr>
              <w:t xml:space="preserve">Stratégie de développement :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1"/>
            <w:tabs>
              <w:tab w:val="left" w:pos="1225" w:leader="none"/>
              <w:tab w:val="right" w:pos="9355" w:leader="dot"/>
            </w:tabs>
          </w:pPr>
          <w:hyperlink w:tooltip="#_Toc29" w:anchor="_Toc29" w:history="1">
            <w:r>
              <w:rPr>
                <w:rFonts w:ascii="Arial" w:hAnsi="Arial" w:cs="Arial" w:eastAsia="Arial"/>
              </w:rPr>
              <w:t xml:space="preserve">a.</w:t>
            </w:r>
            <w:r>
              <w:tab/>
            </w:r>
            <w:r>
              <w:rPr>
                <w:rStyle w:val="172"/>
              </w:rPr>
            </w:r>
            <w:r>
              <w:rPr>
                <w:rStyle w:val="172"/>
              </w:rPr>
              <w:t xml:space="preserve">Outil pour les carte de visite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1"/>
            <w:tabs>
              <w:tab w:val="left" w:pos="1225" w:leader="none"/>
              <w:tab w:val="right" w:pos="9355" w:leader="dot"/>
            </w:tabs>
          </w:pPr>
          <w:hyperlink w:tooltip="#_Toc30" w:anchor="_Toc30" w:history="1">
            <w:r>
              <w:rPr>
                <w:rFonts w:ascii="Arial" w:hAnsi="Arial" w:cs="Arial" w:eastAsia="Arial"/>
              </w:rPr>
              <w:t xml:space="preserve">b.</w:t>
            </w:r>
            <w:r>
              <w:tab/>
            </w:r>
            <w:r>
              <w:rPr>
                <w:rStyle w:val="172"/>
              </w:rPr>
            </w:r>
            <w:r>
              <w:rPr>
                <w:rStyle w:val="172"/>
              </w:rPr>
              <w:t xml:space="preserve">Outil pour les mails de candidatures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79"/>
            <w:tabs>
              <w:tab w:val="right" w:pos="9355" w:leader="dot"/>
            </w:tabs>
          </w:pPr>
          <w:hyperlink w:tooltip="#_Toc31" w:anchor="_Toc31" w:history="1">
            <w:r>
              <w:rPr>
                <w:rStyle w:val="172"/>
              </w:rPr>
            </w:r>
            <w:r>
              <w:rPr>
                <w:rStyle w:val="172"/>
              </w:rPr>
              <w:t xml:space="preserve">Diagramme de classes :</w:t>
            </w:r>
            <w:r>
              <w:rPr>
                <w:rStyle w:val="172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79"/>
            <w:tabs>
              <w:tab w:val="right" w:pos="9355" w:leader="dot"/>
            </w:tabs>
          </w:pPr>
          <w:hyperlink w:tooltip="#_Toc32" w:anchor="_Toc32" w:history="1">
            <w:r>
              <w:rPr>
                <w:rStyle w:val="172"/>
              </w:rPr>
            </w:r>
            <w:r>
              <w:rPr>
                <w:rStyle w:val="172"/>
                <w:highlight w:val="none"/>
              </w:rPr>
              <w:t xml:space="preserve">Diagramme de cas d’utilisations : </w:t>
            </w:r>
            <w:r>
              <w:rPr>
                <w:rStyle w:val="172"/>
                <w:highlight w:val="none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79"/>
            <w:tabs>
              <w:tab w:val="right" w:pos="9355" w:leader="dot"/>
            </w:tabs>
          </w:pPr>
          <w:hyperlink w:tooltip="#_Toc33" w:anchor="_Toc33" w:history="1">
            <w:r>
              <w:rPr>
                <w:rStyle w:val="172"/>
              </w:rPr>
            </w:r>
            <w:r>
              <w:rPr>
                <w:rStyle w:val="172"/>
                <w:highlight w:val="none"/>
              </w:rPr>
              <w:t xml:space="preserve">Diagramme de séquence :</w:t>
            </w:r>
            <w:r>
              <w:rPr>
                <w:rStyle w:val="172"/>
                <w:highlight w:val="none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6</w:t>
              <w:fldChar w:fldCharType="end"/>
            </w:r>
          </w:hyperlink>
          <w:r/>
        </w:p>
        <w:p>
          <w:r>
            <w:fldChar w:fldCharType="end"/>
          </w:r>
          <w:r/>
          <w:r/>
        </w:p>
      </w:sdtContent>
    </w:sdt>
    <w:p>
      <w:pPr>
        <w:shd w:val="nil"/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13"/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11"/>
      </w:pPr>
      <w:r/>
      <w:bookmarkStart w:id="28" w:name="_Toc28"/>
      <w:r/>
      <w:bookmarkStart w:id="24" w:name="_Toc24"/>
      <w:r>
        <w:t xml:space="preserve">Stratégie de développement :</w:t>
      </w:r>
      <w:bookmarkEnd w:id="28"/>
      <w:r/>
      <w:r/>
    </w:p>
    <w:p>
      <w:r/>
      <w:r>
        <w:t xml:space="preserve">Voici deux fonctionnalités qui pourraient servir au développement du projet.</w:t>
      </w:r>
      <w:r/>
    </w:p>
    <w:p>
      <w:pPr>
        <w:pStyle w:val="15"/>
        <w:numPr>
          <w:ilvl w:val="2"/>
          <w:numId w:val="1"/>
        </w:numPr>
      </w:pPr>
      <w:r/>
      <w:bookmarkStart w:id="29" w:name="_Toc29"/>
      <w:r>
        <w:t xml:space="preserve">Outil pour les carte de visite</w:t>
      </w:r>
      <w:r/>
      <w:bookmarkEnd w:id="29"/>
      <w:r/>
      <w:r/>
    </w:p>
    <w:p>
      <w:pPr>
        <w:ind w:left="2126"/>
      </w:pPr>
      <w:r>
        <w:t xml:space="preserve">La meilleur façon de savoir si une entreprise rechercher un s</w:t>
      </w:r>
      <w:r>
        <w:t xml:space="preserve">tagiaire ou un apprenti est d’aller sur place leur demander. Si par chance c’est le cas alors il est essentiel d’avoir un CV et une lettre de motivation a leur donner. L’avantage avec EasyFolio c’est de regrouper toutes ces choses sur une seul plateforme. </w:t>
      </w:r>
      <w:r/>
      <w:r/>
    </w:p>
    <w:p>
      <w:pPr>
        <w:ind w:left="2126"/>
        <w:rPr>
          <w:highlight w:val="none"/>
        </w:rPr>
      </w:pPr>
      <w:r>
        <w:t xml:space="preserve">Le problème qui intervient est de savoir comment transmettre ce CV interactif qui est en ligne via un bou</w:t>
      </w:r>
      <w:r>
        <w:t xml:space="preserve">t de papier. Ajouter une URL sur une carte de visite est quelque chose de faisable mais n’est pas pratique, a contrario ajouter un QR code sur une carte est quelque chose qui prend moins de place de qui ses démocratise avec l’apparition du pass sanitaire. </w:t>
      </w:r>
      <w:r>
        <w:rPr>
          <w:highlight w:val="none"/>
        </w:rPr>
        <w:t xml:space="preserve">Les recruteurs n’aurons donc aucun mal pour accéder au document et pour essayer les projets. </w:t>
      </w:r>
      <w:r>
        <w:rPr>
          <w:highlight w:val="none"/>
        </w:rPr>
      </w:r>
      <w:r/>
    </w:p>
    <w:p>
      <w:pPr>
        <w:ind w:left="141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5"/>
        <w:numPr>
          <w:ilvl w:val="2"/>
          <w:numId w:val="1"/>
        </w:numPr>
      </w:pPr>
      <w:r/>
      <w:bookmarkStart w:id="30" w:name="_Toc30"/>
      <w:r>
        <w:t xml:space="preserve">Outil pour les mails de candidatures</w:t>
      </w:r>
      <w:r/>
      <w:bookmarkEnd w:id="30"/>
      <w:r/>
      <w:r/>
    </w:p>
    <w:p>
      <w:pPr>
        <w:ind w:left="2126" w:right="0" w:firstLine="0"/>
        <w:rPr>
          <w:highlight w:val="none"/>
        </w:rPr>
      </w:pPr>
      <w:r>
        <w:t xml:space="preserve">Il existe d’autres façons d’obtenir un stage comme avec les mails de candidature.</w:t>
      </w:r>
      <w:r>
        <w:rPr>
          <w:highlight w:val="none"/>
        </w:rPr>
      </w:r>
      <w:r/>
    </w:p>
    <w:p>
      <w:pPr>
        <w:ind w:left="2126"/>
        <w:rPr>
          <w:highlight w:val="none"/>
        </w:rPr>
      </w:pPr>
      <w:r>
        <w:rPr>
          <w:highlight w:val="none"/>
        </w:rPr>
        <w:t xml:space="preserve">Avec cet outil, nous pourrons faciliter la rédaction de mail de candidature pour les étudiants en ne leur demandant seulement que quelques informations comme le nom de l’entreprise et leur e-mail. Puis de notre c</w:t>
      </w:r>
      <w:r>
        <w:rPr>
          <w:highlight w:val="none"/>
        </w:rPr>
        <w:t xml:space="preserve">ô</w:t>
      </w:r>
      <w:r>
        <w:rPr>
          <w:highlight w:val="none"/>
        </w:rPr>
        <w:t xml:space="preserve">té, nous leur proposerons plusieurs choix de modèles pré-remplis avec les informations qu’ils nous auront données. Pour finir les étudiants n’auront plus qu’</w:t>
      </w:r>
      <w:r>
        <w:rPr>
          <w:highlight w:val="none"/>
        </w:rPr>
        <w:t xml:space="preserve">à</w:t>
      </w:r>
      <w:r>
        <w:rPr>
          <w:highlight w:val="none"/>
        </w:rPr>
        <w:t xml:space="preserve"> choisir une des propositions et </w:t>
      </w:r>
      <w:r>
        <w:rPr>
          <w:highlight w:val="none"/>
        </w:rPr>
        <w:t xml:space="preserve">à</w:t>
      </w:r>
      <w:r>
        <w:rPr>
          <w:highlight w:val="none"/>
        </w:rPr>
        <w:t xml:space="preserve"> la copier dans leur mail de candidature.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/>
      <w:r>
        <w:br w:type="page"/>
      </w:r>
      <w:r/>
    </w:p>
    <w:p>
      <w:pPr>
        <w:pStyle w:val="11"/>
      </w:pPr>
      <w:r/>
      <w:bookmarkStart w:id="31" w:name="_Toc31"/>
      <w:r>
        <w:t xml:space="preserve">Diagramme de classes :</w:t>
      </w:r>
      <w:r/>
      <w:bookmarkEnd w:id="31"/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70944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1495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870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685.8pt;" stroked="false">
                <v:path textboxrect="0,0,0,0"/>
                <v:imagedata r:id="rId15" o:title=""/>
              </v:shape>
            </w:pict>
          </mc:Fallback>
        </mc:AlternateContent>
      </w:r>
      <w:r/>
      <w:r>
        <w:br w:type="page"/>
      </w:r>
      <w:r/>
    </w:p>
    <w:p>
      <w:pPr>
        <w:pStyle w:val="11"/>
      </w:pPr>
      <w:r/>
      <w:bookmarkStart w:id="32" w:name="_Toc32"/>
      <w:r>
        <w:rPr>
          <w:highlight w:val="none"/>
        </w:rPr>
        <w:t xml:space="preserve">Diagramme de cas d’utilisations : </w:t>
      </w:r>
      <w:r/>
      <w:bookmarkEnd w:id="32"/>
      <w:r/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1126" cy="715185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0972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91125" cy="715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2.4pt;height:563.1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hd w:val="nil"/>
      </w:pPr>
      <w:r>
        <w:br w:type="page"/>
      </w:r>
      <w:r/>
    </w:p>
    <w:p>
      <w:pPr>
        <w:pStyle w:val="11"/>
      </w:pPr>
      <w:r/>
      <w:bookmarkStart w:id="33" w:name="_Toc33"/>
      <w:r>
        <w:rPr>
          <w:highlight w:val="none"/>
        </w:rPr>
        <w:t xml:space="preserve">Diagramme de séquence :</w:t>
      </w:r>
      <w:r/>
      <w:bookmarkEnd w:id="33"/>
      <w:r/>
      <w:r>
        <w:rPr>
          <w:highlight w:val="none"/>
        </w:rPr>
      </w:r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0" behindDoc="0" locked="0" layoutInCell="1" allowOverlap="1">
                <wp:simplePos x="0" y="0"/>
                <wp:positionH relativeFrom="column">
                  <wp:posOffset>-828698</wp:posOffset>
                </wp:positionH>
                <wp:positionV relativeFrom="paragraph">
                  <wp:posOffset>219040</wp:posOffset>
                </wp:positionV>
                <wp:extent cx="7184435" cy="865469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39054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184435" cy="865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81920;o:allowoverlap:true;o:allowincell:true;mso-position-horizontal-relative:text;margin-left:-65.3pt;mso-position-horizontal:absolute;mso-position-vertical-relative:text;margin-top:17.2pt;mso-position-vertical:absolute;width:565.7pt;height:681.5pt;" wrapcoords="0 0 100000 0 100000 100000 0 100000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</w:pPr>
    <w:r/>
    <w:r/>
    <w:r/>
    <w:r/>
  </w:p>
  <w:p>
    <w:pPr>
      <w:pStyle w:val="42"/>
      <w:tabs>
        <w:tab w:val="clear" w:pos="7143" w:leader="none"/>
        <w:tab w:val="left" w:pos="8534" w:leader="none"/>
        <w:tab w:val="clear" w:pos="14287" w:leader="none"/>
      </w:tabs>
    </w:pPr>
    <w:r/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76800" behindDoc="0" locked="0" layoutInCell="1" allowOverlap="1">
              <wp:simplePos x="0" y="0"/>
              <wp:positionH relativeFrom="column">
                <wp:posOffset>5757781</wp:posOffset>
              </wp:positionH>
              <wp:positionV relativeFrom="paragraph">
                <wp:posOffset>28350</wp:posOffset>
              </wp:positionV>
              <wp:extent cx="306917" cy="278376"/>
              <wp:effectExtent l="6350" t="6350" r="6350" b="6350"/>
              <wp:wrapNone/>
              <wp:docPr id="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306916" cy="278376"/>
                      </a:xfrm>
                      <a:prstGeom prst="rect">
                        <a:avLst/>
                      </a:prstGeom>
                      <a:solidFill>
                        <a:srgbClr val="ED2828"/>
                      </a:solidFill>
                      <a:ln w="12700" cap="flat" cmpd="sng" algn="ctr">
                        <a:solidFill>
                          <a:srgbClr val="D60B0B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spacing w:lineRule="auto" w:line="240"/>
                            <w:rPr>
                              <w:highlight w:val="none"/>
                            </w:rPr>
                          </w:pPr>
                          <w:r/>
                          <w:fldSimple w:instr="PAGE \* MERGEFORMAT">
                            <w:r>
                              <w:t xml:space="preserve">1</w:t>
                            </w:r>
                          </w:fldSimple>
                          <w:r/>
                          <w:r/>
                          <w:r/>
                          <w:r/>
                          <w:r>
                            <w:rPr>
                              <w:highlight w:val="none"/>
                            </w:rPr>
                          </w:r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1pt;mso-wrap-distance-top:0.0pt;mso-wrap-distance-right:9.1pt;mso-wrap-distance-bottom:0.0pt;z-index:76800;o:allowoverlap:true;o:allowincell:true;mso-position-horizontal-relative:text;margin-left:453.4pt;mso-position-horizontal:absolute;mso-position-vertical-relative:text;margin-top:2.2pt;mso-position-vertical:absolute;width:24.2pt;height:21.9pt;v-text-anchor:middle;" coordsize="100000,100000" path="" fillcolor="#ED2828" strokecolor="#D60B0B" strokeweight="1.00pt">
              <v:path textboxrect="0,0,0,0"/>
              <v:textbox>
                <w:txbxContent>
                  <w:p>
                    <w:pPr>
                      <w:jc w:val="center"/>
                      <w:spacing w:lineRule="auto" w:line="240"/>
                      <w:rPr>
                        <w:highlight w:val="none"/>
                      </w:rPr>
                    </w:pPr>
                    <w:r/>
                    <w:fldSimple w:instr="PAGE \* MERGEFORMAT">
                      <w:r>
                        <w:t xml:space="preserve">1</w:t>
                      </w:r>
                    </w:fldSimple>
                    <w:r/>
                    <w:r/>
                    <w:r/>
                    <w:r/>
                    <w:r>
                      <w:rPr>
                        <w:highlight w:val="none"/>
                      </w:rPr>
                    </w:r>
                  </w:p>
                </w:txbxContent>
              </v:textbox>
            </v:shape>
          </w:pict>
        </mc:Fallback>
      </mc:AlternateContent>
    </w:r>
    <w:r>
      <w:tab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74752" behindDoc="0" locked="0" layoutInCell="1" allowOverlap="1">
              <wp:simplePos x="0" y="0"/>
              <wp:positionH relativeFrom="column">
                <wp:posOffset>3619948</wp:posOffset>
              </wp:positionH>
              <wp:positionV relativeFrom="paragraph">
                <wp:posOffset>-168931</wp:posOffset>
              </wp:positionV>
              <wp:extent cx="3270250" cy="317133"/>
              <wp:effectExtent l="6350" t="6350" r="6350" b="635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3270249" cy="317133"/>
                      </a:xfrm>
                      <a:prstGeom prst="rect">
                        <a:avLst/>
                      </a:prstGeom>
                      <a:solidFill>
                        <a:srgbClr val="ED2828"/>
                      </a:solidFill>
                      <a:ln w="12700" cap="flat" cmpd="sng" algn="ctr">
                        <a:solidFill>
                          <a:srgbClr val="D60B0B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rPr>
                              <w:b w:val="false"/>
                              <w:sz w:val="24"/>
                            </w:rPr>
                          </w:pPr>
                          <w:r>
                            <w:rPr>
                              <w:b w:val="false"/>
                              <w:sz w:val="24"/>
                            </w:rPr>
                            <w:t xml:space="preserve">Rapport d’analyse et de conception</w:t>
                          </w:r>
                          <w:r>
                            <w:rPr>
                              <w:b w:val="false"/>
                              <w:sz w:val="24"/>
                            </w:rPr>
                          </w:r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1pt;mso-wrap-distance-top:0.0pt;mso-wrap-distance-right:9.1pt;mso-wrap-distance-bottom:0.0pt;z-index:74752;o:allowoverlap:true;o:allowincell:true;mso-position-horizontal-relative:text;margin-left:285.0pt;mso-position-horizontal:absolute;mso-position-vertical-relative:text;margin-top:-13.3pt;mso-position-vertical:absolute;width:257.5pt;height:25.0pt;v-text-anchor:middle;" coordsize="100000,100000" path="" fillcolor="#ED2828" strokecolor="#D60B0B" strokeweight="1.00pt">
              <v:path textboxrect="0,0,0,0"/>
              <v:textbox>
                <w:txbxContent>
                  <w:p>
                    <w:pPr>
                      <w:jc w:val="left"/>
                      <w:rPr>
                        <w:b w:val="false"/>
                        <w:sz w:val="24"/>
                      </w:rPr>
                    </w:pPr>
                    <w:r>
                      <w:rPr>
                        <w:b w:val="false"/>
                        <w:sz w:val="24"/>
                      </w:rPr>
                      <w:t xml:space="preserve">Rapport d’analyse et de conception</w:t>
                    </w:r>
                    <w:r>
                      <w:rPr>
                        <w:b w:val="false"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3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pStyle w:val="13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lowerLetter"/>
      <w:isLgl w:val="false"/>
      <w:suff w:val="tab"/>
      <w:lvlText w:val="%3."/>
      <w:lvlJc w:val="lef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image" Target="media/image1.jpg"/><Relationship Id="rId16" Type="http://schemas.openxmlformats.org/officeDocument/2006/relationships/image" Target="media/image2.jpg"/><Relationship Id="rId17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numFmt w:val="decimal"/>
    <w:numRestart w:val="continuous"/>
    <w:numStart w:val="1"/>
    <w:pos w:val="pageBottom"/>
  </w:footnotePr>
  <w:endnotePr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qFormat/>
    <w:uiPriority w:val="34"/>
    <w:pPr>
      <w:contextualSpacing w:val="true"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227"/>
    <w:next w:val="227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2021-12-14T20:29:56Z</dcterms:modified>
</cp:coreProperties>
</file>