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CE" w:rsidRDefault="00BF67CE" w:rsidP="00BF67CE">
      <w:pPr>
        <w:rPr>
          <w:rFonts w:hint="eastAsia"/>
        </w:rPr>
      </w:pPr>
      <w:r>
        <w:rPr>
          <w:rFonts w:hint="eastAsia"/>
        </w:rPr>
        <w:t>金融计量期末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判断题五道（考完没对答案不知道正确解答，也请不要告诉我正确解答</w:t>
      </w:r>
      <w:r>
        <w:rPr>
          <w:rFonts w:hint="eastAsia"/>
        </w:rPr>
        <w:t>=_=</w:t>
      </w:r>
      <w:r>
        <w:rPr>
          <w:rFonts w:hint="eastAsia"/>
        </w:rPr>
        <w:t>谢）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自变量存在相关性会扩大估计系数的方差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残差存在自相关会影响一致性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使用代理变量与变量数值存在误差时的处理方法一样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平稳性的必要条件是无偏性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e.AR(p)</w:t>
      </w:r>
      <w:r>
        <w:rPr>
          <w:rFonts w:hint="eastAsia"/>
        </w:rPr>
        <w:t>中高于</w:t>
      </w:r>
      <w:r>
        <w:rPr>
          <w:rFonts w:hint="eastAsia"/>
        </w:rPr>
        <w:t>p</w:t>
      </w:r>
      <w:r>
        <w:rPr>
          <w:rFonts w:hint="eastAsia"/>
        </w:rPr>
        <w:t>的自相关系数为零</w:t>
      </w:r>
    </w:p>
    <w:p w:rsidR="00BF67CE" w:rsidRDefault="00BF67CE" w:rsidP="00BF67CE"/>
    <w:p w:rsidR="00BF67CE" w:rsidRDefault="00BF67CE" w:rsidP="00BF67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简答，第四章讲义后的练习题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收入等因素对储蓄回归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遗漏高收入样本的影响，是否内生性为什么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储蓄数据有误差，影响？何时不影响无偏性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该模型中</w:t>
      </w:r>
      <w:r>
        <w:rPr>
          <w:rFonts w:hint="eastAsia"/>
        </w:rPr>
        <w:t>CEV</w:t>
      </w:r>
      <w:r>
        <w:rPr>
          <w:rFonts w:hint="eastAsia"/>
        </w:rPr>
        <w:t>是否成立？为什么？</w:t>
      </w:r>
    </w:p>
    <w:p w:rsidR="00BF67CE" w:rsidRDefault="00BF67CE" w:rsidP="00BF67CE"/>
    <w:p w:rsidR="00BF67CE" w:rsidRDefault="00BF67CE" w:rsidP="00BF67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计算，第五章讲义后的练习题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表格给出十五阶自相关系数，偏相关系数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估算</w:t>
      </w:r>
      <w:r>
        <w:rPr>
          <w:rFonts w:hint="eastAsia"/>
        </w:rPr>
        <w:t>beta1,beta2</w:t>
      </w:r>
      <w:r>
        <w:rPr>
          <w:rFonts w:hint="eastAsia"/>
        </w:rPr>
        <w:t>标准差，在</w:t>
      </w:r>
      <w:proofErr w:type="spellStart"/>
      <w:r>
        <w:rPr>
          <w:rFonts w:hint="eastAsia"/>
        </w:rPr>
        <w:t>betak</w:t>
      </w:r>
      <w:proofErr w:type="spellEnd"/>
      <w:r>
        <w:rPr>
          <w:rFonts w:hint="eastAsia"/>
        </w:rPr>
        <w:t>(k</w:t>
      </w:r>
      <w:r>
        <w:rPr>
          <w:rFonts w:hint="eastAsia"/>
        </w:rPr>
        <w:t>＞</w:t>
      </w:r>
      <w:r>
        <w:rPr>
          <w:rFonts w:hint="eastAsia"/>
        </w:rPr>
        <w:t>2)</w:t>
      </w:r>
      <w:r>
        <w:rPr>
          <w:rFonts w:hint="eastAsia"/>
        </w:rPr>
        <w:t>情况下假设检验</w:t>
      </w:r>
      <w:r>
        <w:rPr>
          <w:rFonts w:hint="eastAsia"/>
        </w:rPr>
        <w:t>beta1,2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，其他</w:t>
      </w:r>
      <w:r>
        <w:rPr>
          <w:rFonts w:hint="eastAsia"/>
        </w:rPr>
        <w:t>beta</w:t>
      </w:r>
      <w:r>
        <w:rPr>
          <w:rFonts w:hint="eastAsia"/>
        </w:rPr>
        <w:t>＝</w:t>
      </w:r>
      <w:r>
        <w:rPr>
          <w:rFonts w:hint="eastAsia"/>
        </w:rPr>
        <w:t>0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给出</w:t>
      </w:r>
      <w:r>
        <w:rPr>
          <w:rFonts w:hint="eastAsia"/>
        </w:rPr>
        <w:t>AR1,AR2,MA1,MA2,ARMA1,1</w:t>
      </w:r>
      <w:r>
        <w:rPr>
          <w:rFonts w:hint="eastAsia"/>
        </w:rPr>
        <w:t>五个模型的参数，以及</w:t>
      </w:r>
      <w:r>
        <w:rPr>
          <w:rFonts w:hint="eastAsia"/>
        </w:rPr>
        <w:t>AIC</w:t>
      </w:r>
      <w:r>
        <w:rPr>
          <w:rFonts w:hint="eastAsia"/>
        </w:rPr>
        <w:t>和残差自相关系数。问选择哪个模型最好为什么</w:t>
      </w:r>
    </w:p>
    <w:p w:rsidR="00BF67CE" w:rsidRDefault="00BF67CE" w:rsidP="00BF67CE"/>
    <w:p w:rsidR="00BF67CE" w:rsidRDefault="00BF67CE" w:rsidP="00BF67C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简答，模型选择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五十家不同风格基金公司，每个公司</w:t>
      </w:r>
      <w:r>
        <w:rPr>
          <w:rFonts w:hint="eastAsia"/>
        </w:rPr>
        <w:t>8-10</w:t>
      </w:r>
      <w:r>
        <w:rPr>
          <w:rFonts w:hint="eastAsia"/>
        </w:rPr>
        <w:t>支基金。想要用基金规模，发行时间，一个月前的过去一年回报率，对下一个月回报率做回归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当做联合横截面回归行不行？判断方法，给出具体何时可以用何时不可以用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假设上一问中结果为不能用，能否用面板数据模型做？为什么？这样做要引入哪些特征变量？</w:t>
      </w:r>
    </w:p>
    <w:p w:rsidR="00BF67CE" w:rsidRDefault="00BF67CE" w:rsidP="00BF67CE"/>
    <w:p w:rsidR="00BF67CE" w:rsidRDefault="00BF67CE" w:rsidP="00BF67C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简答</w:t>
      </w:r>
    </w:p>
    <w:p w:rsidR="00BF67CE" w:rsidRDefault="00BF67CE" w:rsidP="00BF67C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差分模型，固定效应模型，随机效应模型的各自特点以及比较，如何取舍？</w:t>
      </w:r>
    </w:p>
    <w:p w:rsidR="00BF67CE" w:rsidRDefault="00BF67CE" w:rsidP="00BF67CE">
      <w:pPr>
        <w:rPr>
          <w:rFonts w:hint="eastAsia"/>
        </w:rPr>
      </w:pPr>
      <w:proofErr w:type="spellStart"/>
      <w:r>
        <w:rPr>
          <w:rFonts w:hint="eastAsia"/>
        </w:rPr>
        <w:t>b.OLS</w:t>
      </w:r>
      <w:proofErr w:type="spellEnd"/>
      <w:r>
        <w:rPr>
          <w:rFonts w:hint="eastAsia"/>
        </w:rPr>
        <w:t>中异常值的影响，如何处理？</w:t>
      </w:r>
    </w:p>
    <w:p w:rsidR="000455E1" w:rsidRDefault="00BF67CE" w:rsidP="00BF67CE">
      <w:r>
        <w:rPr>
          <w:rFonts w:hint="eastAsia"/>
        </w:rPr>
        <w:t>c.</w:t>
      </w:r>
      <w:r>
        <w:rPr>
          <w:rFonts w:hint="eastAsia"/>
        </w:rPr>
        <w:t>多重</w:t>
      </w:r>
      <w:bookmarkStart w:id="0" w:name="_GoBack"/>
      <w:bookmarkEnd w:id="0"/>
      <w:r>
        <w:rPr>
          <w:rFonts w:hint="eastAsia"/>
        </w:rPr>
        <w:t>共线性问题的特征，两个处理方法各自怎么做，有何特点？</w:t>
      </w:r>
    </w:p>
    <w:sectPr w:rsidR="000455E1" w:rsidSect="00B549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CE"/>
    <w:rsid w:val="000455E1"/>
    <w:rsid w:val="00B54911"/>
    <w:rsid w:val="00BF67CE"/>
    <w:rsid w:val="00D5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14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15F1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515F1"/>
    <w:rPr>
      <w:rFonts w:asciiTheme="majorHAnsi" w:eastAsiaTheme="majorEastAsia" w:hAnsiTheme="majorHAnsi" w:cstheme="majorBidi"/>
      <w:b/>
      <w:bCs/>
      <w:sz w:val="26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15F1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515F1"/>
    <w:rPr>
      <w:rFonts w:asciiTheme="majorHAnsi" w:eastAsiaTheme="majorEastAsia" w:hAnsiTheme="majorHAnsi" w:cstheme="majorBidi"/>
      <w:b/>
      <w:bCs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Liu</dc:creator>
  <cp:keywords/>
  <dc:description/>
  <cp:lastModifiedBy>Zijia Liu</cp:lastModifiedBy>
  <cp:revision>1</cp:revision>
  <dcterms:created xsi:type="dcterms:W3CDTF">2016-06-02T05:34:00Z</dcterms:created>
  <dcterms:modified xsi:type="dcterms:W3CDTF">2016-06-02T05:35:00Z</dcterms:modified>
</cp:coreProperties>
</file>