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C60464" w:rsidP="00C6046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C60464">
        <w:rPr>
          <w:rFonts w:ascii="Times New Roman" w:hAnsi="Times New Roman" w:cs="Times New Roman"/>
          <w:sz w:val="48"/>
          <w:szCs w:val="48"/>
          <w:u w:val="single"/>
        </w:rPr>
        <w:t>Testing Example</w:t>
      </w:r>
    </w:p>
    <w:p w:rsidR="00C60464" w:rsidRPr="00C60464" w:rsidRDefault="00C60464" w:rsidP="00C6046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Verdana" w:hAnsi="Verdana" w:cs="Verdana"/>
          <w:sz w:val="18"/>
          <w:szCs w:val="18"/>
        </w:rPr>
        <w:t>Requirement: Provided at least one example of how the robot was tested.</w:t>
      </w:r>
    </w:p>
    <w:sectPr w:rsidR="00C60464" w:rsidRPr="00C60464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0464"/>
    <w:rsid w:val="00A36A86"/>
    <w:rsid w:val="00C6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AMSA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1</cp:revision>
  <dcterms:created xsi:type="dcterms:W3CDTF">2013-04-25T20:18:00Z</dcterms:created>
  <dcterms:modified xsi:type="dcterms:W3CDTF">2013-04-25T20:19:00Z</dcterms:modified>
</cp:coreProperties>
</file>