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Consolas" w:cs="Consolas" w:eastAsia="Consolas" w:hAnsi="Consolas"/>
          <w:b w:val="1"/>
          <w:sz w:val="60"/>
          <w:szCs w:val="60"/>
          <w:shd w:fill="d9d2e9" w:val="clear"/>
        </w:rPr>
      </w:pPr>
      <w:r w:rsidDel="00000000" w:rsidR="00000000" w:rsidRPr="00000000">
        <w:rPr>
          <w:rFonts w:ascii="Consolas" w:cs="Consolas" w:eastAsia="Consolas" w:hAnsi="Consolas"/>
          <w:b w:val="1"/>
          <w:sz w:val="60"/>
          <w:szCs w:val="60"/>
          <w:shd w:fill="d9d2e9" w:val="clear"/>
          <w:rtl w:val="0"/>
        </w:rPr>
        <w:t xml:space="preserve">SheRBA</w:t>
      </w:r>
    </w:p>
    <w:p w:rsidR="00000000" w:rsidDel="00000000" w:rsidP="00000000" w:rsidRDefault="00000000" w:rsidRPr="00000000">
      <w:pPr>
        <w:contextualSpacing w:val="0"/>
        <w:jc w:val="center"/>
        <w:rPr>
          <w:rFonts w:ascii="Consolas" w:cs="Consolas" w:eastAsia="Consolas" w:hAnsi="Consolas"/>
          <w:sz w:val="36"/>
          <w:szCs w:val="36"/>
          <w:shd w:fill="d9d2e9" w:val="clear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shd w:fill="d9d2e9" w:val="clear"/>
          <w:rtl w:val="0"/>
        </w:rPr>
        <w:t xml:space="preserve">Sherlock’s Riddles of Biblical Archaeology</w:t>
      </w:r>
    </w:p>
    <w:p w:rsidR="00000000" w:rsidDel="00000000" w:rsidP="00000000" w:rsidRDefault="00000000" w:rsidRPr="00000000">
      <w:pPr>
        <w:contextualSpacing w:val="0"/>
        <w:jc w:val="center"/>
        <w:rPr>
          <w:rFonts w:ascii="Consolas" w:cs="Consolas" w:eastAsia="Consolas" w:hAnsi="Consolas"/>
          <w:sz w:val="36"/>
          <w:szCs w:val="36"/>
          <w:shd w:fill="fff2cc" w:val="clear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shd w:fill="fff2cc" w:val="clear"/>
          <w:rtl w:val="0"/>
        </w:rPr>
        <w:t xml:space="preserve">Technical Design Documentation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Document Version:</w:t>
        <w:tab/>
        <w:t xml:space="preserve">0.1.0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8"/>
          <w:szCs w:val="28"/>
          <w:shd w:fill="cfe2f3" w:val="clear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shd w:fill="cfe2f3" w:val="clear"/>
          <w:rtl w:val="0"/>
        </w:rPr>
        <w:t xml:space="preserve">Technical Specifications and Platforms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Software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Unity3D 5.6.1f1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FFmpeg (more advanced encoding features)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Adobe Encoder (simpler encoding interface)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Source Control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GitHub via GitKraken 2.6.0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Target Platforms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Windows 7+ (Primary focus)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Android 4.4+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iOS 5+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MacOS Sierra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HTML 5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8"/>
          <w:szCs w:val="28"/>
          <w:shd w:fill="cfe2f3" w:val="clear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shd w:fill="cfe2f3" w:val="clear"/>
          <w:rtl w:val="0"/>
        </w:rPr>
        <w:t xml:space="preserve">Media Specifications and Formats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Supported A/V Formats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Android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H.264 AVC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Baseline profile @ level 3.0 (Android 3.0+)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4:2:0 chroma subsampling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MP4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Windows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H.264 AVC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Baseline, Main, High up to level 5.1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4:2:0 chroma subsampling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MP4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A/V Encoding Specifications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Audio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Constant bitrate 160KB / sec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48kHz sample rate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ACC-LC codec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Containers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MP3 for compressed audio only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WAV for uncompressed audio only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MP4 for compressed audio combined with compressed video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Video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MP4 container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moov atom at front of file (Fast Start)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Framerate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Constant 30 fps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H.264 AVC codec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Non-interlacing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yuv420p color format (4:2:0 chroma subsampling)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Reference frames: 3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B-Frames: 2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Baseline profile @ level 3.0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Bitrate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Constant Rate Factor 28 (variable bit rate determined by encoder)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 audio track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nsolas" w:cs="Consolas" w:eastAsia="Consolas" w:hAnsi="Consolas"/>
          <w:sz w:val="28"/>
          <w:szCs w:val="28"/>
          <w:shd w:fill="cfe2f3" w:val="clear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shd w:fill="cfe2f3" w:val="clear"/>
          <w:rtl w:val="0"/>
        </w:rPr>
        <w:t xml:space="preserve">Game Structure and Framework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2D using Unity’s Canvas API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Users can interact with game play elements and menus via the touch screen on Android or iOS, or via their mouse cursor on Windows or MacOS.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High Level Game Objects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Canvas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Unity Canvas where all other game play objects will be presented to the user.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Level Manager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Overseer of all the core objects in play.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Video Player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Container object for video files to play.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Inventory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Data structure for evidence that is partitioned into different categories for Supporting, Opposing, or Irrelevant to the presented theory.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Item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Polymorphic data object that represents various pieces of evidence that is sorted into the user’s inventory.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8"/>
          <w:szCs w:val="28"/>
          <w:shd w:fill="cfe2f3" w:val="clear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shd w:fill="cfe2f3" w:val="clear"/>
          <w:rtl w:val="0"/>
        </w:rPr>
        <w:t xml:space="preserve">Game Flow and Data Management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Scenes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Map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User may choose a destination or archaeological site to navigate to.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Sherlock’s Study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Sherlock evaluates the evidence collected so far and determines what has been successfully sorted based on the given theory.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Presentation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 video or image slide show is presented to the user and evidence is given over the duration that is sorted afterwards to defend or dispute what has been given.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Data Persistence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 data regarding game state is serialized and written to or read from disk.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All game objects are contained within a single Unity scene.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There will be no scene transitions.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Different game play environments will be presented in the form of modules within Canvas that are switched on when desired.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