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7AE" w14:textId="77777777" w:rsidR="005076EC" w:rsidRPr="00DC6654" w:rsidRDefault="005076EC" w:rsidP="003A1370">
      <w:pPr>
        <w:widowControl w:val="0"/>
        <w:spacing w:line="480" w:lineRule="auto"/>
        <w:jc w:val="center"/>
      </w:pPr>
    </w:p>
    <w:p w14:paraId="0D35ED25" w14:textId="77777777" w:rsidR="005076EC" w:rsidRPr="00DC6654" w:rsidRDefault="005076EC" w:rsidP="003A1370">
      <w:pPr>
        <w:widowControl w:val="0"/>
        <w:spacing w:line="480" w:lineRule="auto"/>
        <w:jc w:val="center"/>
      </w:pPr>
    </w:p>
    <w:p w14:paraId="68D74C87" w14:textId="77777777" w:rsidR="005076EC" w:rsidRPr="00DC6654" w:rsidRDefault="005076EC" w:rsidP="003A1370">
      <w:pPr>
        <w:widowControl w:val="0"/>
        <w:spacing w:line="480" w:lineRule="auto"/>
        <w:jc w:val="center"/>
      </w:pPr>
    </w:p>
    <w:p w14:paraId="269FB7B4" w14:textId="77777777" w:rsidR="005076EC" w:rsidRPr="00DC6654" w:rsidRDefault="005076EC" w:rsidP="003A1370">
      <w:pPr>
        <w:widowControl w:val="0"/>
        <w:spacing w:line="480" w:lineRule="auto"/>
        <w:jc w:val="center"/>
      </w:pPr>
    </w:p>
    <w:p w14:paraId="2472EC5F" w14:textId="51FBE5FC" w:rsidR="005076EC" w:rsidRPr="00DC6654" w:rsidRDefault="00C1796B" w:rsidP="003A1370">
      <w:pPr>
        <w:widowControl w:val="0"/>
        <w:spacing w:line="480" w:lineRule="auto"/>
        <w:jc w:val="center"/>
      </w:pPr>
      <w:r>
        <w:t>Predicting Movements in the Quantity of Social Security Retirees</w:t>
      </w:r>
    </w:p>
    <w:p w14:paraId="67E2C277" w14:textId="77777777" w:rsidR="009B1BEE" w:rsidRPr="00DC6654" w:rsidRDefault="009B1BEE" w:rsidP="003A1370">
      <w:pPr>
        <w:widowControl w:val="0"/>
        <w:spacing w:line="480" w:lineRule="auto"/>
        <w:jc w:val="center"/>
      </w:pPr>
    </w:p>
    <w:p w14:paraId="014B33CA" w14:textId="6B129E08" w:rsidR="00EC5E87" w:rsidRPr="00DC6654" w:rsidRDefault="009D77FF" w:rsidP="003A1370">
      <w:pPr>
        <w:widowControl w:val="0"/>
        <w:spacing w:line="480" w:lineRule="auto"/>
        <w:jc w:val="center"/>
      </w:pPr>
      <w:r w:rsidRPr="00DC6654">
        <w:t>P. Chris</w:t>
      </w:r>
      <w:r w:rsidR="0020420F" w:rsidRPr="00DC6654">
        <w:t>topher J. Daigle</w:t>
      </w:r>
    </w:p>
    <w:p w14:paraId="3D0E76B8" w14:textId="77777777" w:rsidR="009B1BEE" w:rsidRPr="00DC6654" w:rsidRDefault="009B1BEE" w:rsidP="003A1370">
      <w:pPr>
        <w:widowControl w:val="0"/>
        <w:spacing w:line="480" w:lineRule="auto"/>
        <w:jc w:val="center"/>
      </w:pPr>
    </w:p>
    <w:p w14:paraId="51DA125E" w14:textId="267029E0" w:rsidR="00536EB7" w:rsidRPr="00DC6654" w:rsidRDefault="00C1796B" w:rsidP="003A1370">
      <w:pPr>
        <w:widowControl w:val="0"/>
        <w:spacing w:line="480" w:lineRule="auto"/>
        <w:jc w:val="center"/>
      </w:pPr>
      <w:r>
        <w:t>7</w:t>
      </w:r>
      <w:r w:rsidR="00796470" w:rsidRPr="00DC6654">
        <w:t xml:space="preserve"> </w:t>
      </w:r>
      <w:r>
        <w:t>December</w:t>
      </w:r>
      <w:r w:rsidR="00796470" w:rsidRPr="00DC6654">
        <w:t xml:space="preserve"> 2018</w:t>
      </w:r>
    </w:p>
    <w:p w14:paraId="73523003" w14:textId="77777777" w:rsidR="00536EB7" w:rsidRPr="00DC6654" w:rsidRDefault="00536EB7">
      <w:r w:rsidRPr="00DC6654">
        <w:br w:type="page"/>
      </w:r>
    </w:p>
    <w:sdt>
      <w:sdtPr>
        <w:rPr>
          <w:rFonts w:ascii="Times New Roman" w:eastAsiaTheme="minorHAnsi" w:hAnsi="Times New Roman" w:cs="Times New Roman"/>
          <w:b w:val="0"/>
          <w:bCs w:val="0"/>
          <w:color w:val="auto"/>
          <w:sz w:val="22"/>
          <w:szCs w:val="22"/>
        </w:rPr>
        <w:id w:val="-273254390"/>
        <w:docPartObj>
          <w:docPartGallery w:val="Table of Contents"/>
          <w:docPartUnique/>
        </w:docPartObj>
      </w:sdtPr>
      <w:sdtEndPr>
        <w:rPr>
          <w:rFonts w:eastAsia="Times New Roman"/>
          <w:noProof/>
          <w:sz w:val="24"/>
          <w:szCs w:val="24"/>
        </w:rPr>
      </w:sdtEndPr>
      <w:sdtContent>
        <w:p w14:paraId="3308CE03" w14:textId="16954743" w:rsidR="00536EB7" w:rsidRPr="00DC6654" w:rsidRDefault="00536EB7">
          <w:pPr>
            <w:pStyle w:val="TOCHeading"/>
            <w:rPr>
              <w:rFonts w:ascii="Times New Roman" w:hAnsi="Times New Roman" w:cs="Times New Roman"/>
              <w:color w:val="000000" w:themeColor="text1"/>
            </w:rPr>
          </w:pPr>
          <w:r w:rsidRPr="00DC6654">
            <w:rPr>
              <w:rFonts w:ascii="Times New Roman" w:hAnsi="Times New Roman" w:cs="Times New Roman"/>
              <w:color w:val="000000" w:themeColor="text1"/>
            </w:rPr>
            <w:t>Table of Contents</w:t>
          </w:r>
        </w:p>
        <w:p w14:paraId="01D4384C" w14:textId="7D204B33" w:rsidR="00267532" w:rsidRDefault="00536EB7">
          <w:pPr>
            <w:pStyle w:val="TOC1"/>
            <w:rPr>
              <w:rFonts w:asciiTheme="minorHAnsi" w:eastAsiaTheme="minorEastAsia" w:hAnsiTheme="minorHAnsi" w:cstheme="minorBidi"/>
              <w:b w:val="0"/>
              <w:bCs w:val="0"/>
              <w:i w:val="0"/>
              <w:iCs w:val="0"/>
              <w:noProof/>
            </w:rPr>
          </w:pPr>
          <w:r w:rsidRPr="00DC6654">
            <w:rPr>
              <w:rFonts w:cs="Times New Roman"/>
            </w:rPr>
            <w:fldChar w:fldCharType="begin"/>
          </w:r>
          <w:r w:rsidRPr="00DC6654">
            <w:rPr>
              <w:rFonts w:cs="Times New Roman"/>
            </w:rPr>
            <w:instrText xml:space="preserve"> TOC \o "1-3" \h \z \u </w:instrText>
          </w:r>
          <w:r w:rsidRPr="00DC6654">
            <w:rPr>
              <w:rFonts w:cs="Times New Roman"/>
            </w:rPr>
            <w:fldChar w:fldCharType="separate"/>
          </w:r>
          <w:hyperlink w:anchor="_Toc532130183" w:history="1">
            <w:r w:rsidR="00267532" w:rsidRPr="009E1E61">
              <w:rPr>
                <w:rStyle w:val="Hyperlink"/>
                <w:noProof/>
              </w:rPr>
              <w:t>1.</w:t>
            </w:r>
            <w:r w:rsidR="00267532">
              <w:rPr>
                <w:rFonts w:asciiTheme="minorHAnsi" w:eastAsiaTheme="minorEastAsia" w:hAnsiTheme="minorHAnsi" w:cstheme="minorBidi"/>
                <w:b w:val="0"/>
                <w:bCs w:val="0"/>
                <w:i w:val="0"/>
                <w:iCs w:val="0"/>
                <w:noProof/>
              </w:rPr>
              <w:tab/>
            </w:r>
            <w:r w:rsidR="00267532" w:rsidRPr="009E1E61">
              <w:rPr>
                <w:rStyle w:val="Hyperlink"/>
                <w:noProof/>
              </w:rPr>
              <w:t>Topic</w:t>
            </w:r>
            <w:r w:rsidR="00267532">
              <w:rPr>
                <w:noProof/>
                <w:webHidden/>
              </w:rPr>
              <w:tab/>
            </w:r>
            <w:r w:rsidR="00267532">
              <w:rPr>
                <w:noProof/>
                <w:webHidden/>
              </w:rPr>
              <w:fldChar w:fldCharType="begin"/>
            </w:r>
            <w:r w:rsidR="00267532">
              <w:rPr>
                <w:noProof/>
                <w:webHidden/>
              </w:rPr>
              <w:instrText xml:space="preserve"> PAGEREF _Toc532130183 \h </w:instrText>
            </w:r>
            <w:r w:rsidR="00267532">
              <w:rPr>
                <w:noProof/>
                <w:webHidden/>
              </w:rPr>
            </w:r>
            <w:r w:rsidR="00267532">
              <w:rPr>
                <w:noProof/>
                <w:webHidden/>
              </w:rPr>
              <w:fldChar w:fldCharType="separate"/>
            </w:r>
            <w:r w:rsidR="00267532">
              <w:rPr>
                <w:noProof/>
                <w:webHidden/>
              </w:rPr>
              <w:t>3</w:t>
            </w:r>
            <w:r w:rsidR="00267532">
              <w:rPr>
                <w:noProof/>
                <w:webHidden/>
              </w:rPr>
              <w:fldChar w:fldCharType="end"/>
            </w:r>
          </w:hyperlink>
        </w:p>
        <w:p w14:paraId="45806F16" w14:textId="61CB2A96" w:rsidR="00267532" w:rsidRDefault="00267532">
          <w:pPr>
            <w:pStyle w:val="TOC1"/>
            <w:rPr>
              <w:rFonts w:asciiTheme="minorHAnsi" w:eastAsiaTheme="minorEastAsia" w:hAnsiTheme="minorHAnsi" w:cstheme="minorBidi"/>
              <w:b w:val="0"/>
              <w:bCs w:val="0"/>
              <w:i w:val="0"/>
              <w:iCs w:val="0"/>
              <w:noProof/>
            </w:rPr>
          </w:pPr>
          <w:hyperlink w:anchor="_Toc532130184" w:history="1">
            <w:r w:rsidRPr="009E1E61">
              <w:rPr>
                <w:rStyle w:val="Hyperlink"/>
                <w:noProof/>
              </w:rPr>
              <w:t>2.</w:t>
            </w:r>
            <w:r>
              <w:rPr>
                <w:rFonts w:asciiTheme="minorHAnsi" w:eastAsiaTheme="minorEastAsia" w:hAnsiTheme="minorHAnsi" w:cstheme="minorBidi"/>
                <w:b w:val="0"/>
                <w:bCs w:val="0"/>
                <w:i w:val="0"/>
                <w:iCs w:val="0"/>
                <w:noProof/>
              </w:rPr>
              <w:tab/>
            </w:r>
            <w:r w:rsidRPr="009E1E61">
              <w:rPr>
                <w:rStyle w:val="Hyperlink"/>
                <w:noProof/>
              </w:rPr>
              <w:t>Data</w:t>
            </w:r>
            <w:r>
              <w:rPr>
                <w:noProof/>
                <w:webHidden/>
              </w:rPr>
              <w:tab/>
            </w:r>
            <w:r>
              <w:rPr>
                <w:noProof/>
                <w:webHidden/>
              </w:rPr>
              <w:fldChar w:fldCharType="begin"/>
            </w:r>
            <w:r>
              <w:rPr>
                <w:noProof/>
                <w:webHidden/>
              </w:rPr>
              <w:instrText xml:space="preserve"> PAGEREF _Toc532130184 \h </w:instrText>
            </w:r>
            <w:r>
              <w:rPr>
                <w:noProof/>
                <w:webHidden/>
              </w:rPr>
            </w:r>
            <w:r>
              <w:rPr>
                <w:noProof/>
                <w:webHidden/>
              </w:rPr>
              <w:fldChar w:fldCharType="separate"/>
            </w:r>
            <w:r>
              <w:rPr>
                <w:noProof/>
                <w:webHidden/>
              </w:rPr>
              <w:t>3</w:t>
            </w:r>
            <w:r>
              <w:rPr>
                <w:noProof/>
                <w:webHidden/>
              </w:rPr>
              <w:fldChar w:fldCharType="end"/>
            </w:r>
          </w:hyperlink>
        </w:p>
        <w:p w14:paraId="6B3270AA" w14:textId="32509ECE" w:rsidR="00267532" w:rsidRDefault="00267532">
          <w:pPr>
            <w:pStyle w:val="TOC1"/>
            <w:rPr>
              <w:rFonts w:asciiTheme="minorHAnsi" w:eastAsiaTheme="minorEastAsia" w:hAnsiTheme="minorHAnsi" w:cstheme="minorBidi"/>
              <w:b w:val="0"/>
              <w:bCs w:val="0"/>
              <w:i w:val="0"/>
              <w:iCs w:val="0"/>
              <w:noProof/>
            </w:rPr>
          </w:pPr>
          <w:hyperlink w:anchor="_Toc532130185" w:history="1">
            <w:r w:rsidRPr="009E1E61">
              <w:rPr>
                <w:rStyle w:val="Hyperlink"/>
                <w:noProof/>
              </w:rPr>
              <w:t>3.</w:t>
            </w:r>
            <w:r>
              <w:rPr>
                <w:rFonts w:asciiTheme="minorHAnsi" w:eastAsiaTheme="minorEastAsia" w:hAnsiTheme="minorHAnsi" w:cstheme="minorBidi"/>
                <w:b w:val="0"/>
                <w:bCs w:val="0"/>
                <w:i w:val="0"/>
                <w:iCs w:val="0"/>
                <w:noProof/>
              </w:rPr>
              <w:tab/>
            </w:r>
            <w:r w:rsidRPr="009E1E61">
              <w:rPr>
                <w:rStyle w:val="Hyperlink"/>
                <w:noProof/>
              </w:rPr>
              <w:t>Variables</w:t>
            </w:r>
            <w:r>
              <w:rPr>
                <w:noProof/>
                <w:webHidden/>
              </w:rPr>
              <w:tab/>
            </w:r>
            <w:r>
              <w:rPr>
                <w:noProof/>
                <w:webHidden/>
              </w:rPr>
              <w:fldChar w:fldCharType="begin"/>
            </w:r>
            <w:r>
              <w:rPr>
                <w:noProof/>
                <w:webHidden/>
              </w:rPr>
              <w:instrText xml:space="preserve"> PAGEREF _Toc532130185 \h </w:instrText>
            </w:r>
            <w:r>
              <w:rPr>
                <w:noProof/>
                <w:webHidden/>
              </w:rPr>
            </w:r>
            <w:r>
              <w:rPr>
                <w:noProof/>
                <w:webHidden/>
              </w:rPr>
              <w:fldChar w:fldCharType="separate"/>
            </w:r>
            <w:r>
              <w:rPr>
                <w:noProof/>
                <w:webHidden/>
              </w:rPr>
              <w:t>4</w:t>
            </w:r>
            <w:r>
              <w:rPr>
                <w:noProof/>
                <w:webHidden/>
              </w:rPr>
              <w:fldChar w:fldCharType="end"/>
            </w:r>
          </w:hyperlink>
        </w:p>
        <w:p w14:paraId="09191A27" w14:textId="53408B00" w:rsidR="00267532" w:rsidRDefault="00267532">
          <w:pPr>
            <w:pStyle w:val="TOC1"/>
            <w:rPr>
              <w:rFonts w:asciiTheme="minorHAnsi" w:eastAsiaTheme="minorEastAsia" w:hAnsiTheme="minorHAnsi" w:cstheme="minorBidi"/>
              <w:b w:val="0"/>
              <w:bCs w:val="0"/>
              <w:i w:val="0"/>
              <w:iCs w:val="0"/>
              <w:noProof/>
            </w:rPr>
          </w:pPr>
          <w:hyperlink w:anchor="_Toc532130186" w:history="1">
            <w:r w:rsidRPr="009E1E61">
              <w:rPr>
                <w:rStyle w:val="Hyperlink"/>
                <w:noProof/>
              </w:rPr>
              <w:t>4.</w:t>
            </w:r>
            <w:r>
              <w:rPr>
                <w:rFonts w:asciiTheme="minorHAnsi" w:eastAsiaTheme="minorEastAsia" w:hAnsiTheme="minorHAnsi" w:cstheme="minorBidi"/>
                <w:b w:val="0"/>
                <w:bCs w:val="0"/>
                <w:i w:val="0"/>
                <w:iCs w:val="0"/>
                <w:noProof/>
              </w:rPr>
              <w:tab/>
            </w:r>
            <w:r w:rsidRPr="009E1E61">
              <w:rPr>
                <w:rStyle w:val="Hyperlink"/>
                <w:noProof/>
              </w:rPr>
              <w:t>Summary Statistics</w:t>
            </w:r>
            <w:r>
              <w:rPr>
                <w:noProof/>
                <w:webHidden/>
              </w:rPr>
              <w:tab/>
            </w:r>
            <w:r>
              <w:rPr>
                <w:noProof/>
                <w:webHidden/>
              </w:rPr>
              <w:fldChar w:fldCharType="begin"/>
            </w:r>
            <w:r>
              <w:rPr>
                <w:noProof/>
                <w:webHidden/>
              </w:rPr>
              <w:instrText xml:space="preserve"> PAGEREF _Toc532130186 \h </w:instrText>
            </w:r>
            <w:r>
              <w:rPr>
                <w:noProof/>
                <w:webHidden/>
              </w:rPr>
            </w:r>
            <w:r>
              <w:rPr>
                <w:noProof/>
                <w:webHidden/>
              </w:rPr>
              <w:fldChar w:fldCharType="separate"/>
            </w:r>
            <w:r>
              <w:rPr>
                <w:noProof/>
                <w:webHidden/>
              </w:rPr>
              <w:t>5</w:t>
            </w:r>
            <w:r>
              <w:rPr>
                <w:noProof/>
                <w:webHidden/>
              </w:rPr>
              <w:fldChar w:fldCharType="end"/>
            </w:r>
          </w:hyperlink>
        </w:p>
        <w:p w14:paraId="230D0F54" w14:textId="1DAAB872" w:rsidR="00267532" w:rsidRDefault="00267532">
          <w:pPr>
            <w:pStyle w:val="TOC1"/>
            <w:rPr>
              <w:rFonts w:asciiTheme="minorHAnsi" w:eastAsiaTheme="minorEastAsia" w:hAnsiTheme="minorHAnsi" w:cstheme="minorBidi"/>
              <w:b w:val="0"/>
              <w:bCs w:val="0"/>
              <w:i w:val="0"/>
              <w:iCs w:val="0"/>
              <w:noProof/>
            </w:rPr>
          </w:pPr>
          <w:hyperlink w:anchor="_Toc532130187" w:history="1">
            <w:r w:rsidRPr="009E1E61">
              <w:rPr>
                <w:rStyle w:val="Hyperlink"/>
                <w:noProof/>
              </w:rPr>
              <w:t>5.</w:t>
            </w:r>
            <w:r>
              <w:rPr>
                <w:rFonts w:asciiTheme="minorHAnsi" w:eastAsiaTheme="minorEastAsia" w:hAnsiTheme="minorHAnsi" w:cstheme="minorBidi"/>
                <w:b w:val="0"/>
                <w:bCs w:val="0"/>
                <w:i w:val="0"/>
                <w:iCs w:val="0"/>
                <w:noProof/>
              </w:rPr>
              <w:tab/>
            </w:r>
            <w:r w:rsidRPr="009E1E61">
              <w:rPr>
                <w:rStyle w:val="Hyperlink"/>
                <w:noProof/>
              </w:rPr>
              <w:t>Model / Methodology</w:t>
            </w:r>
            <w:r>
              <w:rPr>
                <w:noProof/>
                <w:webHidden/>
              </w:rPr>
              <w:tab/>
            </w:r>
            <w:r>
              <w:rPr>
                <w:noProof/>
                <w:webHidden/>
              </w:rPr>
              <w:fldChar w:fldCharType="begin"/>
            </w:r>
            <w:r>
              <w:rPr>
                <w:noProof/>
                <w:webHidden/>
              </w:rPr>
              <w:instrText xml:space="preserve"> PAGEREF _Toc532130187 \h </w:instrText>
            </w:r>
            <w:r>
              <w:rPr>
                <w:noProof/>
                <w:webHidden/>
              </w:rPr>
            </w:r>
            <w:r>
              <w:rPr>
                <w:noProof/>
                <w:webHidden/>
              </w:rPr>
              <w:fldChar w:fldCharType="separate"/>
            </w:r>
            <w:r>
              <w:rPr>
                <w:noProof/>
                <w:webHidden/>
              </w:rPr>
              <w:t>5</w:t>
            </w:r>
            <w:r>
              <w:rPr>
                <w:noProof/>
                <w:webHidden/>
              </w:rPr>
              <w:fldChar w:fldCharType="end"/>
            </w:r>
          </w:hyperlink>
        </w:p>
        <w:p w14:paraId="4711D618" w14:textId="25AB1C14" w:rsidR="00267532" w:rsidRDefault="00267532">
          <w:pPr>
            <w:pStyle w:val="TOC1"/>
            <w:rPr>
              <w:rFonts w:asciiTheme="minorHAnsi" w:eastAsiaTheme="minorEastAsia" w:hAnsiTheme="minorHAnsi" w:cstheme="minorBidi"/>
              <w:b w:val="0"/>
              <w:bCs w:val="0"/>
              <w:i w:val="0"/>
              <w:iCs w:val="0"/>
              <w:noProof/>
            </w:rPr>
          </w:pPr>
          <w:hyperlink w:anchor="_Toc532130188" w:history="1">
            <w:r w:rsidRPr="009E1E61">
              <w:rPr>
                <w:rStyle w:val="Hyperlink"/>
                <w:noProof/>
              </w:rPr>
              <w:t>6.</w:t>
            </w:r>
            <w:r>
              <w:rPr>
                <w:rFonts w:asciiTheme="minorHAnsi" w:eastAsiaTheme="minorEastAsia" w:hAnsiTheme="minorHAnsi" w:cstheme="minorBidi"/>
                <w:b w:val="0"/>
                <w:bCs w:val="0"/>
                <w:i w:val="0"/>
                <w:iCs w:val="0"/>
                <w:noProof/>
              </w:rPr>
              <w:tab/>
            </w:r>
            <w:r w:rsidRPr="009E1E61">
              <w:rPr>
                <w:rStyle w:val="Hyperlink"/>
                <w:noProof/>
              </w:rPr>
              <w:t>Concluding Remarks</w:t>
            </w:r>
            <w:r>
              <w:rPr>
                <w:noProof/>
                <w:webHidden/>
              </w:rPr>
              <w:tab/>
            </w:r>
            <w:r>
              <w:rPr>
                <w:noProof/>
                <w:webHidden/>
              </w:rPr>
              <w:fldChar w:fldCharType="begin"/>
            </w:r>
            <w:r>
              <w:rPr>
                <w:noProof/>
                <w:webHidden/>
              </w:rPr>
              <w:instrText xml:space="preserve"> PAGEREF _Toc532130188 \h </w:instrText>
            </w:r>
            <w:r>
              <w:rPr>
                <w:noProof/>
                <w:webHidden/>
              </w:rPr>
            </w:r>
            <w:r>
              <w:rPr>
                <w:noProof/>
                <w:webHidden/>
              </w:rPr>
              <w:fldChar w:fldCharType="separate"/>
            </w:r>
            <w:r>
              <w:rPr>
                <w:noProof/>
                <w:webHidden/>
              </w:rPr>
              <w:t>7</w:t>
            </w:r>
            <w:r>
              <w:rPr>
                <w:noProof/>
                <w:webHidden/>
              </w:rPr>
              <w:fldChar w:fldCharType="end"/>
            </w:r>
          </w:hyperlink>
        </w:p>
        <w:p w14:paraId="124F22A0" w14:textId="46D00452" w:rsidR="00267532" w:rsidRDefault="00267532">
          <w:pPr>
            <w:pStyle w:val="TOC1"/>
            <w:rPr>
              <w:rFonts w:asciiTheme="minorHAnsi" w:eastAsiaTheme="minorEastAsia" w:hAnsiTheme="minorHAnsi" w:cstheme="minorBidi"/>
              <w:b w:val="0"/>
              <w:bCs w:val="0"/>
              <w:i w:val="0"/>
              <w:iCs w:val="0"/>
              <w:noProof/>
            </w:rPr>
          </w:pPr>
          <w:hyperlink w:anchor="_Toc532130189" w:history="1">
            <w:r w:rsidRPr="009E1E61">
              <w:rPr>
                <w:rStyle w:val="Hyperlink"/>
                <w:noProof/>
              </w:rPr>
              <w:t>7.</w:t>
            </w:r>
            <w:r>
              <w:rPr>
                <w:rFonts w:asciiTheme="minorHAnsi" w:eastAsiaTheme="minorEastAsia" w:hAnsiTheme="minorHAnsi" w:cstheme="minorBidi"/>
                <w:b w:val="0"/>
                <w:bCs w:val="0"/>
                <w:i w:val="0"/>
                <w:iCs w:val="0"/>
                <w:noProof/>
              </w:rPr>
              <w:tab/>
            </w:r>
            <w:r w:rsidRPr="009E1E61">
              <w:rPr>
                <w:rStyle w:val="Hyperlink"/>
                <w:noProof/>
              </w:rPr>
              <w:t>References</w:t>
            </w:r>
            <w:r>
              <w:rPr>
                <w:noProof/>
                <w:webHidden/>
              </w:rPr>
              <w:tab/>
            </w:r>
            <w:r>
              <w:rPr>
                <w:noProof/>
                <w:webHidden/>
              </w:rPr>
              <w:fldChar w:fldCharType="begin"/>
            </w:r>
            <w:r>
              <w:rPr>
                <w:noProof/>
                <w:webHidden/>
              </w:rPr>
              <w:instrText xml:space="preserve"> PAGEREF _Toc532130189 \h </w:instrText>
            </w:r>
            <w:r>
              <w:rPr>
                <w:noProof/>
                <w:webHidden/>
              </w:rPr>
            </w:r>
            <w:r>
              <w:rPr>
                <w:noProof/>
                <w:webHidden/>
              </w:rPr>
              <w:fldChar w:fldCharType="separate"/>
            </w:r>
            <w:r>
              <w:rPr>
                <w:noProof/>
                <w:webHidden/>
              </w:rPr>
              <w:t>8</w:t>
            </w:r>
            <w:r>
              <w:rPr>
                <w:noProof/>
                <w:webHidden/>
              </w:rPr>
              <w:fldChar w:fldCharType="end"/>
            </w:r>
          </w:hyperlink>
        </w:p>
        <w:p w14:paraId="00F007AE" w14:textId="68981CF6" w:rsidR="00267532" w:rsidRDefault="00267532">
          <w:pPr>
            <w:pStyle w:val="TOC1"/>
            <w:rPr>
              <w:rFonts w:asciiTheme="minorHAnsi" w:eastAsiaTheme="minorEastAsia" w:hAnsiTheme="minorHAnsi" w:cstheme="minorBidi"/>
              <w:b w:val="0"/>
              <w:bCs w:val="0"/>
              <w:i w:val="0"/>
              <w:iCs w:val="0"/>
              <w:noProof/>
            </w:rPr>
          </w:pPr>
          <w:hyperlink w:anchor="_Toc532130190" w:history="1">
            <w:r w:rsidRPr="009E1E61">
              <w:rPr>
                <w:rStyle w:val="Hyperlink"/>
                <w:noProof/>
              </w:rPr>
              <w:t>A.</w:t>
            </w:r>
            <w:r>
              <w:rPr>
                <w:rFonts w:asciiTheme="minorHAnsi" w:eastAsiaTheme="minorEastAsia" w:hAnsiTheme="minorHAnsi" w:cstheme="minorBidi"/>
                <w:b w:val="0"/>
                <w:bCs w:val="0"/>
                <w:i w:val="0"/>
                <w:iCs w:val="0"/>
                <w:noProof/>
              </w:rPr>
              <w:tab/>
            </w:r>
            <w:r w:rsidRPr="009E1E61">
              <w:rPr>
                <w:rStyle w:val="Hyperlink"/>
                <w:noProof/>
              </w:rPr>
              <w:t>Appendix: Figures</w:t>
            </w:r>
            <w:r>
              <w:rPr>
                <w:noProof/>
                <w:webHidden/>
              </w:rPr>
              <w:tab/>
            </w:r>
            <w:r>
              <w:rPr>
                <w:noProof/>
                <w:webHidden/>
              </w:rPr>
              <w:fldChar w:fldCharType="begin"/>
            </w:r>
            <w:r>
              <w:rPr>
                <w:noProof/>
                <w:webHidden/>
              </w:rPr>
              <w:instrText xml:space="preserve"> PAGEREF _Toc532130190 \h </w:instrText>
            </w:r>
            <w:r>
              <w:rPr>
                <w:noProof/>
                <w:webHidden/>
              </w:rPr>
            </w:r>
            <w:r>
              <w:rPr>
                <w:noProof/>
                <w:webHidden/>
              </w:rPr>
              <w:fldChar w:fldCharType="separate"/>
            </w:r>
            <w:r>
              <w:rPr>
                <w:noProof/>
                <w:webHidden/>
              </w:rPr>
              <w:t>9</w:t>
            </w:r>
            <w:r>
              <w:rPr>
                <w:noProof/>
                <w:webHidden/>
              </w:rPr>
              <w:fldChar w:fldCharType="end"/>
            </w:r>
          </w:hyperlink>
        </w:p>
        <w:p w14:paraId="1363507E" w14:textId="3D414957" w:rsidR="00267532" w:rsidRDefault="00267532">
          <w:pPr>
            <w:pStyle w:val="TOC1"/>
            <w:rPr>
              <w:rFonts w:asciiTheme="minorHAnsi" w:eastAsiaTheme="minorEastAsia" w:hAnsiTheme="minorHAnsi" w:cstheme="minorBidi"/>
              <w:b w:val="0"/>
              <w:bCs w:val="0"/>
              <w:i w:val="0"/>
              <w:iCs w:val="0"/>
              <w:noProof/>
            </w:rPr>
          </w:pPr>
          <w:hyperlink w:anchor="_Toc532130191" w:history="1">
            <w:r w:rsidRPr="009E1E61">
              <w:rPr>
                <w:rStyle w:val="Hyperlink"/>
                <w:noProof/>
              </w:rPr>
              <w:t>B.</w:t>
            </w:r>
            <w:r>
              <w:rPr>
                <w:rFonts w:asciiTheme="minorHAnsi" w:eastAsiaTheme="minorEastAsia" w:hAnsiTheme="minorHAnsi" w:cstheme="minorBidi"/>
                <w:b w:val="0"/>
                <w:bCs w:val="0"/>
                <w:i w:val="0"/>
                <w:iCs w:val="0"/>
                <w:noProof/>
              </w:rPr>
              <w:tab/>
            </w:r>
            <w:r w:rsidRPr="009E1E61">
              <w:rPr>
                <w:rStyle w:val="Hyperlink"/>
                <w:noProof/>
              </w:rPr>
              <w:t>Python Code</w:t>
            </w:r>
            <w:r>
              <w:rPr>
                <w:noProof/>
                <w:webHidden/>
              </w:rPr>
              <w:tab/>
            </w:r>
            <w:r>
              <w:rPr>
                <w:noProof/>
                <w:webHidden/>
              </w:rPr>
              <w:fldChar w:fldCharType="begin"/>
            </w:r>
            <w:r>
              <w:rPr>
                <w:noProof/>
                <w:webHidden/>
              </w:rPr>
              <w:instrText xml:space="preserve"> PAGEREF _Toc532130191 \h </w:instrText>
            </w:r>
            <w:r>
              <w:rPr>
                <w:noProof/>
                <w:webHidden/>
              </w:rPr>
            </w:r>
            <w:r>
              <w:rPr>
                <w:noProof/>
                <w:webHidden/>
              </w:rPr>
              <w:fldChar w:fldCharType="separate"/>
            </w:r>
            <w:r>
              <w:rPr>
                <w:noProof/>
                <w:webHidden/>
              </w:rPr>
              <w:t>11</w:t>
            </w:r>
            <w:r>
              <w:rPr>
                <w:noProof/>
                <w:webHidden/>
              </w:rPr>
              <w:fldChar w:fldCharType="end"/>
            </w:r>
          </w:hyperlink>
        </w:p>
        <w:p w14:paraId="6413A0AE" w14:textId="4C94E702" w:rsidR="00267532" w:rsidRDefault="00267532">
          <w:pPr>
            <w:pStyle w:val="TOC1"/>
            <w:rPr>
              <w:rFonts w:asciiTheme="minorHAnsi" w:eastAsiaTheme="minorEastAsia" w:hAnsiTheme="minorHAnsi" w:cstheme="minorBidi"/>
              <w:b w:val="0"/>
              <w:bCs w:val="0"/>
              <w:i w:val="0"/>
              <w:iCs w:val="0"/>
              <w:noProof/>
            </w:rPr>
          </w:pPr>
          <w:hyperlink w:anchor="_Toc532130192" w:history="1">
            <w:r w:rsidRPr="009E1E61">
              <w:rPr>
                <w:rStyle w:val="Hyperlink"/>
                <w:noProof/>
              </w:rPr>
              <w:t>C.</w:t>
            </w:r>
            <w:r>
              <w:rPr>
                <w:rFonts w:asciiTheme="minorHAnsi" w:eastAsiaTheme="minorEastAsia" w:hAnsiTheme="minorHAnsi" w:cstheme="minorBidi"/>
                <w:b w:val="0"/>
                <w:bCs w:val="0"/>
                <w:i w:val="0"/>
                <w:iCs w:val="0"/>
                <w:noProof/>
              </w:rPr>
              <w:tab/>
            </w:r>
            <w:r w:rsidRPr="009E1E61">
              <w:rPr>
                <w:rStyle w:val="Hyperlink"/>
                <w:noProof/>
              </w:rPr>
              <w:t>R Markdown</w:t>
            </w:r>
            <w:r>
              <w:rPr>
                <w:noProof/>
                <w:webHidden/>
              </w:rPr>
              <w:tab/>
            </w:r>
            <w:r>
              <w:rPr>
                <w:noProof/>
                <w:webHidden/>
              </w:rPr>
              <w:fldChar w:fldCharType="begin"/>
            </w:r>
            <w:r>
              <w:rPr>
                <w:noProof/>
                <w:webHidden/>
              </w:rPr>
              <w:instrText xml:space="preserve"> PAGEREF _Toc532130192 \h </w:instrText>
            </w:r>
            <w:r>
              <w:rPr>
                <w:noProof/>
                <w:webHidden/>
              </w:rPr>
            </w:r>
            <w:r>
              <w:rPr>
                <w:noProof/>
                <w:webHidden/>
              </w:rPr>
              <w:fldChar w:fldCharType="separate"/>
            </w:r>
            <w:r>
              <w:rPr>
                <w:noProof/>
                <w:webHidden/>
              </w:rPr>
              <w:t>12</w:t>
            </w:r>
            <w:r>
              <w:rPr>
                <w:noProof/>
                <w:webHidden/>
              </w:rPr>
              <w:fldChar w:fldCharType="end"/>
            </w:r>
          </w:hyperlink>
        </w:p>
        <w:p w14:paraId="73D42AB8" w14:textId="12271EC5" w:rsidR="00536EB7" w:rsidRPr="00DC6654" w:rsidRDefault="00536EB7">
          <w:r w:rsidRPr="00DC6654">
            <w:rPr>
              <w:b/>
              <w:bCs/>
              <w:noProof/>
            </w:rPr>
            <w:fldChar w:fldCharType="end"/>
          </w:r>
        </w:p>
      </w:sdtContent>
    </w:sdt>
    <w:p w14:paraId="6DE175F8" w14:textId="77777777" w:rsidR="00C171A3" w:rsidRPr="00DC6654" w:rsidRDefault="00C171A3" w:rsidP="003A1370">
      <w:pPr>
        <w:widowControl w:val="0"/>
        <w:spacing w:line="480" w:lineRule="auto"/>
        <w:jc w:val="center"/>
      </w:pPr>
    </w:p>
    <w:p w14:paraId="1E31F16A" w14:textId="77777777" w:rsidR="00972DBC" w:rsidRPr="00DC6654" w:rsidRDefault="00972DBC" w:rsidP="003A1370">
      <w:pPr>
        <w:widowControl w:val="0"/>
        <w:spacing w:line="480" w:lineRule="auto"/>
        <w:jc w:val="center"/>
      </w:pPr>
    </w:p>
    <w:p w14:paraId="7D072E5F" w14:textId="77777777" w:rsidR="00972DBC" w:rsidRPr="00DC6654" w:rsidRDefault="00972DBC" w:rsidP="003A1370">
      <w:pPr>
        <w:widowControl w:val="0"/>
        <w:spacing w:line="480" w:lineRule="auto"/>
        <w:jc w:val="center"/>
      </w:pPr>
    </w:p>
    <w:p w14:paraId="178ADB90" w14:textId="77777777" w:rsidR="00972DBC" w:rsidRPr="00DC6654" w:rsidRDefault="00972DBC" w:rsidP="003A1370">
      <w:pPr>
        <w:widowControl w:val="0"/>
        <w:spacing w:line="480" w:lineRule="auto"/>
        <w:jc w:val="center"/>
      </w:pPr>
    </w:p>
    <w:p w14:paraId="4515F044" w14:textId="77777777" w:rsidR="00972DBC" w:rsidRPr="00DC6654" w:rsidRDefault="00972DBC" w:rsidP="003A1370">
      <w:pPr>
        <w:widowControl w:val="0"/>
        <w:spacing w:line="480" w:lineRule="auto"/>
        <w:jc w:val="center"/>
      </w:pPr>
    </w:p>
    <w:p w14:paraId="75AF2915" w14:textId="77777777" w:rsidR="00972DBC" w:rsidRPr="00DC6654" w:rsidRDefault="00972DBC" w:rsidP="003A1370">
      <w:pPr>
        <w:widowControl w:val="0"/>
        <w:spacing w:line="480" w:lineRule="auto"/>
        <w:jc w:val="center"/>
      </w:pPr>
    </w:p>
    <w:p w14:paraId="5BC7F64D" w14:textId="77777777" w:rsidR="009B1BEE" w:rsidRPr="00DC6654" w:rsidRDefault="009B1BEE" w:rsidP="003A1370">
      <w:pPr>
        <w:widowControl w:val="0"/>
        <w:spacing w:line="480" w:lineRule="auto"/>
        <w:jc w:val="center"/>
      </w:pPr>
    </w:p>
    <w:p w14:paraId="2140C290" w14:textId="77777777" w:rsidR="00972DBC" w:rsidRPr="00DC6654" w:rsidRDefault="00972DBC" w:rsidP="003A1370">
      <w:pPr>
        <w:widowControl w:val="0"/>
        <w:spacing w:line="480" w:lineRule="auto"/>
        <w:jc w:val="center"/>
      </w:pPr>
    </w:p>
    <w:p w14:paraId="1402BFA2" w14:textId="77777777" w:rsidR="00E01236" w:rsidRPr="00DC6654" w:rsidRDefault="00E01236" w:rsidP="003A1370">
      <w:pPr>
        <w:widowControl w:val="0"/>
        <w:spacing w:line="480" w:lineRule="auto"/>
      </w:pPr>
      <w:r w:rsidRPr="00DC6654">
        <w:br w:type="page"/>
      </w:r>
    </w:p>
    <w:p w14:paraId="455B3AF6" w14:textId="03F7881D" w:rsidR="00D0070B" w:rsidRDefault="00C171A3" w:rsidP="00D0070B">
      <w:pPr>
        <w:pStyle w:val="ListParagraph"/>
        <w:widowControl w:val="0"/>
        <w:numPr>
          <w:ilvl w:val="0"/>
          <w:numId w:val="1"/>
        </w:numPr>
        <w:spacing w:line="480" w:lineRule="auto"/>
        <w:ind w:left="0"/>
        <w:outlineLvl w:val="0"/>
      </w:pPr>
      <w:bookmarkStart w:id="0" w:name="_Toc532130183"/>
      <w:r w:rsidRPr="00DC6654">
        <w:rPr>
          <w:b/>
        </w:rPr>
        <w:lastRenderedPageBreak/>
        <w:t>Topic</w:t>
      </w:r>
      <w:bookmarkEnd w:id="0"/>
    </w:p>
    <w:p w14:paraId="3DF5341A" w14:textId="42B8C49B" w:rsidR="00721178" w:rsidRDefault="00721178" w:rsidP="00D0070B">
      <w:pPr>
        <w:pStyle w:val="ListParagraph"/>
        <w:widowControl w:val="0"/>
        <w:spacing w:line="480" w:lineRule="auto"/>
        <w:ind w:left="0" w:firstLine="720"/>
      </w:pPr>
      <w:r>
        <w:t xml:space="preserve">“For the great majority of Americans, the most important form of household wealth is the anticipated social security retirement benefits.” (Feldstein, 1974). </w:t>
      </w:r>
      <w:r w:rsidR="004F070E">
        <w:t>Predicting movements in social security may be beneficial in determining expectations of the funding mechanism.</w:t>
      </w:r>
    </w:p>
    <w:p w14:paraId="1229CCAB" w14:textId="408CA7BB" w:rsidR="00C1796B" w:rsidRDefault="00B75758" w:rsidP="00D0070B">
      <w:pPr>
        <w:widowControl w:val="0"/>
        <w:spacing w:line="480" w:lineRule="auto"/>
        <w:ind w:firstLine="720"/>
      </w:pPr>
      <w:r>
        <w:t xml:space="preserve">Through the collection of data related to the US Financial System, I evaluate changes in the number of people receiving </w:t>
      </w:r>
      <w:r w:rsidR="004F070E">
        <w:t>s</w:t>
      </w:r>
      <w:r>
        <w:t xml:space="preserve">ocial </w:t>
      </w:r>
      <w:r w:rsidR="004F070E">
        <w:t>s</w:t>
      </w:r>
      <w:r>
        <w:t xml:space="preserve">ecurity retirement benefits. Through utilizing different econometric and machine learning methodologies, I am able to successfully predict at different levels of accuracy if the number of </w:t>
      </w:r>
      <w:r w:rsidR="00832C04">
        <w:t xml:space="preserve">social security </w:t>
      </w:r>
      <w:r>
        <w:t>recipients will rise or fall.</w:t>
      </w:r>
    </w:p>
    <w:p w14:paraId="4D28D1C7" w14:textId="77777777" w:rsidR="00445D0D" w:rsidRDefault="00445D0D" w:rsidP="00445D0D">
      <w:pPr>
        <w:pStyle w:val="ListParagraph"/>
        <w:widowControl w:val="0"/>
        <w:numPr>
          <w:ilvl w:val="0"/>
          <w:numId w:val="1"/>
        </w:numPr>
        <w:spacing w:line="480" w:lineRule="auto"/>
        <w:ind w:left="0"/>
        <w:outlineLvl w:val="0"/>
        <w:rPr>
          <w:b/>
        </w:rPr>
      </w:pPr>
      <w:bookmarkStart w:id="1" w:name="_Toc532130184"/>
      <w:r w:rsidRPr="00DC6654">
        <w:rPr>
          <w:b/>
        </w:rPr>
        <w:t>Data</w:t>
      </w:r>
      <w:bookmarkEnd w:id="1"/>
    </w:p>
    <w:p w14:paraId="32049277" w14:textId="77777777" w:rsidR="00445D0D" w:rsidRDefault="00445D0D" w:rsidP="00D0070B">
      <w:pPr>
        <w:widowControl w:val="0"/>
        <w:spacing w:line="480" w:lineRule="auto"/>
        <w:ind w:firstLine="720"/>
      </w:pPr>
      <w:r>
        <w:t>The data is of a time-series nature covering a period from 1985 to 2018 with observations at each month. The level is national; regional social security information is not evaluated nor acknowledged. Financial values are inflated to the latest available CPI information, September 2018.</w:t>
      </w:r>
    </w:p>
    <w:p w14:paraId="2724CED2" w14:textId="6522BEE9" w:rsidR="00445D0D" w:rsidRDefault="00445D0D" w:rsidP="00D0070B">
      <w:pPr>
        <w:widowControl w:val="0"/>
        <w:spacing w:line="480" w:lineRule="auto"/>
        <w:ind w:firstLine="720"/>
      </w:pPr>
      <w:r>
        <w:t>Collection was completed in a few manners. First, I developed a web-scraper in Python with the library BeautifulSoup that parsed information from Yahoo Finance on the Dow Jones Industrial Average and the S&amp;P500. This web-scraper was also applied to the Federal Reserve Bank of St. Louis website for CPI and the Federal Funds Rate. The web-scraper I built did not yield consistent outputs (e.g. two runs of the web-scraper yielded two different results</w:t>
      </w:r>
      <w:r w:rsidR="00A23005">
        <w:t xml:space="preserve"> or crashed altogether</w:t>
      </w:r>
      <w:r>
        <w:t>), so I chose to manually download these from the site.</w:t>
      </w:r>
    </w:p>
    <w:p w14:paraId="39C35CD6" w14:textId="654BB35A" w:rsidR="00445D0D" w:rsidRDefault="00445D0D" w:rsidP="00D0070B">
      <w:pPr>
        <w:widowControl w:val="0"/>
        <w:spacing w:line="480" w:lineRule="auto"/>
        <w:ind w:firstLine="720"/>
      </w:pPr>
      <w:r>
        <w:t xml:space="preserve">Utilizing Python with the NumPy and Pandas library along with some SQL syntax, I imported, transformed, </w:t>
      </w:r>
      <w:r w:rsidR="00A23005">
        <w:t>and combined</w:t>
      </w:r>
      <w:r>
        <w:t xml:space="preserve"> the data sets</w:t>
      </w:r>
      <w:r w:rsidR="00A23005">
        <w:t xml:space="preserve"> to export a single dataset</w:t>
      </w:r>
      <w:r>
        <w:t>. Transformations were necessary as the joining key, date, was not standard from each source.</w:t>
      </w:r>
      <w:r w:rsidR="00C33454">
        <w:t xml:space="preserve"> At this point, the data set consisted of 405 observations and 22 variables (T = 405, P = 22).</w:t>
      </w:r>
    </w:p>
    <w:p w14:paraId="65C6FCC7" w14:textId="77777777" w:rsidR="009933ED" w:rsidRDefault="00445D0D" w:rsidP="009933ED">
      <w:pPr>
        <w:pStyle w:val="ListParagraph"/>
        <w:widowControl w:val="0"/>
        <w:spacing w:line="480" w:lineRule="auto"/>
        <w:ind w:left="0" w:firstLine="720"/>
      </w:pPr>
      <w:r>
        <w:t xml:space="preserve">From here, I cleaned the data in R and created a number of synthetic variables ranging </w:t>
      </w:r>
      <w:r>
        <w:lastRenderedPageBreak/>
        <w:t>from an inflation factor, real dollar values from nominal dollar values, difference values, percent change values, and indicators of positive changes in these values.</w:t>
      </w:r>
      <w:r w:rsidR="00C33454">
        <w:t xml:space="preserve"> Variables that were created as the result of differences in their values contained null values for the first time period. Because of this, the data lost the first time period to account for null values (i.e. I dropped the first time period because it was full of NAs). These transformations and variable creations resulted in 100 new variables and the loss of one time period (T = 404, P = 122).</w:t>
      </w:r>
    </w:p>
    <w:p w14:paraId="289B77E0" w14:textId="1BDC1965" w:rsidR="00445D0D" w:rsidRDefault="009933ED" w:rsidP="009933ED">
      <w:pPr>
        <w:pStyle w:val="ListParagraph"/>
        <w:widowControl w:val="0"/>
        <w:spacing w:line="480" w:lineRule="auto"/>
        <w:ind w:left="0" w:firstLine="720"/>
      </w:pPr>
      <w:r>
        <w:t>The data began with 405 observations and reduced to 404 relevant observations because of the type of response, changes. The time dimension is still relatively long and so the loss of this one observation appears trivial.</w:t>
      </w:r>
    </w:p>
    <w:p w14:paraId="7A1E1F6E" w14:textId="6D2E094F" w:rsidR="00C33454" w:rsidRDefault="00C33454" w:rsidP="00D0070B">
      <w:pPr>
        <w:widowControl w:val="0"/>
        <w:spacing w:line="480" w:lineRule="auto"/>
        <w:ind w:firstLine="720"/>
      </w:pPr>
      <w:r>
        <w:t xml:space="preserve">As this data was of a time-series nature, it was necessary to ensure only stationary values were utilized for prediction. </w:t>
      </w:r>
      <w:r w:rsidR="00A23005">
        <w:t>I observed different measures of seasonal decomposition and</w:t>
      </w:r>
      <w:r>
        <w:t xml:space="preserve"> I applied the Augmented Dickey-Fuller Test which tests for stationarity. From that test, I removed all variables that did not appear stationary. This resulted in a shrinking of the data set by 64 variables (T = 404, P = 58).</w:t>
      </w:r>
    </w:p>
    <w:p w14:paraId="369EAC9C" w14:textId="77777777" w:rsidR="00445D0D" w:rsidRPr="00176AA2" w:rsidRDefault="00445D0D" w:rsidP="00445D0D">
      <w:pPr>
        <w:pStyle w:val="ListParagraph"/>
        <w:widowControl w:val="0"/>
        <w:numPr>
          <w:ilvl w:val="0"/>
          <w:numId w:val="1"/>
        </w:numPr>
        <w:spacing w:line="480" w:lineRule="auto"/>
        <w:ind w:left="0"/>
        <w:outlineLvl w:val="0"/>
      </w:pPr>
      <w:bookmarkStart w:id="2" w:name="_Toc532130185"/>
      <w:r w:rsidRPr="00DC6654">
        <w:rPr>
          <w:b/>
        </w:rPr>
        <w:t>Variables</w:t>
      </w:r>
      <w:bookmarkEnd w:id="2"/>
    </w:p>
    <w:p w14:paraId="42608655" w14:textId="52C78146" w:rsidR="009933ED" w:rsidRDefault="001629DB" w:rsidP="009933ED">
      <w:pPr>
        <w:pStyle w:val="ListParagraph"/>
        <w:widowControl w:val="0"/>
        <w:spacing w:line="480" w:lineRule="auto"/>
        <w:ind w:left="0" w:firstLine="720"/>
      </w:pPr>
      <w:r>
        <w:t>The response I measure</w:t>
      </w:r>
      <w:r w:rsidR="00A23005">
        <w:t>d</w:t>
      </w:r>
      <w:r>
        <w:t xml:space="preserve"> is a directional change in the quantity of social security recipients </w:t>
      </w:r>
      <w:r w:rsidR="009933ED">
        <w:t xml:space="preserve">as </w:t>
      </w:r>
      <w:r>
        <w:t>increasing or decreasing. For this, I begin with a binary variable with the positive class (i.e. y = 1) indicating a positive difference in the quantity of recipients from one month to the next and the negative class (i.e. y = 0) indicating a negative movement in the quantity of recipients from one month to the next.</w:t>
      </w:r>
      <w:r w:rsidR="009933ED">
        <w:t xml:space="preserve"> </w:t>
      </w:r>
      <w:r>
        <w:t>From this, I used a series of stepwise sub-setting to select appropriate factors for prediction. I found forward selection to yield the best predictors. These predictors are as follows:</w:t>
      </w:r>
    </w:p>
    <w:p w14:paraId="4AB74D25" w14:textId="751761CD" w:rsidR="009933ED" w:rsidRDefault="009933ED" w:rsidP="009933ED">
      <w:pPr>
        <w:pStyle w:val="ListParagraph"/>
        <w:widowControl w:val="0"/>
        <w:spacing w:line="480" w:lineRule="auto"/>
        <w:ind w:left="0" w:firstLine="720"/>
      </w:pPr>
    </w:p>
    <w:p w14:paraId="1D0FDBC1" w14:textId="77777777" w:rsidR="009933ED" w:rsidRDefault="009933ED" w:rsidP="009933ED">
      <w:pPr>
        <w:pStyle w:val="ListParagraph"/>
        <w:widowControl w:val="0"/>
        <w:spacing w:line="480" w:lineRule="auto"/>
        <w:ind w:left="0"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13"/>
        <w:gridCol w:w="3989"/>
      </w:tblGrid>
      <w:tr w:rsidR="00A23005" w14:paraId="7F80ECDB" w14:textId="77777777" w:rsidTr="009933ED">
        <w:trPr>
          <w:cantSplit/>
        </w:trPr>
        <w:tc>
          <w:tcPr>
            <w:tcW w:w="0" w:type="auto"/>
          </w:tcPr>
          <w:p w14:paraId="1B627CDC" w14:textId="003AD81B" w:rsidR="00A23005" w:rsidRDefault="00A23005" w:rsidP="009933ED">
            <w:pPr>
              <w:widowControl w:val="0"/>
              <w:spacing w:line="480" w:lineRule="auto"/>
              <w:ind w:left="2430"/>
            </w:pPr>
            <w:proofErr w:type="spellStart"/>
            <w:r>
              <w:lastRenderedPageBreak/>
              <w:t>Pos∆DJIopen</w:t>
            </w:r>
            <w:proofErr w:type="spellEnd"/>
          </w:p>
        </w:tc>
        <w:tc>
          <w:tcPr>
            <w:tcW w:w="0" w:type="auto"/>
          </w:tcPr>
          <w:p w14:paraId="2C5CCF14" w14:textId="51174C94" w:rsidR="00A23005" w:rsidRDefault="00A23005" w:rsidP="009933ED">
            <w:pPr>
              <w:widowControl w:val="0"/>
              <w:spacing w:line="480" w:lineRule="auto"/>
            </w:pPr>
            <w:proofErr w:type="spellStart"/>
            <w:r>
              <w:t>pos∆RealSPadjClose</w:t>
            </w:r>
            <w:proofErr w:type="spellEnd"/>
          </w:p>
        </w:tc>
      </w:tr>
      <w:tr w:rsidR="00A23005" w14:paraId="041CCB73" w14:textId="77777777" w:rsidTr="009933ED">
        <w:trPr>
          <w:cantSplit/>
        </w:trPr>
        <w:tc>
          <w:tcPr>
            <w:tcW w:w="0" w:type="auto"/>
          </w:tcPr>
          <w:p w14:paraId="100B8F6A" w14:textId="1563A209" w:rsidR="00A23005" w:rsidRDefault="00A23005" w:rsidP="009933ED">
            <w:pPr>
              <w:widowControl w:val="0"/>
              <w:spacing w:line="480" w:lineRule="auto"/>
              <w:ind w:left="2430"/>
            </w:pPr>
            <w:proofErr w:type="spellStart"/>
            <w:r>
              <w:t>Pos∆DJIclose</w:t>
            </w:r>
            <w:proofErr w:type="spellEnd"/>
          </w:p>
        </w:tc>
        <w:tc>
          <w:tcPr>
            <w:tcW w:w="0" w:type="auto"/>
          </w:tcPr>
          <w:p w14:paraId="268980BE" w14:textId="44FDDC52" w:rsidR="00A23005" w:rsidRDefault="00A23005" w:rsidP="009933ED">
            <w:pPr>
              <w:widowControl w:val="0"/>
              <w:spacing w:line="480" w:lineRule="auto"/>
            </w:pPr>
            <w:r>
              <w:t>%∆</w:t>
            </w:r>
            <w:proofErr w:type="spellStart"/>
            <w:r>
              <w:t>RealDJIadjClose</w:t>
            </w:r>
            <w:proofErr w:type="spellEnd"/>
          </w:p>
        </w:tc>
      </w:tr>
      <w:tr w:rsidR="00A23005" w14:paraId="511DFDD8" w14:textId="77777777" w:rsidTr="009933ED">
        <w:trPr>
          <w:cantSplit/>
        </w:trPr>
        <w:tc>
          <w:tcPr>
            <w:tcW w:w="0" w:type="auto"/>
          </w:tcPr>
          <w:p w14:paraId="5FB5A6C2" w14:textId="5DA6E05A" w:rsidR="00A23005" w:rsidRDefault="00A23005" w:rsidP="009933ED">
            <w:pPr>
              <w:widowControl w:val="0"/>
              <w:spacing w:line="480" w:lineRule="auto"/>
              <w:ind w:left="2430"/>
            </w:pPr>
            <w:proofErr w:type="spellStart"/>
            <w:r>
              <w:t>pos∆DJIadjClose</w:t>
            </w:r>
            <w:proofErr w:type="spellEnd"/>
          </w:p>
        </w:tc>
        <w:tc>
          <w:tcPr>
            <w:tcW w:w="0" w:type="auto"/>
          </w:tcPr>
          <w:p w14:paraId="56CB5237" w14:textId="4474B895" w:rsidR="00A23005" w:rsidRDefault="00A23005" w:rsidP="009933ED">
            <w:pPr>
              <w:widowControl w:val="0"/>
              <w:spacing w:line="480" w:lineRule="auto"/>
            </w:pPr>
            <w:r>
              <w:t>%∆</w:t>
            </w:r>
            <w:proofErr w:type="spellStart"/>
            <w:r>
              <w:t>RealSPadjClose</w:t>
            </w:r>
            <w:proofErr w:type="spellEnd"/>
          </w:p>
        </w:tc>
      </w:tr>
      <w:tr w:rsidR="00A23005" w14:paraId="0DC1E08A" w14:textId="77777777" w:rsidTr="009933ED">
        <w:trPr>
          <w:cantSplit/>
        </w:trPr>
        <w:tc>
          <w:tcPr>
            <w:tcW w:w="0" w:type="auto"/>
          </w:tcPr>
          <w:p w14:paraId="06A01699" w14:textId="3186F9A0" w:rsidR="00A23005" w:rsidRDefault="00A23005" w:rsidP="009933ED">
            <w:pPr>
              <w:widowControl w:val="0"/>
              <w:spacing w:line="480" w:lineRule="auto"/>
              <w:ind w:left="2430"/>
            </w:pPr>
            <w:proofErr w:type="spellStart"/>
            <w:r>
              <w:t>Pos∆RealSPopen</w:t>
            </w:r>
            <w:proofErr w:type="spellEnd"/>
          </w:p>
        </w:tc>
        <w:tc>
          <w:tcPr>
            <w:tcW w:w="0" w:type="auto"/>
          </w:tcPr>
          <w:p w14:paraId="468F97DD" w14:textId="7DA4556C" w:rsidR="00A23005" w:rsidRDefault="00A23005" w:rsidP="009933ED">
            <w:pPr>
              <w:widowControl w:val="0"/>
              <w:spacing w:line="480" w:lineRule="auto"/>
            </w:pPr>
            <w:proofErr w:type="spellStart"/>
            <w:r>
              <w:t>pos∆RealAverageFemaleSSRetiredPay</w:t>
            </w:r>
            <w:proofErr w:type="spellEnd"/>
          </w:p>
        </w:tc>
      </w:tr>
      <w:tr w:rsidR="00A23005" w14:paraId="59A36F85" w14:textId="77777777" w:rsidTr="009933ED">
        <w:trPr>
          <w:cantSplit/>
        </w:trPr>
        <w:tc>
          <w:tcPr>
            <w:tcW w:w="0" w:type="auto"/>
          </w:tcPr>
          <w:p w14:paraId="61CFCD25" w14:textId="49CA11C0" w:rsidR="00A23005" w:rsidRDefault="00A23005" w:rsidP="009933ED">
            <w:pPr>
              <w:widowControl w:val="0"/>
              <w:spacing w:line="480" w:lineRule="auto"/>
              <w:ind w:left="2430"/>
            </w:pPr>
            <w:r>
              <w:t>%∆</w:t>
            </w:r>
            <w:proofErr w:type="spellStart"/>
            <w:r>
              <w:t>RealDJIhigh</w:t>
            </w:r>
            <w:proofErr w:type="spellEnd"/>
          </w:p>
        </w:tc>
        <w:tc>
          <w:tcPr>
            <w:tcW w:w="0" w:type="auto"/>
          </w:tcPr>
          <w:p w14:paraId="7BFDFB6D" w14:textId="6C4B3039" w:rsidR="00A23005" w:rsidRDefault="00A23005" w:rsidP="009933ED">
            <w:pPr>
              <w:widowControl w:val="0"/>
              <w:spacing w:line="480" w:lineRule="auto"/>
            </w:pPr>
            <w:proofErr w:type="spellStart"/>
            <w:r>
              <w:t>pos∆AverageFemalSSRetiredPay</w:t>
            </w:r>
            <w:proofErr w:type="spellEnd"/>
          </w:p>
        </w:tc>
      </w:tr>
    </w:tbl>
    <w:p w14:paraId="11A7EC69" w14:textId="77777777" w:rsidR="009933ED" w:rsidRDefault="009933ED" w:rsidP="009933ED">
      <w:pPr>
        <w:widowControl w:val="0"/>
        <w:spacing w:line="480" w:lineRule="auto"/>
        <w:ind w:firstLine="720"/>
      </w:pPr>
    </w:p>
    <w:p w14:paraId="0A976BA1" w14:textId="046E2C58" w:rsidR="001629DB" w:rsidRPr="00445D0D" w:rsidRDefault="001629DB" w:rsidP="009933ED">
      <w:pPr>
        <w:widowControl w:val="0"/>
        <w:spacing w:line="480" w:lineRule="auto"/>
        <w:ind w:firstLine="720"/>
      </w:pPr>
      <w:r>
        <w:t xml:space="preserve">This is a total of ten factors from the 58 I found by ensuring </w:t>
      </w:r>
      <w:r w:rsidR="009933ED">
        <w:t>the data</w:t>
      </w:r>
      <w:r>
        <w:t xml:space="preserve"> w</w:t>
      </w:r>
      <w:r w:rsidR="009933ED">
        <w:t>as</w:t>
      </w:r>
      <w:r>
        <w:t xml:space="preserve"> stationary. It is worth noting that many of these variables are closely related so much so that a few are transformations of one another. While this is not a good method for establishing a causal model, my goal in this examination is to evaluate predictors and not perform causal inference.</w:t>
      </w:r>
    </w:p>
    <w:p w14:paraId="550B1C61" w14:textId="4E819310" w:rsidR="001629DB" w:rsidRDefault="00445D0D" w:rsidP="001629DB">
      <w:pPr>
        <w:pStyle w:val="ListParagraph"/>
        <w:widowControl w:val="0"/>
        <w:numPr>
          <w:ilvl w:val="0"/>
          <w:numId w:val="1"/>
        </w:numPr>
        <w:spacing w:line="480" w:lineRule="auto"/>
        <w:ind w:left="0"/>
        <w:outlineLvl w:val="0"/>
        <w:rPr>
          <w:b/>
        </w:rPr>
      </w:pPr>
      <w:bookmarkStart w:id="3" w:name="_Toc532130186"/>
      <w:r w:rsidRPr="00DC6654">
        <w:rPr>
          <w:b/>
        </w:rPr>
        <w:t>Summary Statistics</w:t>
      </w:r>
      <w:bookmarkEnd w:id="3"/>
    </w:p>
    <w:p w14:paraId="5BF3B795" w14:textId="63AE1F9D" w:rsidR="003B2EAC" w:rsidRPr="003B2EAC" w:rsidRDefault="003B2EAC" w:rsidP="00D0070B">
      <w:pPr>
        <w:pStyle w:val="ListParagraph"/>
        <w:widowControl w:val="0"/>
      </w:pPr>
      <w:r>
        <w:t>Contained is a table of summary statistics of relevant variables:</w:t>
      </w:r>
    </w:p>
    <w:tbl>
      <w:tblPr>
        <w:tblStyle w:val="TableGrid"/>
        <w:tblW w:w="10361" w:type="dxa"/>
        <w:tblInd w:w="-506" w:type="dxa"/>
        <w:tblLayout w:type="fixed"/>
        <w:tblLook w:val="04A0" w:firstRow="1" w:lastRow="0" w:firstColumn="1" w:lastColumn="0" w:noHBand="0" w:noVBand="1"/>
      </w:tblPr>
      <w:tblGrid>
        <w:gridCol w:w="587"/>
        <w:gridCol w:w="634"/>
        <w:gridCol w:w="720"/>
        <w:gridCol w:w="763"/>
        <w:gridCol w:w="844"/>
        <w:gridCol w:w="1452"/>
        <w:gridCol w:w="1616"/>
        <w:gridCol w:w="985"/>
        <w:gridCol w:w="829"/>
        <w:gridCol w:w="985"/>
        <w:gridCol w:w="946"/>
      </w:tblGrid>
      <w:tr w:rsidR="003B2EAC" w:rsidRPr="00721989" w14:paraId="01C7F74F" w14:textId="655EB66B" w:rsidTr="003B2EAC">
        <w:trPr>
          <w:trHeight w:val="736"/>
        </w:trPr>
        <w:tc>
          <w:tcPr>
            <w:tcW w:w="587" w:type="dxa"/>
            <w:vAlign w:val="center"/>
          </w:tcPr>
          <w:p w14:paraId="7C0901C2" w14:textId="4118B216" w:rsidR="00781D21" w:rsidRPr="00CB6789" w:rsidRDefault="00781D21" w:rsidP="00D0070B">
            <w:pPr>
              <w:pStyle w:val="ListParagraph"/>
              <w:widowControl w:val="0"/>
              <w:ind w:left="0"/>
              <w:jc w:val="center"/>
              <w:rPr>
                <w:sz w:val="18"/>
                <w:szCs w:val="18"/>
              </w:rPr>
            </w:pPr>
          </w:p>
        </w:tc>
        <w:tc>
          <w:tcPr>
            <w:tcW w:w="634" w:type="dxa"/>
            <w:vAlign w:val="center"/>
          </w:tcPr>
          <w:p w14:paraId="00956E56" w14:textId="32DE37D8" w:rsidR="00781D21" w:rsidRPr="00CB6789" w:rsidRDefault="00781D21" w:rsidP="00D0070B">
            <w:pPr>
              <w:pStyle w:val="ListParagraph"/>
              <w:widowControl w:val="0"/>
              <w:ind w:left="0"/>
              <w:jc w:val="center"/>
              <w:rPr>
                <w:b/>
                <w:sz w:val="18"/>
                <w:szCs w:val="18"/>
              </w:rPr>
            </w:pPr>
            <w:proofErr w:type="spellStart"/>
            <w:r w:rsidRPr="00CB6789">
              <w:rPr>
                <w:b/>
                <w:sz w:val="18"/>
                <w:szCs w:val="18"/>
              </w:rPr>
              <w:t>pos∆DJIopen</w:t>
            </w:r>
            <w:proofErr w:type="spellEnd"/>
          </w:p>
        </w:tc>
        <w:tc>
          <w:tcPr>
            <w:tcW w:w="720" w:type="dxa"/>
            <w:vAlign w:val="center"/>
          </w:tcPr>
          <w:p w14:paraId="7FB67A48" w14:textId="36C52813" w:rsidR="00781D21" w:rsidRPr="00CB6789" w:rsidRDefault="00781D21" w:rsidP="00D0070B">
            <w:pPr>
              <w:pStyle w:val="ListParagraph"/>
              <w:widowControl w:val="0"/>
              <w:ind w:left="0"/>
              <w:jc w:val="center"/>
              <w:rPr>
                <w:b/>
                <w:sz w:val="18"/>
                <w:szCs w:val="18"/>
              </w:rPr>
            </w:pPr>
            <w:proofErr w:type="spellStart"/>
            <w:r w:rsidRPr="00CB6789">
              <w:rPr>
                <w:b/>
                <w:sz w:val="18"/>
                <w:szCs w:val="18"/>
              </w:rPr>
              <w:t>pos∆DJIclose</w:t>
            </w:r>
            <w:proofErr w:type="spellEnd"/>
          </w:p>
        </w:tc>
        <w:tc>
          <w:tcPr>
            <w:tcW w:w="763" w:type="dxa"/>
            <w:vAlign w:val="center"/>
          </w:tcPr>
          <w:p w14:paraId="167E2055" w14:textId="28C61D6B" w:rsidR="00781D21" w:rsidRPr="00CB6789" w:rsidRDefault="00781D21" w:rsidP="00D0070B">
            <w:pPr>
              <w:pStyle w:val="ListParagraph"/>
              <w:widowControl w:val="0"/>
              <w:ind w:left="0"/>
              <w:jc w:val="center"/>
              <w:rPr>
                <w:b/>
                <w:sz w:val="18"/>
                <w:szCs w:val="18"/>
              </w:rPr>
            </w:pPr>
            <w:proofErr w:type="spellStart"/>
            <w:r w:rsidRPr="00CB6789">
              <w:rPr>
                <w:b/>
                <w:sz w:val="18"/>
                <w:szCs w:val="18"/>
              </w:rPr>
              <w:t>pos∆DJIadjClose</w:t>
            </w:r>
            <w:proofErr w:type="spellEnd"/>
          </w:p>
        </w:tc>
        <w:tc>
          <w:tcPr>
            <w:tcW w:w="844" w:type="dxa"/>
            <w:vAlign w:val="center"/>
          </w:tcPr>
          <w:p w14:paraId="7FAB2BC6" w14:textId="235C8E03" w:rsidR="00781D21" w:rsidRPr="00CB6789" w:rsidRDefault="00781D21" w:rsidP="00D0070B">
            <w:pPr>
              <w:pStyle w:val="ListParagraph"/>
              <w:widowControl w:val="0"/>
              <w:ind w:left="0"/>
              <w:jc w:val="center"/>
              <w:rPr>
                <w:b/>
                <w:sz w:val="18"/>
                <w:szCs w:val="18"/>
              </w:rPr>
            </w:pPr>
            <w:proofErr w:type="spellStart"/>
            <w:r w:rsidRPr="00CB6789">
              <w:rPr>
                <w:b/>
                <w:sz w:val="18"/>
                <w:szCs w:val="18"/>
              </w:rPr>
              <w:t>pos∆RealSPopen</w:t>
            </w:r>
            <w:proofErr w:type="spellEnd"/>
          </w:p>
        </w:tc>
        <w:tc>
          <w:tcPr>
            <w:tcW w:w="1452" w:type="dxa"/>
            <w:vAlign w:val="center"/>
          </w:tcPr>
          <w:p w14:paraId="502906ED" w14:textId="71FCBF92" w:rsidR="00781D21" w:rsidRPr="00CB6789" w:rsidRDefault="00781D21" w:rsidP="00D0070B">
            <w:pPr>
              <w:pStyle w:val="ListParagraph"/>
              <w:widowControl w:val="0"/>
              <w:ind w:left="0"/>
              <w:jc w:val="center"/>
              <w:rPr>
                <w:b/>
                <w:sz w:val="18"/>
                <w:szCs w:val="18"/>
              </w:rPr>
            </w:pPr>
            <w:proofErr w:type="spellStart"/>
            <w:r w:rsidRPr="00CB6789">
              <w:rPr>
                <w:b/>
                <w:sz w:val="18"/>
                <w:szCs w:val="18"/>
              </w:rPr>
              <w:t>pos∆averageFemaleSSRetiredPay</w:t>
            </w:r>
            <w:proofErr w:type="spellEnd"/>
          </w:p>
        </w:tc>
        <w:tc>
          <w:tcPr>
            <w:tcW w:w="1616" w:type="dxa"/>
            <w:vAlign w:val="center"/>
          </w:tcPr>
          <w:p w14:paraId="370C207D" w14:textId="3CA2BB72" w:rsidR="00781D21" w:rsidRPr="00CB6789" w:rsidRDefault="00781D21" w:rsidP="00D0070B">
            <w:pPr>
              <w:pStyle w:val="ListParagraph"/>
              <w:widowControl w:val="0"/>
              <w:ind w:left="0"/>
              <w:jc w:val="center"/>
              <w:rPr>
                <w:b/>
                <w:sz w:val="18"/>
                <w:szCs w:val="18"/>
              </w:rPr>
            </w:pPr>
            <w:proofErr w:type="spellStart"/>
            <w:r w:rsidRPr="00CB6789">
              <w:rPr>
                <w:b/>
                <w:sz w:val="18"/>
                <w:szCs w:val="18"/>
              </w:rPr>
              <w:t>pos∆RealaverageFemaleSSRetiredPay</w:t>
            </w:r>
            <w:proofErr w:type="spellEnd"/>
          </w:p>
        </w:tc>
        <w:tc>
          <w:tcPr>
            <w:tcW w:w="985" w:type="dxa"/>
            <w:vAlign w:val="center"/>
          </w:tcPr>
          <w:p w14:paraId="7AF6335A" w14:textId="2D2FBF2C" w:rsidR="00781D21" w:rsidRPr="00CB6789" w:rsidRDefault="00781D21" w:rsidP="00D0070B">
            <w:pPr>
              <w:pStyle w:val="ListParagraph"/>
              <w:widowControl w:val="0"/>
              <w:ind w:left="0"/>
              <w:jc w:val="center"/>
              <w:rPr>
                <w:b/>
                <w:sz w:val="18"/>
                <w:szCs w:val="18"/>
              </w:rPr>
            </w:pPr>
            <w:proofErr w:type="spellStart"/>
            <w:r w:rsidRPr="00CB6789">
              <w:rPr>
                <w:b/>
                <w:sz w:val="18"/>
                <w:szCs w:val="18"/>
              </w:rPr>
              <w:t>pos∆RealSPadjClose</w:t>
            </w:r>
            <w:proofErr w:type="spellEnd"/>
          </w:p>
        </w:tc>
        <w:tc>
          <w:tcPr>
            <w:tcW w:w="829" w:type="dxa"/>
            <w:vAlign w:val="center"/>
          </w:tcPr>
          <w:p w14:paraId="20FB4ED5" w14:textId="5C0405B7" w:rsidR="00781D21" w:rsidRPr="00CB6789" w:rsidRDefault="00781D21" w:rsidP="00D0070B">
            <w:pPr>
              <w:pStyle w:val="ListParagraph"/>
              <w:widowControl w:val="0"/>
              <w:ind w:left="0"/>
              <w:jc w:val="center"/>
              <w:rPr>
                <w:b/>
                <w:sz w:val="18"/>
                <w:szCs w:val="18"/>
              </w:rPr>
            </w:pPr>
            <w:r w:rsidRPr="00CB6789">
              <w:rPr>
                <w:b/>
                <w:sz w:val="18"/>
                <w:szCs w:val="18"/>
              </w:rPr>
              <w:t>%∆</w:t>
            </w:r>
            <w:proofErr w:type="spellStart"/>
            <w:r w:rsidRPr="00CB6789">
              <w:rPr>
                <w:b/>
                <w:sz w:val="18"/>
                <w:szCs w:val="18"/>
              </w:rPr>
              <w:t>RealDJIhigh</w:t>
            </w:r>
            <w:proofErr w:type="spellEnd"/>
          </w:p>
        </w:tc>
        <w:tc>
          <w:tcPr>
            <w:tcW w:w="985" w:type="dxa"/>
            <w:vAlign w:val="center"/>
          </w:tcPr>
          <w:p w14:paraId="42411A49" w14:textId="7A6FFA65" w:rsidR="00781D21" w:rsidRPr="00CB6789" w:rsidRDefault="00781D21" w:rsidP="00D0070B">
            <w:pPr>
              <w:pStyle w:val="ListParagraph"/>
              <w:widowControl w:val="0"/>
              <w:ind w:left="0"/>
              <w:jc w:val="center"/>
              <w:rPr>
                <w:b/>
                <w:sz w:val="18"/>
                <w:szCs w:val="18"/>
              </w:rPr>
            </w:pPr>
            <w:r w:rsidRPr="00CB6789">
              <w:rPr>
                <w:b/>
                <w:sz w:val="18"/>
                <w:szCs w:val="18"/>
              </w:rPr>
              <w:t>%∆</w:t>
            </w:r>
            <w:proofErr w:type="spellStart"/>
            <w:r w:rsidRPr="00CB6789">
              <w:rPr>
                <w:b/>
                <w:sz w:val="18"/>
                <w:szCs w:val="18"/>
              </w:rPr>
              <w:t>RealDJIadjClose</w:t>
            </w:r>
            <w:proofErr w:type="spellEnd"/>
          </w:p>
        </w:tc>
        <w:tc>
          <w:tcPr>
            <w:tcW w:w="946" w:type="dxa"/>
            <w:vAlign w:val="center"/>
          </w:tcPr>
          <w:p w14:paraId="030FF0B0" w14:textId="728F625A" w:rsidR="00781D21" w:rsidRPr="00CB6789" w:rsidRDefault="00781D21" w:rsidP="00D0070B">
            <w:pPr>
              <w:pStyle w:val="ListParagraph"/>
              <w:widowControl w:val="0"/>
              <w:ind w:left="0"/>
              <w:jc w:val="center"/>
              <w:rPr>
                <w:b/>
                <w:sz w:val="18"/>
                <w:szCs w:val="18"/>
              </w:rPr>
            </w:pPr>
            <w:r w:rsidRPr="00CB6789">
              <w:rPr>
                <w:b/>
                <w:sz w:val="18"/>
                <w:szCs w:val="18"/>
              </w:rPr>
              <w:t>%∆</w:t>
            </w:r>
            <w:proofErr w:type="spellStart"/>
            <w:r w:rsidRPr="00CB6789">
              <w:rPr>
                <w:b/>
                <w:sz w:val="18"/>
                <w:szCs w:val="18"/>
              </w:rPr>
              <w:t>RealSPadjClose</w:t>
            </w:r>
            <w:proofErr w:type="spellEnd"/>
          </w:p>
        </w:tc>
      </w:tr>
      <w:tr w:rsidR="003B2EAC" w:rsidRPr="00721989" w14:paraId="3B66DDB0" w14:textId="6CA7A403" w:rsidTr="003B2EAC">
        <w:trPr>
          <w:trHeight w:val="194"/>
        </w:trPr>
        <w:tc>
          <w:tcPr>
            <w:tcW w:w="587" w:type="dxa"/>
            <w:vAlign w:val="center"/>
          </w:tcPr>
          <w:p w14:paraId="69652F0B" w14:textId="428E9F37" w:rsidR="00781D21" w:rsidRPr="00CB6789" w:rsidRDefault="00781D21" w:rsidP="00D0070B">
            <w:pPr>
              <w:pStyle w:val="ListParagraph"/>
              <w:widowControl w:val="0"/>
              <w:ind w:left="0"/>
              <w:jc w:val="center"/>
              <w:rPr>
                <w:sz w:val="18"/>
                <w:szCs w:val="18"/>
              </w:rPr>
            </w:pPr>
            <w:proofErr w:type="spellStart"/>
            <w:r w:rsidRPr="00CB6789">
              <w:rPr>
                <w:sz w:val="18"/>
                <w:szCs w:val="18"/>
              </w:rPr>
              <w:t>Obs</w:t>
            </w:r>
            <w:proofErr w:type="spellEnd"/>
          </w:p>
        </w:tc>
        <w:tc>
          <w:tcPr>
            <w:tcW w:w="634" w:type="dxa"/>
            <w:vAlign w:val="center"/>
          </w:tcPr>
          <w:p w14:paraId="69CAAC02" w14:textId="3825E55A" w:rsidR="00781D21" w:rsidRPr="00CB6789" w:rsidRDefault="00781D21" w:rsidP="00D0070B">
            <w:pPr>
              <w:pStyle w:val="ListParagraph"/>
              <w:widowControl w:val="0"/>
              <w:ind w:left="0"/>
              <w:jc w:val="center"/>
              <w:rPr>
                <w:sz w:val="18"/>
                <w:szCs w:val="18"/>
              </w:rPr>
            </w:pPr>
            <w:r w:rsidRPr="00CB6789">
              <w:rPr>
                <w:sz w:val="18"/>
                <w:szCs w:val="18"/>
              </w:rPr>
              <w:t>404</w:t>
            </w:r>
          </w:p>
        </w:tc>
        <w:tc>
          <w:tcPr>
            <w:tcW w:w="720" w:type="dxa"/>
            <w:vAlign w:val="center"/>
          </w:tcPr>
          <w:p w14:paraId="1F35C1F6" w14:textId="6F8EA1F9" w:rsidR="00781D21" w:rsidRPr="00CB6789" w:rsidRDefault="00781D21" w:rsidP="00D0070B">
            <w:pPr>
              <w:pStyle w:val="ListParagraph"/>
              <w:widowControl w:val="0"/>
              <w:ind w:left="0"/>
              <w:jc w:val="center"/>
              <w:rPr>
                <w:sz w:val="18"/>
                <w:szCs w:val="18"/>
              </w:rPr>
            </w:pPr>
            <w:r w:rsidRPr="00CB6789">
              <w:rPr>
                <w:sz w:val="18"/>
                <w:szCs w:val="18"/>
              </w:rPr>
              <w:t>404</w:t>
            </w:r>
          </w:p>
        </w:tc>
        <w:tc>
          <w:tcPr>
            <w:tcW w:w="763" w:type="dxa"/>
            <w:vAlign w:val="center"/>
          </w:tcPr>
          <w:p w14:paraId="6C5ED028" w14:textId="2F6CAB74" w:rsidR="00781D21" w:rsidRPr="00CB6789" w:rsidRDefault="00781D21" w:rsidP="00D0070B">
            <w:pPr>
              <w:pStyle w:val="ListParagraph"/>
              <w:widowControl w:val="0"/>
              <w:ind w:left="0"/>
              <w:jc w:val="center"/>
              <w:rPr>
                <w:sz w:val="18"/>
                <w:szCs w:val="18"/>
              </w:rPr>
            </w:pPr>
            <w:r w:rsidRPr="00CB6789">
              <w:rPr>
                <w:sz w:val="18"/>
                <w:szCs w:val="18"/>
              </w:rPr>
              <w:t>404</w:t>
            </w:r>
          </w:p>
        </w:tc>
        <w:tc>
          <w:tcPr>
            <w:tcW w:w="844" w:type="dxa"/>
            <w:vAlign w:val="center"/>
          </w:tcPr>
          <w:p w14:paraId="0C648DEA" w14:textId="2163E492" w:rsidR="00781D21" w:rsidRPr="00CB6789" w:rsidRDefault="00781D21" w:rsidP="00D0070B">
            <w:pPr>
              <w:pStyle w:val="ListParagraph"/>
              <w:widowControl w:val="0"/>
              <w:ind w:left="0"/>
              <w:jc w:val="center"/>
              <w:rPr>
                <w:sz w:val="18"/>
                <w:szCs w:val="18"/>
              </w:rPr>
            </w:pPr>
            <w:r w:rsidRPr="00CB6789">
              <w:rPr>
                <w:sz w:val="18"/>
                <w:szCs w:val="18"/>
              </w:rPr>
              <w:t>404</w:t>
            </w:r>
          </w:p>
        </w:tc>
        <w:tc>
          <w:tcPr>
            <w:tcW w:w="1452" w:type="dxa"/>
            <w:vAlign w:val="center"/>
          </w:tcPr>
          <w:p w14:paraId="5B629CCF" w14:textId="5D4D9C80" w:rsidR="00781D21" w:rsidRPr="00CB6789" w:rsidRDefault="00781D21" w:rsidP="00D0070B">
            <w:pPr>
              <w:pStyle w:val="ListParagraph"/>
              <w:widowControl w:val="0"/>
              <w:ind w:left="0"/>
              <w:jc w:val="center"/>
              <w:rPr>
                <w:sz w:val="18"/>
                <w:szCs w:val="18"/>
              </w:rPr>
            </w:pPr>
            <w:r w:rsidRPr="00CB6789">
              <w:rPr>
                <w:sz w:val="18"/>
                <w:szCs w:val="18"/>
              </w:rPr>
              <w:t>404</w:t>
            </w:r>
          </w:p>
        </w:tc>
        <w:tc>
          <w:tcPr>
            <w:tcW w:w="1616" w:type="dxa"/>
            <w:vAlign w:val="center"/>
          </w:tcPr>
          <w:p w14:paraId="3220466E" w14:textId="1C6026B4" w:rsidR="00781D21" w:rsidRPr="00CB6789" w:rsidRDefault="00781D21" w:rsidP="00D0070B">
            <w:pPr>
              <w:pStyle w:val="ListParagraph"/>
              <w:widowControl w:val="0"/>
              <w:ind w:left="0"/>
              <w:jc w:val="center"/>
              <w:rPr>
                <w:sz w:val="18"/>
                <w:szCs w:val="18"/>
              </w:rPr>
            </w:pPr>
            <w:r w:rsidRPr="00CB6789">
              <w:rPr>
                <w:sz w:val="18"/>
                <w:szCs w:val="18"/>
              </w:rPr>
              <w:t>404</w:t>
            </w:r>
          </w:p>
        </w:tc>
        <w:tc>
          <w:tcPr>
            <w:tcW w:w="985" w:type="dxa"/>
            <w:vAlign w:val="center"/>
          </w:tcPr>
          <w:p w14:paraId="3FF74B9C" w14:textId="79F3C38A" w:rsidR="00781D21" w:rsidRPr="00CB6789" w:rsidRDefault="00781D21" w:rsidP="00D0070B">
            <w:pPr>
              <w:pStyle w:val="ListParagraph"/>
              <w:widowControl w:val="0"/>
              <w:ind w:left="0"/>
              <w:jc w:val="center"/>
              <w:rPr>
                <w:sz w:val="18"/>
                <w:szCs w:val="18"/>
              </w:rPr>
            </w:pPr>
            <w:r w:rsidRPr="00CB6789">
              <w:rPr>
                <w:sz w:val="18"/>
                <w:szCs w:val="18"/>
              </w:rPr>
              <w:t>404</w:t>
            </w:r>
          </w:p>
        </w:tc>
        <w:tc>
          <w:tcPr>
            <w:tcW w:w="829" w:type="dxa"/>
            <w:vAlign w:val="center"/>
          </w:tcPr>
          <w:p w14:paraId="3A1F02D6" w14:textId="48FABA73" w:rsidR="00781D21" w:rsidRPr="00CB6789" w:rsidRDefault="00781D21" w:rsidP="00D0070B">
            <w:pPr>
              <w:pStyle w:val="ListParagraph"/>
              <w:widowControl w:val="0"/>
              <w:ind w:left="0"/>
              <w:jc w:val="center"/>
              <w:rPr>
                <w:sz w:val="18"/>
                <w:szCs w:val="18"/>
              </w:rPr>
            </w:pPr>
            <w:r w:rsidRPr="00CB6789">
              <w:rPr>
                <w:sz w:val="18"/>
                <w:szCs w:val="18"/>
              </w:rPr>
              <w:t>404</w:t>
            </w:r>
          </w:p>
        </w:tc>
        <w:tc>
          <w:tcPr>
            <w:tcW w:w="985" w:type="dxa"/>
            <w:vAlign w:val="center"/>
          </w:tcPr>
          <w:p w14:paraId="73588621" w14:textId="75C824B0" w:rsidR="00781D21" w:rsidRPr="00CB6789" w:rsidRDefault="00781D21" w:rsidP="00D0070B">
            <w:pPr>
              <w:pStyle w:val="ListParagraph"/>
              <w:widowControl w:val="0"/>
              <w:ind w:left="0"/>
              <w:jc w:val="center"/>
              <w:rPr>
                <w:sz w:val="18"/>
                <w:szCs w:val="18"/>
              </w:rPr>
            </w:pPr>
            <w:r w:rsidRPr="00CB6789">
              <w:rPr>
                <w:sz w:val="18"/>
                <w:szCs w:val="18"/>
              </w:rPr>
              <w:t>404</w:t>
            </w:r>
          </w:p>
        </w:tc>
        <w:tc>
          <w:tcPr>
            <w:tcW w:w="946" w:type="dxa"/>
            <w:vAlign w:val="center"/>
          </w:tcPr>
          <w:p w14:paraId="00F96981" w14:textId="27F1175D" w:rsidR="00781D21" w:rsidRPr="00CB6789" w:rsidRDefault="00781D21" w:rsidP="00D0070B">
            <w:pPr>
              <w:pStyle w:val="ListParagraph"/>
              <w:widowControl w:val="0"/>
              <w:ind w:left="0"/>
              <w:jc w:val="center"/>
              <w:rPr>
                <w:sz w:val="18"/>
                <w:szCs w:val="18"/>
              </w:rPr>
            </w:pPr>
            <w:r w:rsidRPr="00CB6789">
              <w:rPr>
                <w:sz w:val="18"/>
                <w:szCs w:val="18"/>
              </w:rPr>
              <w:t>404</w:t>
            </w:r>
          </w:p>
        </w:tc>
      </w:tr>
      <w:tr w:rsidR="003B2EAC" w:rsidRPr="00721989" w14:paraId="59C976E1" w14:textId="28DCE2B7" w:rsidTr="003B2EAC">
        <w:trPr>
          <w:trHeight w:val="105"/>
        </w:trPr>
        <w:tc>
          <w:tcPr>
            <w:tcW w:w="587" w:type="dxa"/>
            <w:vAlign w:val="center"/>
          </w:tcPr>
          <w:p w14:paraId="40713920" w14:textId="1C3C5C18" w:rsidR="00781D21" w:rsidRPr="00CB6789" w:rsidRDefault="00781D21" w:rsidP="00D0070B">
            <w:pPr>
              <w:pStyle w:val="ListParagraph"/>
              <w:widowControl w:val="0"/>
              <w:ind w:left="0"/>
              <w:jc w:val="center"/>
              <w:rPr>
                <w:sz w:val="18"/>
                <w:szCs w:val="18"/>
              </w:rPr>
            </w:pPr>
            <w:r w:rsidRPr="00CB6789">
              <w:rPr>
                <w:sz w:val="18"/>
                <w:szCs w:val="18"/>
              </w:rPr>
              <w:t>Min</w:t>
            </w:r>
          </w:p>
        </w:tc>
        <w:tc>
          <w:tcPr>
            <w:tcW w:w="634" w:type="dxa"/>
            <w:vAlign w:val="center"/>
          </w:tcPr>
          <w:p w14:paraId="52A94914" w14:textId="76C2285D" w:rsidR="00781D21" w:rsidRPr="00CB6789" w:rsidRDefault="00781D21" w:rsidP="00D0070B">
            <w:pPr>
              <w:pStyle w:val="ListParagraph"/>
              <w:widowControl w:val="0"/>
              <w:ind w:left="0"/>
              <w:jc w:val="center"/>
              <w:rPr>
                <w:sz w:val="18"/>
                <w:szCs w:val="18"/>
              </w:rPr>
            </w:pPr>
            <w:r w:rsidRPr="00CB6789">
              <w:rPr>
                <w:sz w:val="18"/>
                <w:szCs w:val="18"/>
              </w:rPr>
              <w:t>0.000</w:t>
            </w:r>
          </w:p>
        </w:tc>
        <w:tc>
          <w:tcPr>
            <w:tcW w:w="720" w:type="dxa"/>
            <w:vAlign w:val="center"/>
          </w:tcPr>
          <w:p w14:paraId="436576E8" w14:textId="5FBCEA1C" w:rsidR="00781D21" w:rsidRPr="00CB6789" w:rsidRDefault="00781D21" w:rsidP="00D0070B">
            <w:pPr>
              <w:pStyle w:val="ListParagraph"/>
              <w:widowControl w:val="0"/>
              <w:ind w:left="0"/>
              <w:jc w:val="center"/>
              <w:rPr>
                <w:sz w:val="18"/>
                <w:szCs w:val="18"/>
              </w:rPr>
            </w:pPr>
            <w:r w:rsidRPr="00CB6789">
              <w:rPr>
                <w:sz w:val="18"/>
                <w:szCs w:val="18"/>
              </w:rPr>
              <w:t>0.000</w:t>
            </w:r>
          </w:p>
        </w:tc>
        <w:tc>
          <w:tcPr>
            <w:tcW w:w="763" w:type="dxa"/>
            <w:vAlign w:val="center"/>
          </w:tcPr>
          <w:p w14:paraId="268F78AD" w14:textId="334FECED" w:rsidR="00781D21" w:rsidRPr="00CB6789" w:rsidRDefault="00781D21" w:rsidP="00D0070B">
            <w:pPr>
              <w:pStyle w:val="ListParagraph"/>
              <w:widowControl w:val="0"/>
              <w:ind w:left="0"/>
              <w:jc w:val="center"/>
              <w:rPr>
                <w:sz w:val="18"/>
                <w:szCs w:val="18"/>
              </w:rPr>
            </w:pPr>
            <w:r w:rsidRPr="00CB6789">
              <w:rPr>
                <w:sz w:val="18"/>
                <w:szCs w:val="18"/>
              </w:rPr>
              <w:t>0.000</w:t>
            </w:r>
          </w:p>
        </w:tc>
        <w:tc>
          <w:tcPr>
            <w:tcW w:w="844" w:type="dxa"/>
            <w:vAlign w:val="center"/>
          </w:tcPr>
          <w:p w14:paraId="691548E1" w14:textId="05A73F3B" w:rsidR="00781D21" w:rsidRPr="00CB6789" w:rsidRDefault="00781D21" w:rsidP="00D0070B">
            <w:pPr>
              <w:pStyle w:val="ListParagraph"/>
              <w:widowControl w:val="0"/>
              <w:ind w:left="0"/>
              <w:jc w:val="center"/>
              <w:rPr>
                <w:sz w:val="18"/>
                <w:szCs w:val="18"/>
              </w:rPr>
            </w:pPr>
            <w:r w:rsidRPr="00CB6789">
              <w:rPr>
                <w:sz w:val="18"/>
                <w:szCs w:val="18"/>
              </w:rPr>
              <w:t>0.000</w:t>
            </w:r>
          </w:p>
        </w:tc>
        <w:tc>
          <w:tcPr>
            <w:tcW w:w="1452" w:type="dxa"/>
            <w:vAlign w:val="center"/>
          </w:tcPr>
          <w:p w14:paraId="70EFB670" w14:textId="0D9D68FA" w:rsidR="00781D21" w:rsidRPr="00CB6789" w:rsidRDefault="00781D21" w:rsidP="00D0070B">
            <w:pPr>
              <w:pStyle w:val="ListParagraph"/>
              <w:widowControl w:val="0"/>
              <w:ind w:left="0"/>
              <w:jc w:val="center"/>
              <w:rPr>
                <w:sz w:val="18"/>
                <w:szCs w:val="18"/>
              </w:rPr>
            </w:pPr>
            <w:r w:rsidRPr="00CB6789">
              <w:rPr>
                <w:sz w:val="18"/>
                <w:szCs w:val="18"/>
              </w:rPr>
              <w:t>0.000</w:t>
            </w:r>
          </w:p>
        </w:tc>
        <w:tc>
          <w:tcPr>
            <w:tcW w:w="1616" w:type="dxa"/>
            <w:vAlign w:val="center"/>
          </w:tcPr>
          <w:p w14:paraId="38F7BB53" w14:textId="6EC38A12" w:rsidR="00781D21" w:rsidRPr="00CB6789" w:rsidRDefault="00781D21" w:rsidP="00D0070B">
            <w:pPr>
              <w:pStyle w:val="ListParagraph"/>
              <w:widowControl w:val="0"/>
              <w:ind w:left="0"/>
              <w:jc w:val="center"/>
              <w:rPr>
                <w:sz w:val="18"/>
                <w:szCs w:val="18"/>
              </w:rPr>
            </w:pPr>
            <w:r w:rsidRPr="00CB6789">
              <w:rPr>
                <w:sz w:val="18"/>
                <w:szCs w:val="18"/>
              </w:rPr>
              <w:t>0.000</w:t>
            </w:r>
          </w:p>
        </w:tc>
        <w:tc>
          <w:tcPr>
            <w:tcW w:w="985" w:type="dxa"/>
            <w:vAlign w:val="center"/>
          </w:tcPr>
          <w:p w14:paraId="1854896E" w14:textId="0B1A7828" w:rsidR="00781D21" w:rsidRPr="00CB6789" w:rsidRDefault="00781D21" w:rsidP="00D0070B">
            <w:pPr>
              <w:pStyle w:val="ListParagraph"/>
              <w:widowControl w:val="0"/>
              <w:ind w:left="0"/>
              <w:jc w:val="center"/>
              <w:rPr>
                <w:sz w:val="18"/>
                <w:szCs w:val="18"/>
              </w:rPr>
            </w:pPr>
            <w:r w:rsidRPr="00CB6789">
              <w:rPr>
                <w:sz w:val="18"/>
                <w:szCs w:val="18"/>
              </w:rPr>
              <w:t>0.000</w:t>
            </w:r>
          </w:p>
        </w:tc>
        <w:tc>
          <w:tcPr>
            <w:tcW w:w="829" w:type="dxa"/>
            <w:vAlign w:val="center"/>
          </w:tcPr>
          <w:p w14:paraId="2657C2C6" w14:textId="04C5FC52" w:rsidR="00781D21" w:rsidRPr="00CB6789" w:rsidRDefault="00781D21" w:rsidP="00D0070B">
            <w:pPr>
              <w:pStyle w:val="ListParagraph"/>
              <w:widowControl w:val="0"/>
              <w:ind w:left="0"/>
              <w:jc w:val="center"/>
              <w:rPr>
                <w:sz w:val="18"/>
                <w:szCs w:val="18"/>
              </w:rPr>
            </w:pPr>
            <w:r w:rsidRPr="00CB6789">
              <w:rPr>
                <w:sz w:val="18"/>
                <w:szCs w:val="18"/>
              </w:rPr>
              <w:t>-0.241</w:t>
            </w:r>
          </w:p>
        </w:tc>
        <w:tc>
          <w:tcPr>
            <w:tcW w:w="985" w:type="dxa"/>
            <w:vAlign w:val="center"/>
          </w:tcPr>
          <w:p w14:paraId="7EA118CE" w14:textId="1751A637" w:rsidR="00781D21" w:rsidRPr="00CB6789" w:rsidRDefault="00781D21" w:rsidP="00D0070B">
            <w:pPr>
              <w:pStyle w:val="ListParagraph"/>
              <w:widowControl w:val="0"/>
              <w:ind w:left="0"/>
              <w:jc w:val="center"/>
              <w:rPr>
                <w:sz w:val="18"/>
                <w:szCs w:val="18"/>
              </w:rPr>
            </w:pPr>
            <w:r w:rsidRPr="00CB6789">
              <w:rPr>
                <w:sz w:val="18"/>
                <w:szCs w:val="18"/>
              </w:rPr>
              <w:t>-0.234</w:t>
            </w:r>
          </w:p>
        </w:tc>
        <w:tc>
          <w:tcPr>
            <w:tcW w:w="946" w:type="dxa"/>
            <w:vAlign w:val="center"/>
          </w:tcPr>
          <w:p w14:paraId="755EE79A" w14:textId="7E48DBC0" w:rsidR="00781D21" w:rsidRPr="00CB6789" w:rsidRDefault="00781D21" w:rsidP="00D0070B">
            <w:pPr>
              <w:pStyle w:val="ListParagraph"/>
              <w:widowControl w:val="0"/>
              <w:ind w:left="0"/>
              <w:jc w:val="center"/>
              <w:rPr>
                <w:sz w:val="18"/>
                <w:szCs w:val="18"/>
              </w:rPr>
            </w:pPr>
            <w:r w:rsidRPr="00CB6789">
              <w:rPr>
                <w:sz w:val="18"/>
                <w:szCs w:val="18"/>
              </w:rPr>
              <w:t>-0.220</w:t>
            </w:r>
          </w:p>
        </w:tc>
      </w:tr>
      <w:tr w:rsidR="003B2EAC" w:rsidRPr="00721989" w14:paraId="4E895E15" w14:textId="35A0E598" w:rsidTr="003B2EAC">
        <w:trPr>
          <w:trHeight w:val="48"/>
        </w:trPr>
        <w:tc>
          <w:tcPr>
            <w:tcW w:w="587" w:type="dxa"/>
            <w:vAlign w:val="center"/>
          </w:tcPr>
          <w:p w14:paraId="29105BC0" w14:textId="13AC3376" w:rsidR="00781D21" w:rsidRPr="00CB6789" w:rsidRDefault="00781D21" w:rsidP="00D0070B">
            <w:pPr>
              <w:pStyle w:val="ListParagraph"/>
              <w:widowControl w:val="0"/>
              <w:ind w:left="0"/>
              <w:jc w:val="center"/>
              <w:rPr>
                <w:sz w:val="18"/>
                <w:szCs w:val="18"/>
              </w:rPr>
            </w:pPr>
            <w:r w:rsidRPr="00CB6789">
              <w:rPr>
                <w:sz w:val="18"/>
                <w:szCs w:val="18"/>
              </w:rPr>
              <w:t>Max</w:t>
            </w:r>
          </w:p>
        </w:tc>
        <w:tc>
          <w:tcPr>
            <w:tcW w:w="634" w:type="dxa"/>
            <w:vAlign w:val="center"/>
          </w:tcPr>
          <w:p w14:paraId="739CA3F2" w14:textId="341B7147" w:rsidR="00781D21" w:rsidRPr="00CB6789" w:rsidRDefault="00781D21" w:rsidP="00D0070B">
            <w:pPr>
              <w:pStyle w:val="ListParagraph"/>
              <w:widowControl w:val="0"/>
              <w:ind w:left="0"/>
              <w:jc w:val="center"/>
              <w:rPr>
                <w:sz w:val="18"/>
                <w:szCs w:val="18"/>
              </w:rPr>
            </w:pPr>
            <w:r w:rsidRPr="00CB6789">
              <w:rPr>
                <w:sz w:val="18"/>
                <w:szCs w:val="18"/>
              </w:rPr>
              <w:t>1.000</w:t>
            </w:r>
          </w:p>
        </w:tc>
        <w:tc>
          <w:tcPr>
            <w:tcW w:w="720" w:type="dxa"/>
            <w:vAlign w:val="center"/>
          </w:tcPr>
          <w:p w14:paraId="5B4A7AE4" w14:textId="68A797DF" w:rsidR="00781D21" w:rsidRPr="00CB6789" w:rsidRDefault="00781D21" w:rsidP="00D0070B">
            <w:pPr>
              <w:pStyle w:val="ListParagraph"/>
              <w:widowControl w:val="0"/>
              <w:ind w:left="0"/>
              <w:jc w:val="center"/>
              <w:rPr>
                <w:sz w:val="18"/>
                <w:szCs w:val="18"/>
              </w:rPr>
            </w:pPr>
            <w:r w:rsidRPr="00CB6789">
              <w:rPr>
                <w:sz w:val="18"/>
                <w:szCs w:val="18"/>
              </w:rPr>
              <w:t>1.000</w:t>
            </w:r>
          </w:p>
        </w:tc>
        <w:tc>
          <w:tcPr>
            <w:tcW w:w="763" w:type="dxa"/>
            <w:vAlign w:val="center"/>
          </w:tcPr>
          <w:p w14:paraId="53595FF5" w14:textId="6942C309" w:rsidR="00781D21" w:rsidRPr="00CB6789" w:rsidRDefault="00781D21" w:rsidP="00D0070B">
            <w:pPr>
              <w:pStyle w:val="ListParagraph"/>
              <w:widowControl w:val="0"/>
              <w:ind w:left="0"/>
              <w:jc w:val="center"/>
              <w:rPr>
                <w:sz w:val="18"/>
                <w:szCs w:val="18"/>
              </w:rPr>
            </w:pPr>
            <w:r w:rsidRPr="00CB6789">
              <w:rPr>
                <w:sz w:val="18"/>
                <w:szCs w:val="18"/>
              </w:rPr>
              <w:t>1.000</w:t>
            </w:r>
          </w:p>
        </w:tc>
        <w:tc>
          <w:tcPr>
            <w:tcW w:w="844" w:type="dxa"/>
            <w:vAlign w:val="center"/>
          </w:tcPr>
          <w:p w14:paraId="26C31FC2" w14:textId="796C9770" w:rsidR="00781D21" w:rsidRPr="00CB6789" w:rsidRDefault="00781D21" w:rsidP="00D0070B">
            <w:pPr>
              <w:pStyle w:val="ListParagraph"/>
              <w:widowControl w:val="0"/>
              <w:ind w:left="0"/>
              <w:jc w:val="center"/>
              <w:rPr>
                <w:sz w:val="18"/>
                <w:szCs w:val="18"/>
              </w:rPr>
            </w:pPr>
            <w:r w:rsidRPr="00CB6789">
              <w:rPr>
                <w:sz w:val="18"/>
                <w:szCs w:val="18"/>
              </w:rPr>
              <w:t>1.000</w:t>
            </w:r>
          </w:p>
        </w:tc>
        <w:tc>
          <w:tcPr>
            <w:tcW w:w="1452" w:type="dxa"/>
            <w:vAlign w:val="center"/>
          </w:tcPr>
          <w:p w14:paraId="4D702B2A" w14:textId="0D204020" w:rsidR="00781D21" w:rsidRPr="00CB6789" w:rsidRDefault="00781D21" w:rsidP="00D0070B">
            <w:pPr>
              <w:pStyle w:val="ListParagraph"/>
              <w:widowControl w:val="0"/>
              <w:ind w:left="0"/>
              <w:jc w:val="center"/>
              <w:rPr>
                <w:sz w:val="18"/>
                <w:szCs w:val="18"/>
              </w:rPr>
            </w:pPr>
            <w:r w:rsidRPr="00CB6789">
              <w:rPr>
                <w:sz w:val="18"/>
                <w:szCs w:val="18"/>
              </w:rPr>
              <w:t>1.000</w:t>
            </w:r>
          </w:p>
        </w:tc>
        <w:tc>
          <w:tcPr>
            <w:tcW w:w="1616" w:type="dxa"/>
            <w:vAlign w:val="center"/>
          </w:tcPr>
          <w:p w14:paraId="59AC4FBA" w14:textId="6798B173" w:rsidR="00781D21" w:rsidRPr="00CB6789" w:rsidRDefault="00781D21" w:rsidP="00D0070B">
            <w:pPr>
              <w:pStyle w:val="ListParagraph"/>
              <w:widowControl w:val="0"/>
              <w:ind w:left="0"/>
              <w:jc w:val="center"/>
              <w:rPr>
                <w:sz w:val="18"/>
                <w:szCs w:val="18"/>
              </w:rPr>
            </w:pPr>
            <w:r w:rsidRPr="00CB6789">
              <w:rPr>
                <w:sz w:val="18"/>
                <w:szCs w:val="18"/>
              </w:rPr>
              <w:t>1.000</w:t>
            </w:r>
          </w:p>
        </w:tc>
        <w:tc>
          <w:tcPr>
            <w:tcW w:w="985" w:type="dxa"/>
            <w:vAlign w:val="center"/>
          </w:tcPr>
          <w:p w14:paraId="03F42156" w14:textId="114C44B2" w:rsidR="00781D21" w:rsidRPr="00CB6789" w:rsidRDefault="00781D21" w:rsidP="00D0070B">
            <w:pPr>
              <w:pStyle w:val="ListParagraph"/>
              <w:widowControl w:val="0"/>
              <w:ind w:left="0"/>
              <w:jc w:val="center"/>
              <w:rPr>
                <w:sz w:val="18"/>
                <w:szCs w:val="18"/>
              </w:rPr>
            </w:pPr>
            <w:r w:rsidRPr="00CB6789">
              <w:rPr>
                <w:sz w:val="18"/>
                <w:szCs w:val="18"/>
              </w:rPr>
              <w:t>1.000</w:t>
            </w:r>
          </w:p>
        </w:tc>
        <w:tc>
          <w:tcPr>
            <w:tcW w:w="829" w:type="dxa"/>
            <w:vAlign w:val="center"/>
          </w:tcPr>
          <w:p w14:paraId="69AD5A91" w14:textId="727B7ACE" w:rsidR="00781D21" w:rsidRPr="00CB6789" w:rsidRDefault="00781D21" w:rsidP="00D0070B">
            <w:pPr>
              <w:pStyle w:val="ListParagraph"/>
              <w:widowControl w:val="0"/>
              <w:ind w:left="0"/>
              <w:jc w:val="center"/>
              <w:rPr>
                <w:sz w:val="18"/>
                <w:szCs w:val="18"/>
              </w:rPr>
            </w:pPr>
            <w:r w:rsidRPr="00CB6789">
              <w:rPr>
                <w:sz w:val="18"/>
                <w:szCs w:val="18"/>
              </w:rPr>
              <w:t>0.117</w:t>
            </w:r>
          </w:p>
        </w:tc>
        <w:tc>
          <w:tcPr>
            <w:tcW w:w="985" w:type="dxa"/>
            <w:vAlign w:val="center"/>
          </w:tcPr>
          <w:p w14:paraId="3F691686" w14:textId="0BFB2264" w:rsidR="00781D21" w:rsidRPr="00CB6789" w:rsidRDefault="00781D21" w:rsidP="00D0070B">
            <w:pPr>
              <w:pStyle w:val="ListParagraph"/>
              <w:widowControl w:val="0"/>
              <w:ind w:left="0"/>
              <w:jc w:val="center"/>
              <w:rPr>
                <w:sz w:val="18"/>
                <w:szCs w:val="18"/>
              </w:rPr>
            </w:pPr>
            <w:r w:rsidRPr="00CB6789">
              <w:rPr>
                <w:sz w:val="18"/>
                <w:szCs w:val="18"/>
              </w:rPr>
              <w:t>0.132</w:t>
            </w:r>
          </w:p>
        </w:tc>
        <w:tc>
          <w:tcPr>
            <w:tcW w:w="946" w:type="dxa"/>
            <w:vAlign w:val="center"/>
          </w:tcPr>
          <w:p w14:paraId="61D57654" w14:textId="3E3F9839" w:rsidR="00781D21" w:rsidRPr="00CB6789" w:rsidRDefault="00781D21" w:rsidP="00D0070B">
            <w:pPr>
              <w:pStyle w:val="ListParagraph"/>
              <w:widowControl w:val="0"/>
              <w:ind w:left="0"/>
              <w:jc w:val="center"/>
              <w:rPr>
                <w:sz w:val="18"/>
                <w:szCs w:val="18"/>
              </w:rPr>
            </w:pPr>
            <w:r w:rsidRPr="00CB6789">
              <w:rPr>
                <w:sz w:val="18"/>
                <w:szCs w:val="18"/>
              </w:rPr>
              <w:t>0.126</w:t>
            </w:r>
          </w:p>
        </w:tc>
      </w:tr>
      <w:tr w:rsidR="003B2EAC" w:rsidRPr="00721989" w14:paraId="58C8F3DD" w14:textId="0E9682F1" w:rsidTr="003B2EAC">
        <w:trPr>
          <w:trHeight w:val="87"/>
        </w:trPr>
        <w:tc>
          <w:tcPr>
            <w:tcW w:w="587" w:type="dxa"/>
            <w:vAlign w:val="center"/>
          </w:tcPr>
          <w:p w14:paraId="093D1D33" w14:textId="747EE229" w:rsidR="00781D21" w:rsidRPr="00CB6789" w:rsidRDefault="00781D21" w:rsidP="00D0070B">
            <w:pPr>
              <w:pStyle w:val="ListParagraph"/>
              <w:widowControl w:val="0"/>
              <w:ind w:left="0"/>
              <w:jc w:val="center"/>
              <w:rPr>
                <w:sz w:val="18"/>
                <w:szCs w:val="18"/>
              </w:rPr>
            </w:pPr>
            <w:r w:rsidRPr="00CB6789">
              <w:rPr>
                <w:sz w:val="18"/>
                <w:szCs w:val="18"/>
              </w:rPr>
              <w:t>Med</w:t>
            </w:r>
          </w:p>
        </w:tc>
        <w:tc>
          <w:tcPr>
            <w:tcW w:w="634" w:type="dxa"/>
            <w:vAlign w:val="center"/>
          </w:tcPr>
          <w:p w14:paraId="0895F1CA" w14:textId="67BC959D" w:rsidR="00781D21" w:rsidRPr="00CB6789" w:rsidRDefault="00781D21" w:rsidP="00D0070B">
            <w:pPr>
              <w:pStyle w:val="ListParagraph"/>
              <w:widowControl w:val="0"/>
              <w:ind w:left="0"/>
              <w:jc w:val="center"/>
              <w:rPr>
                <w:sz w:val="18"/>
                <w:szCs w:val="18"/>
              </w:rPr>
            </w:pPr>
            <w:r w:rsidRPr="00CB6789">
              <w:rPr>
                <w:sz w:val="18"/>
                <w:szCs w:val="18"/>
              </w:rPr>
              <w:t>1.000</w:t>
            </w:r>
          </w:p>
        </w:tc>
        <w:tc>
          <w:tcPr>
            <w:tcW w:w="720" w:type="dxa"/>
            <w:vAlign w:val="center"/>
          </w:tcPr>
          <w:p w14:paraId="7B699810" w14:textId="3674F783" w:rsidR="00781D21" w:rsidRPr="00CB6789" w:rsidRDefault="00781D21" w:rsidP="00D0070B">
            <w:pPr>
              <w:pStyle w:val="ListParagraph"/>
              <w:widowControl w:val="0"/>
              <w:ind w:left="0"/>
              <w:jc w:val="center"/>
              <w:rPr>
                <w:sz w:val="18"/>
                <w:szCs w:val="18"/>
              </w:rPr>
            </w:pPr>
            <w:r w:rsidRPr="00CB6789">
              <w:rPr>
                <w:sz w:val="18"/>
                <w:szCs w:val="18"/>
              </w:rPr>
              <w:t>0.000</w:t>
            </w:r>
          </w:p>
        </w:tc>
        <w:tc>
          <w:tcPr>
            <w:tcW w:w="763" w:type="dxa"/>
            <w:vAlign w:val="center"/>
          </w:tcPr>
          <w:p w14:paraId="1CFB9B2C" w14:textId="2CC7725C" w:rsidR="00781D21" w:rsidRPr="00CB6789" w:rsidRDefault="00781D21" w:rsidP="00D0070B">
            <w:pPr>
              <w:pStyle w:val="ListParagraph"/>
              <w:widowControl w:val="0"/>
              <w:ind w:left="0"/>
              <w:jc w:val="center"/>
              <w:rPr>
                <w:sz w:val="18"/>
                <w:szCs w:val="18"/>
              </w:rPr>
            </w:pPr>
            <w:r w:rsidRPr="00CB6789">
              <w:rPr>
                <w:sz w:val="18"/>
                <w:szCs w:val="18"/>
              </w:rPr>
              <w:t>1.000</w:t>
            </w:r>
          </w:p>
        </w:tc>
        <w:tc>
          <w:tcPr>
            <w:tcW w:w="844" w:type="dxa"/>
            <w:vAlign w:val="center"/>
          </w:tcPr>
          <w:p w14:paraId="7B7C961C" w14:textId="5B45F134" w:rsidR="00781D21" w:rsidRPr="00CB6789" w:rsidRDefault="00781D21" w:rsidP="00D0070B">
            <w:pPr>
              <w:pStyle w:val="ListParagraph"/>
              <w:widowControl w:val="0"/>
              <w:ind w:left="0"/>
              <w:jc w:val="center"/>
              <w:rPr>
                <w:sz w:val="18"/>
                <w:szCs w:val="18"/>
              </w:rPr>
            </w:pPr>
            <w:r w:rsidRPr="00CB6789">
              <w:rPr>
                <w:sz w:val="18"/>
                <w:szCs w:val="18"/>
              </w:rPr>
              <w:t>0.000</w:t>
            </w:r>
          </w:p>
        </w:tc>
        <w:tc>
          <w:tcPr>
            <w:tcW w:w="1452" w:type="dxa"/>
            <w:vAlign w:val="center"/>
          </w:tcPr>
          <w:p w14:paraId="61AE2107" w14:textId="202D89B5" w:rsidR="00781D21" w:rsidRPr="00CB6789" w:rsidRDefault="00781D21" w:rsidP="00D0070B">
            <w:pPr>
              <w:pStyle w:val="ListParagraph"/>
              <w:widowControl w:val="0"/>
              <w:ind w:left="0"/>
              <w:jc w:val="center"/>
              <w:rPr>
                <w:sz w:val="18"/>
                <w:szCs w:val="18"/>
              </w:rPr>
            </w:pPr>
            <w:r w:rsidRPr="00CB6789">
              <w:rPr>
                <w:sz w:val="18"/>
                <w:szCs w:val="18"/>
              </w:rPr>
              <w:t>1.000</w:t>
            </w:r>
          </w:p>
        </w:tc>
        <w:tc>
          <w:tcPr>
            <w:tcW w:w="1616" w:type="dxa"/>
            <w:vAlign w:val="center"/>
          </w:tcPr>
          <w:p w14:paraId="256FE5C4" w14:textId="7E79766D" w:rsidR="00781D21" w:rsidRPr="00CB6789" w:rsidRDefault="00781D21" w:rsidP="00D0070B">
            <w:pPr>
              <w:pStyle w:val="ListParagraph"/>
              <w:widowControl w:val="0"/>
              <w:ind w:left="0"/>
              <w:jc w:val="center"/>
              <w:rPr>
                <w:sz w:val="18"/>
                <w:szCs w:val="18"/>
              </w:rPr>
            </w:pPr>
            <w:r w:rsidRPr="00CB6789">
              <w:rPr>
                <w:sz w:val="18"/>
                <w:szCs w:val="18"/>
              </w:rPr>
              <w:t>1.000</w:t>
            </w:r>
          </w:p>
        </w:tc>
        <w:tc>
          <w:tcPr>
            <w:tcW w:w="985" w:type="dxa"/>
            <w:vAlign w:val="center"/>
          </w:tcPr>
          <w:p w14:paraId="5304CE0C" w14:textId="5046AFBD" w:rsidR="00781D21" w:rsidRPr="00CB6789" w:rsidRDefault="00781D21" w:rsidP="00D0070B">
            <w:pPr>
              <w:pStyle w:val="ListParagraph"/>
              <w:widowControl w:val="0"/>
              <w:ind w:left="0"/>
              <w:jc w:val="center"/>
              <w:rPr>
                <w:sz w:val="18"/>
                <w:szCs w:val="18"/>
              </w:rPr>
            </w:pPr>
            <w:r w:rsidRPr="00CB6789">
              <w:rPr>
                <w:sz w:val="18"/>
                <w:szCs w:val="18"/>
              </w:rPr>
              <w:t>0.000</w:t>
            </w:r>
          </w:p>
        </w:tc>
        <w:tc>
          <w:tcPr>
            <w:tcW w:w="829" w:type="dxa"/>
            <w:vAlign w:val="center"/>
          </w:tcPr>
          <w:p w14:paraId="513113C6" w14:textId="604EE0A4" w:rsidR="00781D21" w:rsidRPr="00CB6789" w:rsidRDefault="00781D21" w:rsidP="00D0070B">
            <w:pPr>
              <w:pStyle w:val="ListParagraph"/>
              <w:widowControl w:val="0"/>
              <w:ind w:left="0"/>
              <w:jc w:val="center"/>
              <w:rPr>
                <w:sz w:val="18"/>
                <w:szCs w:val="18"/>
              </w:rPr>
            </w:pPr>
            <w:r w:rsidRPr="00CB6789">
              <w:rPr>
                <w:sz w:val="18"/>
                <w:szCs w:val="18"/>
              </w:rPr>
              <w:t>0.006</w:t>
            </w:r>
          </w:p>
        </w:tc>
        <w:tc>
          <w:tcPr>
            <w:tcW w:w="985" w:type="dxa"/>
            <w:vAlign w:val="center"/>
          </w:tcPr>
          <w:p w14:paraId="413D7BA7" w14:textId="00F49F3E" w:rsidR="00781D21" w:rsidRPr="00CB6789" w:rsidRDefault="00781D21" w:rsidP="00D0070B">
            <w:pPr>
              <w:pStyle w:val="ListParagraph"/>
              <w:widowControl w:val="0"/>
              <w:ind w:left="0"/>
              <w:jc w:val="center"/>
              <w:rPr>
                <w:sz w:val="18"/>
                <w:szCs w:val="18"/>
              </w:rPr>
            </w:pPr>
            <w:r w:rsidRPr="00CB6789">
              <w:rPr>
                <w:sz w:val="18"/>
                <w:szCs w:val="18"/>
              </w:rPr>
              <w:t>0.008</w:t>
            </w:r>
          </w:p>
        </w:tc>
        <w:tc>
          <w:tcPr>
            <w:tcW w:w="946" w:type="dxa"/>
            <w:vAlign w:val="center"/>
          </w:tcPr>
          <w:p w14:paraId="6F3C07F7" w14:textId="30E70687" w:rsidR="00781D21" w:rsidRPr="00CB6789" w:rsidRDefault="00781D21" w:rsidP="00D0070B">
            <w:pPr>
              <w:pStyle w:val="ListParagraph"/>
              <w:widowControl w:val="0"/>
              <w:ind w:left="0"/>
              <w:jc w:val="center"/>
              <w:rPr>
                <w:sz w:val="18"/>
                <w:szCs w:val="18"/>
              </w:rPr>
            </w:pPr>
            <w:r w:rsidRPr="00CB6789">
              <w:rPr>
                <w:sz w:val="18"/>
                <w:szCs w:val="18"/>
              </w:rPr>
              <w:t>0.009</w:t>
            </w:r>
          </w:p>
        </w:tc>
      </w:tr>
      <w:tr w:rsidR="003B2EAC" w:rsidRPr="00721989" w14:paraId="42DA29E0" w14:textId="153C4354" w:rsidTr="003B2EAC">
        <w:trPr>
          <w:trHeight w:val="48"/>
        </w:trPr>
        <w:tc>
          <w:tcPr>
            <w:tcW w:w="587" w:type="dxa"/>
            <w:vAlign w:val="center"/>
          </w:tcPr>
          <w:p w14:paraId="2C85F781" w14:textId="461DDC86" w:rsidR="00781D21" w:rsidRPr="00CB6789" w:rsidRDefault="003B2EAC" w:rsidP="00D0070B">
            <w:pPr>
              <w:pStyle w:val="ListParagraph"/>
              <w:widowControl w:val="0"/>
              <w:ind w:left="0"/>
              <w:rPr>
                <w:sz w:val="18"/>
                <w:szCs w:val="18"/>
              </w:rPr>
            </w:pPr>
            <w:proofErr w:type="spellStart"/>
            <w:r w:rsidRPr="00CB6789">
              <w:rPr>
                <w:sz w:val="18"/>
                <w:szCs w:val="18"/>
              </w:rPr>
              <w:t>Avg</w:t>
            </w:r>
            <w:proofErr w:type="spellEnd"/>
          </w:p>
        </w:tc>
        <w:tc>
          <w:tcPr>
            <w:tcW w:w="634" w:type="dxa"/>
            <w:vAlign w:val="center"/>
          </w:tcPr>
          <w:p w14:paraId="2A74DD91" w14:textId="79602936" w:rsidR="00781D21" w:rsidRPr="00CB6789" w:rsidRDefault="00781D21" w:rsidP="00D0070B">
            <w:pPr>
              <w:pStyle w:val="ListParagraph"/>
              <w:widowControl w:val="0"/>
              <w:ind w:left="0"/>
              <w:jc w:val="center"/>
              <w:rPr>
                <w:sz w:val="18"/>
                <w:szCs w:val="18"/>
              </w:rPr>
            </w:pPr>
            <w:r w:rsidRPr="00CB6789">
              <w:rPr>
                <w:sz w:val="18"/>
                <w:szCs w:val="18"/>
              </w:rPr>
              <w:t>0.639</w:t>
            </w:r>
          </w:p>
        </w:tc>
        <w:tc>
          <w:tcPr>
            <w:tcW w:w="720" w:type="dxa"/>
            <w:vAlign w:val="center"/>
          </w:tcPr>
          <w:p w14:paraId="6064C503" w14:textId="76B6E294" w:rsidR="00781D21" w:rsidRPr="00CB6789" w:rsidRDefault="00781D21" w:rsidP="00D0070B">
            <w:pPr>
              <w:pStyle w:val="ListParagraph"/>
              <w:widowControl w:val="0"/>
              <w:ind w:left="0"/>
              <w:jc w:val="center"/>
              <w:rPr>
                <w:sz w:val="18"/>
                <w:szCs w:val="18"/>
              </w:rPr>
            </w:pPr>
            <w:r w:rsidRPr="00CB6789">
              <w:rPr>
                <w:sz w:val="18"/>
                <w:szCs w:val="18"/>
              </w:rPr>
              <w:t>0.490</w:t>
            </w:r>
          </w:p>
        </w:tc>
        <w:tc>
          <w:tcPr>
            <w:tcW w:w="763" w:type="dxa"/>
            <w:vAlign w:val="center"/>
          </w:tcPr>
          <w:p w14:paraId="14E6ECEB" w14:textId="08DC3E0D" w:rsidR="00781D21" w:rsidRPr="00CB6789" w:rsidRDefault="00781D21" w:rsidP="00D0070B">
            <w:pPr>
              <w:pStyle w:val="ListParagraph"/>
              <w:widowControl w:val="0"/>
              <w:ind w:left="0"/>
              <w:jc w:val="center"/>
              <w:rPr>
                <w:sz w:val="18"/>
                <w:szCs w:val="18"/>
              </w:rPr>
            </w:pPr>
            <w:r w:rsidRPr="00CB6789">
              <w:rPr>
                <w:sz w:val="18"/>
                <w:szCs w:val="18"/>
              </w:rPr>
              <w:t>0.606</w:t>
            </w:r>
          </w:p>
        </w:tc>
        <w:tc>
          <w:tcPr>
            <w:tcW w:w="844" w:type="dxa"/>
            <w:vAlign w:val="center"/>
          </w:tcPr>
          <w:p w14:paraId="7A1BAB44" w14:textId="6BF71B1F" w:rsidR="00781D21" w:rsidRPr="00CB6789" w:rsidRDefault="00781D21" w:rsidP="00D0070B">
            <w:pPr>
              <w:pStyle w:val="ListParagraph"/>
              <w:widowControl w:val="0"/>
              <w:ind w:left="0"/>
              <w:jc w:val="center"/>
              <w:rPr>
                <w:sz w:val="18"/>
                <w:szCs w:val="18"/>
              </w:rPr>
            </w:pPr>
            <w:r w:rsidRPr="00CB6789">
              <w:rPr>
                <w:sz w:val="18"/>
                <w:szCs w:val="18"/>
              </w:rPr>
              <w:t>0.418</w:t>
            </w:r>
          </w:p>
        </w:tc>
        <w:tc>
          <w:tcPr>
            <w:tcW w:w="1452" w:type="dxa"/>
            <w:vAlign w:val="center"/>
          </w:tcPr>
          <w:p w14:paraId="605AE183" w14:textId="6486529A" w:rsidR="00781D21" w:rsidRPr="00CB6789" w:rsidRDefault="00781D21" w:rsidP="00D0070B">
            <w:pPr>
              <w:pStyle w:val="ListParagraph"/>
              <w:widowControl w:val="0"/>
              <w:ind w:left="0"/>
              <w:jc w:val="center"/>
              <w:rPr>
                <w:sz w:val="18"/>
                <w:szCs w:val="18"/>
              </w:rPr>
            </w:pPr>
            <w:r w:rsidRPr="00CB6789">
              <w:rPr>
                <w:sz w:val="18"/>
                <w:szCs w:val="18"/>
              </w:rPr>
              <w:t>0.606</w:t>
            </w:r>
          </w:p>
        </w:tc>
        <w:tc>
          <w:tcPr>
            <w:tcW w:w="1616" w:type="dxa"/>
            <w:vAlign w:val="center"/>
          </w:tcPr>
          <w:p w14:paraId="1443992C" w14:textId="17F562AE" w:rsidR="00781D21" w:rsidRPr="00CB6789" w:rsidRDefault="00781D21" w:rsidP="00D0070B">
            <w:pPr>
              <w:pStyle w:val="ListParagraph"/>
              <w:widowControl w:val="0"/>
              <w:ind w:left="0"/>
              <w:jc w:val="center"/>
              <w:rPr>
                <w:sz w:val="18"/>
                <w:szCs w:val="18"/>
              </w:rPr>
            </w:pPr>
            <w:r w:rsidRPr="00CB6789">
              <w:rPr>
                <w:sz w:val="18"/>
                <w:szCs w:val="18"/>
              </w:rPr>
              <w:t>0.611</w:t>
            </w:r>
          </w:p>
        </w:tc>
        <w:tc>
          <w:tcPr>
            <w:tcW w:w="985" w:type="dxa"/>
            <w:vAlign w:val="center"/>
          </w:tcPr>
          <w:p w14:paraId="08B88446" w14:textId="53F7EB54" w:rsidR="00781D21" w:rsidRPr="00CB6789" w:rsidRDefault="00781D21" w:rsidP="00D0070B">
            <w:pPr>
              <w:pStyle w:val="ListParagraph"/>
              <w:widowControl w:val="0"/>
              <w:ind w:left="0"/>
              <w:jc w:val="center"/>
              <w:rPr>
                <w:sz w:val="18"/>
                <w:szCs w:val="18"/>
              </w:rPr>
            </w:pPr>
            <w:r w:rsidRPr="00CB6789">
              <w:rPr>
                <w:sz w:val="18"/>
                <w:szCs w:val="18"/>
              </w:rPr>
              <w:t>0.468</w:t>
            </w:r>
          </w:p>
        </w:tc>
        <w:tc>
          <w:tcPr>
            <w:tcW w:w="829" w:type="dxa"/>
            <w:vAlign w:val="center"/>
          </w:tcPr>
          <w:p w14:paraId="70C714CA" w14:textId="06385B0F" w:rsidR="00781D21" w:rsidRPr="00CB6789" w:rsidRDefault="00781D21" w:rsidP="00D0070B">
            <w:pPr>
              <w:pStyle w:val="ListParagraph"/>
              <w:widowControl w:val="0"/>
              <w:ind w:left="0"/>
              <w:jc w:val="center"/>
              <w:rPr>
                <w:sz w:val="18"/>
                <w:szCs w:val="18"/>
              </w:rPr>
            </w:pPr>
            <w:r w:rsidRPr="00CB6789">
              <w:rPr>
                <w:sz w:val="18"/>
                <w:szCs w:val="18"/>
              </w:rPr>
              <w:t>0.006</w:t>
            </w:r>
          </w:p>
        </w:tc>
        <w:tc>
          <w:tcPr>
            <w:tcW w:w="985" w:type="dxa"/>
            <w:vAlign w:val="center"/>
          </w:tcPr>
          <w:p w14:paraId="7B174A4C" w14:textId="0C9F1441" w:rsidR="00781D21" w:rsidRPr="00CB6789" w:rsidRDefault="00781D21" w:rsidP="00D0070B">
            <w:pPr>
              <w:pStyle w:val="ListParagraph"/>
              <w:widowControl w:val="0"/>
              <w:ind w:left="0"/>
              <w:jc w:val="center"/>
              <w:rPr>
                <w:sz w:val="18"/>
                <w:szCs w:val="18"/>
              </w:rPr>
            </w:pPr>
            <w:r w:rsidRPr="00CB6789">
              <w:rPr>
                <w:sz w:val="18"/>
                <w:szCs w:val="18"/>
              </w:rPr>
              <w:t>0.006</w:t>
            </w:r>
          </w:p>
        </w:tc>
        <w:tc>
          <w:tcPr>
            <w:tcW w:w="946" w:type="dxa"/>
            <w:vAlign w:val="center"/>
          </w:tcPr>
          <w:p w14:paraId="47512D0F" w14:textId="0B915D16" w:rsidR="00781D21" w:rsidRPr="00CB6789" w:rsidRDefault="00781D21" w:rsidP="00D0070B">
            <w:pPr>
              <w:pStyle w:val="ListParagraph"/>
              <w:widowControl w:val="0"/>
              <w:ind w:left="0"/>
              <w:jc w:val="center"/>
              <w:rPr>
                <w:sz w:val="18"/>
                <w:szCs w:val="18"/>
              </w:rPr>
            </w:pPr>
            <w:r w:rsidRPr="00CB6789">
              <w:rPr>
                <w:sz w:val="18"/>
                <w:szCs w:val="18"/>
              </w:rPr>
              <w:t>0.006</w:t>
            </w:r>
          </w:p>
        </w:tc>
      </w:tr>
      <w:tr w:rsidR="003B2EAC" w:rsidRPr="00721989" w14:paraId="52AFA0D4" w14:textId="77BF828E" w:rsidTr="003B2EAC">
        <w:trPr>
          <w:trHeight w:val="79"/>
        </w:trPr>
        <w:tc>
          <w:tcPr>
            <w:tcW w:w="587" w:type="dxa"/>
            <w:vAlign w:val="center"/>
          </w:tcPr>
          <w:p w14:paraId="453CDDA2" w14:textId="02A1D521" w:rsidR="00781D21" w:rsidRPr="00CB6789" w:rsidRDefault="00781D21" w:rsidP="00D0070B">
            <w:pPr>
              <w:pStyle w:val="ListParagraph"/>
              <w:widowControl w:val="0"/>
              <w:ind w:left="0"/>
              <w:jc w:val="center"/>
              <w:rPr>
                <w:sz w:val="18"/>
                <w:szCs w:val="18"/>
              </w:rPr>
            </w:pPr>
            <w:r w:rsidRPr="00CB6789">
              <w:rPr>
                <w:sz w:val="18"/>
                <w:szCs w:val="18"/>
              </w:rPr>
              <w:t>Var</w:t>
            </w:r>
          </w:p>
        </w:tc>
        <w:tc>
          <w:tcPr>
            <w:tcW w:w="634" w:type="dxa"/>
            <w:vAlign w:val="center"/>
          </w:tcPr>
          <w:p w14:paraId="4B0F7288" w14:textId="19657756" w:rsidR="00781D21" w:rsidRPr="00CB6789" w:rsidRDefault="00781D21" w:rsidP="00D0070B">
            <w:pPr>
              <w:pStyle w:val="ListParagraph"/>
              <w:widowControl w:val="0"/>
              <w:ind w:left="0"/>
              <w:jc w:val="center"/>
              <w:rPr>
                <w:sz w:val="18"/>
                <w:szCs w:val="18"/>
              </w:rPr>
            </w:pPr>
            <w:r w:rsidRPr="00CB6789">
              <w:rPr>
                <w:sz w:val="18"/>
                <w:szCs w:val="18"/>
              </w:rPr>
              <w:t>0.231</w:t>
            </w:r>
          </w:p>
        </w:tc>
        <w:tc>
          <w:tcPr>
            <w:tcW w:w="720" w:type="dxa"/>
            <w:vAlign w:val="center"/>
          </w:tcPr>
          <w:p w14:paraId="2AA9ADB7" w14:textId="664DE2B3" w:rsidR="00781D21" w:rsidRPr="00CB6789" w:rsidRDefault="00781D21" w:rsidP="00D0070B">
            <w:pPr>
              <w:pStyle w:val="ListParagraph"/>
              <w:widowControl w:val="0"/>
              <w:ind w:left="0"/>
              <w:jc w:val="center"/>
              <w:rPr>
                <w:sz w:val="18"/>
                <w:szCs w:val="18"/>
              </w:rPr>
            </w:pPr>
            <w:r w:rsidRPr="00CB6789">
              <w:rPr>
                <w:sz w:val="18"/>
                <w:szCs w:val="18"/>
              </w:rPr>
              <w:t>0.251</w:t>
            </w:r>
          </w:p>
        </w:tc>
        <w:tc>
          <w:tcPr>
            <w:tcW w:w="763" w:type="dxa"/>
            <w:vAlign w:val="center"/>
          </w:tcPr>
          <w:p w14:paraId="4A7A04F2" w14:textId="4DB57D98" w:rsidR="00781D21" w:rsidRPr="00CB6789" w:rsidRDefault="00781D21" w:rsidP="00D0070B">
            <w:pPr>
              <w:pStyle w:val="ListParagraph"/>
              <w:widowControl w:val="0"/>
              <w:ind w:left="0"/>
              <w:jc w:val="center"/>
              <w:rPr>
                <w:sz w:val="18"/>
                <w:szCs w:val="18"/>
              </w:rPr>
            </w:pPr>
            <w:r w:rsidRPr="00CB6789">
              <w:rPr>
                <w:sz w:val="18"/>
                <w:szCs w:val="18"/>
              </w:rPr>
              <w:t>0.239</w:t>
            </w:r>
          </w:p>
        </w:tc>
        <w:tc>
          <w:tcPr>
            <w:tcW w:w="844" w:type="dxa"/>
            <w:vAlign w:val="center"/>
          </w:tcPr>
          <w:p w14:paraId="461C8BFC" w14:textId="06FED87C" w:rsidR="00781D21" w:rsidRPr="00CB6789" w:rsidRDefault="00781D21" w:rsidP="00D0070B">
            <w:pPr>
              <w:pStyle w:val="ListParagraph"/>
              <w:widowControl w:val="0"/>
              <w:ind w:left="0"/>
              <w:jc w:val="center"/>
              <w:rPr>
                <w:sz w:val="18"/>
                <w:szCs w:val="18"/>
              </w:rPr>
            </w:pPr>
            <w:r w:rsidRPr="00CB6789">
              <w:rPr>
                <w:sz w:val="18"/>
                <w:szCs w:val="18"/>
              </w:rPr>
              <w:t>0.244</w:t>
            </w:r>
          </w:p>
        </w:tc>
        <w:tc>
          <w:tcPr>
            <w:tcW w:w="1452" w:type="dxa"/>
            <w:vAlign w:val="center"/>
          </w:tcPr>
          <w:p w14:paraId="67221FF1" w14:textId="64EEAFA9" w:rsidR="00781D21" w:rsidRPr="00CB6789" w:rsidRDefault="00781D21" w:rsidP="00D0070B">
            <w:pPr>
              <w:pStyle w:val="ListParagraph"/>
              <w:widowControl w:val="0"/>
              <w:ind w:left="0"/>
              <w:jc w:val="center"/>
              <w:rPr>
                <w:sz w:val="18"/>
                <w:szCs w:val="18"/>
              </w:rPr>
            </w:pPr>
            <w:r w:rsidRPr="00CB6789">
              <w:rPr>
                <w:sz w:val="18"/>
                <w:szCs w:val="18"/>
              </w:rPr>
              <w:t>0.239</w:t>
            </w:r>
          </w:p>
        </w:tc>
        <w:tc>
          <w:tcPr>
            <w:tcW w:w="1616" w:type="dxa"/>
            <w:vAlign w:val="center"/>
          </w:tcPr>
          <w:p w14:paraId="44C11242" w14:textId="2E69DF5C" w:rsidR="00781D21" w:rsidRPr="00CB6789" w:rsidRDefault="00781D21" w:rsidP="00D0070B">
            <w:pPr>
              <w:pStyle w:val="ListParagraph"/>
              <w:widowControl w:val="0"/>
              <w:ind w:left="0"/>
              <w:jc w:val="center"/>
              <w:rPr>
                <w:sz w:val="18"/>
                <w:szCs w:val="18"/>
              </w:rPr>
            </w:pPr>
            <w:r w:rsidRPr="00CB6789">
              <w:rPr>
                <w:sz w:val="18"/>
                <w:szCs w:val="18"/>
              </w:rPr>
              <w:t>0.238</w:t>
            </w:r>
          </w:p>
        </w:tc>
        <w:tc>
          <w:tcPr>
            <w:tcW w:w="985" w:type="dxa"/>
            <w:vAlign w:val="center"/>
          </w:tcPr>
          <w:p w14:paraId="70663D17" w14:textId="63E16833" w:rsidR="00781D21" w:rsidRPr="00CB6789" w:rsidRDefault="00781D21" w:rsidP="00D0070B">
            <w:pPr>
              <w:pStyle w:val="ListParagraph"/>
              <w:widowControl w:val="0"/>
              <w:ind w:left="0"/>
              <w:jc w:val="center"/>
              <w:rPr>
                <w:sz w:val="18"/>
                <w:szCs w:val="18"/>
              </w:rPr>
            </w:pPr>
            <w:r w:rsidRPr="00CB6789">
              <w:rPr>
                <w:sz w:val="18"/>
                <w:szCs w:val="18"/>
              </w:rPr>
              <w:t>0.250</w:t>
            </w:r>
          </w:p>
        </w:tc>
        <w:tc>
          <w:tcPr>
            <w:tcW w:w="829" w:type="dxa"/>
            <w:vAlign w:val="center"/>
          </w:tcPr>
          <w:p w14:paraId="54048117" w14:textId="6CCC35BF" w:rsidR="00781D21" w:rsidRPr="00CB6789" w:rsidRDefault="00781D21" w:rsidP="00D0070B">
            <w:pPr>
              <w:pStyle w:val="ListParagraph"/>
              <w:widowControl w:val="0"/>
              <w:ind w:left="0"/>
              <w:jc w:val="center"/>
              <w:rPr>
                <w:sz w:val="18"/>
                <w:szCs w:val="18"/>
              </w:rPr>
            </w:pPr>
            <w:r w:rsidRPr="00CB6789">
              <w:rPr>
                <w:sz w:val="18"/>
                <w:szCs w:val="18"/>
              </w:rPr>
              <w:t>0.001</w:t>
            </w:r>
          </w:p>
        </w:tc>
        <w:tc>
          <w:tcPr>
            <w:tcW w:w="985" w:type="dxa"/>
            <w:vAlign w:val="center"/>
          </w:tcPr>
          <w:p w14:paraId="1EEFCAF3" w14:textId="5D92BDCC" w:rsidR="00781D21" w:rsidRPr="00CB6789" w:rsidRDefault="00781D21" w:rsidP="00D0070B">
            <w:pPr>
              <w:pStyle w:val="ListParagraph"/>
              <w:widowControl w:val="0"/>
              <w:ind w:left="0"/>
              <w:jc w:val="center"/>
              <w:rPr>
                <w:sz w:val="18"/>
                <w:szCs w:val="18"/>
              </w:rPr>
            </w:pPr>
            <w:r w:rsidRPr="00CB6789">
              <w:rPr>
                <w:sz w:val="18"/>
                <w:szCs w:val="18"/>
              </w:rPr>
              <w:t>0.002</w:t>
            </w:r>
          </w:p>
        </w:tc>
        <w:tc>
          <w:tcPr>
            <w:tcW w:w="946" w:type="dxa"/>
            <w:vAlign w:val="center"/>
          </w:tcPr>
          <w:p w14:paraId="2DA6CDE6" w14:textId="3CE33C96" w:rsidR="00781D21" w:rsidRPr="00CB6789" w:rsidRDefault="00781D21" w:rsidP="00D0070B">
            <w:pPr>
              <w:pStyle w:val="ListParagraph"/>
              <w:widowControl w:val="0"/>
              <w:ind w:left="0"/>
              <w:jc w:val="center"/>
              <w:rPr>
                <w:sz w:val="18"/>
                <w:szCs w:val="18"/>
              </w:rPr>
            </w:pPr>
            <w:r w:rsidRPr="00CB6789">
              <w:rPr>
                <w:sz w:val="18"/>
                <w:szCs w:val="18"/>
              </w:rPr>
              <w:t>0.002</w:t>
            </w:r>
          </w:p>
        </w:tc>
      </w:tr>
      <w:tr w:rsidR="003B2EAC" w:rsidRPr="00721989" w14:paraId="73DB8085" w14:textId="6D1E0960" w:rsidTr="003B2EAC">
        <w:trPr>
          <w:trHeight w:val="48"/>
        </w:trPr>
        <w:tc>
          <w:tcPr>
            <w:tcW w:w="587" w:type="dxa"/>
            <w:vAlign w:val="center"/>
          </w:tcPr>
          <w:p w14:paraId="0E8B2CDB" w14:textId="699FC922" w:rsidR="00781D21" w:rsidRPr="00CB6789" w:rsidRDefault="00781D21" w:rsidP="00D0070B">
            <w:pPr>
              <w:pStyle w:val="ListParagraph"/>
              <w:widowControl w:val="0"/>
              <w:ind w:left="0"/>
              <w:jc w:val="center"/>
              <w:rPr>
                <w:sz w:val="18"/>
                <w:szCs w:val="18"/>
              </w:rPr>
            </w:pPr>
            <w:r w:rsidRPr="00CB6789">
              <w:rPr>
                <w:sz w:val="18"/>
                <w:szCs w:val="18"/>
              </w:rPr>
              <w:t>S</w:t>
            </w:r>
            <w:r w:rsidR="003B2EAC" w:rsidRPr="00CB6789">
              <w:rPr>
                <w:sz w:val="18"/>
                <w:szCs w:val="18"/>
              </w:rPr>
              <w:t>D</w:t>
            </w:r>
          </w:p>
        </w:tc>
        <w:tc>
          <w:tcPr>
            <w:tcW w:w="634" w:type="dxa"/>
            <w:vAlign w:val="center"/>
          </w:tcPr>
          <w:p w14:paraId="0C4480E3" w14:textId="0C3CA19F" w:rsidR="00781D21" w:rsidRPr="00CB6789" w:rsidRDefault="00781D21" w:rsidP="00D0070B">
            <w:pPr>
              <w:pStyle w:val="ListParagraph"/>
              <w:widowControl w:val="0"/>
              <w:ind w:left="0"/>
              <w:jc w:val="center"/>
              <w:rPr>
                <w:sz w:val="18"/>
                <w:szCs w:val="18"/>
              </w:rPr>
            </w:pPr>
            <w:r w:rsidRPr="00CB6789">
              <w:rPr>
                <w:sz w:val="18"/>
                <w:szCs w:val="18"/>
              </w:rPr>
              <w:t>0.481</w:t>
            </w:r>
          </w:p>
        </w:tc>
        <w:tc>
          <w:tcPr>
            <w:tcW w:w="720" w:type="dxa"/>
            <w:vAlign w:val="center"/>
          </w:tcPr>
          <w:p w14:paraId="3B114833" w14:textId="624C5947" w:rsidR="00781D21" w:rsidRPr="00CB6789" w:rsidRDefault="00781D21" w:rsidP="00D0070B">
            <w:pPr>
              <w:pStyle w:val="ListParagraph"/>
              <w:widowControl w:val="0"/>
              <w:ind w:left="0"/>
              <w:jc w:val="center"/>
              <w:rPr>
                <w:sz w:val="18"/>
                <w:szCs w:val="18"/>
              </w:rPr>
            </w:pPr>
            <w:r w:rsidRPr="00CB6789">
              <w:rPr>
                <w:sz w:val="18"/>
                <w:szCs w:val="18"/>
              </w:rPr>
              <w:t>0.501</w:t>
            </w:r>
          </w:p>
        </w:tc>
        <w:tc>
          <w:tcPr>
            <w:tcW w:w="763" w:type="dxa"/>
            <w:vAlign w:val="center"/>
          </w:tcPr>
          <w:p w14:paraId="210BAE29" w14:textId="634112BE" w:rsidR="00781D21" w:rsidRPr="00CB6789" w:rsidRDefault="00781D21" w:rsidP="00D0070B">
            <w:pPr>
              <w:pStyle w:val="ListParagraph"/>
              <w:widowControl w:val="0"/>
              <w:ind w:left="0"/>
              <w:jc w:val="center"/>
              <w:rPr>
                <w:sz w:val="18"/>
                <w:szCs w:val="18"/>
              </w:rPr>
            </w:pPr>
            <w:r w:rsidRPr="00CB6789">
              <w:rPr>
                <w:sz w:val="18"/>
                <w:szCs w:val="18"/>
              </w:rPr>
              <w:t>0.489</w:t>
            </w:r>
          </w:p>
        </w:tc>
        <w:tc>
          <w:tcPr>
            <w:tcW w:w="844" w:type="dxa"/>
            <w:vAlign w:val="center"/>
          </w:tcPr>
          <w:p w14:paraId="5825285F" w14:textId="06D12181" w:rsidR="00781D21" w:rsidRPr="00CB6789" w:rsidRDefault="00781D21" w:rsidP="00D0070B">
            <w:pPr>
              <w:pStyle w:val="ListParagraph"/>
              <w:widowControl w:val="0"/>
              <w:ind w:left="0"/>
              <w:jc w:val="center"/>
              <w:rPr>
                <w:sz w:val="18"/>
                <w:szCs w:val="18"/>
              </w:rPr>
            </w:pPr>
            <w:r w:rsidRPr="00CB6789">
              <w:rPr>
                <w:sz w:val="18"/>
                <w:szCs w:val="18"/>
              </w:rPr>
              <w:t>0.494</w:t>
            </w:r>
          </w:p>
        </w:tc>
        <w:tc>
          <w:tcPr>
            <w:tcW w:w="1452" w:type="dxa"/>
            <w:vAlign w:val="center"/>
          </w:tcPr>
          <w:p w14:paraId="0DBE0EAC" w14:textId="17FACF92" w:rsidR="00781D21" w:rsidRPr="00CB6789" w:rsidRDefault="00781D21" w:rsidP="00D0070B">
            <w:pPr>
              <w:pStyle w:val="ListParagraph"/>
              <w:widowControl w:val="0"/>
              <w:ind w:left="0"/>
              <w:jc w:val="center"/>
              <w:rPr>
                <w:sz w:val="18"/>
                <w:szCs w:val="18"/>
              </w:rPr>
            </w:pPr>
            <w:r w:rsidRPr="00CB6789">
              <w:rPr>
                <w:sz w:val="18"/>
                <w:szCs w:val="18"/>
              </w:rPr>
              <w:t>0.489</w:t>
            </w:r>
          </w:p>
        </w:tc>
        <w:tc>
          <w:tcPr>
            <w:tcW w:w="1616" w:type="dxa"/>
            <w:vAlign w:val="center"/>
          </w:tcPr>
          <w:p w14:paraId="44ABF083" w14:textId="0936DB51" w:rsidR="00781D21" w:rsidRPr="00CB6789" w:rsidRDefault="00781D21" w:rsidP="00D0070B">
            <w:pPr>
              <w:pStyle w:val="ListParagraph"/>
              <w:widowControl w:val="0"/>
              <w:ind w:left="0"/>
              <w:jc w:val="center"/>
              <w:rPr>
                <w:sz w:val="18"/>
                <w:szCs w:val="18"/>
              </w:rPr>
            </w:pPr>
            <w:r w:rsidRPr="00CB6789">
              <w:rPr>
                <w:sz w:val="18"/>
                <w:szCs w:val="18"/>
              </w:rPr>
              <w:t>0.488</w:t>
            </w:r>
          </w:p>
        </w:tc>
        <w:tc>
          <w:tcPr>
            <w:tcW w:w="985" w:type="dxa"/>
            <w:vAlign w:val="center"/>
          </w:tcPr>
          <w:p w14:paraId="1EAFD633" w14:textId="452FCFC7" w:rsidR="00781D21" w:rsidRPr="00CB6789" w:rsidRDefault="00781D21" w:rsidP="00D0070B">
            <w:pPr>
              <w:pStyle w:val="ListParagraph"/>
              <w:widowControl w:val="0"/>
              <w:ind w:left="0"/>
              <w:jc w:val="center"/>
              <w:rPr>
                <w:sz w:val="18"/>
                <w:szCs w:val="18"/>
              </w:rPr>
            </w:pPr>
            <w:r w:rsidRPr="00CB6789">
              <w:rPr>
                <w:sz w:val="18"/>
                <w:szCs w:val="18"/>
              </w:rPr>
              <w:t>0.500</w:t>
            </w:r>
          </w:p>
        </w:tc>
        <w:tc>
          <w:tcPr>
            <w:tcW w:w="829" w:type="dxa"/>
            <w:vAlign w:val="center"/>
          </w:tcPr>
          <w:p w14:paraId="64929A65" w14:textId="5E996B78" w:rsidR="00781D21" w:rsidRPr="00CB6789" w:rsidRDefault="00781D21" w:rsidP="00D0070B">
            <w:pPr>
              <w:pStyle w:val="ListParagraph"/>
              <w:widowControl w:val="0"/>
              <w:ind w:left="0"/>
              <w:jc w:val="center"/>
              <w:rPr>
                <w:sz w:val="18"/>
                <w:szCs w:val="18"/>
              </w:rPr>
            </w:pPr>
            <w:r w:rsidRPr="00CB6789">
              <w:rPr>
                <w:sz w:val="18"/>
                <w:szCs w:val="18"/>
              </w:rPr>
              <w:t>0.032</w:t>
            </w:r>
          </w:p>
        </w:tc>
        <w:tc>
          <w:tcPr>
            <w:tcW w:w="985" w:type="dxa"/>
            <w:vAlign w:val="center"/>
          </w:tcPr>
          <w:p w14:paraId="50E1A7D3" w14:textId="6C67E9B2" w:rsidR="00781D21" w:rsidRPr="00CB6789" w:rsidRDefault="00781D21" w:rsidP="00D0070B">
            <w:pPr>
              <w:pStyle w:val="ListParagraph"/>
              <w:widowControl w:val="0"/>
              <w:ind w:left="0"/>
              <w:jc w:val="center"/>
              <w:rPr>
                <w:sz w:val="18"/>
                <w:szCs w:val="18"/>
              </w:rPr>
            </w:pPr>
            <w:r w:rsidRPr="00CB6789">
              <w:rPr>
                <w:sz w:val="18"/>
                <w:szCs w:val="18"/>
              </w:rPr>
              <w:t>0.042</w:t>
            </w:r>
          </w:p>
        </w:tc>
        <w:tc>
          <w:tcPr>
            <w:tcW w:w="946" w:type="dxa"/>
            <w:vAlign w:val="center"/>
          </w:tcPr>
          <w:p w14:paraId="72548E58" w14:textId="0508A270" w:rsidR="00781D21" w:rsidRPr="00CB6789" w:rsidRDefault="00781D21" w:rsidP="00D0070B">
            <w:pPr>
              <w:pStyle w:val="ListParagraph"/>
              <w:widowControl w:val="0"/>
              <w:ind w:left="0"/>
              <w:jc w:val="center"/>
              <w:rPr>
                <w:sz w:val="18"/>
                <w:szCs w:val="18"/>
              </w:rPr>
            </w:pPr>
            <w:r w:rsidRPr="00CB6789">
              <w:rPr>
                <w:sz w:val="18"/>
                <w:szCs w:val="18"/>
              </w:rPr>
              <w:t>0.042</w:t>
            </w:r>
          </w:p>
        </w:tc>
      </w:tr>
    </w:tbl>
    <w:p w14:paraId="7D20E647" w14:textId="722F2C39" w:rsidR="00781D21" w:rsidRDefault="00781D21" w:rsidP="00781D21">
      <w:pPr>
        <w:pStyle w:val="ListParagraph"/>
        <w:widowControl w:val="0"/>
        <w:spacing w:line="480" w:lineRule="auto"/>
        <w:ind w:left="0"/>
        <w:outlineLvl w:val="0"/>
      </w:pPr>
    </w:p>
    <w:p w14:paraId="3C883565" w14:textId="237C9305" w:rsidR="00E23677" w:rsidRPr="00277A38" w:rsidRDefault="00B34965" w:rsidP="00536EB7">
      <w:pPr>
        <w:pStyle w:val="ListParagraph"/>
        <w:widowControl w:val="0"/>
        <w:numPr>
          <w:ilvl w:val="0"/>
          <w:numId w:val="1"/>
        </w:numPr>
        <w:spacing w:line="480" w:lineRule="auto"/>
        <w:ind w:left="0"/>
        <w:outlineLvl w:val="0"/>
      </w:pPr>
      <w:bookmarkStart w:id="4" w:name="_Toc532130187"/>
      <w:r w:rsidRPr="00DC6654">
        <w:rPr>
          <w:b/>
        </w:rPr>
        <w:t xml:space="preserve">Model / </w:t>
      </w:r>
      <w:r w:rsidR="00E23677" w:rsidRPr="00DC6654">
        <w:rPr>
          <w:b/>
        </w:rPr>
        <w:t>Methodology</w:t>
      </w:r>
      <w:bookmarkEnd w:id="4"/>
    </w:p>
    <w:p w14:paraId="339A0E35" w14:textId="43FB7080" w:rsidR="006007DA" w:rsidRDefault="00562554" w:rsidP="00D0070B">
      <w:pPr>
        <w:pStyle w:val="ListParagraph"/>
        <w:widowControl w:val="0"/>
        <w:spacing w:line="480" w:lineRule="auto"/>
        <w:ind w:left="0" w:firstLine="720"/>
      </w:pPr>
      <w:r>
        <w:t>The basic model of analysis is a lo</w:t>
      </w:r>
      <w:r w:rsidR="00B66207">
        <w:t xml:space="preserve">gistic regression where the influencing factors are selected via </w:t>
      </w:r>
      <w:r w:rsidR="00FD6B59">
        <w:t xml:space="preserve">forward </w:t>
      </w:r>
      <w:r w:rsidR="0038115C">
        <w:t xml:space="preserve">stepwise </w:t>
      </w:r>
      <w:r w:rsidR="00FD6B59">
        <w:t>sub-setting</w:t>
      </w:r>
      <w:r w:rsidR="0038115C">
        <w:t xml:space="preserve"> </w:t>
      </w:r>
      <w:r w:rsidR="00FD6B59">
        <w:t>where the factors for the model yield the smallest sum of squared residuals (RSS) (ISLR, 2017).</w:t>
      </w:r>
    </w:p>
    <w:p w14:paraId="088A8528" w14:textId="068190BB" w:rsidR="00176AA2" w:rsidRDefault="008C71F8" w:rsidP="00D0070B">
      <w:pPr>
        <w:pStyle w:val="ListParagraph"/>
        <w:widowControl w:val="0"/>
        <w:spacing w:line="480" w:lineRule="auto"/>
        <w:ind w:left="0" w:firstLine="720"/>
      </w:pPr>
      <w:r>
        <w:t>The initial model is as such:</w:t>
      </w:r>
    </w:p>
    <w:p w14:paraId="38167A30" w14:textId="71A3441A" w:rsidR="008C71F8" w:rsidRPr="00C01FDC" w:rsidRDefault="00CB6789" w:rsidP="00CB6789">
      <w:pPr>
        <w:pStyle w:val="ListParagraph"/>
        <w:widowControl w:val="0"/>
        <w:numPr>
          <w:ilvl w:val="0"/>
          <w:numId w:val="8"/>
        </w:numPr>
        <w:spacing w:line="480" w:lineRule="auto"/>
        <w:ind w:left="-990" w:right="-810" w:hanging="450"/>
        <w:jc w:val="center"/>
        <w:rPr>
          <w:b/>
          <w:sz w:val="22"/>
          <w:szCs w:val="22"/>
        </w:rPr>
      </w:pPr>
      <m:oMath>
        <m:r>
          <m:rPr>
            <m:sty m:val="bi"/>
          </m:rPr>
          <w:rPr>
            <w:rFonts w:ascii="Cambria Math" w:hAnsi="Cambria Math"/>
            <w:sz w:val="22"/>
            <w:szCs w:val="22"/>
          </w:rPr>
          <m:t>logit</m:t>
        </m:r>
        <m:d>
          <m:dPr>
            <m:ctrlPr>
              <w:rPr>
                <w:rFonts w:ascii="Cambria Math" w:hAnsi="Cambria Math"/>
                <w:b/>
                <w:i/>
                <w:sz w:val="22"/>
                <w:szCs w:val="22"/>
              </w:rPr>
            </m:ctrlPr>
          </m:dPr>
          <m:e>
            <m:r>
              <m:rPr>
                <m:sty m:val="bi"/>
              </m:rPr>
              <w:rPr>
                <w:rFonts w:ascii="Cambria Math" w:hAnsi="Cambria Math"/>
                <w:sz w:val="22"/>
                <w:szCs w:val="22"/>
              </w:rPr>
              <m:t>Pos∆SSRetired</m:t>
            </m:r>
          </m:e>
        </m:d>
        <m:r>
          <m:rPr>
            <m:sty m:val="bi"/>
          </m:rPr>
          <w:rPr>
            <w:rFonts w:ascii="Cambria Math" w:hAnsi="Cambria Math"/>
            <w:sz w:val="22"/>
            <w:szCs w:val="22"/>
          </w:rPr>
          <m:t>= pos∆DJIopen+pos∆DJIclose+pos∆DJIadjClose+pos∆AverageFemaleSSRetiredPay+pos∆RealSPopen+%∆RealDJIhigh+pos∆RealSPadjClose+pos∆RealAverageFemaleSSRetiredPay+%∆RealDJIadjClose+%∆RealSPadjClose+ ℇ</m:t>
        </m:r>
      </m:oMath>
    </w:p>
    <w:p w14:paraId="63FB788F" w14:textId="77777777" w:rsidR="00BE0CBE" w:rsidRPr="00445D0D" w:rsidRDefault="0089739E" w:rsidP="00D0070B">
      <w:pPr>
        <w:pStyle w:val="ListParagraph"/>
        <w:widowControl w:val="0"/>
        <w:spacing w:line="480" w:lineRule="auto"/>
        <w:ind w:left="0" w:firstLine="720"/>
      </w:pPr>
      <w:r w:rsidRPr="00445D0D">
        <w:lastRenderedPageBreak/>
        <w:t xml:space="preserve">This model, utilizing logistic regression, yields a prediction accuracy of about </w:t>
      </w:r>
      <w:r w:rsidR="00BE0CBE" w:rsidRPr="00445D0D">
        <w:t>93% when trained on about 70% of the data. From this model, I tested more models for prediction accuracy by removing factors at each step related to their statistical significance.</w:t>
      </w:r>
    </w:p>
    <w:p w14:paraId="3DE88887" w14:textId="5444B606" w:rsidR="0089739E" w:rsidRPr="00445D0D" w:rsidRDefault="00BE0CBE" w:rsidP="00D0070B">
      <w:pPr>
        <w:pStyle w:val="ListParagraph"/>
        <w:widowControl w:val="0"/>
        <w:spacing w:line="480" w:lineRule="auto"/>
        <w:ind w:left="0" w:firstLine="720"/>
      </w:pPr>
      <w:r w:rsidRPr="00445D0D">
        <w:t xml:space="preserve">By that method, </w:t>
      </w:r>
      <w:r w:rsidR="00CB6789">
        <w:t>I was able to remove 7 factors</w:t>
      </w:r>
      <w:proofErr w:type="gramStart"/>
      <w:r w:rsidR="00CB6789">
        <w:t xml:space="preserve">. </w:t>
      </w:r>
      <w:proofErr w:type="gramEnd"/>
      <w:r w:rsidR="00CB6789">
        <w:t>The restricted model then appeared as</w:t>
      </w:r>
      <w:r w:rsidRPr="00445D0D">
        <w:t>:</w:t>
      </w:r>
    </w:p>
    <w:p w14:paraId="7AF133FA" w14:textId="7516B2B1" w:rsidR="00BE0CBE" w:rsidRPr="00C01FDC" w:rsidRDefault="00CB6789" w:rsidP="00D0070B">
      <w:pPr>
        <w:pStyle w:val="ListParagraph"/>
        <w:widowControl w:val="0"/>
        <w:numPr>
          <w:ilvl w:val="0"/>
          <w:numId w:val="8"/>
        </w:numPr>
        <w:spacing w:line="480" w:lineRule="auto"/>
        <w:ind w:left="-540" w:hanging="450"/>
        <w:jc w:val="center"/>
        <w:rPr>
          <w:b/>
          <w:sz w:val="22"/>
          <w:szCs w:val="22"/>
        </w:rPr>
      </w:pPr>
      <m:oMath>
        <m:r>
          <m:rPr>
            <m:sty m:val="bi"/>
          </m:rPr>
          <w:rPr>
            <w:rFonts w:ascii="Cambria Math" w:hAnsi="Cambria Math"/>
            <w:sz w:val="22"/>
            <w:szCs w:val="22"/>
          </w:rPr>
          <m:t>logit</m:t>
        </m:r>
        <m:d>
          <m:dPr>
            <m:ctrlPr>
              <w:rPr>
                <w:rFonts w:ascii="Cambria Math" w:hAnsi="Cambria Math"/>
                <w:b/>
                <w:i/>
                <w:sz w:val="22"/>
                <w:szCs w:val="22"/>
              </w:rPr>
            </m:ctrlPr>
          </m:dPr>
          <m:e>
            <m:r>
              <m:rPr>
                <m:sty m:val="bi"/>
              </m:rPr>
              <w:rPr>
                <w:rFonts w:ascii="Cambria Math" w:hAnsi="Cambria Math"/>
                <w:sz w:val="22"/>
                <w:szCs w:val="22"/>
              </w:rPr>
              <m:t>pos∆SSretired</m:t>
            </m:r>
          </m:e>
        </m:d>
        <m:r>
          <m:rPr>
            <m:sty m:val="bi"/>
          </m:rPr>
          <w:rPr>
            <w:rFonts w:ascii="Cambria Math" w:hAnsi="Cambria Math"/>
            <w:sz w:val="22"/>
            <w:szCs w:val="22"/>
          </w:rPr>
          <m:t>=pos∆DJIadjClose+pos∆RealSPopen+pos∆RealSPadjClose+ ℇ</m:t>
        </m:r>
      </m:oMath>
    </w:p>
    <w:p w14:paraId="301C18CA" w14:textId="4E110B7A" w:rsidR="00BE0CBE" w:rsidRPr="00445D0D" w:rsidRDefault="00BE0CBE" w:rsidP="00D0070B">
      <w:pPr>
        <w:pStyle w:val="ListParagraph"/>
        <w:widowControl w:val="0"/>
        <w:spacing w:line="480" w:lineRule="auto"/>
        <w:ind w:left="0" w:firstLine="720"/>
      </w:pPr>
      <w:r w:rsidRPr="00445D0D">
        <w:t>At the same split for the training and testing of the model</w:t>
      </w:r>
      <w:r w:rsidR="00CB6789">
        <w:t xml:space="preserve"> as the unrestricted model</w:t>
      </w:r>
      <w:r w:rsidRPr="00445D0D">
        <w:t>, this model accurately predicts if the total number of social security recipients will rise at the 95% level and fall at the 91.5% level, with an overall model accuracy of 93%. More specifically, the original model of 10 predictors cut down to three predictors yield the same level of accuracy.</w:t>
      </w:r>
    </w:p>
    <w:p w14:paraId="5FE7EB06" w14:textId="442975C6" w:rsidR="00BE0CBE" w:rsidRPr="00445D0D" w:rsidRDefault="00BE0CBE" w:rsidP="00D0070B">
      <w:pPr>
        <w:pStyle w:val="ListParagraph"/>
        <w:widowControl w:val="0"/>
        <w:spacing w:line="480" w:lineRule="auto"/>
        <w:ind w:left="0" w:firstLine="720"/>
      </w:pPr>
      <w:r w:rsidRPr="00445D0D">
        <w:t xml:space="preserve">Notably, the logit model was selected for its ability in classification, but the probit model was also tested as the </w:t>
      </w:r>
      <w:r w:rsidR="00176AA2" w:rsidRPr="00445D0D">
        <w:t>underlying distribution of the positive change in total social security recipients was about normal.</w:t>
      </w:r>
    </w:p>
    <w:p w14:paraId="05980C9E" w14:textId="2781794F" w:rsidR="00176AA2" w:rsidRPr="00C01FDC" w:rsidRDefault="00C01FDC" w:rsidP="00D0070B">
      <w:pPr>
        <w:pStyle w:val="ListParagraph"/>
        <w:widowControl w:val="0"/>
        <w:numPr>
          <w:ilvl w:val="0"/>
          <w:numId w:val="8"/>
        </w:numPr>
        <w:spacing w:line="480" w:lineRule="auto"/>
        <w:ind w:left="-540"/>
        <w:jc w:val="center"/>
        <w:rPr>
          <w:b/>
          <w:sz w:val="22"/>
          <w:szCs w:val="22"/>
        </w:rPr>
      </w:pPr>
      <m:oMath>
        <m:r>
          <m:rPr>
            <m:sty m:val="bi"/>
          </m:rPr>
          <w:rPr>
            <w:rFonts w:ascii="Cambria Math" w:hAnsi="Cambria Math"/>
            <w:sz w:val="22"/>
            <w:szCs w:val="22"/>
          </w:rPr>
          <m:t>probit</m:t>
        </m:r>
        <m:d>
          <m:dPr>
            <m:ctrlPr>
              <w:rPr>
                <w:rFonts w:ascii="Cambria Math" w:hAnsi="Cambria Math"/>
                <w:b/>
                <w:i/>
                <w:sz w:val="22"/>
                <w:szCs w:val="22"/>
              </w:rPr>
            </m:ctrlPr>
          </m:dPr>
          <m:e>
            <m:r>
              <m:rPr>
                <m:sty m:val="bi"/>
              </m:rPr>
              <w:rPr>
                <w:rFonts w:ascii="Cambria Math" w:hAnsi="Cambria Math"/>
                <w:sz w:val="22"/>
                <w:szCs w:val="22"/>
              </w:rPr>
              <m:t>pos∆SSretired</m:t>
            </m:r>
          </m:e>
        </m:d>
        <m:r>
          <m:rPr>
            <m:sty m:val="bi"/>
          </m:rPr>
          <w:rPr>
            <w:rFonts w:ascii="Cambria Math" w:hAnsi="Cambria Math"/>
            <w:sz w:val="22"/>
            <w:szCs w:val="22"/>
          </w:rPr>
          <m:t>=pos∆DJIadjClose+pos∆RealSPopen+pos∆RealSPadjClose+ℇ</m:t>
        </m:r>
      </m:oMath>
    </w:p>
    <w:p w14:paraId="3CE82788" w14:textId="2B90A1B9" w:rsidR="0075646E" w:rsidRDefault="00176AA2" w:rsidP="00D0070B">
      <w:pPr>
        <w:pStyle w:val="ListParagraph"/>
        <w:widowControl w:val="0"/>
        <w:spacing w:line="480" w:lineRule="auto"/>
        <w:ind w:left="0" w:firstLine="720"/>
      </w:pPr>
      <w:r w:rsidRPr="00445D0D">
        <w:t>This model yielded the same prediction accuracy as the logit model on the same splits of the training and testing set.</w:t>
      </w:r>
    </w:p>
    <w:p w14:paraId="000AFCFE" w14:textId="7C3DFF90" w:rsidR="00F27115" w:rsidRDefault="00F27115" w:rsidP="00D0070B">
      <w:pPr>
        <w:pStyle w:val="ListParagraph"/>
        <w:widowControl w:val="0"/>
        <w:spacing w:line="480" w:lineRule="auto"/>
        <w:ind w:left="0" w:firstLine="720"/>
      </w:pPr>
      <w:r>
        <w:t>For a more robust analysis of the model’s fit than simply the prediction outcomes, I test</w:t>
      </w:r>
      <w:r w:rsidR="00CB6789">
        <w:t>ed</w:t>
      </w:r>
      <w:r>
        <w:t xml:space="preserve"> the restricted model (3 factors) and unrestricted model (10 factors) with a likelihood-ratio test.</w:t>
      </w:r>
    </w:p>
    <w:p w14:paraId="778E8CA1" w14:textId="625561DE" w:rsidR="00560107" w:rsidRPr="00560107" w:rsidRDefault="00560107" w:rsidP="00D0070B">
      <w:pPr>
        <w:pStyle w:val="ListParagraph"/>
        <w:widowControl w:val="0"/>
        <w:numPr>
          <w:ilvl w:val="0"/>
          <w:numId w:val="8"/>
        </w:numPr>
        <w:spacing w:line="480" w:lineRule="auto"/>
        <w:ind w:left="0"/>
        <w:jc w:val="center"/>
        <w:rPr>
          <w:b/>
        </w:rPr>
      </w:pPr>
      <m:oMath>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:θ=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0</m:t>
                  </m:r>
                </m:sub>
              </m:sSub>
            </m:e>
          </m:mr>
          <m:m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r>
                <m:rPr>
                  <m:sty m:val="bi"/>
                </m:rPr>
                <w:rPr>
                  <w:rFonts w:ascii="Cambria Math" w:hAnsi="Cambria Math"/>
                </w:rPr>
                <m:t xml:space="preserve">:θ=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e>
          </m:mr>
        </m:m>
      </m:oMath>
    </w:p>
    <w:p w14:paraId="7607B3DE" w14:textId="003BF412" w:rsidR="00CD3330" w:rsidRDefault="00560107" w:rsidP="00D0070B">
      <w:pPr>
        <w:pStyle w:val="ListParagraph"/>
        <w:widowControl w:val="0"/>
        <w:numPr>
          <w:ilvl w:val="0"/>
          <w:numId w:val="8"/>
        </w:numPr>
        <w:spacing w:line="480" w:lineRule="auto"/>
        <w:ind w:left="0" w:firstLine="0"/>
        <w:jc w:val="center"/>
        <w:rPr>
          <w:b/>
        </w:rPr>
      </w:pPr>
      <m:oMath>
        <m:r>
          <m:rPr>
            <m:sty m:val="b"/>
          </m:rPr>
          <w:rPr>
            <w:rFonts w:ascii="Cambria Math" w:hAnsi="Cambria Math"/>
          </w:rPr>
          <m:t>Λ</m:t>
        </m:r>
        <m:d>
          <m:dPr>
            <m:ctrlPr>
              <w:rPr>
                <w:rFonts w:ascii="Cambria Math" w:hAnsi="Cambria Math"/>
                <w:b/>
              </w:rPr>
            </m:ctrlPr>
          </m:dPr>
          <m:e>
            <m:r>
              <m:rPr>
                <m:sty m:val="b"/>
              </m:rPr>
              <w:rPr>
                <w:rFonts w:ascii="Cambria Math" w:hAnsi="Cambria Math"/>
              </w:rPr>
              <m:t>x</m:t>
            </m:r>
          </m:e>
        </m:d>
        <m:r>
          <m:rPr>
            <m:sty m:val="bi"/>
          </m:rPr>
          <w:rPr>
            <w:rFonts w:ascii="Cambria Math" w:hAnsi="Cambria Math"/>
          </w:rPr>
          <m:t xml:space="preserve">= </m:t>
        </m:r>
        <m:f>
          <m:fPr>
            <m:ctrlPr>
              <w:rPr>
                <w:rFonts w:ascii="Cambria Math" w:hAnsi="Cambria Math"/>
                <w:b/>
                <w:i/>
              </w:rPr>
            </m:ctrlPr>
          </m:fPr>
          <m:num>
            <m:r>
              <m:rPr>
                <m:scr m:val="script"/>
                <m:sty m:val="bi"/>
              </m:rPr>
              <w:rPr>
                <w:rFonts w:ascii="Cambria Math" w:hAnsi="Cambria Math"/>
              </w:rPr>
              <m:t>L(</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|x)</m:t>
            </m:r>
          </m:num>
          <m:den>
            <m:r>
              <m:rPr>
                <m:scr m:val="script"/>
                <m:sty m:val="bi"/>
              </m:rPr>
              <w:rPr>
                <w:rFonts w:ascii="Cambria Math" w:hAnsi="Cambria Math"/>
              </w:rPr>
              <m:t>L(</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|x)</m:t>
            </m:r>
          </m:den>
        </m:f>
        <m:r>
          <m:rPr>
            <m:sty m:val="bi"/>
          </m:rPr>
          <w:rPr>
            <w:rFonts w:ascii="Cambria Math" w:hAnsi="Cambria Math"/>
          </w:rPr>
          <m:t xml:space="preserve">= </m:t>
        </m:r>
        <m:f>
          <m:fPr>
            <m:ctrlPr>
              <w:rPr>
                <w:rFonts w:ascii="Cambria Math" w:hAnsi="Cambria Math"/>
                <w:b/>
                <w:i/>
              </w:rPr>
            </m:ctrlPr>
          </m:fPr>
          <m:num>
            <m:r>
              <m:rPr>
                <m:scr m:val="script"/>
                <m:sty m:val="bi"/>
              </m:rPr>
              <w:rPr>
                <w:rFonts w:ascii="Cambria Math" w:hAnsi="Cambria Math"/>
              </w:rPr>
              <m:t>L(</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|x)</m:t>
            </m:r>
          </m:num>
          <m:den>
            <m:r>
              <m:rPr>
                <m:sty m:val="b"/>
              </m:rPr>
              <w:rPr>
                <w:rFonts w:ascii="Cambria Math" w:hAnsi="Cambria Math"/>
              </w:rPr>
              <m:t>sup⁡</m:t>
            </m:r>
            <m:r>
              <m:rPr>
                <m:scr m:val="script"/>
                <m:sty m:val="bi"/>
              </m:rPr>
              <w:rPr>
                <w:rFonts w:ascii="Cambria Math" w:hAnsi="Cambria Math"/>
              </w:rPr>
              <m:t>{L</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e>
              <m:e>
                <m:r>
                  <m:rPr>
                    <m:sty m:val="bi"/>
                  </m:rPr>
                  <w:rPr>
                    <w:rFonts w:ascii="Cambria Math" w:hAnsi="Cambria Math"/>
                  </w:rPr>
                  <m:t>x</m:t>
                </m:r>
              </m:e>
            </m:d>
            <m:r>
              <m:rPr>
                <m:sty m:val="bi"/>
              </m:rPr>
              <w:rPr>
                <w:rFonts w:ascii="Cambria Math" w:hAnsi="Cambria Math"/>
              </w:rPr>
              <m:t>: θ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o</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e>
            </m:d>
            <m:r>
              <m:rPr>
                <m:sty m:val="bi"/>
              </m:rPr>
              <w:rPr>
                <w:rFonts w:ascii="Cambria Math" w:hAnsi="Cambria Math"/>
              </w:rPr>
              <m:t xml:space="preserve">} </m:t>
            </m:r>
          </m:den>
        </m:f>
      </m:oMath>
    </w:p>
    <w:p w14:paraId="2C60DFA2" w14:textId="1CEA2653" w:rsidR="00F27115" w:rsidRPr="00CD3330" w:rsidRDefault="00CD3330" w:rsidP="00D0070B">
      <w:pPr>
        <w:pStyle w:val="ListParagraph"/>
        <w:widowControl w:val="0"/>
        <w:numPr>
          <w:ilvl w:val="0"/>
          <w:numId w:val="8"/>
        </w:numPr>
        <w:spacing w:line="480" w:lineRule="auto"/>
        <w:ind w:left="0" w:firstLine="0"/>
        <w:jc w:val="center"/>
        <w:rPr>
          <w:b/>
        </w:rPr>
      </w:pPr>
      <m:oMath>
        <m:r>
          <m:rPr>
            <m:sty m:val="bi"/>
          </m:rPr>
          <w:rPr>
            <w:rFonts w:ascii="Cambria Math" w:hAnsi="Cambria Math"/>
          </w:rPr>
          <m:t>P-value=0.133&gt;0.05</m:t>
        </m:r>
      </m:oMath>
    </w:p>
    <w:p w14:paraId="6698EE07" w14:textId="5DCD0376" w:rsidR="002D3696" w:rsidRDefault="00F27115" w:rsidP="00D0070B">
      <w:pPr>
        <w:pStyle w:val="ListParagraph"/>
        <w:widowControl w:val="0"/>
        <w:spacing w:line="480" w:lineRule="auto"/>
        <w:ind w:left="0" w:firstLine="720"/>
      </w:pPr>
      <w:r>
        <w:t>The findings are that the null hypothesis, i.e. the restricted model fits the data better than the unrestricted model, fails to be rejected. Thus, the restricted model of only three factors can be employed with at least as good of pre</w:t>
      </w:r>
      <w:bookmarkStart w:id="5" w:name="_GoBack"/>
      <w:bookmarkEnd w:id="5"/>
      <w:r>
        <w:t xml:space="preserve">diction power (i.e. the model with less factors is just as </w:t>
      </w:r>
      <w:r>
        <w:lastRenderedPageBreak/>
        <w:t xml:space="preserve">good as the one with more). </w:t>
      </w:r>
    </w:p>
    <w:p w14:paraId="32260B6A" w14:textId="77777777" w:rsidR="00C21325" w:rsidRDefault="005C6FF4" w:rsidP="00C21325">
      <w:pPr>
        <w:pStyle w:val="ListParagraph"/>
        <w:widowControl w:val="0"/>
        <w:numPr>
          <w:ilvl w:val="0"/>
          <w:numId w:val="1"/>
        </w:numPr>
        <w:spacing w:line="480" w:lineRule="auto"/>
        <w:ind w:left="0"/>
        <w:outlineLvl w:val="0"/>
        <w:rPr>
          <w:b/>
        </w:rPr>
      </w:pPr>
      <w:bookmarkStart w:id="6" w:name="_Toc532130188"/>
      <w:r>
        <w:rPr>
          <w:b/>
        </w:rPr>
        <w:t>Concluding Remarks</w:t>
      </w:r>
      <w:bookmarkEnd w:id="6"/>
    </w:p>
    <w:p w14:paraId="152F6208" w14:textId="77777777" w:rsidR="00BF0517" w:rsidRDefault="00C21325" w:rsidP="00D0070B">
      <w:pPr>
        <w:pStyle w:val="ListParagraph"/>
        <w:widowControl w:val="0"/>
        <w:spacing w:line="480" w:lineRule="auto"/>
        <w:ind w:left="0" w:firstLine="720"/>
      </w:pPr>
      <w:r>
        <w:t xml:space="preserve">Economics generally focuses on exogeneity. Discerning the causal effect of factors on the response </w:t>
      </w:r>
      <w:r w:rsidR="00BF0517">
        <w:t xml:space="preserve">variable </w:t>
      </w:r>
      <w:r>
        <w:t xml:space="preserve">is important for policy prescription. As data continues to be generated at a rapid rate, predicting the outcome of an event may become a simpler task. A tradeoff seems necessary between demanding causality and demanding </w:t>
      </w:r>
      <w:r w:rsidR="00BF0517">
        <w:t xml:space="preserve">accuracy of determining the </w:t>
      </w:r>
      <w:r>
        <w:t>likelihood of occurrence.</w:t>
      </w:r>
    </w:p>
    <w:p w14:paraId="60719A1E" w14:textId="5D9CA411" w:rsidR="00FA0182" w:rsidRDefault="00C21325" w:rsidP="00D0070B">
      <w:pPr>
        <w:pStyle w:val="ListParagraph"/>
        <w:widowControl w:val="0"/>
        <w:spacing w:line="480" w:lineRule="auto"/>
        <w:ind w:left="0" w:firstLine="720"/>
      </w:pPr>
      <w:r>
        <w:t xml:space="preserve">If the field of economics holds predictive models (forecasting) to the same standard as inferential models (causal relationships), the field as a whole </w:t>
      </w:r>
      <w:r w:rsidR="00BF0517">
        <w:t xml:space="preserve">may </w:t>
      </w:r>
      <w:r>
        <w:t xml:space="preserve">lose the ability to take advantage of quickly growing information and </w:t>
      </w:r>
      <w:r w:rsidR="00CB6789">
        <w:t xml:space="preserve">the field will </w:t>
      </w:r>
      <w:r>
        <w:t>limit its tools.</w:t>
      </w:r>
    </w:p>
    <w:p w14:paraId="7768D3E4" w14:textId="29467D9C" w:rsidR="00C21325" w:rsidRDefault="00C21325" w:rsidP="00D0070B">
      <w:pPr>
        <w:pStyle w:val="ListParagraph"/>
        <w:widowControl w:val="0"/>
        <w:spacing w:line="480" w:lineRule="auto"/>
        <w:ind w:left="0" w:firstLine="720"/>
      </w:pPr>
      <w:r>
        <w:t xml:space="preserve">While </w:t>
      </w:r>
      <w:r w:rsidR="00CB6789">
        <w:t xml:space="preserve">directional </w:t>
      </w:r>
      <w:r>
        <w:t xml:space="preserve">changes in the quantity of social security retirees has been shown to </w:t>
      </w:r>
      <w:r w:rsidR="00E457AE">
        <w:t>be predictable from the data and models employed here,</w:t>
      </w:r>
      <w:r w:rsidR="00CB6789">
        <w:t xml:space="preserve"> I make</w:t>
      </w:r>
      <w:r w:rsidR="00E457AE">
        <w:t xml:space="preserve"> no claim to the causal relationship. With only a few and easily accessible pieces of data, it is shown that </w:t>
      </w:r>
      <w:r w:rsidR="00BF0517">
        <w:t>a signal can be assessed in determining the need to</w:t>
      </w:r>
      <w:r w:rsidR="00E457AE">
        <w:t xml:space="preserve"> prepar</w:t>
      </w:r>
      <w:r w:rsidR="00BF0517">
        <w:t>e for</w:t>
      </w:r>
      <w:r w:rsidR="00E457AE">
        <w:t xml:space="preserve"> changes in </w:t>
      </w:r>
      <w:r w:rsidR="00BF0517">
        <w:t>social security</w:t>
      </w:r>
      <w:r w:rsidR="00CB6789">
        <w:t xml:space="preserve"> by the policy maker</w:t>
      </w:r>
      <w:r w:rsidR="00E457AE">
        <w:t>. The power of this tool is not in its ability to explain why people retire, but to predict if people will.</w:t>
      </w:r>
    </w:p>
    <w:p w14:paraId="69766173" w14:textId="0D800AF0" w:rsidR="000D61FD" w:rsidRPr="00CB6789" w:rsidRDefault="00E457AE" w:rsidP="00CB6789">
      <w:pPr>
        <w:pStyle w:val="ListParagraph"/>
        <w:widowControl w:val="0"/>
        <w:spacing w:line="480" w:lineRule="auto"/>
        <w:ind w:left="0" w:firstLine="720"/>
      </w:pPr>
      <w:r>
        <w:t xml:space="preserve">As continued funding for social security is in question, determining whether the number of recipients will </w:t>
      </w:r>
      <w:r w:rsidR="00BF0517">
        <w:t>rise,</w:t>
      </w:r>
      <w:r>
        <w:t xml:space="preserve"> or fall</w:t>
      </w:r>
      <w:r w:rsidR="00BF0517">
        <w:t>,</w:t>
      </w:r>
      <w:r>
        <w:t xml:space="preserve"> can help to inform the transmission of funds from the system. Of value may also be to supplement this prediction with predicting the number of labor force participants as returns to labor are taxed to fund the social security system.</w:t>
      </w:r>
      <w:r w:rsidR="000D61FD">
        <w:rPr>
          <w:b/>
        </w:rPr>
        <w:br w:type="page"/>
      </w:r>
    </w:p>
    <w:p w14:paraId="237AF615" w14:textId="7C9B3613" w:rsidR="00D1748B" w:rsidRPr="00DC6654" w:rsidRDefault="00E23677" w:rsidP="00536EB7">
      <w:pPr>
        <w:pStyle w:val="ListParagraph"/>
        <w:widowControl w:val="0"/>
        <w:numPr>
          <w:ilvl w:val="0"/>
          <w:numId w:val="1"/>
        </w:numPr>
        <w:spacing w:line="480" w:lineRule="auto"/>
        <w:ind w:left="0"/>
        <w:outlineLvl w:val="0"/>
      </w:pPr>
      <w:bookmarkStart w:id="7" w:name="_Toc532130189"/>
      <w:r w:rsidRPr="00DC6654">
        <w:rPr>
          <w:b/>
        </w:rPr>
        <w:lastRenderedPageBreak/>
        <w:t>References</w:t>
      </w:r>
      <w:bookmarkEnd w:id="7"/>
    </w:p>
    <w:p w14:paraId="07BE97D6" w14:textId="5A5030D0" w:rsidR="004F070E" w:rsidRPr="00DC6654" w:rsidRDefault="00B75758" w:rsidP="004F070E">
      <w:pPr>
        <w:spacing w:line="480" w:lineRule="auto"/>
        <w:ind w:left="720" w:hanging="720"/>
        <w:rPr>
          <w:iCs/>
        </w:rPr>
      </w:pPr>
      <w:r>
        <w:t>Feldstein, Martin</w:t>
      </w:r>
      <w:r w:rsidR="0099687A" w:rsidRPr="00DC6654">
        <w:t xml:space="preserve"> (</w:t>
      </w:r>
      <w:r>
        <w:t>1974</w:t>
      </w:r>
      <w:r w:rsidR="0099687A" w:rsidRPr="00DC6654">
        <w:t xml:space="preserve">) </w:t>
      </w:r>
      <w:r>
        <w:t>Social Security, Induced Retirement, and Aggregate Capital Accumulation</w:t>
      </w:r>
      <w:r w:rsidR="0099687A" w:rsidRPr="00DC6654">
        <w:t xml:space="preserve">. </w:t>
      </w:r>
      <w:r>
        <w:rPr>
          <w:i/>
          <w:iCs/>
        </w:rPr>
        <w:t>Journal of Political Economy</w:t>
      </w:r>
      <w:r w:rsidR="0099687A" w:rsidRPr="00DC6654">
        <w:rPr>
          <w:i/>
          <w:iCs/>
        </w:rPr>
        <w:t xml:space="preserve">, </w:t>
      </w:r>
      <w:r>
        <w:rPr>
          <w:i/>
          <w:iCs/>
        </w:rPr>
        <w:t>82</w:t>
      </w:r>
      <w:r w:rsidR="0099687A" w:rsidRPr="00DC6654">
        <w:rPr>
          <w:i/>
          <w:iCs/>
        </w:rPr>
        <w:t>-</w:t>
      </w:r>
      <w:r>
        <w:rPr>
          <w:i/>
          <w:iCs/>
        </w:rPr>
        <w:t>5</w:t>
      </w:r>
      <w:r w:rsidR="0099687A" w:rsidRPr="00DC6654">
        <w:rPr>
          <w:iCs/>
        </w:rPr>
        <w:t>.</w:t>
      </w:r>
    </w:p>
    <w:p w14:paraId="65F375D4" w14:textId="6F464854" w:rsidR="00F72ECC" w:rsidRDefault="00F72ECC" w:rsidP="00F72ECC">
      <w:pPr>
        <w:spacing w:line="480" w:lineRule="auto"/>
        <w:ind w:left="720" w:hanging="720"/>
      </w:pPr>
      <w:r>
        <w:t>FRED, Federal Reserve Bank of St. Louis (2018</w:t>
      </w:r>
      <w:r w:rsidRPr="009F106F">
        <w:t xml:space="preserve">). </w:t>
      </w:r>
      <w:r>
        <w:rPr>
          <w:i/>
        </w:rPr>
        <w:t>Consumer Price Index for All Urban Consumers: All Items,</w:t>
      </w:r>
      <w:r>
        <w:t xml:space="preserve"> </w:t>
      </w:r>
      <w:r w:rsidRPr="004F070E">
        <w:rPr>
          <w:rStyle w:val="Hyperlink"/>
        </w:rPr>
        <w:t>https://fred.stlouisfed.org/series/CPIAUCSL/</w:t>
      </w:r>
      <w:r>
        <w:t xml:space="preserve"> a</w:t>
      </w:r>
      <w:r w:rsidRPr="009F106F">
        <w:t xml:space="preserve">ccessed </w:t>
      </w:r>
      <w:r>
        <w:t>October 10, 2018</w:t>
      </w:r>
      <w:r w:rsidRPr="009F106F">
        <w:t>.</w:t>
      </w:r>
    </w:p>
    <w:p w14:paraId="7651AD55" w14:textId="39EE1EB4" w:rsidR="00F72ECC" w:rsidRDefault="00F72ECC" w:rsidP="00F72ECC">
      <w:pPr>
        <w:spacing w:line="480" w:lineRule="auto"/>
        <w:ind w:left="720" w:hanging="720"/>
      </w:pPr>
      <w:r>
        <w:t>FRED, Federal Reserve Bank of St. Louis (2018</w:t>
      </w:r>
      <w:r w:rsidRPr="009F106F">
        <w:t xml:space="preserve">). </w:t>
      </w:r>
      <w:r>
        <w:rPr>
          <w:i/>
        </w:rPr>
        <w:t>Effective Federal Funds Rate,</w:t>
      </w:r>
      <w:r>
        <w:t xml:space="preserve"> </w:t>
      </w:r>
      <w:r w:rsidRPr="00F72ECC">
        <w:rPr>
          <w:rStyle w:val="Hyperlink"/>
        </w:rPr>
        <w:t>https://fred.stlouisfed.org/series/FEDFUNDS</w:t>
      </w:r>
      <w:r>
        <w:t xml:space="preserve"> a</w:t>
      </w:r>
      <w:r w:rsidRPr="009F106F">
        <w:t xml:space="preserve">ccessed </w:t>
      </w:r>
      <w:r>
        <w:t>October 10, 2018</w:t>
      </w:r>
      <w:r w:rsidRPr="009F106F">
        <w:t>.</w:t>
      </w:r>
    </w:p>
    <w:p w14:paraId="7F1CAFA3" w14:textId="265B450E" w:rsidR="00FD6B59" w:rsidRDefault="00FD6B59" w:rsidP="00F72ECC">
      <w:pPr>
        <w:spacing w:line="480" w:lineRule="auto"/>
        <w:ind w:left="720" w:hanging="720"/>
      </w:pPr>
      <w:r>
        <w:t xml:space="preserve">James, G., Witten, D., Hastie, T., &amp; </w:t>
      </w:r>
      <w:proofErr w:type="spellStart"/>
      <w:r>
        <w:t>Tibshirani</w:t>
      </w:r>
      <w:proofErr w:type="spellEnd"/>
      <w:r>
        <w:t>, R. (2017). An Introduction to Statistical Learning with Applications in R (ISLR). Springer New York.</w:t>
      </w:r>
    </w:p>
    <w:p w14:paraId="76E4ED4A" w14:textId="1278AA89" w:rsidR="00F72ECC" w:rsidRDefault="00F72ECC" w:rsidP="00F72ECC">
      <w:pPr>
        <w:spacing w:line="480" w:lineRule="auto"/>
        <w:ind w:left="720" w:hanging="720"/>
      </w:pPr>
      <w:r>
        <w:t>Social Security Administration (2018</w:t>
      </w:r>
      <w:r w:rsidRPr="009F106F">
        <w:t xml:space="preserve">). </w:t>
      </w:r>
      <w:r>
        <w:rPr>
          <w:i/>
        </w:rPr>
        <w:t xml:space="preserve">Benefits Awarded </w:t>
      </w:r>
      <w:r w:rsidR="00B31721">
        <w:rPr>
          <w:i/>
        </w:rPr>
        <w:t>b</w:t>
      </w:r>
      <w:r>
        <w:rPr>
          <w:i/>
        </w:rPr>
        <w:t xml:space="preserve">y Type </w:t>
      </w:r>
      <w:r w:rsidR="00B31721">
        <w:rPr>
          <w:i/>
        </w:rPr>
        <w:t>o</w:t>
      </w:r>
      <w:r>
        <w:rPr>
          <w:i/>
        </w:rPr>
        <w:t>f Beneficiary,</w:t>
      </w:r>
      <w:r>
        <w:t xml:space="preserve"> </w:t>
      </w:r>
      <w:r w:rsidRPr="00F72ECC">
        <w:rPr>
          <w:rStyle w:val="Hyperlink"/>
        </w:rPr>
        <w:t>https://www.ssa.gov/OACT/ProgData/awards.html</w:t>
      </w:r>
      <w:r>
        <w:t xml:space="preserve"> a</w:t>
      </w:r>
      <w:r w:rsidRPr="009F106F">
        <w:t xml:space="preserve">ccessed </w:t>
      </w:r>
      <w:r>
        <w:t>October 10, 2018</w:t>
      </w:r>
      <w:r w:rsidRPr="009F106F">
        <w:t>.</w:t>
      </w:r>
    </w:p>
    <w:p w14:paraId="0FA367BA" w14:textId="5DA3AE77" w:rsidR="00FD0EFF" w:rsidRDefault="00FD0EFF" w:rsidP="00FD0EFF">
      <w:pPr>
        <w:spacing w:line="480" w:lineRule="auto"/>
        <w:ind w:left="720" w:hanging="720"/>
      </w:pPr>
      <w:r>
        <w:t>Yahoo Finance (2018</w:t>
      </w:r>
      <w:r w:rsidRPr="009F106F">
        <w:t xml:space="preserve">). </w:t>
      </w:r>
      <w:r>
        <w:rPr>
          <w:i/>
        </w:rPr>
        <w:t>^GSPC Historical Data,</w:t>
      </w:r>
      <w:r>
        <w:t xml:space="preserve"> </w:t>
      </w:r>
      <w:r w:rsidRPr="00FD0EFF">
        <w:rPr>
          <w:rStyle w:val="Hyperlink"/>
        </w:rPr>
        <w:t>https://finance.yahoo.com/quote/%5EGSPC/history?period1=-630957600&amp;period2=1542520800&amp;interval=1mo&amp;filter=history&amp;frequency=1mo</w:t>
      </w:r>
      <w:r>
        <w:t xml:space="preserve"> a</w:t>
      </w:r>
      <w:r w:rsidRPr="009F106F">
        <w:t xml:space="preserve">ccessed </w:t>
      </w:r>
      <w:r>
        <w:t>October 10, 2018</w:t>
      </w:r>
      <w:r w:rsidRPr="009F106F">
        <w:t>.</w:t>
      </w:r>
    </w:p>
    <w:p w14:paraId="3475FAB3" w14:textId="59448146" w:rsidR="00B31721" w:rsidRDefault="00B31721" w:rsidP="00B31721">
      <w:pPr>
        <w:spacing w:line="480" w:lineRule="auto"/>
        <w:ind w:left="720" w:hanging="720"/>
      </w:pPr>
      <w:r>
        <w:t>Yahoo Finance (2018</w:t>
      </w:r>
      <w:r w:rsidRPr="009F106F">
        <w:t xml:space="preserve">). </w:t>
      </w:r>
      <w:r>
        <w:rPr>
          <w:i/>
        </w:rPr>
        <w:t>^DJI Historical Data,</w:t>
      </w:r>
      <w:r>
        <w:t xml:space="preserve"> </w:t>
      </w:r>
      <w:r w:rsidRPr="00B31721">
        <w:rPr>
          <w:rStyle w:val="Hyperlink"/>
        </w:rPr>
        <w:t>https://finance.yahoo.com/quote/%5EDJI/history?period1=475826400&amp;period2=1542520800&amp;interval=1mo&amp;filter=history&amp;frequency=1mo</w:t>
      </w:r>
      <w:r>
        <w:t xml:space="preserve"> a</w:t>
      </w:r>
      <w:r w:rsidRPr="009F106F">
        <w:t xml:space="preserve">ccessed </w:t>
      </w:r>
      <w:r>
        <w:t>October 10, 2018</w:t>
      </w:r>
      <w:r w:rsidRPr="009F106F">
        <w:t>.</w:t>
      </w:r>
    </w:p>
    <w:p w14:paraId="6B68F46D" w14:textId="77777777" w:rsidR="00B31721" w:rsidRDefault="00B31721" w:rsidP="00FD0EFF">
      <w:pPr>
        <w:spacing w:line="480" w:lineRule="auto"/>
        <w:ind w:left="720" w:hanging="720"/>
      </w:pPr>
    </w:p>
    <w:p w14:paraId="7EF81DFD" w14:textId="77777777" w:rsidR="00FD0EFF" w:rsidRDefault="00FD0EFF" w:rsidP="00F72ECC">
      <w:pPr>
        <w:spacing w:line="480" w:lineRule="auto"/>
        <w:ind w:left="720" w:hanging="720"/>
      </w:pPr>
    </w:p>
    <w:p w14:paraId="02BF5BC5" w14:textId="02303DEE" w:rsidR="00B34965" w:rsidRPr="00DC6654" w:rsidRDefault="00B34965">
      <w:pPr>
        <w:rPr>
          <w:rFonts w:eastAsia="Arial Unicode MS"/>
        </w:rPr>
      </w:pPr>
      <w:r w:rsidRPr="00DC6654">
        <w:rPr>
          <w:rFonts w:eastAsia="Arial Unicode MS"/>
        </w:rPr>
        <w:br w:type="page"/>
      </w:r>
    </w:p>
    <w:p w14:paraId="7804BBB9" w14:textId="77B7C585" w:rsidR="003D7E7C" w:rsidRPr="00DC6654" w:rsidRDefault="00B34965" w:rsidP="003D7E7C">
      <w:pPr>
        <w:pStyle w:val="ListParagraph"/>
        <w:widowControl w:val="0"/>
        <w:numPr>
          <w:ilvl w:val="0"/>
          <w:numId w:val="7"/>
        </w:numPr>
        <w:spacing w:line="480" w:lineRule="auto"/>
        <w:outlineLvl w:val="0"/>
      </w:pPr>
      <w:bookmarkStart w:id="8" w:name="_Toc532130190"/>
      <w:r w:rsidRPr="00DC6654">
        <w:rPr>
          <w:b/>
        </w:rPr>
        <w:lastRenderedPageBreak/>
        <w:t>Appendix</w:t>
      </w:r>
      <w:r w:rsidR="008D75D2">
        <w:rPr>
          <w:b/>
        </w:rPr>
        <w:t>: Figures</w:t>
      </w:r>
      <w:bookmarkEnd w:id="8"/>
    </w:p>
    <w:p w14:paraId="23716D14" w14:textId="22C0A384" w:rsidR="00FC43EB" w:rsidRDefault="00D0070B" w:rsidP="00D0070B">
      <w:pPr>
        <w:spacing w:after="160" w:line="259" w:lineRule="auto"/>
        <w:rPr>
          <w:rFonts w:eastAsia="Arial Unicode MS"/>
        </w:rPr>
      </w:pPr>
      <w:r>
        <w:rPr>
          <w:rFonts w:eastAsia="Arial Unicode MS"/>
          <w:noProof/>
        </w:rPr>
        <w:drawing>
          <wp:inline distT="0" distB="0" distL="0" distR="0" wp14:anchorId="385E1F3E" wp14:editId="171EB5A9">
            <wp:extent cx="5943600" cy="348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Retired.png"/>
                    <pic:cNvPicPr/>
                  </pic:nvPicPr>
                  <pic:blipFill>
                    <a:blip r:embed="rId8"/>
                    <a:stretch>
                      <a:fillRect/>
                    </a:stretch>
                  </pic:blipFill>
                  <pic:spPr>
                    <a:xfrm>
                      <a:off x="0" y="0"/>
                      <a:ext cx="5943600" cy="3488690"/>
                    </a:xfrm>
                    <a:prstGeom prst="rect">
                      <a:avLst/>
                    </a:prstGeom>
                  </pic:spPr>
                </pic:pic>
              </a:graphicData>
            </a:graphic>
          </wp:inline>
        </w:drawing>
      </w:r>
      <w:r w:rsidR="006007DA">
        <w:rPr>
          <w:rFonts w:eastAsia="Arial Unicode MS"/>
          <w:noProof/>
        </w:rPr>
        <w:drawing>
          <wp:inline distT="0" distB="0" distL="0" distR="0" wp14:anchorId="2C2F4E75" wp14:editId="622C5143">
            <wp:extent cx="5943600" cy="3488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lyPercChangeRDJIOpen.png"/>
                    <pic:cNvPicPr/>
                  </pic:nvPicPr>
                  <pic:blipFill>
                    <a:blip r:embed="rId9"/>
                    <a:stretch>
                      <a:fillRect/>
                    </a:stretch>
                  </pic:blipFill>
                  <pic:spPr>
                    <a:xfrm>
                      <a:off x="0" y="0"/>
                      <a:ext cx="5943600" cy="3488690"/>
                    </a:xfrm>
                    <a:prstGeom prst="rect">
                      <a:avLst/>
                    </a:prstGeom>
                  </pic:spPr>
                </pic:pic>
              </a:graphicData>
            </a:graphic>
          </wp:inline>
        </w:drawing>
      </w:r>
      <w:r w:rsidR="006007DA">
        <w:rPr>
          <w:rFonts w:eastAsia="Arial Unicode MS"/>
          <w:noProof/>
        </w:rPr>
        <w:lastRenderedPageBreak/>
        <w:drawing>
          <wp:inline distT="0" distB="0" distL="0" distR="0" wp14:anchorId="36B57C4B" wp14:editId="4C71D9B4">
            <wp:extent cx="5943600" cy="3488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RSPOpen.png"/>
                    <pic:cNvPicPr/>
                  </pic:nvPicPr>
                  <pic:blipFill>
                    <a:blip r:embed="rId10"/>
                    <a:stretch>
                      <a:fillRect/>
                    </a:stretch>
                  </pic:blipFill>
                  <pic:spPr>
                    <a:xfrm>
                      <a:off x="0" y="0"/>
                      <a:ext cx="5943600" cy="3488690"/>
                    </a:xfrm>
                    <a:prstGeom prst="rect">
                      <a:avLst/>
                    </a:prstGeom>
                  </pic:spPr>
                </pic:pic>
              </a:graphicData>
            </a:graphic>
          </wp:inline>
        </w:drawing>
      </w:r>
      <w:r>
        <w:rPr>
          <w:rFonts w:eastAsia="Arial Unicode MS"/>
          <w:noProof/>
        </w:rPr>
        <w:drawing>
          <wp:inline distT="0" distB="0" distL="0" distR="0" wp14:anchorId="69BFC92F" wp14:editId="2914F4F5">
            <wp:extent cx="5943600" cy="3488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wadSel.png"/>
                    <pic:cNvPicPr/>
                  </pic:nvPicPr>
                  <pic:blipFill>
                    <a:blip r:embed="rId11"/>
                    <a:stretch>
                      <a:fillRect/>
                    </a:stretch>
                  </pic:blipFill>
                  <pic:spPr>
                    <a:xfrm>
                      <a:off x="0" y="0"/>
                      <a:ext cx="5943600" cy="3488690"/>
                    </a:xfrm>
                    <a:prstGeom prst="rect">
                      <a:avLst/>
                    </a:prstGeom>
                  </pic:spPr>
                </pic:pic>
              </a:graphicData>
            </a:graphic>
          </wp:inline>
        </w:drawing>
      </w:r>
    </w:p>
    <w:p w14:paraId="534DB593" w14:textId="77777777" w:rsidR="00FC43EB" w:rsidRDefault="00FC43EB">
      <w:pPr>
        <w:spacing w:after="160" w:line="259" w:lineRule="auto"/>
        <w:rPr>
          <w:rFonts w:eastAsia="Arial Unicode MS"/>
        </w:rPr>
      </w:pPr>
      <w:r>
        <w:rPr>
          <w:rFonts w:eastAsia="Arial Unicode MS"/>
        </w:rPr>
        <w:br w:type="page"/>
      </w:r>
    </w:p>
    <w:p w14:paraId="39A68580" w14:textId="7D63A2B5" w:rsidR="00866666" w:rsidRPr="00866666" w:rsidRDefault="00866666" w:rsidP="00866666">
      <w:pPr>
        <w:pStyle w:val="ListParagraph"/>
        <w:widowControl w:val="0"/>
        <w:numPr>
          <w:ilvl w:val="0"/>
          <w:numId w:val="7"/>
        </w:numPr>
        <w:spacing w:line="480" w:lineRule="auto"/>
        <w:outlineLvl w:val="0"/>
      </w:pPr>
      <w:bookmarkStart w:id="9" w:name="_Toc532130191"/>
      <w:r>
        <w:rPr>
          <w:b/>
        </w:rPr>
        <w:lastRenderedPageBreak/>
        <w:t>Python Code</w:t>
      </w:r>
      <w:bookmarkEnd w:id="9"/>
    </w:p>
    <w:p w14:paraId="6AF6033B" w14:textId="77777777" w:rsidR="00866666" w:rsidRDefault="00866666" w:rsidP="00866666">
      <w:pPr>
        <w:pStyle w:val="ListParagraph"/>
        <w:widowControl w:val="0"/>
        <w:ind w:left="360"/>
        <w:rPr>
          <w:rFonts w:ascii="Consolas" w:hAnsi="Consolas" w:cs="Consolas"/>
          <w:sz w:val="16"/>
          <w:szCs w:val="16"/>
          <w:highlight w:val="lightGray"/>
        </w:rPr>
        <w:sectPr w:rsidR="00866666" w:rsidSect="00A23005">
          <w:headerReference w:type="default" r:id="rId12"/>
          <w:headerReference w:type="first" r:id="rId13"/>
          <w:type w:val="continuous"/>
          <w:pgSz w:w="12240" w:h="15840"/>
          <w:pgMar w:top="1440" w:right="1440" w:bottom="1440" w:left="1440" w:header="720" w:footer="720" w:gutter="0"/>
          <w:cols w:space="720"/>
          <w:titlePg/>
          <w:docGrid w:linePitch="360"/>
        </w:sectPr>
      </w:pPr>
    </w:p>
    <w:p w14:paraId="7AB1723C" w14:textId="762E5815"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proofErr w:type="gramEnd"/>
      <w:r w:rsidRPr="00866666">
        <w:rPr>
          <w:rFonts w:ascii="Consolas" w:hAnsi="Consolas" w:cs="Consolas"/>
          <w:sz w:val="20"/>
          <w:szCs w:val="20"/>
          <w:highlight w:val="lightGray"/>
        </w:rPr>
        <w:t>usr</w:t>
      </w:r>
      <w:proofErr w:type="spellEnd"/>
      <w:r w:rsidRPr="00866666">
        <w:rPr>
          <w:rFonts w:ascii="Consolas" w:hAnsi="Consolas" w:cs="Consolas"/>
          <w:sz w:val="20"/>
          <w:szCs w:val="20"/>
          <w:highlight w:val="lightGray"/>
        </w:rPr>
        <w:t>/bin/</w:t>
      </w:r>
      <w:proofErr w:type="spellStart"/>
      <w:r w:rsidRPr="00866666">
        <w:rPr>
          <w:rFonts w:ascii="Consolas" w:hAnsi="Consolas" w:cs="Consolas"/>
          <w:sz w:val="20"/>
          <w:szCs w:val="20"/>
          <w:highlight w:val="lightGray"/>
        </w:rPr>
        <w:t>env</w:t>
      </w:r>
      <w:proofErr w:type="spellEnd"/>
      <w:r w:rsidRPr="00866666">
        <w:rPr>
          <w:rFonts w:ascii="Consolas" w:hAnsi="Consolas" w:cs="Consolas"/>
          <w:sz w:val="20"/>
          <w:szCs w:val="20"/>
          <w:highlight w:val="lightGray"/>
        </w:rPr>
        <w:t xml:space="preserve"> python</w:t>
      </w:r>
    </w:p>
    <w:p w14:paraId="193DA521" w14:textId="6E9DAE85"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coding: utf-8</w:t>
      </w:r>
    </w:p>
    <w:p w14:paraId="01D21BA7" w14:textId="525A102C"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Data Assembly</w:t>
      </w:r>
    </w:p>
    <w:p w14:paraId="5F9FE687" w14:textId="5887E7D1"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1]:</w:t>
      </w:r>
    </w:p>
    <w:p w14:paraId="145BACB3"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import pandas as </w:t>
      </w:r>
      <w:proofErr w:type="spellStart"/>
      <w:r w:rsidRPr="00866666">
        <w:rPr>
          <w:rFonts w:ascii="Consolas" w:hAnsi="Consolas" w:cs="Consolas"/>
          <w:sz w:val="20"/>
          <w:szCs w:val="20"/>
          <w:highlight w:val="lightGray"/>
        </w:rPr>
        <w:t>pd</w:t>
      </w:r>
      <w:proofErr w:type="spellEnd"/>
    </w:p>
    <w:p w14:paraId="5B8B0493" w14:textId="70845F31"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import </w:t>
      </w:r>
      <w:proofErr w:type="spellStart"/>
      <w:r w:rsidRPr="00866666">
        <w:rPr>
          <w:rFonts w:ascii="Consolas" w:hAnsi="Consolas" w:cs="Consolas"/>
          <w:sz w:val="20"/>
          <w:szCs w:val="20"/>
          <w:highlight w:val="lightGray"/>
        </w:rPr>
        <w:t>numpy</w:t>
      </w:r>
      <w:proofErr w:type="spellEnd"/>
      <w:r w:rsidRPr="00866666">
        <w:rPr>
          <w:rFonts w:ascii="Consolas" w:hAnsi="Consolas" w:cs="Consolas"/>
          <w:sz w:val="20"/>
          <w:szCs w:val="20"/>
          <w:highlight w:val="lightGray"/>
        </w:rPr>
        <w:t xml:space="preserve"> as np</w:t>
      </w:r>
    </w:p>
    <w:p w14:paraId="5025E4A0" w14:textId="6739300D"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2]:</w:t>
      </w:r>
    </w:p>
    <w:p w14:paraId="58C0A4BE"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DJI = </w:t>
      </w:r>
      <w:proofErr w:type="spellStart"/>
      <w:proofErr w:type="gramStart"/>
      <w:r w:rsidRPr="00866666">
        <w:rPr>
          <w:rFonts w:ascii="Consolas" w:hAnsi="Consolas" w:cs="Consolas"/>
          <w:sz w:val="20"/>
          <w:szCs w:val="20"/>
          <w:highlight w:val="lightGray"/>
        </w:rPr>
        <w:t>pd.read</w:t>
      </w:r>
      <w:proofErr w:type="gramEnd"/>
      <w:r w:rsidRPr="00866666">
        <w:rPr>
          <w:rFonts w:ascii="Consolas" w:hAnsi="Consolas" w:cs="Consolas"/>
          <w:sz w:val="20"/>
          <w:szCs w:val="20"/>
          <w:highlight w:val="lightGray"/>
        </w:rPr>
        <w:t>_csv</w:t>
      </w:r>
      <w:proofErr w:type="spellEnd"/>
      <w:r w:rsidRPr="00866666">
        <w:rPr>
          <w:rFonts w:ascii="Consolas" w:hAnsi="Consolas" w:cs="Consolas"/>
          <w:sz w:val="20"/>
          <w:szCs w:val="20"/>
          <w:highlight w:val="lightGray"/>
        </w:rPr>
        <w:t>(</w:t>
      </w:r>
    </w:p>
    <w:p w14:paraId="717CE5F6" w14:textId="48A975C4"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/Data/^DJIMonthly.csv'</w:t>
      </w:r>
    </w:p>
    <w:p w14:paraId="5F8EFF82"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 xml:space="preserve"> = ',')</w:t>
      </w:r>
    </w:p>
    <w:p w14:paraId="0BED02DC"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SP500 = </w:t>
      </w:r>
      <w:proofErr w:type="spellStart"/>
      <w:proofErr w:type="gramStart"/>
      <w:r w:rsidRPr="00866666">
        <w:rPr>
          <w:rFonts w:ascii="Consolas" w:hAnsi="Consolas" w:cs="Consolas"/>
          <w:sz w:val="20"/>
          <w:szCs w:val="20"/>
          <w:highlight w:val="lightGray"/>
        </w:rPr>
        <w:t>pd.read</w:t>
      </w:r>
      <w:proofErr w:type="gramEnd"/>
      <w:r w:rsidRPr="00866666">
        <w:rPr>
          <w:rFonts w:ascii="Consolas" w:hAnsi="Consolas" w:cs="Consolas"/>
          <w:sz w:val="20"/>
          <w:szCs w:val="20"/>
          <w:highlight w:val="lightGray"/>
        </w:rPr>
        <w:t>_csv</w:t>
      </w:r>
      <w:proofErr w:type="spellEnd"/>
      <w:r w:rsidRPr="00866666">
        <w:rPr>
          <w:rFonts w:ascii="Consolas" w:hAnsi="Consolas" w:cs="Consolas"/>
          <w:sz w:val="20"/>
          <w:szCs w:val="20"/>
          <w:highlight w:val="lightGray"/>
        </w:rPr>
        <w:t>(</w:t>
      </w:r>
    </w:p>
    <w:p w14:paraId="1E93633A" w14:textId="7AEA065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/Data/^GSPCMonthly.csv'</w:t>
      </w:r>
    </w:p>
    <w:p w14:paraId="17526F7B"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 xml:space="preserve"> = ',')</w:t>
      </w:r>
    </w:p>
    <w:p w14:paraId="508B7921"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FedFunds</w:t>
      </w:r>
      <w:proofErr w:type="spellEnd"/>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pd.read</w:t>
      </w:r>
      <w:proofErr w:type="gramEnd"/>
      <w:r w:rsidRPr="00866666">
        <w:rPr>
          <w:rFonts w:ascii="Consolas" w:hAnsi="Consolas" w:cs="Consolas"/>
          <w:sz w:val="20"/>
          <w:szCs w:val="20"/>
          <w:highlight w:val="lightGray"/>
        </w:rPr>
        <w:t>_csv</w:t>
      </w:r>
      <w:proofErr w:type="spellEnd"/>
      <w:r w:rsidRPr="00866666">
        <w:rPr>
          <w:rFonts w:ascii="Consolas" w:hAnsi="Consolas" w:cs="Consolas"/>
          <w:sz w:val="20"/>
          <w:szCs w:val="20"/>
          <w:highlight w:val="lightGray"/>
        </w:rPr>
        <w:t>(</w:t>
      </w:r>
    </w:p>
    <w:p w14:paraId="11B2D0B7" w14:textId="1DCBCA48"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/Data/FEDFUNDS.csv'</w:t>
      </w:r>
    </w:p>
    <w:p w14:paraId="13FDBB46"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 xml:space="preserve"> = ',')</w:t>
      </w:r>
    </w:p>
    <w:p w14:paraId="08062827"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SS = </w:t>
      </w:r>
      <w:proofErr w:type="spellStart"/>
      <w:proofErr w:type="gramStart"/>
      <w:r w:rsidRPr="00866666">
        <w:rPr>
          <w:rFonts w:ascii="Consolas" w:hAnsi="Consolas" w:cs="Consolas"/>
          <w:sz w:val="20"/>
          <w:szCs w:val="20"/>
          <w:highlight w:val="lightGray"/>
        </w:rPr>
        <w:t>pd.read</w:t>
      </w:r>
      <w:proofErr w:type="gramEnd"/>
      <w:r w:rsidRPr="00866666">
        <w:rPr>
          <w:rFonts w:ascii="Consolas" w:hAnsi="Consolas" w:cs="Consolas"/>
          <w:sz w:val="20"/>
          <w:szCs w:val="20"/>
          <w:highlight w:val="lightGray"/>
        </w:rPr>
        <w:t>_csv</w:t>
      </w:r>
      <w:proofErr w:type="spellEnd"/>
      <w:r w:rsidRPr="00866666">
        <w:rPr>
          <w:rFonts w:ascii="Consolas" w:hAnsi="Consolas" w:cs="Consolas"/>
          <w:sz w:val="20"/>
          <w:szCs w:val="20"/>
          <w:highlight w:val="lightGray"/>
        </w:rPr>
        <w:t>(</w:t>
      </w:r>
    </w:p>
    <w:p w14:paraId="6F3F0ABA" w14:textId="324114CB"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/Data/SSRetired.csv'</w:t>
      </w:r>
    </w:p>
    <w:p w14:paraId="608B6200"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 xml:space="preserve"> = ',')</w:t>
      </w:r>
    </w:p>
    <w:p w14:paraId="5E3B9182"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CPI = </w:t>
      </w:r>
      <w:proofErr w:type="spellStart"/>
      <w:proofErr w:type="gramStart"/>
      <w:r w:rsidRPr="00866666">
        <w:rPr>
          <w:rFonts w:ascii="Consolas" w:hAnsi="Consolas" w:cs="Consolas"/>
          <w:sz w:val="20"/>
          <w:szCs w:val="20"/>
          <w:highlight w:val="lightGray"/>
        </w:rPr>
        <w:t>pd.read</w:t>
      </w:r>
      <w:proofErr w:type="gramEnd"/>
      <w:r w:rsidRPr="00866666">
        <w:rPr>
          <w:rFonts w:ascii="Consolas" w:hAnsi="Consolas" w:cs="Consolas"/>
          <w:sz w:val="20"/>
          <w:szCs w:val="20"/>
          <w:highlight w:val="lightGray"/>
        </w:rPr>
        <w:t>_csv</w:t>
      </w:r>
      <w:proofErr w:type="spellEnd"/>
      <w:r w:rsidRPr="00866666">
        <w:rPr>
          <w:rFonts w:ascii="Consolas" w:hAnsi="Consolas" w:cs="Consolas"/>
          <w:sz w:val="20"/>
          <w:szCs w:val="20"/>
          <w:highlight w:val="lightGray"/>
        </w:rPr>
        <w:t>(</w:t>
      </w:r>
    </w:p>
    <w:p w14:paraId="2E4A1D91" w14:textId="2DC7E2BE"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/Data/CPIAUCSL.csv'</w:t>
      </w:r>
    </w:p>
    <w:p w14:paraId="49A68859" w14:textId="3D234E41"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 xml:space="preserve"> = ',')</w:t>
      </w:r>
    </w:p>
    <w:p w14:paraId="14C99600"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DJI</w:t>
      </w:r>
    </w:p>
    <w:p w14:paraId="644F8497" w14:textId="71D9EEE9"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https://finance.yahoo.com/quote/%5EDJI/history?period1=475826400&amp;period2=1542520800&amp;interval=1mo&amp;filter=history&amp;frequency=1mo</w:t>
      </w:r>
    </w:p>
    <w:p w14:paraId="0E109175" w14:textId="2661CBB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3]:</w:t>
      </w:r>
    </w:p>
    <w:p w14:paraId="2CA8E011"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DJI.head</w:t>
      </w:r>
      <w:proofErr w:type="spellEnd"/>
      <w:r w:rsidRPr="00866666">
        <w:rPr>
          <w:rFonts w:ascii="Consolas" w:hAnsi="Consolas" w:cs="Consolas"/>
          <w:sz w:val="20"/>
          <w:szCs w:val="20"/>
          <w:highlight w:val="lightGray"/>
        </w:rPr>
        <w:t>()</w:t>
      </w:r>
    </w:p>
    <w:p w14:paraId="65A8A63E"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DJI.columns</w:t>
      </w:r>
      <w:proofErr w:type="spellEnd"/>
      <w:r w:rsidRPr="00866666">
        <w:rPr>
          <w:rFonts w:ascii="Consolas" w:hAnsi="Consolas" w:cs="Consolas"/>
          <w:sz w:val="20"/>
          <w:szCs w:val="20"/>
          <w:highlight w:val="lightGray"/>
        </w:rPr>
        <w:t xml:space="preserve"> = ['date', '</w:t>
      </w:r>
      <w:proofErr w:type="spellStart"/>
      <w:r w:rsidRPr="00866666">
        <w:rPr>
          <w:rFonts w:ascii="Consolas" w:hAnsi="Consolas" w:cs="Consolas"/>
          <w:sz w:val="20"/>
          <w:szCs w:val="20"/>
          <w:highlight w:val="lightGray"/>
        </w:rPr>
        <w:t>DJIopen</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DJIhigh</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DJIlow</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DJIclose</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DJIadjClose</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DJIvolume</w:t>
      </w:r>
      <w:proofErr w:type="spellEnd"/>
      <w:r w:rsidRPr="00866666">
        <w:rPr>
          <w:rFonts w:ascii="Consolas" w:hAnsi="Consolas" w:cs="Consolas"/>
          <w:sz w:val="20"/>
          <w:szCs w:val="20"/>
          <w:highlight w:val="lightGray"/>
        </w:rPr>
        <w:t>']</w:t>
      </w:r>
    </w:p>
    <w:p w14:paraId="1C1363B5" w14:textId="71222D62"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DJI.head</w:t>
      </w:r>
      <w:proofErr w:type="spellEnd"/>
      <w:r w:rsidRPr="00866666">
        <w:rPr>
          <w:rFonts w:ascii="Consolas" w:hAnsi="Consolas" w:cs="Consolas"/>
          <w:sz w:val="20"/>
          <w:szCs w:val="20"/>
          <w:highlight w:val="lightGray"/>
        </w:rPr>
        <w:t>()</w:t>
      </w:r>
    </w:p>
    <w:p w14:paraId="2EE4DF83"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S&amp;P 500</w:t>
      </w:r>
    </w:p>
    <w:p w14:paraId="6FE75D25" w14:textId="33E7604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https://finance.yahoo.com/quote/%5EGSPC/history?period1=-630957600&amp;period2=1542520800&amp;interval=1mo&amp;filter=history&amp;frequency=1mo</w:t>
      </w:r>
    </w:p>
    <w:p w14:paraId="0C3ABB0F" w14:textId="3BF3EE1A"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4]:</w:t>
      </w:r>
    </w:p>
    <w:p w14:paraId="4426E3E0"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#SP500.head()</w:t>
      </w:r>
    </w:p>
    <w:p w14:paraId="2300CF69"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SP500.columns = ['date', '</w:t>
      </w:r>
      <w:proofErr w:type="spellStart"/>
      <w:r w:rsidRPr="00866666">
        <w:rPr>
          <w:rFonts w:ascii="Consolas" w:hAnsi="Consolas" w:cs="Consolas"/>
          <w:sz w:val="20"/>
          <w:szCs w:val="20"/>
          <w:highlight w:val="lightGray"/>
        </w:rPr>
        <w:t>SPopen</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SPhigh</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SPlow</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SPclose</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SPadjClose</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SPvolume</w:t>
      </w:r>
      <w:proofErr w:type="spellEnd"/>
      <w:r w:rsidRPr="00866666">
        <w:rPr>
          <w:rFonts w:ascii="Consolas" w:hAnsi="Consolas" w:cs="Consolas"/>
          <w:sz w:val="20"/>
          <w:szCs w:val="20"/>
          <w:highlight w:val="lightGray"/>
        </w:rPr>
        <w:t>']</w:t>
      </w:r>
    </w:p>
    <w:p w14:paraId="3387F281" w14:textId="521A8F16"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#SP500.head()</w:t>
      </w:r>
    </w:p>
    <w:p w14:paraId="016EFBEF"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df</w:t>
      </w:r>
      <w:proofErr w:type="spellEnd"/>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pd.merge</w:t>
      </w:r>
      <w:proofErr w:type="spellEnd"/>
      <w:proofErr w:type="gramEnd"/>
      <w:r w:rsidRPr="00866666">
        <w:rPr>
          <w:rFonts w:ascii="Consolas" w:hAnsi="Consolas" w:cs="Consolas"/>
          <w:sz w:val="20"/>
          <w:szCs w:val="20"/>
          <w:highlight w:val="lightGray"/>
        </w:rPr>
        <w:t>(DJI,SP500, how = 'inner', on = 'date')</w:t>
      </w:r>
    </w:p>
    <w:p w14:paraId="028914C2" w14:textId="6291612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df.head</w:t>
      </w:r>
      <w:proofErr w:type="spellEnd"/>
      <w:proofErr w:type="gramEnd"/>
      <w:r w:rsidRPr="00866666">
        <w:rPr>
          <w:rFonts w:ascii="Consolas" w:hAnsi="Consolas" w:cs="Consolas"/>
          <w:sz w:val="20"/>
          <w:szCs w:val="20"/>
          <w:highlight w:val="lightGray"/>
        </w:rPr>
        <w:t>()</w:t>
      </w:r>
    </w:p>
    <w:p w14:paraId="5FEE141A"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Federal funds rate</w:t>
      </w:r>
    </w:p>
    <w:p w14:paraId="7464A499" w14:textId="344B571B"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https://fred.stlouisfed.org/series/FEDFUNDS</w:t>
      </w:r>
    </w:p>
    <w:p w14:paraId="38E68B9C" w14:textId="4A79FA0E"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5]:</w:t>
      </w:r>
    </w:p>
    <w:p w14:paraId="7F86A461"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FedFunds.head</w:t>
      </w:r>
      <w:proofErr w:type="spellEnd"/>
      <w:r w:rsidRPr="00866666">
        <w:rPr>
          <w:rFonts w:ascii="Consolas" w:hAnsi="Consolas" w:cs="Consolas"/>
          <w:sz w:val="20"/>
          <w:szCs w:val="20"/>
          <w:highlight w:val="lightGray"/>
        </w:rPr>
        <w:t>()</w:t>
      </w:r>
    </w:p>
    <w:p w14:paraId="6B5D0CBB"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FedFunds.columns</w:t>
      </w:r>
      <w:proofErr w:type="spellEnd"/>
      <w:r w:rsidRPr="00866666">
        <w:rPr>
          <w:rFonts w:ascii="Consolas" w:hAnsi="Consolas" w:cs="Consolas"/>
          <w:sz w:val="20"/>
          <w:szCs w:val="20"/>
          <w:highlight w:val="lightGray"/>
        </w:rPr>
        <w:t xml:space="preserve"> = ['date', '</w:t>
      </w:r>
      <w:proofErr w:type="spellStart"/>
      <w:r w:rsidRPr="00866666">
        <w:rPr>
          <w:rFonts w:ascii="Consolas" w:hAnsi="Consolas" w:cs="Consolas"/>
          <w:sz w:val="20"/>
          <w:szCs w:val="20"/>
          <w:highlight w:val="lightGray"/>
        </w:rPr>
        <w:t>fedFundRate</w:t>
      </w:r>
      <w:proofErr w:type="spellEnd"/>
      <w:r w:rsidRPr="00866666">
        <w:rPr>
          <w:rFonts w:ascii="Consolas" w:hAnsi="Consolas" w:cs="Consolas"/>
          <w:sz w:val="20"/>
          <w:szCs w:val="20"/>
          <w:highlight w:val="lightGray"/>
        </w:rPr>
        <w:t>']</w:t>
      </w:r>
    </w:p>
    <w:p w14:paraId="6BBE468F"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FedFunds.head</w:t>
      </w:r>
      <w:proofErr w:type="spellEnd"/>
      <w:r w:rsidRPr="00866666">
        <w:rPr>
          <w:rFonts w:ascii="Consolas" w:hAnsi="Consolas" w:cs="Consolas"/>
          <w:sz w:val="20"/>
          <w:szCs w:val="20"/>
          <w:highlight w:val="lightGray"/>
        </w:rPr>
        <w:t>()</w:t>
      </w:r>
    </w:p>
    <w:p w14:paraId="7DA5DA0D"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df</w:t>
      </w:r>
      <w:proofErr w:type="spellEnd"/>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pd.merge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df,FedFunds</w:t>
      </w:r>
      <w:proofErr w:type="spellEnd"/>
      <w:r w:rsidRPr="00866666">
        <w:rPr>
          <w:rFonts w:ascii="Consolas" w:hAnsi="Consolas" w:cs="Consolas"/>
          <w:sz w:val="20"/>
          <w:szCs w:val="20"/>
          <w:highlight w:val="lightGray"/>
        </w:rPr>
        <w:t>, how = 'inner', on = 'date')</w:t>
      </w:r>
    </w:p>
    <w:p w14:paraId="387E8472" w14:textId="73FEC69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df.head</w:t>
      </w:r>
      <w:proofErr w:type="spellEnd"/>
      <w:proofErr w:type="gramEnd"/>
      <w:r w:rsidRPr="00866666">
        <w:rPr>
          <w:rFonts w:ascii="Consolas" w:hAnsi="Consolas" w:cs="Consolas"/>
          <w:sz w:val="20"/>
          <w:szCs w:val="20"/>
          <w:highlight w:val="lightGray"/>
        </w:rPr>
        <w:t>()</w:t>
      </w:r>
    </w:p>
    <w:p w14:paraId="68ABE74C"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Retired social security filings</w:t>
      </w:r>
    </w:p>
    <w:p w14:paraId="00EA4E02" w14:textId="1C5A69FE"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https://www.ssa.gov/OACT/ProgData/awards.html</w:t>
      </w:r>
    </w:p>
    <w:p w14:paraId="3C213C98" w14:textId="5A2DB246"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6]:</w:t>
      </w:r>
    </w:p>
    <w:p w14:paraId="621E5E25"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SS.head</w:t>
      </w:r>
      <w:proofErr w:type="spellEnd"/>
      <w:proofErr w:type="gramEnd"/>
      <w:r w:rsidRPr="00866666">
        <w:rPr>
          <w:rFonts w:ascii="Consolas" w:hAnsi="Consolas" w:cs="Consolas"/>
          <w:sz w:val="20"/>
          <w:szCs w:val="20"/>
          <w:highlight w:val="lightGray"/>
        </w:rPr>
        <w:t>()</w:t>
      </w:r>
    </w:p>
    <w:p w14:paraId="420EA3DB"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proofErr w:type="gramStart"/>
      <w:r w:rsidRPr="00866666">
        <w:rPr>
          <w:rFonts w:ascii="Consolas" w:hAnsi="Consolas" w:cs="Consolas"/>
          <w:sz w:val="20"/>
          <w:szCs w:val="20"/>
          <w:highlight w:val="lightGray"/>
        </w:rPr>
        <w:t>SS.columns</w:t>
      </w:r>
      <w:proofErr w:type="spellEnd"/>
      <w:proofErr w:type="gramEnd"/>
      <w:r w:rsidRPr="00866666">
        <w:rPr>
          <w:rFonts w:ascii="Consolas" w:hAnsi="Consolas" w:cs="Consolas"/>
          <w:sz w:val="20"/>
          <w:szCs w:val="20"/>
          <w:highlight w:val="lightGray"/>
        </w:rPr>
        <w:t xml:space="preserve"> = ['date', '</w:t>
      </w:r>
      <w:proofErr w:type="spellStart"/>
      <w:r w:rsidRPr="00866666">
        <w:rPr>
          <w:rFonts w:ascii="Consolas" w:hAnsi="Consolas" w:cs="Consolas"/>
          <w:sz w:val="20"/>
          <w:szCs w:val="20"/>
          <w:highlight w:val="lightGray"/>
        </w:rPr>
        <w:t>totalSSRetired</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averageSSRetiredPay</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totalMaleSSRetired</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averageMaleSSRetiredPay</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totalFemaleSSRetired</w:t>
      </w:r>
      <w:proofErr w:type="spellEnd"/>
      <w:r w:rsidRPr="00866666">
        <w:rPr>
          <w:rFonts w:ascii="Consolas" w:hAnsi="Consolas" w:cs="Consolas"/>
          <w:sz w:val="20"/>
          <w:szCs w:val="20"/>
          <w:highlight w:val="lightGray"/>
        </w:rPr>
        <w:t>', '</w:t>
      </w:r>
      <w:proofErr w:type="spellStart"/>
      <w:r w:rsidRPr="00866666">
        <w:rPr>
          <w:rFonts w:ascii="Consolas" w:hAnsi="Consolas" w:cs="Consolas"/>
          <w:sz w:val="20"/>
          <w:szCs w:val="20"/>
          <w:highlight w:val="lightGray"/>
        </w:rPr>
        <w:t>averageFemaleSSRetiredPay</w:t>
      </w:r>
      <w:proofErr w:type="spellEnd"/>
      <w:r w:rsidRPr="00866666">
        <w:rPr>
          <w:rFonts w:ascii="Consolas" w:hAnsi="Consolas" w:cs="Consolas"/>
          <w:sz w:val="20"/>
          <w:szCs w:val="20"/>
          <w:highlight w:val="lightGray"/>
        </w:rPr>
        <w:t>', 'DROPME']</w:t>
      </w:r>
    </w:p>
    <w:p w14:paraId="46B0F069"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proofErr w:type="gramStart"/>
      <w:r w:rsidRPr="00866666">
        <w:rPr>
          <w:rFonts w:ascii="Consolas" w:hAnsi="Consolas" w:cs="Consolas"/>
          <w:sz w:val="20"/>
          <w:szCs w:val="20"/>
          <w:highlight w:val="lightGray"/>
        </w:rPr>
        <w:t>SS.drop</w:t>
      </w:r>
      <w:proofErr w:type="spellEnd"/>
      <w:proofErr w:type="gramEnd"/>
      <w:r w:rsidRPr="00866666">
        <w:rPr>
          <w:rFonts w:ascii="Consolas" w:hAnsi="Consolas" w:cs="Consolas"/>
          <w:sz w:val="20"/>
          <w:szCs w:val="20"/>
          <w:highlight w:val="lightGray"/>
        </w:rPr>
        <w:t xml:space="preserve">('DROPME', axis = 1, </w:t>
      </w:r>
      <w:proofErr w:type="spellStart"/>
      <w:r w:rsidRPr="00866666">
        <w:rPr>
          <w:rFonts w:ascii="Consolas" w:hAnsi="Consolas" w:cs="Consolas"/>
          <w:sz w:val="20"/>
          <w:szCs w:val="20"/>
          <w:highlight w:val="lightGray"/>
        </w:rPr>
        <w:t>inplace</w:t>
      </w:r>
      <w:proofErr w:type="spellEnd"/>
      <w:r w:rsidRPr="00866666">
        <w:rPr>
          <w:rFonts w:ascii="Consolas" w:hAnsi="Consolas" w:cs="Consolas"/>
          <w:sz w:val="20"/>
          <w:szCs w:val="20"/>
          <w:highlight w:val="lightGray"/>
        </w:rPr>
        <w:t>=True)</w:t>
      </w:r>
    </w:p>
    <w:p w14:paraId="6364F683" w14:textId="70A62D6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SS.head</w:t>
      </w:r>
      <w:proofErr w:type="spellEnd"/>
      <w:proofErr w:type="gramEnd"/>
      <w:r w:rsidRPr="00866666">
        <w:rPr>
          <w:rFonts w:ascii="Consolas" w:hAnsi="Consolas" w:cs="Consolas"/>
          <w:sz w:val="20"/>
          <w:szCs w:val="20"/>
          <w:highlight w:val="lightGray"/>
        </w:rPr>
        <w:t>()</w:t>
      </w:r>
    </w:p>
    <w:p w14:paraId="3351ED83"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 xml:space="preserve"> = SS['date'].</w:t>
      </w:r>
      <w:proofErr w:type="spellStart"/>
      <w:proofErr w:type="gramStart"/>
      <w:r w:rsidRPr="00866666">
        <w:rPr>
          <w:rFonts w:ascii="Consolas" w:hAnsi="Consolas" w:cs="Consolas"/>
          <w:sz w:val="20"/>
          <w:szCs w:val="20"/>
          <w:highlight w:val="lightGray"/>
        </w:rPr>
        <w:t>str.split</w:t>
      </w:r>
      <w:proofErr w:type="spellEnd"/>
      <w:proofErr w:type="gramEnd"/>
      <w:r w:rsidRPr="00866666">
        <w:rPr>
          <w:rFonts w:ascii="Consolas" w:hAnsi="Consolas" w:cs="Consolas"/>
          <w:sz w:val="20"/>
          <w:szCs w:val="20"/>
          <w:highlight w:val="lightGray"/>
        </w:rPr>
        <w:t>("-", n = 1, expand = True)</w:t>
      </w:r>
    </w:p>
    <w:p w14:paraId="69117FF9"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adjDate.head</w:t>
      </w:r>
      <w:proofErr w:type="spellEnd"/>
      <w:r w:rsidRPr="00866666">
        <w:rPr>
          <w:rFonts w:ascii="Consolas" w:hAnsi="Consolas" w:cs="Consolas"/>
          <w:sz w:val="20"/>
          <w:szCs w:val="20"/>
          <w:highlight w:val="lightGray"/>
        </w:rPr>
        <w:t>()</w:t>
      </w:r>
    </w:p>
    <w:p w14:paraId="5F6754F0"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 xml:space="preserve">['month'] = </w:t>
      </w:r>
      <w:proofErr w:type="spellStart"/>
      <w:proofErr w:type="gramStart"/>
      <w:r w:rsidRPr="00866666">
        <w:rPr>
          <w:rFonts w:ascii="Consolas" w:hAnsi="Consolas" w:cs="Consolas"/>
          <w:sz w:val="20"/>
          <w:szCs w:val="20"/>
          <w:highlight w:val="lightGray"/>
        </w:rPr>
        <w:t>np.where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'Jan', '-01-01'</w:t>
      </w:r>
    </w:p>
    <w:p w14:paraId="1A326118"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np.where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'Feb', '-02-01'</w:t>
      </w:r>
    </w:p>
    <w:p w14:paraId="19C38A65" w14:textId="0B4ACDC4"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np.where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'Mar', '-03-01'</w:t>
      </w:r>
    </w:p>
    <w:p w14:paraId="7DA112C3" w14:textId="4FC4A12F"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'Apr', '-04-01'</w:t>
      </w:r>
    </w:p>
    <w:p w14:paraId="2759CD62" w14:textId="45685EC4"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'May', '-05-01'</w:t>
      </w:r>
    </w:p>
    <w:p w14:paraId="3B28FCE6" w14:textId="5008651C"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'Jun', '-06-01'</w:t>
      </w:r>
    </w:p>
    <w:p w14:paraId="2E7AC44B" w14:textId="6D1BD031"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'Jul', '-07-01'</w:t>
      </w:r>
    </w:p>
    <w:p w14:paraId="36C948B0" w14:textId="5F0ECCA7"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'Aug', '-08-01'</w:t>
      </w:r>
    </w:p>
    <w:p w14:paraId="62F660CD" w14:textId="55CE0F63"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'Sep', '-09-01'</w:t>
      </w:r>
    </w:p>
    <w:p w14:paraId="20EC82A6" w14:textId="37057216"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'Oct', '-10-01'</w:t>
      </w:r>
    </w:p>
    <w:p w14:paraId="2C5CDC8B" w14:textId="495981D9"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'Nov', '-11-01'</w:t>
      </w:r>
    </w:p>
    <w:p w14:paraId="018589DB" w14:textId="09D72FE9"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[0] == 'Dec', '-12-01'</w:t>
      </w:r>
    </w:p>
    <w:p w14:paraId="7B06435D" w14:textId="1F55BB76"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0))))))))))))</w:t>
      </w:r>
    </w:p>
    <w:p w14:paraId="3A533874"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 xml:space="preserve">['year'] = </w:t>
      </w:r>
      <w:proofErr w:type="spellStart"/>
      <w:proofErr w:type="gramStart"/>
      <w:r w:rsidRPr="00866666">
        <w:rPr>
          <w:rFonts w:ascii="Consolas" w:hAnsi="Consolas" w:cs="Consolas"/>
          <w:sz w:val="20"/>
          <w:szCs w:val="20"/>
          <w:highlight w:val="lightGray"/>
        </w:rPr>
        <w:t>np.where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[1].</w:t>
      </w:r>
      <w:proofErr w:type="spellStart"/>
      <w:r w:rsidRPr="00866666">
        <w:rPr>
          <w:rFonts w:ascii="Consolas" w:hAnsi="Consolas" w:cs="Consolas"/>
          <w:sz w:val="20"/>
          <w:szCs w:val="20"/>
          <w:highlight w:val="lightGray"/>
        </w:rPr>
        <w:t>astype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int</w:t>
      </w:r>
      <w:proofErr w:type="spellEnd"/>
      <w:r w:rsidRPr="00866666">
        <w:rPr>
          <w:rFonts w:ascii="Consolas" w:hAnsi="Consolas" w:cs="Consolas"/>
          <w:sz w:val="20"/>
          <w:szCs w:val="20"/>
          <w:highlight w:val="lightGray"/>
        </w:rPr>
        <w:t>) &lt;= 18, '20'</w:t>
      </w:r>
    </w:p>
    <w:p w14:paraId="25A98E49" w14:textId="66F69620" w:rsidR="00866666" w:rsidRPr="00866666" w:rsidRDefault="00866666" w:rsidP="00866666">
      <w:pPr>
        <w:pStyle w:val="ListParagraph"/>
        <w:widowControl w:val="0"/>
        <w:ind w:left="360"/>
        <w:rPr>
          <w:rFonts w:ascii="Consolas" w:hAnsi="Consolas" w:cs="Consolas"/>
          <w:sz w:val="20"/>
          <w:szCs w:val="20"/>
          <w:highlight w:val="lightGray"/>
        </w:rPr>
      </w:pPr>
      <w:proofErr w:type="gramStart"/>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np</w:t>
      </w:r>
      <w:proofErr w:type="gramEnd"/>
      <w:r w:rsidRPr="00866666">
        <w:rPr>
          <w:rFonts w:ascii="Consolas" w:hAnsi="Consolas" w:cs="Consolas"/>
          <w:sz w:val="20"/>
          <w:szCs w:val="20"/>
          <w:highlight w:val="lightGray"/>
        </w:rPr>
        <w:t>.where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[1].</w:t>
      </w:r>
      <w:proofErr w:type="spellStart"/>
      <w:r w:rsidRPr="00866666">
        <w:rPr>
          <w:rFonts w:ascii="Consolas" w:hAnsi="Consolas" w:cs="Consolas"/>
          <w:sz w:val="20"/>
          <w:szCs w:val="20"/>
          <w:highlight w:val="lightGray"/>
        </w:rPr>
        <w:t>astype</w:t>
      </w:r>
      <w:proofErr w:type="spell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int</w:t>
      </w:r>
      <w:proofErr w:type="spellEnd"/>
      <w:r w:rsidRPr="00866666">
        <w:rPr>
          <w:rFonts w:ascii="Consolas" w:hAnsi="Consolas" w:cs="Consolas"/>
          <w:sz w:val="20"/>
          <w:szCs w:val="20"/>
          <w:highlight w:val="lightGray"/>
        </w:rPr>
        <w:t>) &gt; 18, '19'</w:t>
      </w:r>
    </w:p>
    <w:p w14:paraId="74C45FAE"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 0))</w:t>
      </w:r>
    </w:p>
    <w:p w14:paraId="2C979C42"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 xml:space="preserve">['combined'] = </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 xml:space="preserve">['year'] + </w:t>
      </w:r>
      <w:proofErr w:type="spellStart"/>
      <w:proofErr w:type="gram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w:t>
      </w:r>
      <w:proofErr w:type="gramEnd"/>
      <w:r w:rsidRPr="00866666">
        <w:rPr>
          <w:rFonts w:ascii="Consolas" w:hAnsi="Consolas" w:cs="Consolas"/>
          <w:sz w:val="20"/>
          <w:szCs w:val="20"/>
          <w:highlight w:val="lightGray"/>
        </w:rPr>
        <w:t xml:space="preserve">1] + </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['month']</w:t>
      </w:r>
    </w:p>
    <w:p w14:paraId="4F52682B"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adjDate.head</w:t>
      </w:r>
      <w:proofErr w:type="spellEnd"/>
      <w:r w:rsidRPr="00866666">
        <w:rPr>
          <w:rFonts w:ascii="Consolas" w:hAnsi="Consolas" w:cs="Consolas"/>
          <w:sz w:val="20"/>
          <w:szCs w:val="20"/>
          <w:highlight w:val="lightGray"/>
        </w:rPr>
        <w:t>()</w:t>
      </w:r>
    </w:p>
    <w:p w14:paraId="27730B72"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SS['date'] = </w:t>
      </w:r>
      <w:proofErr w:type="spellStart"/>
      <w:r w:rsidRPr="00866666">
        <w:rPr>
          <w:rFonts w:ascii="Consolas" w:hAnsi="Consolas" w:cs="Consolas"/>
          <w:sz w:val="20"/>
          <w:szCs w:val="20"/>
          <w:highlight w:val="lightGray"/>
        </w:rPr>
        <w:t>adjDate</w:t>
      </w:r>
      <w:proofErr w:type="spellEnd"/>
      <w:r w:rsidRPr="00866666">
        <w:rPr>
          <w:rFonts w:ascii="Consolas" w:hAnsi="Consolas" w:cs="Consolas"/>
          <w:sz w:val="20"/>
          <w:szCs w:val="20"/>
          <w:highlight w:val="lightGray"/>
        </w:rPr>
        <w:t>['combined']</w:t>
      </w:r>
    </w:p>
    <w:p w14:paraId="038AD562"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SS.head</w:t>
      </w:r>
      <w:proofErr w:type="spellEnd"/>
      <w:proofErr w:type="gramEnd"/>
      <w:r w:rsidRPr="00866666">
        <w:rPr>
          <w:rFonts w:ascii="Consolas" w:hAnsi="Consolas" w:cs="Consolas"/>
          <w:sz w:val="20"/>
          <w:szCs w:val="20"/>
          <w:highlight w:val="lightGray"/>
        </w:rPr>
        <w:t>()</w:t>
      </w:r>
    </w:p>
    <w:p w14:paraId="0028B03A"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df</w:t>
      </w:r>
      <w:proofErr w:type="spellEnd"/>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pd.merge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df,SS</w:t>
      </w:r>
      <w:proofErr w:type="spellEnd"/>
      <w:r w:rsidRPr="00866666">
        <w:rPr>
          <w:rFonts w:ascii="Consolas" w:hAnsi="Consolas" w:cs="Consolas"/>
          <w:sz w:val="20"/>
          <w:szCs w:val="20"/>
          <w:highlight w:val="lightGray"/>
        </w:rPr>
        <w:t>, how = 'inner', on = 'date')</w:t>
      </w:r>
    </w:p>
    <w:p w14:paraId="33FD4736"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df.head</w:t>
      </w:r>
      <w:proofErr w:type="spellEnd"/>
      <w:proofErr w:type="gramEnd"/>
      <w:r w:rsidRPr="00866666">
        <w:rPr>
          <w:rFonts w:ascii="Consolas" w:hAnsi="Consolas" w:cs="Consolas"/>
          <w:sz w:val="20"/>
          <w:szCs w:val="20"/>
          <w:highlight w:val="lightGray"/>
        </w:rPr>
        <w:t>()</w:t>
      </w:r>
    </w:p>
    <w:p w14:paraId="3AA9656A"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CPI - Consumer Price Index for All Urban Consumers: All Items</w:t>
      </w:r>
    </w:p>
    <w:p w14:paraId="2E43AC33" w14:textId="5F8C2C2E"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https://fred.stlouisfed.org/series/CPIAUCSL/</w:t>
      </w:r>
    </w:p>
    <w:p w14:paraId="17576644" w14:textId="159C4D83"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7]:</w:t>
      </w:r>
    </w:p>
    <w:p w14:paraId="0EFB0165" w14:textId="77777777"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CPI.head</w:t>
      </w:r>
      <w:proofErr w:type="spellEnd"/>
      <w:r w:rsidRPr="00866666">
        <w:rPr>
          <w:rFonts w:ascii="Consolas" w:hAnsi="Consolas" w:cs="Consolas"/>
          <w:sz w:val="20"/>
          <w:szCs w:val="20"/>
          <w:highlight w:val="lightGray"/>
        </w:rPr>
        <w:t>()</w:t>
      </w:r>
    </w:p>
    <w:p w14:paraId="4E712621"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CPI.columns</w:t>
      </w:r>
      <w:proofErr w:type="spellEnd"/>
      <w:r w:rsidRPr="00866666">
        <w:rPr>
          <w:rFonts w:ascii="Consolas" w:hAnsi="Consolas" w:cs="Consolas"/>
          <w:sz w:val="20"/>
          <w:szCs w:val="20"/>
          <w:highlight w:val="lightGray"/>
        </w:rPr>
        <w:t xml:space="preserve"> = ['date', '</w:t>
      </w:r>
      <w:proofErr w:type="spellStart"/>
      <w:r w:rsidRPr="00866666">
        <w:rPr>
          <w:rFonts w:ascii="Consolas" w:hAnsi="Consolas" w:cs="Consolas"/>
          <w:sz w:val="20"/>
          <w:szCs w:val="20"/>
          <w:highlight w:val="lightGray"/>
        </w:rPr>
        <w:t>cpi</w:t>
      </w:r>
      <w:proofErr w:type="spellEnd"/>
      <w:r w:rsidRPr="00866666">
        <w:rPr>
          <w:rFonts w:ascii="Consolas" w:hAnsi="Consolas" w:cs="Consolas"/>
          <w:sz w:val="20"/>
          <w:szCs w:val="20"/>
          <w:highlight w:val="lightGray"/>
        </w:rPr>
        <w:t>']</w:t>
      </w:r>
    </w:p>
    <w:p w14:paraId="65D0A0CB" w14:textId="77777777" w:rsidR="00866666" w:rsidRPr="00866666" w:rsidRDefault="00866666" w:rsidP="00866666">
      <w:pPr>
        <w:pStyle w:val="ListParagraph"/>
        <w:widowControl w:val="0"/>
        <w:ind w:left="360"/>
        <w:rPr>
          <w:rFonts w:ascii="Consolas" w:hAnsi="Consolas" w:cs="Consolas"/>
          <w:sz w:val="20"/>
          <w:szCs w:val="20"/>
          <w:highlight w:val="lightGray"/>
        </w:rPr>
      </w:pPr>
      <w:proofErr w:type="spellStart"/>
      <w:r w:rsidRPr="00866666">
        <w:rPr>
          <w:rFonts w:ascii="Consolas" w:hAnsi="Consolas" w:cs="Consolas"/>
          <w:sz w:val="20"/>
          <w:szCs w:val="20"/>
          <w:highlight w:val="lightGray"/>
        </w:rPr>
        <w:t>df</w:t>
      </w:r>
      <w:proofErr w:type="spellEnd"/>
      <w:r w:rsidRPr="00866666">
        <w:rPr>
          <w:rFonts w:ascii="Consolas" w:hAnsi="Consolas" w:cs="Consolas"/>
          <w:sz w:val="20"/>
          <w:szCs w:val="20"/>
          <w:highlight w:val="lightGray"/>
        </w:rPr>
        <w:t xml:space="preserve"> = </w:t>
      </w:r>
      <w:proofErr w:type="spellStart"/>
      <w:proofErr w:type="gramStart"/>
      <w:r w:rsidRPr="00866666">
        <w:rPr>
          <w:rFonts w:ascii="Consolas" w:hAnsi="Consolas" w:cs="Consolas"/>
          <w:sz w:val="20"/>
          <w:szCs w:val="20"/>
          <w:highlight w:val="lightGray"/>
        </w:rPr>
        <w:t>pd.merge</w:t>
      </w:r>
      <w:proofErr w:type="spellEnd"/>
      <w:proofErr w:type="gramEnd"/>
      <w:r w:rsidRPr="00866666">
        <w:rPr>
          <w:rFonts w:ascii="Consolas" w:hAnsi="Consolas" w:cs="Consolas"/>
          <w:sz w:val="20"/>
          <w:szCs w:val="20"/>
          <w:highlight w:val="lightGray"/>
        </w:rPr>
        <w:t>(</w:t>
      </w:r>
      <w:proofErr w:type="spellStart"/>
      <w:r w:rsidRPr="00866666">
        <w:rPr>
          <w:rFonts w:ascii="Consolas" w:hAnsi="Consolas" w:cs="Consolas"/>
          <w:sz w:val="20"/>
          <w:szCs w:val="20"/>
          <w:highlight w:val="lightGray"/>
        </w:rPr>
        <w:t>df,CPI</w:t>
      </w:r>
      <w:proofErr w:type="spellEnd"/>
      <w:r w:rsidRPr="00866666">
        <w:rPr>
          <w:rFonts w:ascii="Consolas" w:hAnsi="Consolas" w:cs="Consolas"/>
          <w:sz w:val="20"/>
          <w:szCs w:val="20"/>
          <w:highlight w:val="lightGray"/>
        </w:rPr>
        <w:t>, how = 'inner', on = 'date')</w:t>
      </w:r>
    </w:p>
    <w:p w14:paraId="37E2FF99" w14:textId="668B8E96"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w:t>
      </w:r>
      <w:proofErr w:type="spellStart"/>
      <w:proofErr w:type="gramStart"/>
      <w:r w:rsidRPr="00866666">
        <w:rPr>
          <w:rFonts w:ascii="Consolas" w:hAnsi="Consolas" w:cs="Consolas"/>
          <w:sz w:val="20"/>
          <w:szCs w:val="20"/>
          <w:highlight w:val="lightGray"/>
        </w:rPr>
        <w:t>df.head</w:t>
      </w:r>
      <w:proofErr w:type="spellEnd"/>
      <w:proofErr w:type="gramEnd"/>
      <w:r w:rsidRPr="00866666">
        <w:rPr>
          <w:rFonts w:ascii="Consolas" w:hAnsi="Consolas" w:cs="Consolas"/>
          <w:sz w:val="20"/>
          <w:szCs w:val="20"/>
          <w:highlight w:val="lightGray"/>
        </w:rPr>
        <w:t>()</w:t>
      </w:r>
    </w:p>
    <w:p w14:paraId="7FB05C91" w14:textId="629829FF"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 Write to file</w:t>
      </w:r>
    </w:p>
    <w:p w14:paraId="787F9DB0" w14:textId="1B5DA2DC" w:rsidR="00866666" w:rsidRPr="00866666" w:rsidRDefault="00866666" w:rsidP="00866666">
      <w:pPr>
        <w:pStyle w:val="ListParagraph"/>
        <w:widowControl w:val="0"/>
        <w:ind w:left="360"/>
        <w:rPr>
          <w:rFonts w:ascii="Consolas" w:hAnsi="Consolas" w:cs="Consolas"/>
          <w:sz w:val="20"/>
          <w:szCs w:val="20"/>
          <w:highlight w:val="lightGray"/>
        </w:rPr>
      </w:pPr>
      <w:r w:rsidRPr="00866666">
        <w:rPr>
          <w:rFonts w:ascii="Consolas" w:hAnsi="Consolas" w:cs="Consolas"/>
          <w:sz w:val="20"/>
          <w:szCs w:val="20"/>
          <w:highlight w:val="lightGray"/>
        </w:rPr>
        <w:t xml:space="preserve"># </w:t>
      </w:r>
      <w:proofErr w:type="gramStart"/>
      <w:r w:rsidRPr="00866666">
        <w:rPr>
          <w:rFonts w:ascii="Consolas" w:hAnsi="Consolas" w:cs="Consolas"/>
          <w:sz w:val="20"/>
          <w:szCs w:val="20"/>
          <w:highlight w:val="lightGray"/>
        </w:rPr>
        <w:t>In[</w:t>
      </w:r>
      <w:proofErr w:type="gramEnd"/>
      <w:r w:rsidRPr="00866666">
        <w:rPr>
          <w:rFonts w:ascii="Consolas" w:hAnsi="Consolas" w:cs="Consolas"/>
          <w:sz w:val="20"/>
          <w:szCs w:val="20"/>
          <w:highlight w:val="lightGray"/>
        </w:rPr>
        <w:t>8]:</w:t>
      </w:r>
    </w:p>
    <w:p w14:paraId="045E6301" w14:textId="5036EDEE" w:rsidR="00866666" w:rsidRPr="00866666" w:rsidRDefault="00866666" w:rsidP="00866666">
      <w:pPr>
        <w:pStyle w:val="ListParagraph"/>
        <w:widowControl w:val="0"/>
        <w:ind w:left="360"/>
        <w:rPr>
          <w:rFonts w:ascii="Consolas" w:hAnsi="Consolas" w:cs="Consolas"/>
          <w:sz w:val="20"/>
          <w:szCs w:val="20"/>
        </w:rPr>
        <w:sectPr w:rsidR="00866666" w:rsidRPr="00866666" w:rsidSect="00866666">
          <w:type w:val="continuous"/>
          <w:pgSz w:w="12240" w:h="15840"/>
          <w:pgMar w:top="1440" w:right="340" w:bottom="1440" w:left="30" w:header="720" w:footer="720" w:gutter="0"/>
          <w:cols w:num="3" w:space="720"/>
          <w:titlePg/>
          <w:docGrid w:linePitch="360"/>
        </w:sectPr>
      </w:pPr>
      <w:proofErr w:type="spellStart"/>
      <w:r w:rsidRPr="00866666">
        <w:rPr>
          <w:rFonts w:ascii="Consolas" w:hAnsi="Consolas" w:cs="Consolas"/>
          <w:sz w:val="20"/>
          <w:szCs w:val="20"/>
          <w:highlight w:val="lightGray"/>
        </w:rPr>
        <w:t>df.to_</w:t>
      </w:r>
      <w:proofErr w:type="gramStart"/>
      <w:r w:rsidRPr="00866666">
        <w:rPr>
          <w:rFonts w:ascii="Consolas" w:hAnsi="Consolas" w:cs="Consolas"/>
          <w:sz w:val="20"/>
          <w:szCs w:val="20"/>
          <w:highlight w:val="lightGray"/>
        </w:rPr>
        <w:t>csv</w:t>
      </w:r>
      <w:proofErr w:type="spellEnd"/>
      <w:r w:rsidRPr="00866666">
        <w:rPr>
          <w:rFonts w:ascii="Consolas" w:hAnsi="Consolas" w:cs="Consolas"/>
          <w:sz w:val="20"/>
          <w:szCs w:val="20"/>
          <w:highlight w:val="lightGray"/>
        </w:rPr>
        <w:t>(</w:t>
      </w:r>
      <w:proofErr w:type="spellStart"/>
      <w:proofErr w:type="gramEnd"/>
      <w:r w:rsidRPr="00866666">
        <w:rPr>
          <w:rFonts w:ascii="Consolas" w:hAnsi="Consolas" w:cs="Consolas"/>
          <w:sz w:val="20"/>
          <w:szCs w:val="20"/>
          <w:highlight w:val="lightGray"/>
        </w:rPr>
        <w:t>path_or_buf</w:t>
      </w:r>
      <w:proofErr w:type="spellEnd"/>
      <w:r w:rsidRPr="00866666">
        <w:rPr>
          <w:rFonts w:ascii="Consolas" w:hAnsi="Consolas" w:cs="Consolas"/>
          <w:sz w:val="20"/>
          <w:szCs w:val="20"/>
          <w:highlight w:val="lightGray"/>
        </w:rPr>
        <w:t xml:space="preserve"> = '~/Git/</w:t>
      </w:r>
      <w:proofErr w:type="spellStart"/>
      <w:r w:rsidRPr="00866666">
        <w:rPr>
          <w:rFonts w:ascii="Consolas" w:hAnsi="Consolas" w:cs="Consolas"/>
          <w:sz w:val="20"/>
          <w:szCs w:val="20"/>
          <w:highlight w:val="lightGray"/>
        </w:rPr>
        <w:t>MachineLearningAndBigDataWithR</w:t>
      </w:r>
      <w:proofErr w:type="spellEnd"/>
      <w:r w:rsidRPr="00866666">
        <w:rPr>
          <w:rFonts w:ascii="Consolas" w:hAnsi="Consolas" w:cs="Consolas"/>
          <w:sz w:val="20"/>
          <w:szCs w:val="20"/>
          <w:highlight w:val="lightGray"/>
        </w:rPr>
        <w:t xml:space="preserve">/Data/assembled.csv', </w:t>
      </w:r>
      <w:proofErr w:type="spellStart"/>
      <w:r w:rsidRPr="00866666">
        <w:rPr>
          <w:rFonts w:ascii="Consolas" w:hAnsi="Consolas" w:cs="Consolas"/>
          <w:sz w:val="20"/>
          <w:szCs w:val="20"/>
          <w:highlight w:val="lightGray"/>
        </w:rPr>
        <w:t>sep</w:t>
      </w:r>
      <w:proofErr w:type="spellEnd"/>
      <w:r w:rsidRPr="00866666">
        <w:rPr>
          <w:rFonts w:ascii="Consolas" w:hAnsi="Consolas" w:cs="Consolas"/>
          <w:sz w:val="20"/>
          <w:szCs w:val="20"/>
          <w:highlight w:val="lightGray"/>
        </w:rPr>
        <w:t>=',</w:t>
      </w:r>
    </w:p>
    <w:p w14:paraId="2AE94791" w14:textId="7AE6D3F5" w:rsidR="00866666" w:rsidRPr="00866666" w:rsidRDefault="00866666" w:rsidP="00866666">
      <w:pPr>
        <w:widowControl w:val="0"/>
        <w:spacing w:line="480" w:lineRule="auto"/>
      </w:pPr>
    </w:p>
    <w:p w14:paraId="00006D02" w14:textId="7AD5A58D" w:rsidR="00866666" w:rsidRPr="00866666" w:rsidRDefault="00866666" w:rsidP="00866666">
      <w:pPr>
        <w:pStyle w:val="ListParagraph"/>
        <w:widowControl w:val="0"/>
        <w:numPr>
          <w:ilvl w:val="0"/>
          <w:numId w:val="7"/>
        </w:numPr>
        <w:spacing w:line="480" w:lineRule="auto"/>
        <w:outlineLvl w:val="0"/>
        <w:sectPr w:rsidR="00866666" w:rsidRPr="00866666" w:rsidSect="00866666">
          <w:type w:val="continuous"/>
          <w:pgSz w:w="12240" w:h="15840"/>
          <w:pgMar w:top="1440" w:right="1440" w:bottom="1440" w:left="1440" w:header="720" w:footer="720" w:gutter="0"/>
          <w:cols w:space="720"/>
          <w:titlePg/>
          <w:docGrid w:linePitch="360"/>
        </w:sectPr>
      </w:pPr>
      <w:bookmarkStart w:id="10" w:name="_Toc532130192"/>
      <w:r>
        <w:rPr>
          <w:b/>
        </w:rPr>
        <w:t>R Markdown</w:t>
      </w:r>
      <w:bookmarkEnd w:id="10"/>
    </w:p>
    <w:p w14:paraId="1EAA0AFE" w14:textId="77777777" w:rsidR="00FC43EB" w:rsidRPr="00FC43EB" w:rsidRDefault="00FC43EB" w:rsidP="00FC43EB">
      <w:pPr>
        <w:widowControl w:val="0"/>
        <w:spacing w:line="480" w:lineRule="auto"/>
        <w:outlineLvl w:val="0"/>
        <w:rPr>
          <w:rFonts w:ascii="Consolas" w:eastAsia="Arial Unicode MS" w:hAnsi="Consolas" w:cs="Consolas"/>
          <w:sz w:val="12"/>
          <w:szCs w:val="12"/>
          <w:highlight w:val="lightGray"/>
        </w:rPr>
        <w:sectPr w:rsidR="00FC43EB" w:rsidRPr="00FC43EB" w:rsidSect="00FC43EB">
          <w:type w:val="continuous"/>
          <w:pgSz w:w="12240" w:h="15840"/>
          <w:pgMar w:top="1440" w:right="1440" w:bottom="1440" w:left="1440" w:header="720" w:footer="720" w:gutter="0"/>
          <w:cols w:num="3" w:space="720"/>
          <w:titlePg/>
          <w:docGrid w:linePitch="360"/>
        </w:sectPr>
      </w:pPr>
    </w:p>
    <w:p w14:paraId="4544679E" w14:textId="445C4C00" w:rsidR="00201992" w:rsidRPr="00FC43EB" w:rsidRDefault="00201992" w:rsidP="00866666">
      <w:pPr>
        <w:widowControl w:val="0"/>
        <w:spacing w:line="480" w:lineRule="auto"/>
        <w:outlineLvl w:val="0"/>
      </w:pPr>
    </w:p>
    <w:sectPr w:rsidR="00201992" w:rsidRPr="00FC43EB" w:rsidSect="00FC43EB">
      <w:type w:val="continuous"/>
      <w:pgSz w:w="12240" w:h="15840"/>
      <w:pgMar w:top="720" w:right="720" w:bottom="720" w:left="720" w:header="720"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62F3" w14:textId="77777777" w:rsidR="00237482" w:rsidRDefault="00237482" w:rsidP="00EC5E87">
      <w:r>
        <w:separator/>
      </w:r>
    </w:p>
  </w:endnote>
  <w:endnote w:type="continuationSeparator" w:id="0">
    <w:p w14:paraId="6A3E484D" w14:textId="77777777" w:rsidR="00237482" w:rsidRDefault="00237482" w:rsidP="00EC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EBADD" w14:textId="77777777" w:rsidR="00237482" w:rsidRDefault="00237482" w:rsidP="00EC5E87">
      <w:r>
        <w:separator/>
      </w:r>
    </w:p>
  </w:footnote>
  <w:footnote w:type="continuationSeparator" w:id="0">
    <w:p w14:paraId="57521DAC" w14:textId="77777777" w:rsidR="00237482" w:rsidRDefault="00237482" w:rsidP="00EC5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901D" w14:textId="77777777" w:rsidR="00554182" w:rsidRPr="00681BDE" w:rsidRDefault="00554182" w:rsidP="00C171A3">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8</w:t>
    </w:r>
    <w:r w:rsidRPr="00681BDE">
      <w:rPr>
        <w:rStyle w:val="PageNumber"/>
      </w:rPr>
      <w:fldChar w:fldCharType="end"/>
    </w:r>
  </w:p>
  <w:p w14:paraId="5DD4943C" w14:textId="69D286F3" w:rsidR="00554182" w:rsidRPr="00C1796B" w:rsidRDefault="00554182" w:rsidP="00C1796B">
    <w:pPr>
      <w:pStyle w:val="Header"/>
    </w:pPr>
    <w:r>
      <w:t>PREDICTING MOVEMENTS IN THE QUANTITY OF SOCIAL SECURITY RETIREES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92976" w14:textId="77777777" w:rsidR="00554182" w:rsidRPr="00681BDE" w:rsidRDefault="00554182" w:rsidP="00E53F19">
    <w:pPr>
      <w:pStyle w:val="Header"/>
      <w:framePr w:wrap="around" w:vAnchor="text" w:hAnchor="margin" w:xAlign="right" w:y="1"/>
      <w:rPr>
        <w:rStyle w:val="PageNumber"/>
      </w:rPr>
    </w:pPr>
    <w:r w:rsidRPr="00681BDE">
      <w:rPr>
        <w:rStyle w:val="PageNumber"/>
      </w:rPr>
      <w:fldChar w:fldCharType="begin"/>
    </w:r>
    <w:r w:rsidRPr="00681BDE">
      <w:rPr>
        <w:rStyle w:val="PageNumber"/>
      </w:rPr>
      <w:instrText xml:space="preserve">PAGE  </w:instrText>
    </w:r>
    <w:r w:rsidRPr="00681BDE">
      <w:rPr>
        <w:rStyle w:val="PageNumber"/>
      </w:rPr>
      <w:fldChar w:fldCharType="separate"/>
    </w:r>
    <w:r>
      <w:rPr>
        <w:rStyle w:val="PageNumber"/>
        <w:noProof/>
      </w:rPr>
      <w:t>1</w:t>
    </w:r>
    <w:r w:rsidRPr="00681BDE">
      <w:rPr>
        <w:rStyle w:val="PageNumber"/>
      </w:rPr>
      <w:fldChar w:fldCharType="end"/>
    </w:r>
  </w:p>
  <w:p w14:paraId="3CDDF266" w14:textId="58EE492B" w:rsidR="00554182" w:rsidRPr="00681BDE" w:rsidRDefault="00554182">
    <w:pPr>
      <w:pStyle w:val="Header"/>
    </w:pPr>
    <w:r w:rsidRPr="00681BDE">
      <w:t xml:space="preserve">RUNNING HEAD: </w:t>
    </w:r>
    <w:r>
      <w:t>PREDICTING MOVEMENTS IN THE QUANTITY OF SOCIAL SECURITY RETIREES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9DA"/>
    <w:multiLevelType w:val="hybridMultilevel"/>
    <w:tmpl w:val="09068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0759C5"/>
    <w:multiLevelType w:val="hybridMultilevel"/>
    <w:tmpl w:val="2D94D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845815"/>
    <w:multiLevelType w:val="hybridMultilevel"/>
    <w:tmpl w:val="6B9CA304"/>
    <w:lvl w:ilvl="0" w:tplc="D60AC4B2">
      <w:start w:val="1"/>
      <w:numFmt w:val="decimal"/>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253B1"/>
    <w:multiLevelType w:val="hybridMultilevel"/>
    <w:tmpl w:val="9A32E1D0"/>
    <w:lvl w:ilvl="0" w:tplc="A7A02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7B3D0C"/>
    <w:multiLevelType w:val="hybridMultilevel"/>
    <w:tmpl w:val="5AEA3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07509C"/>
    <w:multiLevelType w:val="hybridMultilevel"/>
    <w:tmpl w:val="4CF82714"/>
    <w:lvl w:ilvl="0" w:tplc="04090015">
      <w:start w:val="1"/>
      <w:numFmt w:val="upp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1D6C7E"/>
    <w:multiLevelType w:val="hybridMultilevel"/>
    <w:tmpl w:val="F0E4DBFE"/>
    <w:lvl w:ilvl="0" w:tplc="A7A0299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5A21DC"/>
    <w:multiLevelType w:val="hybridMultilevel"/>
    <w:tmpl w:val="0F3251D6"/>
    <w:lvl w:ilvl="0" w:tplc="7C24F6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F54E5"/>
    <w:multiLevelType w:val="hybridMultilevel"/>
    <w:tmpl w:val="628876C4"/>
    <w:lvl w:ilvl="0" w:tplc="C16E19B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E1277"/>
    <w:multiLevelType w:val="hybridMultilevel"/>
    <w:tmpl w:val="8D04535E"/>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D16CD"/>
    <w:multiLevelType w:val="hybridMultilevel"/>
    <w:tmpl w:val="BDF63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2B32B9"/>
    <w:multiLevelType w:val="hybridMultilevel"/>
    <w:tmpl w:val="4E28E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8"/>
  </w:num>
  <w:num w:numId="6">
    <w:abstractNumId w:val="9"/>
  </w:num>
  <w:num w:numId="7">
    <w:abstractNumId w:val="5"/>
  </w:num>
  <w:num w:numId="8">
    <w:abstractNumId w:val="3"/>
  </w:num>
  <w:num w:numId="9">
    <w:abstractNumId w:val="10"/>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87"/>
    <w:rsid w:val="00000E75"/>
    <w:rsid w:val="000212DB"/>
    <w:rsid w:val="00033096"/>
    <w:rsid w:val="000430A8"/>
    <w:rsid w:val="0004758C"/>
    <w:rsid w:val="000508BA"/>
    <w:rsid w:val="00072E8B"/>
    <w:rsid w:val="00076A25"/>
    <w:rsid w:val="0008560C"/>
    <w:rsid w:val="00093763"/>
    <w:rsid w:val="0009689F"/>
    <w:rsid w:val="000B6307"/>
    <w:rsid w:val="000C4F33"/>
    <w:rsid w:val="000D128A"/>
    <w:rsid w:val="000D14C3"/>
    <w:rsid w:val="000D61FD"/>
    <w:rsid w:val="000E4BB4"/>
    <w:rsid w:val="000F501D"/>
    <w:rsid w:val="0010336F"/>
    <w:rsid w:val="00106773"/>
    <w:rsid w:val="001153C3"/>
    <w:rsid w:val="0011646B"/>
    <w:rsid w:val="001329FD"/>
    <w:rsid w:val="001361E2"/>
    <w:rsid w:val="001376A1"/>
    <w:rsid w:val="00140254"/>
    <w:rsid w:val="0014657A"/>
    <w:rsid w:val="001471FE"/>
    <w:rsid w:val="001629DB"/>
    <w:rsid w:val="00176AA2"/>
    <w:rsid w:val="00177C99"/>
    <w:rsid w:val="00192172"/>
    <w:rsid w:val="00197444"/>
    <w:rsid w:val="001A0166"/>
    <w:rsid w:val="001A3759"/>
    <w:rsid w:val="001B655E"/>
    <w:rsid w:val="001B7CC4"/>
    <w:rsid w:val="001C2C0C"/>
    <w:rsid w:val="001C7BA5"/>
    <w:rsid w:val="001D0E3B"/>
    <w:rsid w:val="001D4C30"/>
    <w:rsid w:val="001D6F81"/>
    <w:rsid w:val="001E1136"/>
    <w:rsid w:val="001E4926"/>
    <w:rsid w:val="001F6FFD"/>
    <w:rsid w:val="00201992"/>
    <w:rsid w:val="00203289"/>
    <w:rsid w:val="00204114"/>
    <w:rsid w:val="0020420F"/>
    <w:rsid w:val="002064D2"/>
    <w:rsid w:val="00214EA2"/>
    <w:rsid w:val="00231D4D"/>
    <w:rsid w:val="00233D79"/>
    <w:rsid w:val="00237482"/>
    <w:rsid w:val="00241463"/>
    <w:rsid w:val="002423F9"/>
    <w:rsid w:val="00247709"/>
    <w:rsid w:val="00253188"/>
    <w:rsid w:val="002538BB"/>
    <w:rsid w:val="00264041"/>
    <w:rsid w:val="00265184"/>
    <w:rsid w:val="00267532"/>
    <w:rsid w:val="00277A38"/>
    <w:rsid w:val="00282B1A"/>
    <w:rsid w:val="002840EA"/>
    <w:rsid w:val="00284C3D"/>
    <w:rsid w:val="002920A2"/>
    <w:rsid w:val="002C2901"/>
    <w:rsid w:val="002C6315"/>
    <w:rsid w:val="002D3696"/>
    <w:rsid w:val="002E2F20"/>
    <w:rsid w:val="002F1F8A"/>
    <w:rsid w:val="002F4E2D"/>
    <w:rsid w:val="00313404"/>
    <w:rsid w:val="00313FC9"/>
    <w:rsid w:val="00315592"/>
    <w:rsid w:val="00315BC4"/>
    <w:rsid w:val="003251DF"/>
    <w:rsid w:val="00325B32"/>
    <w:rsid w:val="00331F8D"/>
    <w:rsid w:val="003500C4"/>
    <w:rsid w:val="00357EAE"/>
    <w:rsid w:val="0036366D"/>
    <w:rsid w:val="00364C9F"/>
    <w:rsid w:val="003725A2"/>
    <w:rsid w:val="003736C5"/>
    <w:rsid w:val="003753FF"/>
    <w:rsid w:val="0038115C"/>
    <w:rsid w:val="00387E68"/>
    <w:rsid w:val="00392B62"/>
    <w:rsid w:val="00396FB5"/>
    <w:rsid w:val="003A1370"/>
    <w:rsid w:val="003A253A"/>
    <w:rsid w:val="003A6110"/>
    <w:rsid w:val="003B0564"/>
    <w:rsid w:val="003B2EAC"/>
    <w:rsid w:val="003B4BBD"/>
    <w:rsid w:val="003D7E7C"/>
    <w:rsid w:val="003E2262"/>
    <w:rsid w:val="003F1D7D"/>
    <w:rsid w:val="0040403D"/>
    <w:rsid w:val="004058CE"/>
    <w:rsid w:val="00407B18"/>
    <w:rsid w:val="00415AE9"/>
    <w:rsid w:val="004178AA"/>
    <w:rsid w:val="004263E7"/>
    <w:rsid w:val="0042758A"/>
    <w:rsid w:val="00432683"/>
    <w:rsid w:val="004337FB"/>
    <w:rsid w:val="004339DC"/>
    <w:rsid w:val="00436F96"/>
    <w:rsid w:val="00445D0D"/>
    <w:rsid w:val="004602B4"/>
    <w:rsid w:val="00464965"/>
    <w:rsid w:val="00467C07"/>
    <w:rsid w:val="00475D48"/>
    <w:rsid w:val="00475FD1"/>
    <w:rsid w:val="00477710"/>
    <w:rsid w:val="00480E42"/>
    <w:rsid w:val="00481E37"/>
    <w:rsid w:val="00482C00"/>
    <w:rsid w:val="0048363B"/>
    <w:rsid w:val="00494EDA"/>
    <w:rsid w:val="00497C00"/>
    <w:rsid w:val="004B3109"/>
    <w:rsid w:val="004B4AE7"/>
    <w:rsid w:val="004B61C1"/>
    <w:rsid w:val="004C7692"/>
    <w:rsid w:val="004D23E1"/>
    <w:rsid w:val="004E6AF9"/>
    <w:rsid w:val="004F070E"/>
    <w:rsid w:val="004F0B57"/>
    <w:rsid w:val="004F69D2"/>
    <w:rsid w:val="005076EC"/>
    <w:rsid w:val="005118CB"/>
    <w:rsid w:val="00514996"/>
    <w:rsid w:val="005153BA"/>
    <w:rsid w:val="00520EE2"/>
    <w:rsid w:val="00536663"/>
    <w:rsid w:val="00536EB7"/>
    <w:rsid w:val="00540B03"/>
    <w:rsid w:val="005435DC"/>
    <w:rsid w:val="00552941"/>
    <w:rsid w:val="00554182"/>
    <w:rsid w:val="00560107"/>
    <w:rsid w:val="005622B5"/>
    <w:rsid w:val="00562554"/>
    <w:rsid w:val="005761B5"/>
    <w:rsid w:val="00586EE2"/>
    <w:rsid w:val="00591B7B"/>
    <w:rsid w:val="005951E7"/>
    <w:rsid w:val="0059724C"/>
    <w:rsid w:val="005A3191"/>
    <w:rsid w:val="005A6C8A"/>
    <w:rsid w:val="005C26FD"/>
    <w:rsid w:val="005C6FF4"/>
    <w:rsid w:val="005C728C"/>
    <w:rsid w:val="005D1457"/>
    <w:rsid w:val="006007DA"/>
    <w:rsid w:val="006138D6"/>
    <w:rsid w:val="006239F2"/>
    <w:rsid w:val="00625A18"/>
    <w:rsid w:val="0064600E"/>
    <w:rsid w:val="006663B1"/>
    <w:rsid w:val="00677ADB"/>
    <w:rsid w:val="00677EEB"/>
    <w:rsid w:val="00681793"/>
    <w:rsid w:val="00681BDE"/>
    <w:rsid w:val="006925E4"/>
    <w:rsid w:val="006975F4"/>
    <w:rsid w:val="006A0363"/>
    <w:rsid w:val="006A3065"/>
    <w:rsid w:val="006A3D96"/>
    <w:rsid w:val="006B1018"/>
    <w:rsid w:val="006B1950"/>
    <w:rsid w:val="006C15D5"/>
    <w:rsid w:val="006D4994"/>
    <w:rsid w:val="006E3A4C"/>
    <w:rsid w:val="006E3EF2"/>
    <w:rsid w:val="006F1979"/>
    <w:rsid w:val="006F737E"/>
    <w:rsid w:val="007073C8"/>
    <w:rsid w:val="00713E20"/>
    <w:rsid w:val="00717781"/>
    <w:rsid w:val="00721178"/>
    <w:rsid w:val="00721989"/>
    <w:rsid w:val="00726C55"/>
    <w:rsid w:val="007318E2"/>
    <w:rsid w:val="00733AD1"/>
    <w:rsid w:val="007340F5"/>
    <w:rsid w:val="007425FB"/>
    <w:rsid w:val="007454C1"/>
    <w:rsid w:val="0075646E"/>
    <w:rsid w:val="00762520"/>
    <w:rsid w:val="007637F2"/>
    <w:rsid w:val="00770501"/>
    <w:rsid w:val="00775934"/>
    <w:rsid w:val="00775C22"/>
    <w:rsid w:val="00781D21"/>
    <w:rsid w:val="00791299"/>
    <w:rsid w:val="00796470"/>
    <w:rsid w:val="007A76D4"/>
    <w:rsid w:val="007B4EFD"/>
    <w:rsid w:val="007B69C0"/>
    <w:rsid w:val="007C055F"/>
    <w:rsid w:val="007C2F13"/>
    <w:rsid w:val="007C7177"/>
    <w:rsid w:val="007E5FBF"/>
    <w:rsid w:val="007F74B9"/>
    <w:rsid w:val="00803997"/>
    <w:rsid w:val="00811841"/>
    <w:rsid w:val="00814F39"/>
    <w:rsid w:val="008208E5"/>
    <w:rsid w:val="00823BF9"/>
    <w:rsid w:val="00825E56"/>
    <w:rsid w:val="0082620D"/>
    <w:rsid w:val="00827183"/>
    <w:rsid w:val="0083093B"/>
    <w:rsid w:val="00832C04"/>
    <w:rsid w:val="008374C1"/>
    <w:rsid w:val="00842AF6"/>
    <w:rsid w:val="008457E4"/>
    <w:rsid w:val="00850135"/>
    <w:rsid w:val="00862813"/>
    <w:rsid w:val="00863070"/>
    <w:rsid w:val="008646FD"/>
    <w:rsid w:val="00866666"/>
    <w:rsid w:val="00881D67"/>
    <w:rsid w:val="008828B8"/>
    <w:rsid w:val="00884926"/>
    <w:rsid w:val="0089739E"/>
    <w:rsid w:val="008B097E"/>
    <w:rsid w:val="008B0E06"/>
    <w:rsid w:val="008B395B"/>
    <w:rsid w:val="008C71F8"/>
    <w:rsid w:val="008D1261"/>
    <w:rsid w:val="008D75D2"/>
    <w:rsid w:val="008E4548"/>
    <w:rsid w:val="008E467E"/>
    <w:rsid w:val="008E4800"/>
    <w:rsid w:val="008E672A"/>
    <w:rsid w:val="008E7380"/>
    <w:rsid w:val="008F1B16"/>
    <w:rsid w:val="009528C1"/>
    <w:rsid w:val="00955094"/>
    <w:rsid w:val="00971409"/>
    <w:rsid w:val="00972DBC"/>
    <w:rsid w:val="009824AC"/>
    <w:rsid w:val="00987C1E"/>
    <w:rsid w:val="009933ED"/>
    <w:rsid w:val="0099687A"/>
    <w:rsid w:val="00996A39"/>
    <w:rsid w:val="009972EE"/>
    <w:rsid w:val="009A2794"/>
    <w:rsid w:val="009A5B1A"/>
    <w:rsid w:val="009A7731"/>
    <w:rsid w:val="009B1BEE"/>
    <w:rsid w:val="009B7125"/>
    <w:rsid w:val="009C1258"/>
    <w:rsid w:val="009C2D9F"/>
    <w:rsid w:val="009C6405"/>
    <w:rsid w:val="009D4392"/>
    <w:rsid w:val="009D51F3"/>
    <w:rsid w:val="009D77FF"/>
    <w:rsid w:val="009E1C8F"/>
    <w:rsid w:val="009E3871"/>
    <w:rsid w:val="009F5E6C"/>
    <w:rsid w:val="00A20674"/>
    <w:rsid w:val="00A217D3"/>
    <w:rsid w:val="00A23005"/>
    <w:rsid w:val="00A23DCE"/>
    <w:rsid w:val="00A3330C"/>
    <w:rsid w:val="00A34E23"/>
    <w:rsid w:val="00A35A49"/>
    <w:rsid w:val="00A36F51"/>
    <w:rsid w:val="00A50EFB"/>
    <w:rsid w:val="00A56E79"/>
    <w:rsid w:val="00A57B55"/>
    <w:rsid w:val="00A7132A"/>
    <w:rsid w:val="00A76E35"/>
    <w:rsid w:val="00A86B4D"/>
    <w:rsid w:val="00A90D95"/>
    <w:rsid w:val="00AA472F"/>
    <w:rsid w:val="00AA78CE"/>
    <w:rsid w:val="00AC1CB6"/>
    <w:rsid w:val="00AC3FD2"/>
    <w:rsid w:val="00AC4341"/>
    <w:rsid w:val="00AC554F"/>
    <w:rsid w:val="00AF44B6"/>
    <w:rsid w:val="00B100EF"/>
    <w:rsid w:val="00B26B70"/>
    <w:rsid w:val="00B31721"/>
    <w:rsid w:val="00B34965"/>
    <w:rsid w:val="00B36AC1"/>
    <w:rsid w:val="00B4445C"/>
    <w:rsid w:val="00B45BD3"/>
    <w:rsid w:val="00B51CA2"/>
    <w:rsid w:val="00B558D7"/>
    <w:rsid w:val="00B63DE3"/>
    <w:rsid w:val="00B645FA"/>
    <w:rsid w:val="00B66207"/>
    <w:rsid w:val="00B702BA"/>
    <w:rsid w:val="00B752D7"/>
    <w:rsid w:val="00B75758"/>
    <w:rsid w:val="00B765F7"/>
    <w:rsid w:val="00B76FC7"/>
    <w:rsid w:val="00B77773"/>
    <w:rsid w:val="00BB038C"/>
    <w:rsid w:val="00BB2375"/>
    <w:rsid w:val="00BB485E"/>
    <w:rsid w:val="00BC1386"/>
    <w:rsid w:val="00BC27FB"/>
    <w:rsid w:val="00BC2D10"/>
    <w:rsid w:val="00BD1FBE"/>
    <w:rsid w:val="00BE0CBE"/>
    <w:rsid w:val="00BF0517"/>
    <w:rsid w:val="00BF1454"/>
    <w:rsid w:val="00BF21A8"/>
    <w:rsid w:val="00BF23A5"/>
    <w:rsid w:val="00BF58C8"/>
    <w:rsid w:val="00C0032A"/>
    <w:rsid w:val="00C01FDC"/>
    <w:rsid w:val="00C14237"/>
    <w:rsid w:val="00C149FF"/>
    <w:rsid w:val="00C171A3"/>
    <w:rsid w:val="00C1796B"/>
    <w:rsid w:val="00C21325"/>
    <w:rsid w:val="00C25EB9"/>
    <w:rsid w:val="00C302F1"/>
    <w:rsid w:val="00C33454"/>
    <w:rsid w:val="00C4780B"/>
    <w:rsid w:val="00C47C64"/>
    <w:rsid w:val="00C53716"/>
    <w:rsid w:val="00C608CB"/>
    <w:rsid w:val="00C60960"/>
    <w:rsid w:val="00C711FA"/>
    <w:rsid w:val="00C71D12"/>
    <w:rsid w:val="00C768C5"/>
    <w:rsid w:val="00C817CA"/>
    <w:rsid w:val="00C8382C"/>
    <w:rsid w:val="00C86EB8"/>
    <w:rsid w:val="00C91199"/>
    <w:rsid w:val="00C94F93"/>
    <w:rsid w:val="00CB5D9F"/>
    <w:rsid w:val="00CB6789"/>
    <w:rsid w:val="00CC0305"/>
    <w:rsid w:val="00CD142C"/>
    <w:rsid w:val="00CD3330"/>
    <w:rsid w:val="00CD4B07"/>
    <w:rsid w:val="00CF3C6D"/>
    <w:rsid w:val="00CF493A"/>
    <w:rsid w:val="00CF6A97"/>
    <w:rsid w:val="00D0070B"/>
    <w:rsid w:val="00D016D1"/>
    <w:rsid w:val="00D01DDA"/>
    <w:rsid w:val="00D0298C"/>
    <w:rsid w:val="00D045AE"/>
    <w:rsid w:val="00D10FB4"/>
    <w:rsid w:val="00D15F89"/>
    <w:rsid w:val="00D1748B"/>
    <w:rsid w:val="00D30092"/>
    <w:rsid w:val="00D3247C"/>
    <w:rsid w:val="00D3473D"/>
    <w:rsid w:val="00D410DA"/>
    <w:rsid w:val="00D50AA3"/>
    <w:rsid w:val="00D6195E"/>
    <w:rsid w:val="00D7100A"/>
    <w:rsid w:val="00D728BC"/>
    <w:rsid w:val="00D7363A"/>
    <w:rsid w:val="00D92E9F"/>
    <w:rsid w:val="00D93AE3"/>
    <w:rsid w:val="00DB1004"/>
    <w:rsid w:val="00DB28A6"/>
    <w:rsid w:val="00DB65C2"/>
    <w:rsid w:val="00DC0264"/>
    <w:rsid w:val="00DC1F75"/>
    <w:rsid w:val="00DC44AA"/>
    <w:rsid w:val="00DC6654"/>
    <w:rsid w:val="00DD218D"/>
    <w:rsid w:val="00DD5709"/>
    <w:rsid w:val="00DE34C7"/>
    <w:rsid w:val="00DF19F8"/>
    <w:rsid w:val="00DF1E5B"/>
    <w:rsid w:val="00DF4D34"/>
    <w:rsid w:val="00DF7C1C"/>
    <w:rsid w:val="00E01236"/>
    <w:rsid w:val="00E017E8"/>
    <w:rsid w:val="00E02EFB"/>
    <w:rsid w:val="00E0350D"/>
    <w:rsid w:val="00E06105"/>
    <w:rsid w:val="00E0730F"/>
    <w:rsid w:val="00E07E28"/>
    <w:rsid w:val="00E148FC"/>
    <w:rsid w:val="00E15460"/>
    <w:rsid w:val="00E21E63"/>
    <w:rsid w:val="00E23677"/>
    <w:rsid w:val="00E3051A"/>
    <w:rsid w:val="00E33EB5"/>
    <w:rsid w:val="00E359EA"/>
    <w:rsid w:val="00E434DE"/>
    <w:rsid w:val="00E457AE"/>
    <w:rsid w:val="00E45D82"/>
    <w:rsid w:val="00E47A4A"/>
    <w:rsid w:val="00E53F19"/>
    <w:rsid w:val="00E67710"/>
    <w:rsid w:val="00E766E5"/>
    <w:rsid w:val="00E85902"/>
    <w:rsid w:val="00E8638D"/>
    <w:rsid w:val="00E90F8D"/>
    <w:rsid w:val="00EA094A"/>
    <w:rsid w:val="00EB067D"/>
    <w:rsid w:val="00EC401F"/>
    <w:rsid w:val="00EC5E87"/>
    <w:rsid w:val="00EE2379"/>
    <w:rsid w:val="00EE413F"/>
    <w:rsid w:val="00EE5904"/>
    <w:rsid w:val="00EF40E1"/>
    <w:rsid w:val="00F0659B"/>
    <w:rsid w:val="00F16579"/>
    <w:rsid w:val="00F16621"/>
    <w:rsid w:val="00F27115"/>
    <w:rsid w:val="00F32D33"/>
    <w:rsid w:val="00F3367E"/>
    <w:rsid w:val="00F338D4"/>
    <w:rsid w:val="00F503FE"/>
    <w:rsid w:val="00F72ECC"/>
    <w:rsid w:val="00F74076"/>
    <w:rsid w:val="00F94EF9"/>
    <w:rsid w:val="00FA0182"/>
    <w:rsid w:val="00FA11B7"/>
    <w:rsid w:val="00FC33EA"/>
    <w:rsid w:val="00FC43EB"/>
    <w:rsid w:val="00FC7188"/>
    <w:rsid w:val="00FD0EFF"/>
    <w:rsid w:val="00FD29A2"/>
    <w:rsid w:val="00FD39D8"/>
    <w:rsid w:val="00FD6B59"/>
    <w:rsid w:val="00FD6D3A"/>
    <w:rsid w:val="00FE7CD2"/>
    <w:rsid w:val="00FE7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E65013"/>
  <w15:docId w15:val="{B5BB2D51-9DA4-C94F-9794-DBD5973E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E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6E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87"/>
    <w:pPr>
      <w:tabs>
        <w:tab w:val="center" w:pos="4680"/>
        <w:tab w:val="right" w:pos="9360"/>
      </w:tabs>
    </w:pPr>
  </w:style>
  <w:style w:type="character" w:customStyle="1" w:styleId="HeaderChar">
    <w:name w:val="Header Char"/>
    <w:basedOn w:val="DefaultParagraphFont"/>
    <w:link w:val="Header"/>
    <w:uiPriority w:val="99"/>
    <w:rsid w:val="00EC5E87"/>
  </w:style>
  <w:style w:type="paragraph" w:styleId="Footer">
    <w:name w:val="footer"/>
    <w:basedOn w:val="Normal"/>
    <w:link w:val="FooterChar"/>
    <w:uiPriority w:val="99"/>
    <w:unhideWhenUsed/>
    <w:rsid w:val="00EC5E87"/>
    <w:pPr>
      <w:tabs>
        <w:tab w:val="center" w:pos="4680"/>
        <w:tab w:val="right" w:pos="9360"/>
      </w:tabs>
    </w:pPr>
  </w:style>
  <w:style w:type="character" w:customStyle="1" w:styleId="FooterChar">
    <w:name w:val="Footer Char"/>
    <w:basedOn w:val="DefaultParagraphFont"/>
    <w:link w:val="Footer"/>
    <w:uiPriority w:val="99"/>
    <w:rsid w:val="00EC5E87"/>
  </w:style>
  <w:style w:type="character" w:styleId="Emphasis">
    <w:name w:val="Emphasis"/>
    <w:basedOn w:val="DefaultParagraphFont"/>
    <w:uiPriority w:val="20"/>
    <w:qFormat/>
    <w:rsid w:val="00072E8B"/>
    <w:rPr>
      <w:i/>
      <w:iCs/>
    </w:rPr>
  </w:style>
  <w:style w:type="paragraph" w:styleId="FootnoteText">
    <w:name w:val="footnote text"/>
    <w:basedOn w:val="Normal"/>
    <w:link w:val="FootnoteTextChar"/>
    <w:uiPriority w:val="99"/>
    <w:unhideWhenUsed/>
    <w:rsid w:val="007F74B9"/>
    <w:rPr>
      <w:sz w:val="20"/>
      <w:szCs w:val="20"/>
    </w:rPr>
  </w:style>
  <w:style w:type="character" w:customStyle="1" w:styleId="FootnoteTextChar">
    <w:name w:val="Footnote Text Char"/>
    <w:basedOn w:val="DefaultParagraphFont"/>
    <w:link w:val="FootnoteText"/>
    <w:uiPriority w:val="99"/>
    <w:rsid w:val="007F74B9"/>
    <w:rPr>
      <w:sz w:val="20"/>
      <w:szCs w:val="20"/>
    </w:rPr>
  </w:style>
  <w:style w:type="character" w:styleId="FootnoteReference">
    <w:name w:val="footnote reference"/>
    <w:basedOn w:val="DefaultParagraphFont"/>
    <w:uiPriority w:val="99"/>
    <w:unhideWhenUsed/>
    <w:rsid w:val="007F74B9"/>
    <w:rPr>
      <w:vertAlign w:val="superscript"/>
    </w:rPr>
  </w:style>
  <w:style w:type="character" w:styleId="Hyperlink">
    <w:name w:val="Hyperlink"/>
    <w:basedOn w:val="DefaultParagraphFont"/>
    <w:uiPriority w:val="99"/>
    <w:unhideWhenUsed/>
    <w:rsid w:val="00CF493A"/>
    <w:rPr>
      <w:color w:val="0563C1" w:themeColor="hyperlink"/>
      <w:u w:val="single"/>
    </w:rPr>
  </w:style>
  <w:style w:type="character" w:styleId="PageNumber">
    <w:name w:val="page number"/>
    <w:basedOn w:val="DefaultParagraphFont"/>
    <w:uiPriority w:val="99"/>
    <w:semiHidden/>
    <w:unhideWhenUsed/>
    <w:rsid w:val="00681BDE"/>
  </w:style>
  <w:style w:type="paragraph" w:styleId="ListParagraph">
    <w:name w:val="List Paragraph"/>
    <w:basedOn w:val="Normal"/>
    <w:uiPriority w:val="34"/>
    <w:qFormat/>
    <w:rsid w:val="00C171A3"/>
    <w:pPr>
      <w:ind w:left="720"/>
      <w:contextualSpacing/>
    </w:pPr>
  </w:style>
  <w:style w:type="paragraph" w:styleId="BalloonText">
    <w:name w:val="Balloon Text"/>
    <w:basedOn w:val="Normal"/>
    <w:link w:val="BalloonTextChar"/>
    <w:uiPriority w:val="99"/>
    <w:semiHidden/>
    <w:unhideWhenUsed/>
    <w:rsid w:val="00475F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FD1"/>
    <w:rPr>
      <w:rFonts w:ascii="Lucida Grande" w:hAnsi="Lucida Grande" w:cs="Lucida Grande"/>
      <w:sz w:val="18"/>
      <w:szCs w:val="18"/>
    </w:rPr>
  </w:style>
  <w:style w:type="table" w:styleId="TableGrid">
    <w:name w:val="Table Grid"/>
    <w:basedOn w:val="TableNormal"/>
    <w:uiPriority w:val="39"/>
    <w:rsid w:val="0084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3763"/>
    <w:rPr>
      <w:color w:val="808080"/>
    </w:rPr>
  </w:style>
  <w:style w:type="character" w:styleId="CommentReference">
    <w:name w:val="annotation reference"/>
    <w:basedOn w:val="DefaultParagraphFont"/>
    <w:uiPriority w:val="99"/>
    <w:semiHidden/>
    <w:unhideWhenUsed/>
    <w:rsid w:val="006E3EF2"/>
    <w:rPr>
      <w:sz w:val="16"/>
      <w:szCs w:val="16"/>
    </w:rPr>
  </w:style>
  <w:style w:type="paragraph" w:styleId="CommentText">
    <w:name w:val="annotation text"/>
    <w:basedOn w:val="Normal"/>
    <w:link w:val="CommentTextChar"/>
    <w:uiPriority w:val="99"/>
    <w:semiHidden/>
    <w:unhideWhenUsed/>
    <w:rsid w:val="006E3EF2"/>
    <w:pPr>
      <w:spacing w:after="145"/>
      <w:ind w:left="370" w:right="52" w:hanging="10"/>
    </w:pPr>
    <w:rPr>
      <w:color w:val="000000"/>
      <w:sz w:val="20"/>
      <w:szCs w:val="20"/>
    </w:rPr>
  </w:style>
  <w:style w:type="character" w:customStyle="1" w:styleId="CommentTextChar">
    <w:name w:val="Comment Text Char"/>
    <w:basedOn w:val="DefaultParagraphFont"/>
    <w:link w:val="CommentText"/>
    <w:uiPriority w:val="99"/>
    <w:semiHidden/>
    <w:rsid w:val="006E3EF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330C"/>
    <w:pPr>
      <w:spacing w:after="160"/>
      <w:ind w:left="0" w:right="0" w:firstLine="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3330C"/>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536E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6EB7"/>
    <w:pPr>
      <w:spacing w:before="480" w:line="276" w:lineRule="auto"/>
      <w:outlineLvl w:val="9"/>
    </w:pPr>
    <w:rPr>
      <w:b/>
      <w:bCs/>
      <w:sz w:val="28"/>
      <w:szCs w:val="28"/>
    </w:rPr>
  </w:style>
  <w:style w:type="paragraph" w:styleId="TOC1">
    <w:name w:val="toc 1"/>
    <w:basedOn w:val="Normal"/>
    <w:next w:val="Normal"/>
    <w:autoRedefine/>
    <w:uiPriority w:val="39"/>
    <w:unhideWhenUsed/>
    <w:rsid w:val="00B34965"/>
    <w:pPr>
      <w:tabs>
        <w:tab w:val="left" w:pos="440"/>
        <w:tab w:val="right" w:leader="dot" w:pos="9350"/>
      </w:tabs>
      <w:spacing w:before="120"/>
    </w:pPr>
    <w:rPr>
      <w:rFonts w:cstheme="minorHAnsi"/>
      <w:b/>
      <w:bCs/>
      <w:i/>
      <w:iCs/>
    </w:rPr>
  </w:style>
  <w:style w:type="paragraph" w:styleId="TOC2">
    <w:name w:val="toc 2"/>
    <w:basedOn w:val="Normal"/>
    <w:next w:val="Normal"/>
    <w:autoRedefine/>
    <w:uiPriority w:val="39"/>
    <w:unhideWhenUsed/>
    <w:rsid w:val="00536EB7"/>
    <w:pPr>
      <w:spacing w:before="120"/>
      <w:ind w:left="220"/>
    </w:pPr>
    <w:rPr>
      <w:rFonts w:cstheme="minorHAnsi"/>
      <w:b/>
      <w:bCs/>
    </w:rPr>
  </w:style>
  <w:style w:type="paragraph" w:styleId="TOC3">
    <w:name w:val="toc 3"/>
    <w:basedOn w:val="Normal"/>
    <w:next w:val="Normal"/>
    <w:autoRedefine/>
    <w:uiPriority w:val="39"/>
    <w:unhideWhenUsed/>
    <w:rsid w:val="00536EB7"/>
    <w:pPr>
      <w:ind w:left="440"/>
    </w:pPr>
    <w:rPr>
      <w:rFonts w:cstheme="minorHAnsi"/>
      <w:sz w:val="20"/>
      <w:szCs w:val="20"/>
    </w:rPr>
  </w:style>
  <w:style w:type="paragraph" w:styleId="TOC4">
    <w:name w:val="toc 4"/>
    <w:basedOn w:val="Normal"/>
    <w:next w:val="Normal"/>
    <w:autoRedefine/>
    <w:uiPriority w:val="39"/>
    <w:unhideWhenUsed/>
    <w:rsid w:val="00536EB7"/>
    <w:pPr>
      <w:ind w:left="660"/>
    </w:pPr>
    <w:rPr>
      <w:rFonts w:cstheme="minorHAnsi"/>
      <w:sz w:val="20"/>
      <w:szCs w:val="20"/>
    </w:rPr>
  </w:style>
  <w:style w:type="paragraph" w:styleId="TOC5">
    <w:name w:val="toc 5"/>
    <w:basedOn w:val="Normal"/>
    <w:next w:val="Normal"/>
    <w:autoRedefine/>
    <w:uiPriority w:val="39"/>
    <w:unhideWhenUsed/>
    <w:rsid w:val="00536EB7"/>
    <w:pPr>
      <w:ind w:left="880"/>
    </w:pPr>
    <w:rPr>
      <w:rFonts w:cstheme="minorHAnsi"/>
      <w:sz w:val="20"/>
      <w:szCs w:val="20"/>
    </w:rPr>
  </w:style>
  <w:style w:type="paragraph" w:styleId="TOC6">
    <w:name w:val="toc 6"/>
    <w:basedOn w:val="Normal"/>
    <w:next w:val="Normal"/>
    <w:autoRedefine/>
    <w:uiPriority w:val="39"/>
    <w:unhideWhenUsed/>
    <w:rsid w:val="00536EB7"/>
    <w:pPr>
      <w:ind w:left="1100"/>
    </w:pPr>
    <w:rPr>
      <w:rFonts w:cstheme="minorHAnsi"/>
      <w:sz w:val="20"/>
      <w:szCs w:val="20"/>
    </w:rPr>
  </w:style>
  <w:style w:type="paragraph" w:styleId="TOC7">
    <w:name w:val="toc 7"/>
    <w:basedOn w:val="Normal"/>
    <w:next w:val="Normal"/>
    <w:autoRedefine/>
    <w:uiPriority w:val="39"/>
    <w:unhideWhenUsed/>
    <w:rsid w:val="00536EB7"/>
    <w:pPr>
      <w:ind w:left="1320"/>
    </w:pPr>
    <w:rPr>
      <w:rFonts w:cstheme="minorHAnsi"/>
      <w:sz w:val="20"/>
      <w:szCs w:val="20"/>
    </w:rPr>
  </w:style>
  <w:style w:type="paragraph" w:styleId="TOC8">
    <w:name w:val="toc 8"/>
    <w:basedOn w:val="Normal"/>
    <w:next w:val="Normal"/>
    <w:autoRedefine/>
    <w:uiPriority w:val="39"/>
    <w:unhideWhenUsed/>
    <w:rsid w:val="00536EB7"/>
    <w:pPr>
      <w:ind w:left="1540"/>
    </w:pPr>
    <w:rPr>
      <w:rFonts w:cstheme="minorHAnsi"/>
      <w:sz w:val="20"/>
      <w:szCs w:val="20"/>
    </w:rPr>
  </w:style>
  <w:style w:type="paragraph" w:styleId="TOC9">
    <w:name w:val="toc 9"/>
    <w:basedOn w:val="Normal"/>
    <w:next w:val="Normal"/>
    <w:autoRedefine/>
    <w:uiPriority w:val="39"/>
    <w:unhideWhenUsed/>
    <w:rsid w:val="00536EB7"/>
    <w:pPr>
      <w:ind w:left="1760"/>
    </w:pPr>
    <w:rPr>
      <w:rFonts w:cstheme="minorHAnsi"/>
      <w:sz w:val="20"/>
      <w:szCs w:val="20"/>
    </w:rPr>
  </w:style>
  <w:style w:type="paragraph" w:styleId="NormalWeb">
    <w:name w:val="Normal (Web)"/>
    <w:basedOn w:val="Normal"/>
    <w:uiPriority w:val="99"/>
    <w:semiHidden/>
    <w:unhideWhenUsed/>
    <w:rsid w:val="00E0350D"/>
    <w:pPr>
      <w:spacing w:before="100" w:beforeAutospacing="1" w:after="100" w:afterAutospacing="1"/>
    </w:pPr>
  </w:style>
  <w:style w:type="character" w:styleId="UnresolvedMention">
    <w:name w:val="Unresolved Mention"/>
    <w:basedOn w:val="DefaultParagraphFont"/>
    <w:uiPriority w:val="99"/>
    <w:semiHidden/>
    <w:unhideWhenUsed/>
    <w:rsid w:val="004F0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475">
      <w:bodyDiv w:val="1"/>
      <w:marLeft w:val="0"/>
      <w:marRight w:val="0"/>
      <w:marTop w:val="0"/>
      <w:marBottom w:val="0"/>
      <w:divBdr>
        <w:top w:val="none" w:sz="0" w:space="0" w:color="auto"/>
        <w:left w:val="none" w:sz="0" w:space="0" w:color="auto"/>
        <w:bottom w:val="none" w:sz="0" w:space="0" w:color="auto"/>
        <w:right w:val="none" w:sz="0" w:space="0" w:color="auto"/>
      </w:divBdr>
    </w:div>
    <w:div w:id="148060553">
      <w:bodyDiv w:val="1"/>
      <w:marLeft w:val="0"/>
      <w:marRight w:val="0"/>
      <w:marTop w:val="0"/>
      <w:marBottom w:val="0"/>
      <w:divBdr>
        <w:top w:val="none" w:sz="0" w:space="0" w:color="auto"/>
        <w:left w:val="none" w:sz="0" w:space="0" w:color="auto"/>
        <w:bottom w:val="none" w:sz="0" w:space="0" w:color="auto"/>
        <w:right w:val="none" w:sz="0" w:space="0" w:color="auto"/>
      </w:divBdr>
    </w:div>
    <w:div w:id="333580207">
      <w:bodyDiv w:val="1"/>
      <w:marLeft w:val="0"/>
      <w:marRight w:val="0"/>
      <w:marTop w:val="0"/>
      <w:marBottom w:val="0"/>
      <w:divBdr>
        <w:top w:val="none" w:sz="0" w:space="0" w:color="auto"/>
        <w:left w:val="none" w:sz="0" w:space="0" w:color="auto"/>
        <w:bottom w:val="none" w:sz="0" w:space="0" w:color="auto"/>
        <w:right w:val="none" w:sz="0" w:space="0" w:color="auto"/>
      </w:divBdr>
    </w:div>
    <w:div w:id="354812311">
      <w:bodyDiv w:val="1"/>
      <w:marLeft w:val="0"/>
      <w:marRight w:val="0"/>
      <w:marTop w:val="0"/>
      <w:marBottom w:val="0"/>
      <w:divBdr>
        <w:top w:val="none" w:sz="0" w:space="0" w:color="auto"/>
        <w:left w:val="none" w:sz="0" w:space="0" w:color="auto"/>
        <w:bottom w:val="none" w:sz="0" w:space="0" w:color="auto"/>
        <w:right w:val="none" w:sz="0" w:space="0" w:color="auto"/>
      </w:divBdr>
    </w:div>
    <w:div w:id="418060596">
      <w:bodyDiv w:val="1"/>
      <w:marLeft w:val="0"/>
      <w:marRight w:val="0"/>
      <w:marTop w:val="0"/>
      <w:marBottom w:val="0"/>
      <w:divBdr>
        <w:top w:val="none" w:sz="0" w:space="0" w:color="auto"/>
        <w:left w:val="none" w:sz="0" w:space="0" w:color="auto"/>
        <w:bottom w:val="none" w:sz="0" w:space="0" w:color="auto"/>
        <w:right w:val="none" w:sz="0" w:space="0" w:color="auto"/>
      </w:divBdr>
    </w:div>
    <w:div w:id="593519627">
      <w:bodyDiv w:val="1"/>
      <w:marLeft w:val="0"/>
      <w:marRight w:val="0"/>
      <w:marTop w:val="0"/>
      <w:marBottom w:val="0"/>
      <w:divBdr>
        <w:top w:val="none" w:sz="0" w:space="0" w:color="auto"/>
        <w:left w:val="none" w:sz="0" w:space="0" w:color="auto"/>
        <w:bottom w:val="none" w:sz="0" w:space="0" w:color="auto"/>
        <w:right w:val="none" w:sz="0" w:space="0" w:color="auto"/>
      </w:divBdr>
    </w:div>
    <w:div w:id="669217563">
      <w:bodyDiv w:val="1"/>
      <w:marLeft w:val="0"/>
      <w:marRight w:val="0"/>
      <w:marTop w:val="0"/>
      <w:marBottom w:val="0"/>
      <w:divBdr>
        <w:top w:val="none" w:sz="0" w:space="0" w:color="auto"/>
        <w:left w:val="none" w:sz="0" w:space="0" w:color="auto"/>
        <w:bottom w:val="none" w:sz="0" w:space="0" w:color="auto"/>
        <w:right w:val="none" w:sz="0" w:space="0" w:color="auto"/>
      </w:divBdr>
    </w:div>
    <w:div w:id="723716186">
      <w:bodyDiv w:val="1"/>
      <w:marLeft w:val="0"/>
      <w:marRight w:val="0"/>
      <w:marTop w:val="0"/>
      <w:marBottom w:val="0"/>
      <w:divBdr>
        <w:top w:val="none" w:sz="0" w:space="0" w:color="auto"/>
        <w:left w:val="none" w:sz="0" w:space="0" w:color="auto"/>
        <w:bottom w:val="none" w:sz="0" w:space="0" w:color="auto"/>
        <w:right w:val="none" w:sz="0" w:space="0" w:color="auto"/>
      </w:divBdr>
    </w:div>
    <w:div w:id="742291478">
      <w:bodyDiv w:val="1"/>
      <w:marLeft w:val="0"/>
      <w:marRight w:val="0"/>
      <w:marTop w:val="0"/>
      <w:marBottom w:val="0"/>
      <w:divBdr>
        <w:top w:val="none" w:sz="0" w:space="0" w:color="auto"/>
        <w:left w:val="none" w:sz="0" w:space="0" w:color="auto"/>
        <w:bottom w:val="none" w:sz="0" w:space="0" w:color="auto"/>
        <w:right w:val="none" w:sz="0" w:space="0" w:color="auto"/>
      </w:divBdr>
    </w:div>
    <w:div w:id="753472995">
      <w:bodyDiv w:val="1"/>
      <w:marLeft w:val="0"/>
      <w:marRight w:val="0"/>
      <w:marTop w:val="0"/>
      <w:marBottom w:val="0"/>
      <w:divBdr>
        <w:top w:val="none" w:sz="0" w:space="0" w:color="auto"/>
        <w:left w:val="none" w:sz="0" w:space="0" w:color="auto"/>
        <w:bottom w:val="none" w:sz="0" w:space="0" w:color="auto"/>
        <w:right w:val="none" w:sz="0" w:space="0" w:color="auto"/>
      </w:divBdr>
    </w:div>
    <w:div w:id="826165409">
      <w:bodyDiv w:val="1"/>
      <w:marLeft w:val="0"/>
      <w:marRight w:val="0"/>
      <w:marTop w:val="0"/>
      <w:marBottom w:val="0"/>
      <w:divBdr>
        <w:top w:val="none" w:sz="0" w:space="0" w:color="auto"/>
        <w:left w:val="none" w:sz="0" w:space="0" w:color="auto"/>
        <w:bottom w:val="none" w:sz="0" w:space="0" w:color="auto"/>
        <w:right w:val="none" w:sz="0" w:space="0" w:color="auto"/>
      </w:divBdr>
    </w:div>
    <w:div w:id="846141437">
      <w:bodyDiv w:val="1"/>
      <w:marLeft w:val="0"/>
      <w:marRight w:val="0"/>
      <w:marTop w:val="0"/>
      <w:marBottom w:val="0"/>
      <w:divBdr>
        <w:top w:val="none" w:sz="0" w:space="0" w:color="auto"/>
        <w:left w:val="none" w:sz="0" w:space="0" w:color="auto"/>
        <w:bottom w:val="none" w:sz="0" w:space="0" w:color="auto"/>
        <w:right w:val="none" w:sz="0" w:space="0" w:color="auto"/>
      </w:divBdr>
      <w:divsChild>
        <w:div w:id="683870834">
          <w:marLeft w:val="0"/>
          <w:marRight w:val="0"/>
          <w:marTop w:val="0"/>
          <w:marBottom w:val="0"/>
          <w:divBdr>
            <w:top w:val="none" w:sz="0" w:space="0" w:color="auto"/>
            <w:left w:val="none" w:sz="0" w:space="0" w:color="auto"/>
            <w:bottom w:val="none" w:sz="0" w:space="0" w:color="auto"/>
            <w:right w:val="none" w:sz="0" w:space="0" w:color="auto"/>
          </w:divBdr>
          <w:divsChild>
            <w:div w:id="1331179362">
              <w:marLeft w:val="0"/>
              <w:marRight w:val="0"/>
              <w:marTop w:val="0"/>
              <w:marBottom w:val="0"/>
              <w:divBdr>
                <w:top w:val="none" w:sz="0" w:space="0" w:color="auto"/>
                <w:left w:val="none" w:sz="0" w:space="0" w:color="auto"/>
                <w:bottom w:val="none" w:sz="0" w:space="0" w:color="auto"/>
                <w:right w:val="none" w:sz="0" w:space="0" w:color="auto"/>
              </w:divBdr>
              <w:divsChild>
                <w:div w:id="2035956132">
                  <w:marLeft w:val="0"/>
                  <w:marRight w:val="0"/>
                  <w:marTop w:val="0"/>
                  <w:marBottom w:val="0"/>
                  <w:divBdr>
                    <w:top w:val="none" w:sz="0" w:space="0" w:color="auto"/>
                    <w:left w:val="none" w:sz="0" w:space="0" w:color="auto"/>
                    <w:bottom w:val="none" w:sz="0" w:space="0" w:color="auto"/>
                    <w:right w:val="none" w:sz="0" w:space="0" w:color="auto"/>
                  </w:divBdr>
                </w:div>
              </w:divsChild>
            </w:div>
            <w:div w:id="821309136">
              <w:marLeft w:val="0"/>
              <w:marRight w:val="0"/>
              <w:marTop w:val="0"/>
              <w:marBottom w:val="0"/>
              <w:divBdr>
                <w:top w:val="none" w:sz="0" w:space="0" w:color="auto"/>
                <w:left w:val="none" w:sz="0" w:space="0" w:color="auto"/>
                <w:bottom w:val="none" w:sz="0" w:space="0" w:color="auto"/>
                <w:right w:val="none" w:sz="0" w:space="0" w:color="auto"/>
              </w:divBdr>
              <w:divsChild>
                <w:div w:id="1561941836">
                  <w:marLeft w:val="0"/>
                  <w:marRight w:val="0"/>
                  <w:marTop w:val="0"/>
                  <w:marBottom w:val="0"/>
                  <w:divBdr>
                    <w:top w:val="none" w:sz="0" w:space="0" w:color="auto"/>
                    <w:left w:val="none" w:sz="0" w:space="0" w:color="auto"/>
                    <w:bottom w:val="none" w:sz="0" w:space="0" w:color="auto"/>
                    <w:right w:val="none" w:sz="0" w:space="0" w:color="auto"/>
                  </w:divBdr>
                </w:div>
              </w:divsChild>
            </w:div>
            <w:div w:id="1219785754">
              <w:marLeft w:val="0"/>
              <w:marRight w:val="0"/>
              <w:marTop w:val="0"/>
              <w:marBottom w:val="0"/>
              <w:divBdr>
                <w:top w:val="none" w:sz="0" w:space="0" w:color="auto"/>
                <w:left w:val="none" w:sz="0" w:space="0" w:color="auto"/>
                <w:bottom w:val="none" w:sz="0" w:space="0" w:color="auto"/>
                <w:right w:val="none" w:sz="0" w:space="0" w:color="auto"/>
              </w:divBdr>
              <w:divsChild>
                <w:div w:id="1860580122">
                  <w:marLeft w:val="0"/>
                  <w:marRight w:val="0"/>
                  <w:marTop w:val="0"/>
                  <w:marBottom w:val="0"/>
                  <w:divBdr>
                    <w:top w:val="none" w:sz="0" w:space="0" w:color="auto"/>
                    <w:left w:val="none" w:sz="0" w:space="0" w:color="auto"/>
                    <w:bottom w:val="none" w:sz="0" w:space="0" w:color="auto"/>
                    <w:right w:val="none" w:sz="0" w:space="0" w:color="auto"/>
                  </w:divBdr>
                </w:div>
                <w:div w:id="19002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4022">
          <w:marLeft w:val="0"/>
          <w:marRight w:val="0"/>
          <w:marTop w:val="0"/>
          <w:marBottom w:val="0"/>
          <w:divBdr>
            <w:top w:val="none" w:sz="0" w:space="0" w:color="auto"/>
            <w:left w:val="none" w:sz="0" w:space="0" w:color="auto"/>
            <w:bottom w:val="none" w:sz="0" w:space="0" w:color="auto"/>
            <w:right w:val="none" w:sz="0" w:space="0" w:color="auto"/>
          </w:divBdr>
          <w:divsChild>
            <w:div w:id="201600310">
              <w:marLeft w:val="0"/>
              <w:marRight w:val="0"/>
              <w:marTop w:val="0"/>
              <w:marBottom w:val="0"/>
              <w:divBdr>
                <w:top w:val="none" w:sz="0" w:space="0" w:color="auto"/>
                <w:left w:val="none" w:sz="0" w:space="0" w:color="auto"/>
                <w:bottom w:val="none" w:sz="0" w:space="0" w:color="auto"/>
                <w:right w:val="none" w:sz="0" w:space="0" w:color="auto"/>
              </w:divBdr>
              <w:divsChild>
                <w:div w:id="1291478373">
                  <w:marLeft w:val="0"/>
                  <w:marRight w:val="0"/>
                  <w:marTop w:val="0"/>
                  <w:marBottom w:val="0"/>
                  <w:divBdr>
                    <w:top w:val="none" w:sz="0" w:space="0" w:color="auto"/>
                    <w:left w:val="none" w:sz="0" w:space="0" w:color="auto"/>
                    <w:bottom w:val="none" w:sz="0" w:space="0" w:color="auto"/>
                    <w:right w:val="none" w:sz="0" w:space="0" w:color="auto"/>
                  </w:divBdr>
                </w:div>
              </w:divsChild>
            </w:div>
            <w:div w:id="509758509">
              <w:marLeft w:val="0"/>
              <w:marRight w:val="0"/>
              <w:marTop w:val="0"/>
              <w:marBottom w:val="0"/>
              <w:divBdr>
                <w:top w:val="none" w:sz="0" w:space="0" w:color="auto"/>
                <w:left w:val="none" w:sz="0" w:space="0" w:color="auto"/>
                <w:bottom w:val="none" w:sz="0" w:space="0" w:color="auto"/>
                <w:right w:val="none" w:sz="0" w:space="0" w:color="auto"/>
              </w:divBdr>
              <w:divsChild>
                <w:div w:id="252011966">
                  <w:marLeft w:val="0"/>
                  <w:marRight w:val="0"/>
                  <w:marTop w:val="0"/>
                  <w:marBottom w:val="0"/>
                  <w:divBdr>
                    <w:top w:val="none" w:sz="0" w:space="0" w:color="auto"/>
                    <w:left w:val="none" w:sz="0" w:space="0" w:color="auto"/>
                    <w:bottom w:val="none" w:sz="0" w:space="0" w:color="auto"/>
                    <w:right w:val="none" w:sz="0" w:space="0" w:color="auto"/>
                  </w:divBdr>
                </w:div>
                <w:div w:id="16477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2113">
      <w:bodyDiv w:val="1"/>
      <w:marLeft w:val="0"/>
      <w:marRight w:val="0"/>
      <w:marTop w:val="0"/>
      <w:marBottom w:val="0"/>
      <w:divBdr>
        <w:top w:val="none" w:sz="0" w:space="0" w:color="auto"/>
        <w:left w:val="none" w:sz="0" w:space="0" w:color="auto"/>
        <w:bottom w:val="none" w:sz="0" w:space="0" w:color="auto"/>
        <w:right w:val="none" w:sz="0" w:space="0" w:color="auto"/>
      </w:divBdr>
    </w:div>
    <w:div w:id="918753009">
      <w:bodyDiv w:val="1"/>
      <w:marLeft w:val="0"/>
      <w:marRight w:val="0"/>
      <w:marTop w:val="0"/>
      <w:marBottom w:val="0"/>
      <w:divBdr>
        <w:top w:val="none" w:sz="0" w:space="0" w:color="auto"/>
        <w:left w:val="none" w:sz="0" w:space="0" w:color="auto"/>
        <w:bottom w:val="none" w:sz="0" w:space="0" w:color="auto"/>
        <w:right w:val="none" w:sz="0" w:space="0" w:color="auto"/>
      </w:divBdr>
    </w:div>
    <w:div w:id="948128591">
      <w:bodyDiv w:val="1"/>
      <w:marLeft w:val="0"/>
      <w:marRight w:val="0"/>
      <w:marTop w:val="0"/>
      <w:marBottom w:val="0"/>
      <w:divBdr>
        <w:top w:val="none" w:sz="0" w:space="0" w:color="auto"/>
        <w:left w:val="none" w:sz="0" w:space="0" w:color="auto"/>
        <w:bottom w:val="none" w:sz="0" w:space="0" w:color="auto"/>
        <w:right w:val="none" w:sz="0" w:space="0" w:color="auto"/>
      </w:divBdr>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454324858">
          <w:marLeft w:val="0"/>
          <w:marRight w:val="0"/>
          <w:marTop w:val="0"/>
          <w:marBottom w:val="0"/>
          <w:divBdr>
            <w:top w:val="none" w:sz="0" w:space="0" w:color="auto"/>
            <w:left w:val="none" w:sz="0" w:space="0" w:color="auto"/>
            <w:bottom w:val="none" w:sz="0" w:space="0" w:color="auto"/>
            <w:right w:val="none" w:sz="0" w:space="0" w:color="auto"/>
          </w:divBdr>
        </w:div>
        <w:div w:id="1835606911">
          <w:marLeft w:val="0"/>
          <w:marRight w:val="0"/>
          <w:marTop w:val="0"/>
          <w:marBottom w:val="0"/>
          <w:divBdr>
            <w:top w:val="none" w:sz="0" w:space="0" w:color="auto"/>
            <w:left w:val="none" w:sz="0" w:space="0" w:color="auto"/>
            <w:bottom w:val="none" w:sz="0" w:space="0" w:color="auto"/>
            <w:right w:val="none" w:sz="0" w:space="0" w:color="auto"/>
          </w:divBdr>
        </w:div>
        <w:div w:id="1153645294">
          <w:marLeft w:val="0"/>
          <w:marRight w:val="0"/>
          <w:marTop w:val="0"/>
          <w:marBottom w:val="0"/>
          <w:divBdr>
            <w:top w:val="none" w:sz="0" w:space="0" w:color="auto"/>
            <w:left w:val="none" w:sz="0" w:space="0" w:color="auto"/>
            <w:bottom w:val="none" w:sz="0" w:space="0" w:color="auto"/>
            <w:right w:val="none" w:sz="0" w:space="0" w:color="auto"/>
          </w:divBdr>
        </w:div>
        <w:div w:id="1565288739">
          <w:marLeft w:val="0"/>
          <w:marRight w:val="0"/>
          <w:marTop w:val="0"/>
          <w:marBottom w:val="0"/>
          <w:divBdr>
            <w:top w:val="none" w:sz="0" w:space="0" w:color="auto"/>
            <w:left w:val="none" w:sz="0" w:space="0" w:color="auto"/>
            <w:bottom w:val="none" w:sz="0" w:space="0" w:color="auto"/>
            <w:right w:val="none" w:sz="0" w:space="0" w:color="auto"/>
          </w:divBdr>
        </w:div>
        <w:div w:id="241642043">
          <w:marLeft w:val="0"/>
          <w:marRight w:val="0"/>
          <w:marTop w:val="0"/>
          <w:marBottom w:val="0"/>
          <w:divBdr>
            <w:top w:val="none" w:sz="0" w:space="0" w:color="auto"/>
            <w:left w:val="none" w:sz="0" w:space="0" w:color="auto"/>
            <w:bottom w:val="none" w:sz="0" w:space="0" w:color="auto"/>
            <w:right w:val="none" w:sz="0" w:space="0" w:color="auto"/>
          </w:divBdr>
        </w:div>
        <w:div w:id="1050687664">
          <w:marLeft w:val="0"/>
          <w:marRight w:val="0"/>
          <w:marTop w:val="0"/>
          <w:marBottom w:val="0"/>
          <w:divBdr>
            <w:top w:val="none" w:sz="0" w:space="0" w:color="auto"/>
            <w:left w:val="none" w:sz="0" w:space="0" w:color="auto"/>
            <w:bottom w:val="none" w:sz="0" w:space="0" w:color="auto"/>
            <w:right w:val="none" w:sz="0" w:space="0" w:color="auto"/>
          </w:divBdr>
        </w:div>
        <w:div w:id="1135681515">
          <w:marLeft w:val="0"/>
          <w:marRight w:val="0"/>
          <w:marTop w:val="0"/>
          <w:marBottom w:val="0"/>
          <w:divBdr>
            <w:top w:val="none" w:sz="0" w:space="0" w:color="auto"/>
            <w:left w:val="none" w:sz="0" w:space="0" w:color="auto"/>
            <w:bottom w:val="none" w:sz="0" w:space="0" w:color="auto"/>
            <w:right w:val="none" w:sz="0" w:space="0" w:color="auto"/>
          </w:divBdr>
        </w:div>
        <w:div w:id="89392796">
          <w:marLeft w:val="0"/>
          <w:marRight w:val="0"/>
          <w:marTop w:val="0"/>
          <w:marBottom w:val="0"/>
          <w:divBdr>
            <w:top w:val="none" w:sz="0" w:space="0" w:color="auto"/>
            <w:left w:val="none" w:sz="0" w:space="0" w:color="auto"/>
            <w:bottom w:val="none" w:sz="0" w:space="0" w:color="auto"/>
            <w:right w:val="none" w:sz="0" w:space="0" w:color="auto"/>
          </w:divBdr>
        </w:div>
        <w:div w:id="720330471">
          <w:marLeft w:val="0"/>
          <w:marRight w:val="0"/>
          <w:marTop w:val="0"/>
          <w:marBottom w:val="0"/>
          <w:divBdr>
            <w:top w:val="none" w:sz="0" w:space="0" w:color="auto"/>
            <w:left w:val="none" w:sz="0" w:space="0" w:color="auto"/>
            <w:bottom w:val="none" w:sz="0" w:space="0" w:color="auto"/>
            <w:right w:val="none" w:sz="0" w:space="0" w:color="auto"/>
          </w:divBdr>
        </w:div>
        <w:div w:id="1978413788">
          <w:marLeft w:val="0"/>
          <w:marRight w:val="0"/>
          <w:marTop w:val="0"/>
          <w:marBottom w:val="0"/>
          <w:divBdr>
            <w:top w:val="none" w:sz="0" w:space="0" w:color="auto"/>
            <w:left w:val="none" w:sz="0" w:space="0" w:color="auto"/>
            <w:bottom w:val="none" w:sz="0" w:space="0" w:color="auto"/>
            <w:right w:val="none" w:sz="0" w:space="0" w:color="auto"/>
          </w:divBdr>
        </w:div>
        <w:div w:id="1085103401">
          <w:marLeft w:val="0"/>
          <w:marRight w:val="0"/>
          <w:marTop w:val="0"/>
          <w:marBottom w:val="0"/>
          <w:divBdr>
            <w:top w:val="none" w:sz="0" w:space="0" w:color="auto"/>
            <w:left w:val="none" w:sz="0" w:space="0" w:color="auto"/>
            <w:bottom w:val="none" w:sz="0" w:space="0" w:color="auto"/>
            <w:right w:val="none" w:sz="0" w:space="0" w:color="auto"/>
          </w:divBdr>
        </w:div>
        <w:div w:id="93938940">
          <w:marLeft w:val="0"/>
          <w:marRight w:val="0"/>
          <w:marTop w:val="0"/>
          <w:marBottom w:val="0"/>
          <w:divBdr>
            <w:top w:val="none" w:sz="0" w:space="0" w:color="auto"/>
            <w:left w:val="none" w:sz="0" w:space="0" w:color="auto"/>
            <w:bottom w:val="none" w:sz="0" w:space="0" w:color="auto"/>
            <w:right w:val="none" w:sz="0" w:space="0" w:color="auto"/>
          </w:divBdr>
        </w:div>
        <w:div w:id="1190024032">
          <w:marLeft w:val="0"/>
          <w:marRight w:val="0"/>
          <w:marTop w:val="0"/>
          <w:marBottom w:val="0"/>
          <w:divBdr>
            <w:top w:val="none" w:sz="0" w:space="0" w:color="auto"/>
            <w:left w:val="none" w:sz="0" w:space="0" w:color="auto"/>
            <w:bottom w:val="none" w:sz="0" w:space="0" w:color="auto"/>
            <w:right w:val="none" w:sz="0" w:space="0" w:color="auto"/>
          </w:divBdr>
        </w:div>
        <w:div w:id="859971311">
          <w:marLeft w:val="0"/>
          <w:marRight w:val="0"/>
          <w:marTop w:val="0"/>
          <w:marBottom w:val="0"/>
          <w:divBdr>
            <w:top w:val="none" w:sz="0" w:space="0" w:color="auto"/>
            <w:left w:val="none" w:sz="0" w:space="0" w:color="auto"/>
            <w:bottom w:val="none" w:sz="0" w:space="0" w:color="auto"/>
            <w:right w:val="none" w:sz="0" w:space="0" w:color="auto"/>
          </w:divBdr>
        </w:div>
        <w:div w:id="1094010796">
          <w:marLeft w:val="0"/>
          <w:marRight w:val="0"/>
          <w:marTop w:val="0"/>
          <w:marBottom w:val="0"/>
          <w:divBdr>
            <w:top w:val="none" w:sz="0" w:space="0" w:color="auto"/>
            <w:left w:val="none" w:sz="0" w:space="0" w:color="auto"/>
            <w:bottom w:val="none" w:sz="0" w:space="0" w:color="auto"/>
            <w:right w:val="none" w:sz="0" w:space="0" w:color="auto"/>
          </w:divBdr>
        </w:div>
        <w:div w:id="469592774">
          <w:marLeft w:val="0"/>
          <w:marRight w:val="0"/>
          <w:marTop w:val="0"/>
          <w:marBottom w:val="0"/>
          <w:divBdr>
            <w:top w:val="none" w:sz="0" w:space="0" w:color="auto"/>
            <w:left w:val="none" w:sz="0" w:space="0" w:color="auto"/>
            <w:bottom w:val="none" w:sz="0" w:space="0" w:color="auto"/>
            <w:right w:val="none" w:sz="0" w:space="0" w:color="auto"/>
          </w:divBdr>
        </w:div>
        <w:div w:id="1322586775">
          <w:marLeft w:val="0"/>
          <w:marRight w:val="0"/>
          <w:marTop w:val="0"/>
          <w:marBottom w:val="0"/>
          <w:divBdr>
            <w:top w:val="none" w:sz="0" w:space="0" w:color="auto"/>
            <w:left w:val="none" w:sz="0" w:space="0" w:color="auto"/>
            <w:bottom w:val="none" w:sz="0" w:space="0" w:color="auto"/>
            <w:right w:val="none" w:sz="0" w:space="0" w:color="auto"/>
          </w:divBdr>
        </w:div>
        <w:div w:id="938218272">
          <w:marLeft w:val="0"/>
          <w:marRight w:val="0"/>
          <w:marTop w:val="0"/>
          <w:marBottom w:val="0"/>
          <w:divBdr>
            <w:top w:val="none" w:sz="0" w:space="0" w:color="auto"/>
            <w:left w:val="none" w:sz="0" w:space="0" w:color="auto"/>
            <w:bottom w:val="none" w:sz="0" w:space="0" w:color="auto"/>
            <w:right w:val="none" w:sz="0" w:space="0" w:color="auto"/>
          </w:divBdr>
        </w:div>
        <w:div w:id="911281294">
          <w:marLeft w:val="0"/>
          <w:marRight w:val="0"/>
          <w:marTop w:val="0"/>
          <w:marBottom w:val="0"/>
          <w:divBdr>
            <w:top w:val="none" w:sz="0" w:space="0" w:color="auto"/>
            <w:left w:val="none" w:sz="0" w:space="0" w:color="auto"/>
            <w:bottom w:val="none" w:sz="0" w:space="0" w:color="auto"/>
            <w:right w:val="none" w:sz="0" w:space="0" w:color="auto"/>
          </w:divBdr>
        </w:div>
        <w:div w:id="907223841">
          <w:marLeft w:val="0"/>
          <w:marRight w:val="0"/>
          <w:marTop w:val="0"/>
          <w:marBottom w:val="0"/>
          <w:divBdr>
            <w:top w:val="none" w:sz="0" w:space="0" w:color="auto"/>
            <w:left w:val="none" w:sz="0" w:space="0" w:color="auto"/>
            <w:bottom w:val="none" w:sz="0" w:space="0" w:color="auto"/>
            <w:right w:val="none" w:sz="0" w:space="0" w:color="auto"/>
          </w:divBdr>
        </w:div>
        <w:div w:id="1042906276">
          <w:marLeft w:val="0"/>
          <w:marRight w:val="0"/>
          <w:marTop w:val="0"/>
          <w:marBottom w:val="0"/>
          <w:divBdr>
            <w:top w:val="none" w:sz="0" w:space="0" w:color="auto"/>
            <w:left w:val="none" w:sz="0" w:space="0" w:color="auto"/>
            <w:bottom w:val="none" w:sz="0" w:space="0" w:color="auto"/>
            <w:right w:val="none" w:sz="0" w:space="0" w:color="auto"/>
          </w:divBdr>
        </w:div>
        <w:div w:id="1080106135">
          <w:marLeft w:val="0"/>
          <w:marRight w:val="0"/>
          <w:marTop w:val="0"/>
          <w:marBottom w:val="0"/>
          <w:divBdr>
            <w:top w:val="none" w:sz="0" w:space="0" w:color="auto"/>
            <w:left w:val="none" w:sz="0" w:space="0" w:color="auto"/>
            <w:bottom w:val="none" w:sz="0" w:space="0" w:color="auto"/>
            <w:right w:val="none" w:sz="0" w:space="0" w:color="auto"/>
          </w:divBdr>
        </w:div>
        <w:div w:id="1447390941">
          <w:marLeft w:val="0"/>
          <w:marRight w:val="0"/>
          <w:marTop w:val="0"/>
          <w:marBottom w:val="0"/>
          <w:divBdr>
            <w:top w:val="none" w:sz="0" w:space="0" w:color="auto"/>
            <w:left w:val="none" w:sz="0" w:space="0" w:color="auto"/>
            <w:bottom w:val="none" w:sz="0" w:space="0" w:color="auto"/>
            <w:right w:val="none" w:sz="0" w:space="0" w:color="auto"/>
          </w:divBdr>
        </w:div>
        <w:div w:id="976689528">
          <w:marLeft w:val="0"/>
          <w:marRight w:val="0"/>
          <w:marTop w:val="0"/>
          <w:marBottom w:val="0"/>
          <w:divBdr>
            <w:top w:val="none" w:sz="0" w:space="0" w:color="auto"/>
            <w:left w:val="none" w:sz="0" w:space="0" w:color="auto"/>
            <w:bottom w:val="none" w:sz="0" w:space="0" w:color="auto"/>
            <w:right w:val="none" w:sz="0" w:space="0" w:color="auto"/>
          </w:divBdr>
        </w:div>
        <w:div w:id="733309985">
          <w:marLeft w:val="0"/>
          <w:marRight w:val="0"/>
          <w:marTop w:val="0"/>
          <w:marBottom w:val="0"/>
          <w:divBdr>
            <w:top w:val="none" w:sz="0" w:space="0" w:color="auto"/>
            <w:left w:val="none" w:sz="0" w:space="0" w:color="auto"/>
            <w:bottom w:val="none" w:sz="0" w:space="0" w:color="auto"/>
            <w:right w:val="none" w:sz="0" w:space="0" w:color="auto"/>
          </w:divBdr>
        </w:div>
        <w:div w:id="1416852963">
          <w:marLeft w:val="0"/>
          <w:marRight w:val="0"/>
          <w:marTop w:val="0"/>
          <w:marBottom w:val="0"/>
          <w:divBdr>
            <w:top w:val="none" w:sz="0" w:space="0" w:color="auto"/>
            <w:left w:val="none" w:sz="0" w:space="0" w:color="auto"/>
            <w:bottom w:val="none" w:sz="0" w:space="0" w:color="auto"/>
            <w:right w:val="none" w:sz="0" w:space="0" w:color="auto"/>
          </w:divBdr>
        </w:div>
        <w:div w:id="956176415">
          <w:marLeft w:val="0"/>
          <w:marRight w:val="0"/>
          <w:marTop w:val="0"/>
          <w:marBottom w:val="0"/>
          <w:divBdr>
            <w:top w:val="none" w:sz="0" w:space="0" w:color="auto"/>
            <w:left w:val="none" w:sz="0" w:space="0" w:color="auto"/>
            <w:bottom w:val="none" w:sz="0" w:space="0" w:color="auto"/>
            <w:right w:val="none" w:sz="0" w:space="0" w:color="auto"/>
          </w:divBdr>
        </w:div>
        <w:div w:id="1514031145">
          <w:marLeft w:val="0"/>
          <w:marRight w:val="0"/>
          <w:marTop w:val="0"/>
          <w:marBottom w:val="0"/>
          <w:divBdr>
            <w:top w:val="none" w:sz="0" w:space="0" w:color="auto"/>
            <w:left w:val="none" w:sz="0" w:space="0" w:color="auto"/>
            <w:bottom w:val="none" w:sz="0" w:space="0" w:color="auto"/>
            <w:right w:val="none" w:sz="0" w:space="0" w:color="auto"/>
          </w:divBdr>
        </w:div>
        <w:div w:id="1913660302">
          <w:marLeft w:val="0"/>
          <w:marRight w:val="0"/>
          <w:marTop w:val="0"/>
          <w:marBottom w:val="0"/>
          <w:divBdr>
            <w:top w:val="none" w:sz="0" w:space="0" w:color="auto"/>
            <w:left w:val="none" w:sz="0" w:space="0" w:color="auto"/>
            <w:bottom w:val="none" w:sz="0" w:space="0" w:color="auto"/>
            <w:right w:val="none" w:sz="0" w:space="0" w:color="auto"/>
          </w:divBdr>
        </w:div>
        <w:div w:id="178743015">
          <w:marLeft w:val="0"/>
          <w:marRight w:val="0"/>
          <w:marTop w:val="0"/>
          <w:marBottom w:val="0"/>
          <w:divBdr>
            <w:top w:val="none" w:sz="0" w:space="0" w:color="auto"/>
            <w:left w:val="none" w:sz="0" w:space="0" w:color="auto"/>
            <w:bottom w:val="none" w:sz="0" w:space="0" w:color="auto"/>
            <w:right w:val="none" w:sz="0" w:space="0" w:color="auto"/>
          </w:divBdr>
        </w:div>
        <w:div w:id="1478912087">
          <w:marLeft w:val="0"/>
          <w:marRight w:val="0"/>
          <w:marTop w:val="0"/>
          <w:marBottom w:val="0"/>
          <w:divBdr>
            <w:top w:val="none" w:sz="0" w:space="0" w:color="auto"/>
            <w:left w:val="none" w:sz="0" w:space="0" w:color="auto"/>
            <w:bottom w:val="none" w:sz="0" w:space="0" w:color="auto"/>
            <w:right w:val="none" w:sz="0" w:space="0" w:color="auto"/>
          </w:divBdr>
        </w:div>
        <w:div w:id="2041078263">
          <w:marLeft w:val="0"/>
          <w:marRight w:val="0"/>
          <w:marTop w:val="0"/>
          <w:marBottom w:val="0"/>
          <w:divBdr>
            <w:top w:val="none" w:sz="0" w:space="0" w:color="auto"/>
            <w:left w:val="none" w:sz="0" w:space="0" w:color="auto"/>
            <w:bottom w:val="none" w:sz="0" w:space="0" w:color="auto"/>
            <w:right w:val="none" w:sz="0" w:space="0" w:color="auto"/>
          </w:divBdr>
        </w:div>
        <w:div w:id="1437486882">
          <w:marLeft w:val="0"/>
          <w:marRight w:val="0"/>
          <w:marTop w:val="0"/>
          <w:marBottom w:val="0"/>
          <w:divBdr>
            <w:top w:val="none" w:sz="0" w:space="0" w:color="auto"/>
            <w:left w:val="none" w:sz="0" w:space="0" w:color="auto"/>
            <w:bottom w:val="none" w:sz="0" w:space="0" w:color="auto"/>
            <w:right w:val="none" w:sz="0" w:space="0" w:color="auto"/>
          </w:divBdr>
        </w:div>
        <w:div w:id="1874925132">
          <w:marLeft w:val="0"/>
          <w:marRight w:val="0"/>
          <w:marTop w:val="0"/>
          <w:marBottom w:val="0"/>
          <w:divBdr>
            <w:top w:val="none" w:sz="0" w:space="0" w:color="auto"/>
            <w:left w:val="none" w:sz="0" w:space="0" w:color="auto"/>
            <w:bottom w:val="none" w:sz="0" w:space="0" w:color="auto"/>
            <w:right w:val="none" w:sz="0" w:space="0" w:color="auto"/>
          </w:divBdr>
        </w:div>
        <w:div w:id="24212132">
          <w:marLeft w:val="0"/>
          <w:marRight w:val="0"/>
          <w:marTop w:val="0"/>
          <w:marBottom w:val="0"/>
          <w:divBdr>
            <w:top w:val="none" w:sz="0" w:space="0" w:color="auto"/>
            <w:left w:val="none" w:sz="0" w:space="0" w:color="auto"/>
            <w:bottom w:val="none" w:sz="0" w:space="0" w:color="auto"/>
            <w:right w:val="none" w:sz="0" w:space="0" w:color="auto"/>
          </w:divBdr>
        </w:div>
        <w:div w:id="719133458">
          <w:marLeft w:val="0"/>
          <w:marRight w:val="0"/>
          <w:marTop w:val="0"/>
          <w:marBottom w:val="0"/>
          <w:divBdr>
            <w:top w:val="none" w:sz="0" w:space="0" w:color="auto"/>
            <w:left w:val="none" w:sz="0" w:space="0" w:color="auto"/>
            <w:bottom w:val="none" w:sz="0" w:space="0" w:color="auto"/>
            <w:right w:val="none" w:sz="0" w:space="0" w:color="auto"/>
          </w:divBdr>
        </w:div>
        <w:div w:id="501775899">
          <w:marLeft w:val="0"/>
          <w:marRight w:val="0"/>
          <w:marTop w:val="0"/>
          <w:marBottom w:val="0"/>
          <w:divBdr>
            <w:top w:val="none" w:sz="0" w:space="0" w:color="auto"/>
            <w:left w:val="none" w:sz="0" w:space="0" w:color="auto"/>
            <w:bottom w:val="none" w:sz="0" w:space="0" w:color="auto"/>
            <w:right w:val="none" w:sz="0" w:space="0" w:color="auto"/>
          </w:divBdr>
        </w:div>
        <w:div w:id="63573947">
          <w:marLeft w:val="0"/>
          <w:marRight w:val="0"/>
          <w:marTop w:val="0"/>
          <w:marBottom w:val="0"/>
          <w:divBdr>
            <w:top w:val="none" w:sz="0" w:space="0" w:color="auto"/>
            <w:left w:val="none" w:sz="0" w:space="0" w:color="auto"/>
            <w:bottom w:val="none" w:sz="0" w:space="0" w:color="auto"/>
            <w:right w:val="none" w:sz="0" w:space="0" w:color="auto"/>
          </w:divBdr>
        </w:div>
        <w:div w:id="2033650795">
          <w:marLeft w:val="0"/>
          <w:marRight w:val="0"/>
          <w:marTop w:val="0"/>
          <w:marBottom w:val="0"/>
          <w:divBdr>
            <w:top w:val="none" w:sz="0" w:space="0" w:color="auto"/>
            <w:left w:val="none" w:sz="0" w:space="0" w:color="auto"/>
            <w:bottom w:val="none" w:sz="0" w:space="0" w:color="auto"/>
            <w:right w:val="none" w:sz="0" w:space="0" w:color="auto"/>
          </w:divBdr>
        </w:div>
        <w:div w:id="1616447377">
          <w:marLeft w:val="0"/>
          <w:marRight w:val="0"/>
          <w:marTop w:val="0"/>
          <w:marBottom w:val="0"/>
          <w:divBdr>
            <w:top w:val="none" w:sz="0" w:space="0" w:color="auto"/>
            <w:left w:val="none" w:sz="0" w:space="0" w:color="auto"/>
            <w:bottom w:val="none" w:sz="0" w:space="0" w:color="auto"/>
            <w:right w:val="none" w:sz="0" w:space="0" w:color="auto"/>
          </w:divBdr>
        </w:div>
        <w:div w:id="1072702100">
          <w:marLeft w:val="0"/>
          <w:marRight w:val="0"/>
          <w:marTop w:val="0"/>
          <w:marBottom w:val="0"/>
          <w:divBdr>
            <w:top w:val="none" w:sz="0" w:space="0" w:color="auto"/>
            <w:left w:val="none" w:sz="0" w:space="0" w:color="auto"/>
            <w:bottom w:val="none" w:sz="0" w:space="0" w:color="auto"/>
            <w:right w:val="none" w:sz="0" w:space="0" w:color="auto"/>
          </w:divBdr>
        </w:div>
        <w:div w:id="634068287">
          <w:marLeft w:val="0"/>
          <w:marRight w:val="0"/>
          <w:marTop w:val="0"/>
          <w:marBottom w:val="0"/>
          <w:divBdr>
            <w:top w:val="none" w:sz="0" w:space="0" w:color="auto"/>
            <w:left w:val="none" w:sz="0" w:space="0" w:color="auto"/>
            <w:bottom w:val="none" w:sz="0" w:space="0" w:color="auto"/>
            <w:right w:val="none" w:sz="0" w:space="0" w:color="auto"/>
          </w:divBdr>
        </w:div>
        <w:div w:id="331683803">
          <w:marLeft w:val="0"/>
          <w:marRight w:val="0"/>
          <w:marTop w:val="0"/>
          <w:marBottom w:val="0"/>
          <w:divBdr>
            <w:top w:val="none" w:sz="0" w:space="0" w:color="auto"/>
            <w:left w:val="none" w:sz="0" w:space="0" w:color="auto"/>
            <w:bottom w:val="none" w:sz="0" w:space="0" w:color="auto"/>
            <w:right w:val="none" w:sz="0" w:space="0" w:color="auto"/>
          </w:divBdr>
        </w:div>
        <w:div w:id="1172336982">
          <w:marLeft w:val="0"/>
          <w:marRight w:val="0"/>
          <w:marTop w:val="0"/>
          <w:marBottom w:val="0"/>
          <w:divBdr>
            <w:top w:val="none" w:sz="0" w:space="0" w:color="auto"/>
            <w:left w:val="none" w:sz="0" w:space="0" w:color="auto"/>
            <w:bottom w:val="none" w:sz="0" w:space="0" w:color="auto"/>
            <w:right w:val="none" w:sz="0" w:space="0" w:color="auto"/>
          </w:divBdr>
        </w:div>
        <w:div w:id="427118470">
          <w:marLeft w:val="0"/>
          <w:marRight w:val="0"/>
          <w:marTop w:val="0"/>
          <w:marBottom w:val="0"/>
          <w:divBdr>
            <w:top w:val="none" w:sz="0" w:space="0" w:color="auto"/>
            <w:left w:val="none" w:sz="0" w:space="0" w:color="auto"/>
            <w:bottom w:val="none" w:sz="0" w:space="0" w:color="auto"/>
            <w:right w:val="none" w:sz="0" w:space="0" w:color="auto"/>
          </w:divBdr>
        </w:div>
        <w:div w:id="2055812511">
          <w:marLeft w:val="0"/>
          <w:marRight w:val="0"/>
          <w:marTop w:val="0"/>
          <w:marBottom w:val="0"/>
          <w:divBdr>
            <w:top w:val="none" w:sz="0" w:space="0" w:color="auto"/>
            <w:left w:val="none" w:sz="0" w:space="0" w:color="auto"/>
            <w:bottom w:val="none" w:sz="0" w:space="0" w:color="auto"/>
            <w:right w:val="none" w:sz="0" w:space="0" w:color="auto"/>
          </w:divBdr>
        </w:div>
        <w:div w:id="870992818">
          <w:marLeft w:val="0"/>
          <w:marRight w:val="0"/>
          <w:marTop w:val="0"/>
          <w:marBottom w:val="0"/>
          <w:divBdr>
            <w:top w:val="none" w:sz="0" w:space="0" w:color="auto"/>
            <w:left w:val="none" w:sz="0" w:space="0" w:color="auto"/>
            <w:bottom w:val="none" w:sz="0" w:space="0" w:color="auto"/>
            <w:right w:val="none" w:sz="0" w:space="0" w:color="auto"/>
          </w:divBdr>
        </w:div>
        <w:div w:id="408236098">
          <w:marLeft w:val="0"/>
          <w:marRight w:val="0"/>
          <w:marTop w:val="0"/>
          <w:marBottom w:val="0"/>
          <w:divBdr>
            <w:top w:val="none" w:sz="0" w:space="0" w:color="auto"/>
            <w:left w:val="none" w:sz="0" w:space="0" w:color="auto"/>
            <w:bottom w:val="none" w:sz="0" w:space="0" w:color="auto"/>
            <w:right w:val="none" w:sz="0" w:space="0" w:color="auto"/>
          </w:divBdr>
        </w:div>
        <w:div w:id="1810897182">
          <w:marLeft w:val="0"/>
          <w:marRight w:val="0"/>
          <w:marTop w:val="0"/>
          <w:marBottom w:val="0"/>
          <w:divBdr>
            <w:top w:val="none" w:sz="0" w:space="0" w:color="auto"/>
            <w:left w:val="none" w:sz="0" w:space="0" w:color="auto"/>
            <w:bottom w:val="none" w:sz="0" w:space="0" w:color="auto"/>
            <w:right w:val="none" w:sz="0" w:space="0" w:color="auto"/>
          </w:divBdr>
        </w:div>
        <w:div w:id="678891276">
          <w:marLeft w:val="0"/>
          <w:marRight w:val="0"/>
          <w:marTop w:val="0"/>
          <w:marBottom w:val="0"/>
          <w:divBdr>
            <w:top w:val="none" w:sz="0" w:space="0" w:color="auto"/>
            <w:left w:val="none" w:sz="0" w:space="0" w:color="auto"/>
            <w:bottom w:val="none" w:sz="0" w:space="0" w:color="auto"/>
            <w:right w:val="none" w:sz="0" w:space="0" w:color="auto"/>
          </w:divBdr>
        </w:div>
        <w:div w:id="1028292421">
          <w:marLeft w:val="0"/>
          <w:marRight w:val="0"/>
          <w:marTop w:val="0"/>
          <w:marBottom w:val="0"/>
          <w:divBdr>
            <w:top w:val="none" w:sz="0" w:space="0" w:color="auto"/>
            <w:left w:val="none" w:sz="0" w:space="0" w:color="auto"/>
            <w:bottom w:val="none" w:sz="0" w:space="0" w:color="auto"/>
            <w:right w:val="none" w:sz="0" w:space="0" w:color="auto"/>
          </w:divBdr>
        </w:div>
        <w:div w:id="690952595">
          <w:marLeft w:val="0"/>
          <w:marRight w:val="0"/>
          <w:marTop w:val="0"/>
          <w:marBottom w:val="0"/>
          <w:divBdr>
            <w:top w:val="none" w:sz="0" w:space="0" w:color="auto"/>
            <w:left w:val="none" w:sz="0" w:space="0" w:color="auto"/>
            <w:bottom w:val="none" w:sz="0" w:space="0" w:color="auto"/>
            <w:right w:val="none" w:sz="0" w:space="0" w:color="auto"/>
          </w:divBdr>
        </w:div>
        <w:div w:id="624771701">
          <w:marLeft w:val="0"/>
          <w:marRight w:val="0"/>
          <w:marTop w:val="0"/>
          <w:marBottom w:val="0"/>
          <w:divBdr>
            <w:top w:val="none" w:sz="0" w:space="0" w:color="auto"/>
            <w:left w:val="none" w:sz="0" w:space="0" w:color="auto"/>
            <w:bottom w:val="none" w:sz="0" w:space="0" w:color="auto"/>
            <w:right w:val="none" w:sz="0" w:space="0" w:color="auto"/>
          </w:divBdr>
        </w:div>
        <w:div w:id="645889560">
          <w:marLeft w:val="0"/>
          <w:marRight w:val="0"/>
          <w:marTop w:val="0"/>
          <w:marBottom w:val="0"/>
          <w:divBdr>
            <w:top w:val="none" w:sz="0" w:space="0" w:color="auto"/>
            <w:left w:val="none" w:sz="0" w:space="0" w:color="auto"/>
            <w:bottom w:val="none" w:sz="0" w:space="0" w:color="auto"/>
            <w:right w:val="none" w:sz="0" w:space="0" w:color="auto"/>
          </w:divBdr>
        </w:div>
        <w:div w:id="2109738175">
          <w:marLeft w:val="0"/>
          <w:marRight w:val="0"/>
          <w:marTop w:val="0"/>
          <w:marBottom w:val="0"/>
          <w:divBdr>
            <w:top w:val="none" w:sz="0" w:space="0" w:color="auto"/>
            <w:left w:val="none" w:sz="0" w:space="0" w:color="auto"/>
            <w:bottom w:val="none" w:sz="0" w:space="0" w:color="auto"/>
            <w:right w:val="none" w:sz="0" w:space="0" w:color="auto"/>
          </w:divBdr>
        </w:div>
        <w:div w:id="14314420">
          <w:marLeft w:val="0"/>
          <w:marRight w:val="0"/>
          <w:marTop w:val="0"/>
          <w:marBottom w:val="0"/>
          <w:divBdr>
            <w:top w:val="none" w:sz="0" w:space="0" w:color="auto"/>
            <w:left w:val="none" w:sz="0" w:space="0" w:color="auto"/>
            <w:bottom w:val="none" w:sz="0" w:space="0" w:color="auto"/>
            <w:right w:val="none" w:sz="0" w:space="0" w:color="auto"/>
          </w:divBdr>
        </w:div>
        <w:div w:id="289821186">
          <w:marLeft w:val="0"/>
          <w:marRight w:val="0"/>
          <w:marTop w:val="0"/>
          <w:marBottom w:val="0"/>
          <w:divBdr>
            <w:top w:val="none" w:sz="0" w:space="0" w:color="auto"/>
            <w:left w:val="none" w:sz="0" w:space="0" w:color="auto"/>
            <w:bottom w:val="none" w:sz="0" w:space="0" w:color="auto"/>
            <w:right w:val="none" w:sz="0" w:space="0" w:color="auto"/>
          </w:divBdr>
        </w:div>
        <w:div w:id="1104375458">
          <w:marLeft w:val="0"/>
          <w:marRight w:val="0"/>
          <w:marTop w:val="0"/>
          <w:marBottom w:val="0"/>
          <w:divBdr>
            <w:top w:val="none" w:sz="0" w:space="0" w:color="auto"/>
            <w:left w:val="none" w:sz="0" w:space="0" w:color="auto"/>
            <w:bottom w:val="none" w:sz="0" w:space="0" w:color="auto"/>
            <w:right w:val="none" w:sz="0" w:space="0" w:color="auto"/>
          </w:divBdr>
        </w:div>
        <w:div w:id="1971786702">
          <w:marLeft w:val="0"/>
          <w:marRight w:val="0"/>
          <w:marTop w:val="0"/>
          <w:marBottom w:val="0"/>
          <w:divBdr>
            <w:top w:val="none" w:sz="0" w:space="0" w:color="auto"/>
            <w:left w:val="none" w:sz="0" w:space="0" w:color="auto"/>
            <w:bottom w:val="none" w:sz="0" w:space="0" w:color="auto"/>
            <w:right w:val="none" w:sz="0" w:space="0" w:color="auto"/>
          </w:divBdr>
        </w:div>
        <w:div w:id="1180120251">
          <w:marLeft w:val="0"/>
          <w:marRight w:val="0"/>
          <w:marTop w:val="0"/>
          <w:marBottom w:val="0"/>
          <w:divBdr>
            <w:top w:val="none" w:sz="0" w:space="0" w:color="auto"/>
            <w:left w:val="none" w:sz="0" w:space="0" w:color="auto"/>
            <w:bottom w:val="none" w:sz="0" w:space="0" w:color="auto"/>
            <w:right w:val="none" w:sz="0" w:space="0" w:color="auto"/>
          </w:divBdr>
        </w:div>
        <w:div w:id="47610138">
          <w:marLeft w:val="0"/>
          <w:marRight w:val="0"/>
          <w:marTop w:val="0"/>
          <w:marBottom w:val="0"/>
          <w:divBdr>
            <w:top w:val="none" w:sz="0" w:space="0" w:color="auto"/>
            <w:left w:val="none" w:sz="0" w:space="0" w:color="auto"/>
            <w:bottom w:val="none" w:sz="0" w:space="0" w:color="auto"/>
            <w:right w:val="none" w:sz="0" w:space="0" w:color="auto"/>
          </w:divBdr>
        </w:div>
        <w:div w:id="362098440">
          <w:marLeft w:val="0"/>
          <w:marRight w:val="0"/>
          <w:marTop w:val="0"/>
          <w:marBottom w:val="0"/>
          <w:divBdr>
            <w:top w:val="none" w:sz="0" w:space="0" w:color="auto"/>
            <w:left w:val="none" w:sz="0" w:space="0" w:color="auto"/>
            <w:bottom w:val="none" w:sz="0" w:space="0" w:color="auto"/>
            <w:right w:val="none" w:sz="0" w:space="0" w:color="auto"/>
          </w:divBdr>
        </w:div>
        <w:div w:id="1297879200">
          <w:marLeft w:val="0"/>
          <w:marRight w:val="0"/>
          <w:marTop w:val="0"/>
          <w:marBottom w:val="0"/>
          <w:divBdr>
            <w:top w:val="none" w:sz="0" w:space="0" w:color="auto"/>
            <w:left w:val="none" w:sz="0" w:space="0" w:color="auto"/>
            <w:bottom w:val="none" w:sz="0" w:space="0" w:color="auto"/>
            <w:right w:val="none" w:sz="0" w:space="0" w:color="auto"/>
          </w:divBdr>
        </w:div>
        <w:div w:id="1700620724">
          <w:marLeft w:val="0"/>
          <w:marRight w:val="0"/>
          <w:marTop w:val="0"/>
          <w:marBottom w:val="0"/>
          <w:divBdr>
            <w:top w:val="none" w:sz="0" w:space="0" w:color="auto"/>
            <w:left w:val="none" w:sz="0" w:space="0" w:color="auto"/>
            <w:bottom w:val="none" w:sz="0" w:space="0" w:color="auto"/>
            <w:right w:val="none" w:sz="0" w:space="0" w:color="auto"/>
          </w:divBdr>
        </w:div>
        <w:div w:id="852064312">
          <w:marLeft w:val="0"/>
          <w:marRight w:val="0"/>
          <w:marTop w:val="0"/>
          <w:marBottom w:val="0"/>
          <w:divBdr>
            <w:top w:val="none" w:sz="0" w:space="0" w:color="auto"/>
            <w:left w:val="none" w:sz="0" w:space="0" w:color="auto"/>
            <w:bottom w:val="none" w:sz="0" w:space="0" w:color="auto"/>
            <w:right w:val="none" w:sz="0" w:space="0" w:color="auto"/>
          </w:divBdr>
        </w:div>
        <w:div w:id="828401685">
          <w:marLeft w:val="0"/>
          <w:marRight w:val="0"/>
          <w:marTop w:val="0"/>
          <w:marBottom w:val="0"/>
          <w:divBdr>
            <w:top w:val="none" w:sz="0" w:space="0" w:color="auto"/>
            <w:left w:val="none" w:sz="0" w:space="0" w:color="auto"/>
            <w:bottom w:val="none" w:sz="0" w:space="0" w:color="auto"/>
            <w:right w:val="none" w:sz="0" w:space="0" w:color="auto"/>
          </w:divBdr>
        </w:div>
        <w:div w:id="359165213">
          <w:marLeft w:val="0"/>
          <w:marRight w:val="0"/>
          <w:marTop w:val="0"/>
          <w:marBottom w:val="0"/>
          <w:divBdr>
            <w:top w:val="none" w:sz="0" w:space="0" w:color="auto"/>
            <w:left w:val="none" w:sz="0" w:space="0" w:color="auto"/>
            <w:bottom w:val="none" w:sz="0" w:space="0" w:color="auto"/>
            <w:right w:val="none" w:sz="0" w:space="0" w:color="auto"/>
          </w:divBdr>
        </w:div>
        <w:div w:id="351230835">
          <w:marLeft w:val="0"/>
          <w:marRight w:val="0"/>
          <w:marTop w:val="0"/>
          <w:marBottom w:val="0"/>
          <w:divBdr>
            <w:top w:val="none" w:sz="0" w:space="0" w:color="auto"/>
            <w:left w:val="none" w:sz="0" w:space="0" w:color="auto"/>
            <w:bottom w:val="none" w:sz="0" w:space="0" w:color="auto"/>
            <w:right w:val="none" w:sz="0" w:space="0" w:color="auto"/>
          </w:divBdr>
        </w:div>
        <w:div w:id="1756896371">
          <w:marLeft w:val="0"/>
          <w:marRight w:val="0"/>
          <w:marTop w:val="0"/>
          <w:marBottom w:val="0"/>
          <w:divBdr>
            <w:top w:val="none" w:sz="0" w:space="0" w:color="auto"/>
            <w:left w:val="none" w:sz="0" w:space="0" w:color="auto"/>
            <w:bottom w:val="none" w:sz="0" w:space="0" w:color="auto"/>
            <w:right w:val="none" w:sz="0" w:space="0" w:color="auto"/>
          </w:divBdr>
        </w:div>
        <w:div w:id="1723016328">
          <w:marLeft w:val="0"/>
          <w:marRight w:val="0"/>
          <w:marTop w:val="0"/>
          <w:marBottom w:val="0"/>
          <w:divBdr>
            <w:top w:val="none" w:sz="0" w:space="0" w:color="auto"/>
            <w:left w:val="none" w:sz="0" w:space="0" w:color="auto"/>
            <w:bottom w:val="none" w:sz="0" w:space="0" w:color="auto"/>
            <w:right w:val="none" w:sz="0" w:space="0" w:color="auto"/>
          </w:divBdr>
        </w:div>
        <w:div w:id="314799352">
          <w:marLeft w:val="0"/>
          <w:marRight w:val="0"/>
          <w:marTop w:val="0"/>
          <w:marBottom w:val="0"/>
          <w:divBdr>
            <w:top w:val="none" w:sz="0" w:space="0" w:color="auto"/>
            <w:left w:val="none" w:sz="0" w:space="0" w:color="auto"/>
            <w:bottom w:val="none" w:sz="0" w:space="0" w:color="auto"/>
            <w:right w:val="none" w:sz="0" w:space="0" w:color="auto"/>
          </w:divBdr>
        </w:div>
        <w:div w:id="1997176382">
          <w:marLeft w:val="0"/>
          <w:marRight w:val="0"/>
          <w:marTop w:val="0"/>
          <w:marBottom w:val="0"/>
          <w:divBdr>
            <w:top w:val="none" w:sz="0" w:space="0" w:color="auto"/>
            <w:left w:val="none" w:sz="0" w:space="0" w:color="auto"/>
            <w:bottom w:val="none" w:sz="0" w:space="0" w:color="auto"/>
            <w:right w:val="none" w:sz="0" w:space="0" w:color="auto"/>
          </w:divBdr>
        </w:div>
        <w:div w:id="922645283">
          <w:marLeft w:val="0"/>
          <w:marRight w:val="0"/>
          <w:marTop w:val="0"/>
          <w:marBottom w:val="0"/>
          <w:divBdr>
            <w:top w:val="none" w:sz="0" w:space="0" w:color="auto"/>
            <w:left w:val="none" w:sz="0" w:space="0" w:color="auto"/>
            <w:bottom w:val="none" w:sz="0" w:space="0" w:color="auto"/>
            <w:right w:val="none" w:sz="0" w:space="0" w:color="auto"/>
          </w:divBdr>
        </w:div>
        <w:div w:id="644772014">
          <w:marLeft w:val="0"/>
          <w:marRight w:val="0"/>
          <w:marTop w:val="0"/>
          <w:marBottom w:val="0"/>
          <w:divBdr>
            <w:top w:val="none" w:sz="0" w:space="0" w:color="auto"/>
            <w:left w:val="none" w:sz="0" w:space="0" w:color="auto"/>
            <w:bottom w:val="none" w:sz="0" w:space="0" w:color="auto"/>
            <w:right w:val="none" w:sz="0" w:space="0" w:color="auto"/>
          </w:divBdr>
        </w:div>
        <w:div w:id="1594438146">
          <w:marLeft w:val="0"/>
          <w:marRight w:val="0"/>
          <w:marTop w:val="0"/>
          <w:marBottom w:val="0"/>
          <w:divBdr>
            <w:top w:val="none" w:sz="0" w:space="0" w:color="auto"/>
            <w:left w:val="none" w:sz="0" w:space="0" w:color="auto"/>
            <w:bottom w:val="none" w:sz="0" w:space="0" w:color="auto"/>
            <w:right w:val="none" w:sz="0" w:space="0" w:color="auto"/>
          </w:divBdr>
        </w:div>
        <w:div w:id="524098377">
          <w:marLeft w:val="0"/>
          <w:marRight w:val="0"/>
          <w:marTop w:val="0"/>
          <w:marBottom w:val="0"/>
          <w:divBdr>
            <w:top w:val="none" w:sz="0" w:space="0" w:color="auto"/>
            <w:left w:val="none" w:sz="0" w:space="0" w:color="auto"/>
            <w:bottom w:val="none" w:sz="0" w:space="0" w:color="auto"/>
            <w:right w:val="none" w:sz="0" w:space="0" w:color="auto"/>
          </w:divBdr>
        </w:div>
        <w:div w:id="1088236885">
          <w:marLeft w:val="0"/>
          <w:marRight w:val="0"/>
          <w:marTop w:val="0"/>
          <w:marBottom w:val="0"/>
          <w:divBdr>
            <w:top w:val="none" w:sz="0" w:space="0" w:color="auto"/>
            <w:left w:val="none" w:sz="0" w:space="0" w:color="auto"/>
            <w:bottom w:val="none" w:sz="0" w:space="0" w:color="auto"/>
            <w:right w:val="none" w:sz="0" w:space="0" w:color="auto"/>
          </w:divBdr>
        </w:div>
        <w:div w:id="450050669">
          <w:marLeft w:val="0"/>
          <w:marRight w:val="0"/>
          <w:marTop w:val="0"/>
          <w:marBottom w:val="0"/>
          <w:divBdr>
            <w:top w:val="none" w:sz="0" w:space="0" w:color="auto"/>
            <w:left w:val="none" w:sz="0" w:space="0" w:color="auto"/>
            <w:bottom w:val="none" w:sz="0" w:space="0" w:color="auto"/>
            <w:right w:val="none" w:sz="0" w:space="0" w:color="auto"/>
          </w:divBdr>
        </w:div>
        <w:div w:id="1859155287">
          <w:marLeft w:val="0"/>
          <w:marRight w:val="0"/>
          <w:marTop w:val="0"/>
          <w:marBottom w:val="0"/>
          <w:divBdr>
            <w:top w:val="none" w:sz="0" w:space="0" w:color="auto"/>
            <w:left w:val="none" w:sz="0" w:space="0" w:color="auto"/>
            <w:bottom w:val="none" w:sz="0" w:space="0" w:color="auto"/>
            <w:right w:val="none" w:sz="0" w:space="0" w:color="auto"/>
          </w:divBdr>
        </w:div>
        <w:div w:id="979188393">
          <w:marLeft w:val="0"/>
          <w:marRight w:val="0"/>
          <w:marTop w:val="0"/>
          <w:marBottom w:val="0"/>
          <w:divBdr>
            <w:top w:val="none" w:sz="0" w:space="0" w:color="auto"/>
            <w:left w:val="none" w:sz="0" w:space="0" w:color="auto"/>
            <w:bottom w:val="none" w:sz="0" w:space="0" w:color="auto"/>
            <w:right w:val="none" w:sz="0" w:space="0" w:color="auto"/>
          </w:divBdr>
        </w:div>
        <w:div w:id="181356765">
          <w:marLeft w:val="0"/>
          <w:marRight w:val="0"/>
          <w:marTop w:val="0"/>
          <w:marBottom w:val="0"/>
          <w:divBdr>
            <w:top w:val="none" w:sz="0" w:space="0" w:color="auto"/>
            <w:left w:val="none" w:sz="0" w:space="0" w:color="auto"/>
            <w:bottom w:val="none" w:sz="0" w:space="0" w:color="auto"/>
            <w:right w:val="none" w:sz="0" w:space="0" w:color="auto"/>
          </w:divBdr>
        </w:div>
        <w:div w:id="1552382578">
          <w:marLeft w:val="0"/>
          <w:marRight w:val="0"/>
          <w:marTop w:val="0"/>
          <w:marBottom w:val="0"/>
          <w:divBdr>
            <w:top w:val="none" w:sz="0" w:space="0" w:color="auto"/>
            <w:left w:val="none" w:sz="0" w:space="0" w:color="auto"/>
            <w:bottom w:val="none" w:sz="0" w:space="0" w:color="auto"/>
            <w:right w:val="none" w:sz="0" w:space="0" w:color="auto"/>
          </w:divBdr>
        </w:div>
        <w:div w:id="139660233">
          <w:marLeft w:val="0"/>
          <w:marRight w:val="0"/>
          <w:marTop w:val="0"/>
          <w:marBottom w:val="0"/>
          <w:divBdr>
            <w:top w:val="none" w:sz="0" w:space="0" w:color="auto"/>
            <w:left w:val="none" w:sz="0" w:space="0" w:color="auto"/>
            <w:bottom w:val="none" w:sz="0" w:space="0" w:color="auto"/>
            <w:right w:val="none" w:sz="0" w:space="0" w:color="auto"/>
          </w:divBdr>
        </w:div>
        <w:div w:id="725490058">
          <w:marLeft w:val="0"/>
          <w:marRight w:val="0"/>
          <w:marTop w:val="0"/>
          <w:marBottom w:val="0"/>
          <w:divBdr>
            <w:top w:val="none" w:sz="0" w:space="0" w:color="auto"/>
            <w:left w:val="none" w:sz="0" w:space="0" w:color="auto"/>
            <w:bottom w:val="none" w:sz="0" w:space="0" w:color="auto"/>
            <w:right w:val="none" w:sz="0" w:space="0" w:color="auto"/>
          </w:divBdr>
        </w:div>
        <w:div w:id="1141268558">
          <w:marLeft w:val="0"/>
          <w:marRight w:val="0"/>
          <w:marTop w:val="0"/>
          <w:marBottom w:val="0"/>
          <w:divBdr>
            <w:top w:val="none" w:sz="0" w:space="0" w:color="auto"/>
            <w:left w:val="none" w:sz="0" w:space="0" w:color="auto"/>
            <w:bottom w:val="none" w:sz="0" w:space="0" w:color="auto"/>
            <w:right w:val="none" w:sz="0" w:space="0" w:color="auto"/>
          </w:divBdr>
        </w:div>
        <w:div w:id="754009983">
          <w:marLeft w:val="0"/>
          <w:marRight w:val="0"/>
          <w:marTop w:val="0"/>
          <w:marBottom w:val="0"/>
          <w:divBdr>
            <w:top w:val="none" w:sz="0" w:space="0" w:color="auto"/>
            <w:left w:val="none" w:sz="0" w:space="0" w:color="auto"/>
            <w:bottom w:val="none" w:sz="0" w:space="0" w:color="auto"/>
            <w:right w:val="none" w:sz="0" w:space="0" w:color="auto"/>
          </w:divBdr>
        </w:div>
        <w:div w:id="1811050692">
          <w:marLeft w:val="0"/>
          <w:marRight w:val="0"/>
          <w:marTop w:val="0"/>
          <w:marBottom w:val="0"/>
          <w:divBdr>
            <w:top w:val="none" w:sz="0" w:space="0" w:color="auto"/>
            <w:left w:val="none" w:sz="0" w:space="0" w:color="auto"/>
            <w:bottom w:val="none" w:sz="0" w:space="0" w:color="auto"/>
            <w:right w:val="none" w:sz="0" w:space="0" w:color="auto"/>
          </w:divBdr>
        </w:div>
        <w:div w:id="659700979">
          <w:marLeft w:val="0"/>
          <w:marRight w:val="0"/>
          <w:marTop w:val="0"/>
          <w:marBottom w:val="0"/>
          <w:divBdr>
            <w:top w:val="none" w:sz="0" w:space="0" w:color="auto"/>
            <w:left w:val="none" w:sz="0" w:space="0" w:color="auto"/>
            <w:bottom w:val="none" w:sz="0" w:space="0" w:color="auto"/>
            <w:right w:val="none" w:sz="0" w:space="0" w:color="auto"/>
          </w:divBdr>
        </w:div>
        <w:div w:id="1561403838">
          <w:marLeft w:val="0"/>
          <w:marRight w:val="0"/>
          <w:marTop w:val="0"/>
          <w:marBottom w:val="0"/>
          <w:divBdr>
            <w:top w:val="none" w:sz="0" w:space="0" w:color="auto"/>
            <w:left w:val="none" w:sz="0" w:space="0" w:color="auto"/>
            <w:bottom w:val="none" w:sz="0" w:space="0" w:color="auto"/>
            <w:right w:val="none" w:sz="0" w:space="0" w:color="auto"/>
          </w:divBdr>
        </w:div>
        <w:div w:id="2044017748">
          <w:marLeft w:val="0"/>
          <w:marRight w:val="0"/>
          <w:marTop w:val="0"/>
          <w:marBottom w:val="0"/>
          <w:divBdr>
            <w:top w:val="none" w:sz="0" w:space="0" w:color="auto"/>
            <w:left w:val="none" w:sz="0" w:space="0" w:color="auto"/>
            <w:bottom w:val="none" w:sz="0" w:space="0" w:color="auto"/>
            <w:right w:val="none" w:sz="0" w:space="0" w:color="auto"/>
          </w:divBdr>
        </w:div>
        <w:div w:id="1939370294">
          <w:marLeft w:val="0"/>
          <w:marRight w:val="0"/>
          <w:marTop w:val="0"/>
          <w:marBottom w:val="0"/>
          <w:divBdr>
            <w:top w:val="none" w:sz="0" w:space="0" w:color="auto"/>
            <w:left w:val="none" w:sz="0" w:space="0" w:color="auto"/>
            <w:bottom w:val="none" w:sz="0" w:space="0" w:color="auto"/>
            <w:right w:val="none" w:sz="0" w:space="0" w:color="auto"/>
          </w:divBdr>
        </w:div>
        <w:div w:id="1610118008">
          <w:marLeft w:val="0"/>
          <w:marRight w:val="0"/>
          <w:marTop w:val="0"/>
          <w:marBottom w:val="0"/>
          <w:divBdr>
            <w:top w:val="none" w:sz="0" w:space="0" w:color="auto"/>
            <w:left w:val="none" w:sz="0" w:space="0" w:color="auto"/>
            <w:bottom w:val="none" w:sz="0" w:space="0" w:color="auto"/>
            <w:right w:val="none" w:sz="0" w:space="0" w:color="auto"/>
          </w:divBdr>
        </w:div>
        <w:div w:id="1512328997">
          <w:marLeft w:val="0"/>
          <w:marRight w:val="0"/>
          <w:marTop w:val="0"/>
          <w:marBottom w:val="0"/>
          <w:divBdr>
            <w:top w:val="none" w:sz="0" w:space="0" w:color="auto"/>
            <w:left w:val="none" w:sz="0" w:space="0" w:color="auto"/>
            <w:bottom w:val="none" w:sz="0" w:space="0" w:color="auto"/>
            <w:right w:val="none" w:sz="0" w:space="0" w:color="auto"/>
          </w:divBdr>
        </w:div>
        <w:div w:id="1598441461">
          <w:marLeft w:val="0"/>
          <w:marRight w:val="0"/>
          <w:marTop w:val="0"/>
          <w:marBottom w:val="0"/>
          <w:divBdr>
            <w:top w:val="none" w:sz="0" w:space="0" w:color="auto"/>
            <w:left w:val="none" w:sz="0" w:space="0" w:color="auto"/>
            <w:bottom w:val="none" w:sz="0" w:space="0" w:color="auto"/>
            <w:right w:val="none" w:sz="0" w:space="0" w:color="auto"/>
          </w:divBdr>
        </w:div>
        <w:div w:id="657155754">
          <w:marLeft w:val="0"/>
          <w:marRight w:val="0"/>
          <w:marTop w:val="0"/>
          <w:marBottom w:val="0"/>
          <w:divBdr>
            <w:top w:val="none" w:sz="0" w:space="0" w:color="auto"/>
            <w:left w:val="none" w:sz="0" w:space="0" w:color="auto"/>
            <w:bottom w:val="none" w:sz="0" w:space="0" w:color="auto"/>
            <w:right w:val="none" w:sz="0" w:space="0" w:color="auto"/>
          </w:divBdr>
        </w:div>
        <w:div w:id="1080634516">
          <w:marLeft w:val="0"/>
          <w:marRight w:val="0"/>
          <w:marTop w:val="0"/>
          <w:marBottom w:val="0"/>
          <w:divBdr>
            <w:top w:val="none" w:sz="0" w:space="0" w:color="auto"/>
            <w:left w:val="none" w:sz="0" w:space="0" w:color="auto"/>
            <w:bottom w:val="none" w:sz="0" w:space="0" w:color="auto"/>
            <w:right w:val="none" w:sz="0" w:space="0" w:color="auto"/>
          </w:divBdr>
        </w:div>
        <w:div w:id="950743625">
          <w:marLeft w:val="0"/>
          <w:marRight w:val="0"/>
          <w:marTop w:val="0"/>
          <w:marBottom w:val="0"/>
          <w:divBdr>
            <w:top w:val="none" w:sz="0" w:space="0" w:color="auto"/>
            <w:left w:val="none" w:sz="0" w:space="0" w:color="auto"/>
            <w:bottom w:val="none" w:sz="0" w:space="0" w:color="auto"/>
            <w:right w:val="none" w:sz="0" w:space="0" w:color="auto"/>
          </w:divBdr>
        </w:div>
        <w:div w:id="534194890">
          <w:marLeft w:val="0"/>
          <w:marRight w:val="0"/>
          <w:marTop w:val="0"/>
          <w:marBottom w:val="0"/>
          <w:divBdr>
            <w:top w:val="none" w:sz="0" w:space="0" w:color="auto"/>
            <w:left w:val="none" w:sz="0" w:space="0" w:color="auto"/>
            <w:bottom w:val="none" w:sz="0" w:space="0" w:color="auto"/>
            <w:right w:val="none" w:sz="0" w:space="0" w:color="auto"/>
          </w:divBdr>
        </w:div>
        <w:div w:id="269750263">
          <w:marLeft w:val="0"/>
          <w:marRight w:val="0"/>
          <w:marTop w:val="0"/>
          <w:marBottom w:val="0"/>
          <w:divBdr>
            <w:top w:val="none" w:sz="0" w:space="0" w:color="auto"/>
            <w:left w:val="none" w:sz="0" w:space="0" w:color="auto"/>
            <w:bottom w:val="none" w:sz="0" w:space="0" w:color="auto"/>
            <w:right w:val="none" w:sz="0" w:space="0" w:color="auto"/>
          </w:divBdr>
        </w:div>
        <w:div w:id="1960531086">
          <w:marLeft w:val="0"/>
          <w:marRight w:val="0"/>
          <w:marTop w:val="0"/>
          <w:marBottom w:val="0"/>
          <w:divBdr>
            <w:top w:val="none" w:sz="0" w:space="0" w:color="auto"/>
            <w:left w:val="none" w:sz="0" w:space="0" w:color="auto"/>
            <w:bottom w:val="none" w:sz="0" w:space="0" w:color="auto"/>
            <w:right w:val="none" w:sz="0" w:space="0" w:color="auto"/>
          </w:divBdr>
        </w:div>
        <w:div w:id="1835335886">
          <w:marLeft w:val="0"/>
          <w:marRight w:val="0"/>
          <w:marTop w:val="0"/>
          <w:marBottom w:val="0"/>
          <w:divBdr>
            <w:top w:val="none" w:sz="0" w:space="0" w:color="auto"/>
            <w:left w:val="none" w:sz="0" w:space="0" w:color="auto"/>
            <w:bottom w:val="none" w:sz="0" w:space="0" w:color="auto"/>
            <w:right w:val="none" w:sz="0" w:space="0" w:color="auto"/>
          </w:divBdr>
        </w:div>
        <w:div w:id="2043968098">
          <w:marLeft w:val="0"/>
          <w:marRight w:val="0"/>
          <w:marTop w:val="0"/>
          <w:marBottom w:val="0"/>
          <w:divBdr>
            <w:top w:val="none" w:sz="0" w:space="0" w:color="auto"/>
            <w:left w:val="none" w:sz="0" w:space="0" w:color="auto"/>
            <w:bottom w:val="none" w:sz="0" w:space="0" w:color="auto"/>
            <w:right w:val="none" w:sz="0" w:space="0" w:color="auto"/>
          </w:divBdr>
        </w:div>
      </w:divsChild>
    </w:div>
    <w:div w:id="1056272040">
      <w:bodyDiv w:val="1"/>
      <w:marLeft w:val="0"/>
      <w:marRight w:val="0"/>
      <w:marTop w:val="0"/>
      <w:marBottom w:val="0"/>
      <w:divBdr>
        <w:top w:val="none" w:sz="0" w:space="0" w:color="auto"/>
        <w:left w:val="none" w:sz="0" w:space="0" w:color="auto"/>
        <w:bottom w:val="none" w:sz="0" w:space="0" w:color="auto"/>
        <w:right w:val="none" w:sz="0" w:space="0" w:color="auto"/>
      </w:divBdr>
    </w:div>
    <w:div w:id="1082021718">
      <w:bodyDiv w:val="1"/>
      <w:marLeft w:val="0"/>
      <w:marRight w:val="0"/>
      <w:marTop w:val="0"/>
      <w:marBottom w:val="0"/>
      <w:divBdr>
        <w:top w:val="none" w:sz="0" w:space="0" w:color="auto"/>
        <w:left w:val="none" w:sz="0" w:space="0" w:color="auto"/>
        <w:bottom w:val="none" w:sz="0" w:space="0" w:color="auto"/>
        <w:right w:val="none" w:sz="0" w:space="0" w:color="auto"/>
      </w:divBdr>
    </w:div>
    <w:div w:id="1475952573">
      <w:bodyDiv w:val="1"/>
      <w:marLeft w:val="0"/>
      <w:marRight w:val="0"/>
      <w:marTop w:val="0"/>
      <w:marBottom w:val="0"/>
      <w:divBdr>
        <w:top w:val="none" w:sz="0" w:space="0" w:color="auto"/>
        <w:left w:val="none" w:sz="0" w:space="0" w:color="auto"/>
        <w:bottom w:val="none" w:sz="0" w:space="0" w:color="auto"/>
        <w:right w:val="none" w:sz="0" w:space="0" w:color="auto"/>
      </w:divBdr>
    </w:div>
    <w:div w:id="1555700117">
      <w:bodyDiv w:val="1"/>
      <w:marLeft w:val="0"/>
      <w:marRight w:val="0"/>
      <w:marTop w:val="0"/>
      <w:marBottom w:val="0"/>
      <w:divBdr>
        <w:top w:val="none" w:sz="0" w:space="0" w:color="auto"/>
        <w:left w:val="none" w:sz="0" w:space="0" w:color="auto"/>
        <w:bottom w:val="none" w:sz="0" w:space="0" w:color="auto"/>
        <w:right w:val="none" w:sz="0" w:space="0" w:color="auto"/>
      </w:divBdr>
    </w:div>
    <w:div w:id="1629160781">
      <w:bodyDiv w:val="1"/>
      <w:marLeft w:val="0"/>
      <w:marRight w:val="0"/>
      <w:marTop w:val="0"/>
      <w:marBottom w:val="0"/>
      <w:divBdr>
        <w:top w:val="none" w:sz="0" w:space="0" w:color="auto"/>
        <w:left w:val="none" w:sz="0" w:space="0" w:color="auto"/>
        <w:bottom w:val="none" w:sz="0" w:space="0" w:color="auto"/>
        <w:right w:val="none" w:sz="0" w:space="0" w:color="auto"/>
      </w:divBdr>
    </w:div>
    <w:div w:id="1645619443">
      <w:bodyDiv w:val="1"/>
      <w:marLeft w:val="0"/>
      <w:marRight w:val="0"/>
      <w:marTop w:val="0"/>
      <w:marBottom w:val="0"/>
      <w:divBdr>
        <w:top w:val="none" w:sz="0" w:space="0" w:color="auto"/>
        <w:left w:val="none" w:sz="0" w:space="0" w:color="auto"/>
        <w:bottom w:val="none" w:sz="0" w:space="0" w:color="auto"/>
        <w:right w:val="none" w:sz="0" w:space="0" w:color="auto"/>
      </w:divBdr>
    </w:div>
    <w:div w:id="1689284728">
      <w:bodyDiv w:val="1"/>
      <w:marLeft w:val="0"/>
      <w:marRight w:val="0"/>
      <w:marTop w:val="0"/>
      <w:marBottom w:val="0"/>
      <w:divBdr>
        <w:top w:val="none" w:sz="0" w:space="0" w:color="auto"/>
        <w:left w:val="none" w:sz="0" w:space="0" w:color="auto"/>
        <w:bottom w:val="none" w:sz="0" w:space="0" w:color="auto"/>
        <w:right w:val="none" w:sz="0" w:space="0" w:color="auto"/>
      </w:divBdr>
      <w:divsChild>
        <w:div w:id="1473642789">
          <w:marLeft w:val="0"/>
          <w:marRight w:val="0"/>
          <w:marTop w:val="0"/>
          <w:marBottom w:val="0"/>
          <w:divBdr>
            <w:top w:val="none" w:sz="0" w:space="0" w:color="auto"/>
            <w:left w:val="none" w:sz="0" w:space="0" w:color="auto"/>
            <w:bottom w:val="none" w:sz="0" w:space="0" w:color="auto"/>
            <w:right w:val="none" w:sz="0" w:space="0" w:color="auto"/>
          </w:divBdr>
          <w:divsChild>
            <w:div w:id="18361219">
              <w:marLeft w:val="0"/>
              <w:marRight w:val="0"/>
              <w:marTop w:val="0"/>
              <w:marBottom w:val="0"/>
              <w:divBdr>
                <w:top w:val="none" w:sz="0" w:space="0" w:color="auto"/>
                <w:left w:val="none" w:sz="0" w:space="0" w:color="auto"/>
                <w:bottom w:val="none" w:sz="0" w:space="0" w:color="auto"/>
                <w:right w:val="none" w:sz="0" w:space="0" w:color="auto"/>
              </w:divBdr>
              <w:divsChild>
                <w:div w:id="549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3477">
      <w:bodyDiv w:val="1"/>
      <w:marLeft w:val="0"/>
      <w:marRight w:val="0"/>
      <w:marTop w:val="0"/>
      <w:marBottom w:val="0"/>
      <w:divBdr>
        <w:top w:val="none" w:sz="0" w:space="0" w:color="auto"/>
        <w:left w:val="none" w:sz="0" w:space="0" w:color="auto"/>
        <w:bottom w:val="none" w:sz="0" w:space="0" w:color="auto"/>
        <w:right w:val="none" w:sz="0" w:space="0" w:color="auto"/>
      </w:divBdr>
      <w:divsChild>
        <w:div w:id="702244937">
          <w:marLeft w:val="0"/>
          <w:marRight w:val="0"/>
          <w:marTop w:val="0"/>
          <w:marBottom w:val="0"/>
          <w:divBdr>
            <w:top w:val="none" w:sz="0" w:space="0" w:color="auto"/>
            <w:left w:val="none" w:sz="0" w:space="0" w:color="auto"/>
            <w:bottom w:val="none" w:sz="0" w:space="0" w:color="auto"/>
            <w:right w:val="none" w:sz="0" w:space="0" w:color="auto"/>
          </w:divBdr>
          <w:divsChild>
            <w:div w:id="1083257056">
              <w:marLeft w:val="0"/>
              <w:marRight w:val="0"/>
              <w:marTop w:val="0"/>
              <w:marBottom w:val="0"/>
              <w:divBdr>
                <w:top w:val="none" w:sz="0" w:space="0" w:color="auto"/>
                <w:left w:val="none" w:sz="0" w:space="0" w:color="auto"/>
                <w:bottom w:val="none" w:sz="0" w:space="0" w:color="auto"/>
                <w:right w:val="none" w:sz="0" w:space="0" w:color="auto"/>
              </w:divBdr>
              <w:divsChild>
                <w:div w:id="5030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623">
      <w:bodyDiv w:val="1"/>
      <w:marLeft w:val="0"/>
      <w:marRight w:val="0"/>
      <w:marTop w:val="0"/>
      <w:marBottom w:val="0"/>
      <w:divBdr>
        <w:top w:val="none" w:sz="0" w:space="0" w:color="auto"/>
        <w:left w:val="none" w:sz="0" w:space="0" w:color="auto"/>
        <w:bottom w:val="none" w:sz="0" w:space="0" w:color="auto"/>
        <w:right w:val="none" w:sz="0" w:space="0" w:color="auto"/>
      </w:divBdr>
    </w:div>
    <w:div w:id="1783525416">
      <w:bodyDiv w:val="1"/>
      <w:marLeft w:val="0"/>
      <w:marRight w:val="0"/>
      <w:marTop w:val="0"/>
      <w:marBottom w:val="0"/>
      <w:divBdr>
        <w:top w:val="none" w:sz="0" w:space="0" w:color="auto"/>
        <w:left w:val="none" w:sz="0" w:space="0" w:color="auto"/>
        <w:bottom w:val="none" w:sz="0" w:space="0" w:color="auto"/>
        <w:right w:val="none" w:sz="0" w:space="0" w:color="auto"/>
      </w:divBdr>
    </w:div>
    <w:div w:id="1816216931">
      <w:bodyDiv w:val="1"/>
      <w:marLeft w:val="0"/>
      <w:marRight w:val="0"/>
      <w:marTop w:val="0"/>
      <w:marBottom w:val="0"/>
      <w:divBdr>
        <w:top w:val="none" w:sz="0" w:space="0" w:color="auto"/>
        <w:left w:val="none" w:sz="0" w:space="0" w:color="auto"/>
        <w:bottom w:val="none" w:sz="0" w:space="0" w:color="auto"/>
        <w:right w:val="none" w:sz="0" w:space="0" w:color="auto"/>
      </w:divBdr>
    </w:div>
    <w:div w:id="1832258738">
      <w:bodyDiv w:val="1"/>
      <w:marLeft w:val="0"/>
      <w:marRight w:val="0"/>
      <w:marTop w:val="0"/>
      <w:marBottom w:val="0"/>
      <w:divBdr>
        <w:top w:val="none" w:sz="0" w:space="0" w:color="auto"/>
        <w:left w:val="none" w:sz="0" w:space="0" w:color="auto"/>
        <w:bottom w:val="none" w:sz="0" w:space="0" w:color="auto"/>
        <w:right w:val="none" w:sz="0" w:space="0" w:color="auto"/>
      </w:divBdr>
    </w:div>
    <w:div w:id="1888636460">
      <w:bodyDiv w:val="1"/>
      <w:marLeft w:val="0"/>
      <w:marRight w:val="0"/>
      <w:marTop w:val="0"/>
      <w:marBottom w:val="0"/>
      <w:divBdr>
        <w:top w:val="none" w:sz="0" w:space="0" w:color="auto"/>
        <w:left w:val="none" w:sz="0" w:space="0" w:color="auto"/>
        <w:bottom w:val="none" w:sz="0" w:space="0" w:color="auto"/>
        <w:right w:val="none" w:sz="0" w:space="0" w:color="auto"/>
      </w:divBdr>
    </w:div>
    <w:div w:id="1972246962">
      <w:bodyDiv w:val="1"/>
      <w:marLeft w:val="0"/>
      <w:marRight w:val="0"/>
      <w:marTop w:val="0"/>
      <w:marBottom w:val="0"/>
      <w:divBdr>
        <w:top w:val="none" w:sz="0" w:space="0" w:color="auto"/>
        <w:left w:val="none" w:sz="0" w:space="0" w:color="auto"/>
        <w:bottom w:val="none" w:sz="0" w:space="0" w:color="auto"/>
        <w:right w:val="none" w:sz="0" w:space="0" w:color="auto"/>
      </w:divBdr>
      <w:divsChild>
        <w:div w:id="942684914">
          <w:marLeft w:val="0"/>
          <w:marRight w:val="0"/>
          <w:marTop w:val="0"/>
          <w:marBottom w:val="0"/>
          <w:divBdr>
            <w:top w:val="none" w:sz="0" w:space="0" w:color="auto"/>
            <w:left w:val="none" w:sz="0" w:space="0" w:color="auto"/>
            <w:bottom w:val="none" w:sz="0" w:space="0" w:color="auto"/>
            <w:right w:val="none" w:sz="0" w:space="0" w:color="auto"/>
          </w:divBdr>
          <w:divsChild>
            <w:div w:id="2147119003">
              <w:marLeft w:val="0"/>
              <w:marRight w:val="0"/>
              <w:marTop w:val="0"/>
              <w:marBottom w:val="0"/>
              <w:divBdr>
                <w:top w:val="none" w:sz="0" w:space="0" w:color="auto"/>
                <w:left w:val="none" w:sz="0" w:space="0" w:color="auto"/>
                <w:bottom w:val="none" w:sz="0" w:space="0" w:color="auto"/>
                <w:right w:val="none" w:sz="0" w:space="0" w:color="auto"/>
              </w:divBdr>
              <w:divsChild>
                <w:div w:id="5159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997">
      <w:bodyDiv w:val="1"/>
      <w:marLeft w:val="0"/>
      <w:marRight w:val="0"/>
      <w:marTop w:val="0"/>
      <w:marBottom w:val="0"/>
      <w:divBdr>
        <w:top w:val="none" w:sz="0" w:space="0" w:color="auto"/>
        <w:left w:val="none" w:sz="0" w:space="0" w:color="auto"/>
        <w:bottom w:val="none" w:sz="0" w:space="0" w:color="auto"/>
        <w:right w:val="none" w:sz="0" w:space="0" w:color="auto"/>
      </w:divBdr>
    </w:div>
    <w:div w:id="2036610009">
      <w:bodyDiv w:val="1"/>
      <w:marLeft w:val="0"/>
      <w:marRight w:val="0"/>
      <w:marTop w:val="0"/>
      <w:marBottom w:val="0"/>
      <w:divBdr>
        <w:top w:val="none" w:sz="0" w:space="0" w:color="auto"/>
        <w:left w:val="none" w:sz="0" w:space="0" w:color="auto"/>
        <w:bottom w:val="none" w:sz="0" w:space="0" w:color="auto"/>
        <w:right w:val="none" w:sz="0" w:space="0" w:color="auto"/>
      </w:divBdr>
    </w:div>
    <w:div w:id="2069917621">
      <w:bodyDiv w:val="1"/>
      <w:marLeft w:val="0"/>
      <w:marRight w:val="0"/>
      <w:marTop w:val="0"/>
      <w:marBottom w:val="0"/>
      <w:divBdr>
        <w:top w:val="none" w:sz="0" w:space="0" w:color="auto"/>
        <w:left w:val="none" w:sz="0" w:space="0" w:color="auto"/>
        <w:bottom w:val="none" w:sz="0" w:space="0" w:color="auto"/>
        <w:right w:val="none" w:sz="0" w:space="0" w:color="auto"/>
      </w:divBdr>
    </w:div>
    <w:div w:id="2104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6506A-DB6C-0545-81E3-F9E81F70B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Daigle, Chris</cp:lastModifiedBy>
  <cp:revision>23</cp:revision>
  <cp:lastPrinted>2018-04-05T00:29:00Z</cp:lastPrinted>
  <dcterms:created xsi:type="dcterms:W3CDTF">2018-12-07T15:08:00Z</dcterms:created>
  <dcterms:modified xsi:type="dcterms:W3CDTF">2018-12-09T19:47:00Z</dcterms:modified>
</cp:coreProperties>
</file>