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8C9B6" w14:textId="77777777" w:rsidR="00AB4F1D" w:rsidRDefault="00AB4F1D">
      <w:pPr>
        <w:spacing w:before="1200"/>
      </w:pPr>
    </w:p>
    <w:p w14:paraId="262F0E08" w14:textId="77777777" w:rsidR="00AB4F1D" w:rsidRDefault="00000000">
      <w:pPr>
        <w:spacing w:after="120"/>
        <w:jc w:val="center"/>
      </w:pPr>
      <w:r>
        <w:rPr>
          <w:b/>
          <w:bCs/>
          <w:color w:val="1F4E79"/>
          <w:sz w:val="48"/>
          <w:szCs w:val="48"/>
        </w:rPr>
        <w:t>INFORME DE ANÁLISIS</w:t>
      </w:r>
    </w:p>
    <w:p w14:paraId="763A0440" w14:textId="77777777" w:rsidR="00AB4F1D" w:rsidRDefault="00000000">
      <w:pPr>
        <w:spacing w:after="120"/>
        <w:jc w:val="center"/>
      </w:pPr>
      <w:r>
        <w:rPr>
          <w:b/>
          <w:bCs/>
          <w:color w:val="2E75B6"/>
          <w:sz w:val="40"/>
          <w:szCs w:val="40"/>
        </w:rPr>
        <w:t>SUPPLY CHAIN &amp; LOGÍSTICA</w:t>
      </w:r>
    </w:p>
    <w:p w14:paraId="2AC1F6B3" w14:textId="77777777" w:rsidR="00AB4F1D" w:rsidRDefault="00AB4F1D">
      <w:pPr>
        <w:pBdr>
          <w:bottom w:val="single" w:sz="12" w:space="1" w:color="2E75B6"/>
        </w:pBdr>
        <w:spacing w:before="200" w:after="80"/>
        <w:jc w:val="center"/>
      </w:pPr>
    </w:p>
    <w:p w14:paraId="6E21F6C8" w14:textId="77777777" w:rsidR="00AB4F1D" w:rsidRDefault="00AB4F1D">
      <w:pPr>
        <w:spacing w:before="400"/>
      </w:pPr>
    </w:p>
    <w:p w14:paraId="28055AFB" w14:textId="77777777" w:rsidR="00AB4F1D" w:rsidRDefault="00000000">
      <w:pPr>
        <w:jc w:val="center"/>
      </w:pPr>
      <w:r>
        <w:rPr>
          <w:color w:val="444444"/>
          <w:sz w:val="28"/>
          <w:szCs w:val="28"/>
        </w:rPr>
        <w:t>Centro Logístico — Período 2023–2024</w:t>
      </w:r>
    </w:p>
    <w:p w14:paraId="708020A1" w14:textId="77777777" w:rsidR="00AB4F1D" w:rsidRDefault="00AB4F1D">
      <w:pPr>
        <w:spacing w:before="200"/>
      </w:pPr>
    </w:p>
    <w:p w14:paraId="7E70AB55" w14:textId="77777777" w:rsidR="00AB4F1D" w:rsidRDefault="00000000">
      <w:pPr>
        <w:jc w:val="center"/>
      </w:pPr>
      <w:r>
        <w:rPr>
          <w:b/>
          <w:bCs/>
          <w:color w:val="333333"/>
          <w:sz w:val="24"/>
          <w:szCs w:val="24"/>
        </w:rPr>
        <w:t>Autor: Christopher Fernández</w:t>
      </w:r>
    </w:p>
    <w:p w14:paraId="4369DCFB" w14:textId="77777777" w:rsidR="00AB4F1D" w:rsidRDefault="00000000">
      <w:pPr>
        <w:spacing w:before="80"/>
        <w:jc w:val="center"/>
      </w:pPr>
      <w:r>
        <w:rPr>
          <w:color w:val="666666"/>
        </w:rPr>
        <w:t xml:space="preserve">Proyecto: </w:t>
      </w:r>
      <w:proofErr w:type="spellStart"/>
      <w:r>
        <w:rPr>
          <w:color w:val="666666"/>
        </w:rPr>
        <w:t>ThepowerMBA</w:t>
      </w:r>
      <w:proofErr w:type="spellEnd"/>
    </w:p>
    <w:p w14:paraId="4F4F61D3" w14:textId="77777777" w:rsidR="00AB4F1D" w:rsidRDefault="00000000">
      <w:pPr>
        <w:spacing w:before="80"/>
        <w:jc w:val="center"/>
      </w:pPr>
      <w:r>
        <w:rPr>
          <w:color w:val="666666"/>
        </w:rPr>
        <w:t>Mayo 2026</w:t>
      </w:r>
    </w:p>
    <w:p w14:paraId="3368B0EC" w14:textId="77777777" w:rsidR="00AB4F1D" w:rsidRDefault="00000000">
      <w:r>
        <w:br w:type="page"/>
      </w:r>
    </w:p>
    <w:p w14:paraId="52581C55" w14:textId="77777777" w:rsidR="00AB4F1D" w:rsidRDefault="00000000">
      <w:pPr>
        <w:pStyle w:val="Ttulo1"/>
        <w:pBdr>
          <w:bottom w:val="single" w:sz="6" w:space="1" w:color="1F4E79"/>
        </w:pBdr>
      </w:pPr>
      <w:r>
        <w:lastRenderedPageBreak/>
        <w:t>1. Introducción y Objetivos</w:t>
      </w:r>
    </w:p>
    <w:p w14:paraId="1943D77A" w14:textId="086EB79C" w:rsidR="00AB4F1D" w:rsidRDefault="00000000">
      <w:pPr>
        <w:spacing w:before="100" w:after="100"/>
        <w:jc w:val="both"/>
      </w:pPr>
      <w:r>
        <w:t>El presente informe recoge los resultados del análisis de datos de la cadena de suministro de un centro logístico durante el bienio 2023–2024. El proyecto est</w:t>
      </w:r>
      <w:r w:rsidR="002F5E33">
        <w:t>á</w:t>
      </w:r>
      <w:r>
        <w:t xml:space="preserve"> desarrollado </w:t>
      </w:r>
      <w:r w:rsidR="002F5E33">
        <w:t>íntegramente</w:t>
      </w:r>
      <w:r>
        <w:t xml:space="preserve"> en Microsoft Excel y parte de un </w:t>
      </w:r>
      <w:proofErr w:type="spellStart"/>
      <w:r>
        <w:t>dataset</w:t>
      </w:r>
      <w:proofErr w:type="spellEnd"/>
      <w:r>
        <w:t xml:space="preserve"> de pedidos ficticios creados ad hoc para este proyecto con fines acad</w:t>
      </w:r>
      <w:r w:rsidR="002F5E33">
        <w:t>é</w:t>
      </w:r>
      <w:r>
        <w:t xml:space="preserve">micos. El </w:t>
      </w:r>
      <w:proofErr w:type="spellStart"/>
      <w:r>
        <w:t>dataset</w:t>
      </w:r>
      <w:proofErr w:type="spellEnd"/>
      <w:r>
        <w:t xml:space="preserve"> comprende 2.000 pedidos con 28 variables cada uno, abarcando desde información de proveedores y categorías de producto hasta indicadores de rendimiento operativo como OTIF, lead time o incidencias.</w:t>
      </w:r>
    </w:p>
    <w:p w14:paraId="5AAE1AB1" w14:textId="77777777" w:rsidR="00AB4F1D" w:rsidRDefault="00000000">
      <w:pPr>
        <w:spacing w:before="100" w:after="100"/>
        <w:jc w:val="both"/>
      </w:pPr>
      <w:r>
        <w:t>Los objetivos principales del análisis son:</w:t>
      </w:r>
    </w:p>
    <w:p w14:paraId="6442DB0E" w14:textId="77777777" w:rsidR="00AB4F1D" w:rsidRDefault="00000000">
      <w:pPr>
        <w:pStyle w:val="Prrafodelista"/>
        <w:numPr>
          <w:ilvl w:val="0"/>
          <w:numId w:val="2"/>
        </w:numPr>
        <w:spacing w:before="60" w:after="60"/>
      </w:pPr>
      <w:r>
        <w:t xml:space="preserve">Evaluar el rendimiento global de la cadena de suministro mediante </w:t>
      </w:r>
      <w:proofErr w:type="spellStart"/>
      <w:r>
        <w:t>KPIs</w:t>
      </w:r>
      <w:proofErr w:type="spellEnd"/>
      <w:r>
        <w:t xml:space="preserve"> clave.</w:t>
      </w:r>
    </w:p>
    <w:p w14:paraId="73DA915B" w14:textId="77777777" w:rsidR="00AB4F1D" w:rsidRDefault="00000000">
      <w:pPr>
        <w:pStyle w:val="Prrafodelista"/>
        <w:numPr>
          <w:ilvl w:val="0"/>
          <w:numId w:val="2"/>
        </w:numPr>
        <w:spacing w:before="60" w:after="60"/>
      </w:pPr>
      <w:r>
        <w:t>Identificar las categorías de producto, proveedores y modos de transporte con mayor impacto económico.</w:t>
      </w:r>
    </w:p>
    <w:p w14:paraId="23075821" w14:textId="77777777" w:rsidR="00AB4F1D" w:rsidRDefault="00000000">
      <w:pPr>
        <w:pStyle w:val="Prrafodelista"/>
        <w:numPr>
          <w:ilvl w:val="0"/>
          <w:numId w:val="2"/>
        </w:numPr>
        <w:spacing w:before="60" w:after="60"/>
      </w:pPr>
      <w:r>
        <w:t>Detectar patrones de incidencias y retrasos que permitan proponer mejoras operativas.</w:t>
      </w:r>
    </w:p>
    <w:p w14:paraId="6BCCBE6E" w14:textId="77777777" w:rsidR="00AB4F1D" w:rsidRDefault="00000000">
      <w:pPr>
        <w:pStyle w:val="Prrafodelista"/>
        <w:numPr>
          <w:ilvl w:val="0"/>
          <w:numId w:val="2"/>
        </w:numPr>
        <w:spacing w:before="60" w:after="60"/>
      </w:pPr>
      <w:r>
        <w:t>Comparar el desempeño entre los años 2023 y 2024 para identificar tendencias.</w:t>
      </w:r>
    </w:p>
    <w:p w14:paraId="28B27700" w14:textId="77777777" w:rsidR="00AB4F1D" w:rsidRDefault="00000000">
      <w:pPr>
        <w:spacing w:before="100" w:after="100"/>
        <w:jc w:val="both"/>
      </w:pPr>
      <w:r>
        <w:t xml:space="preserve">El análisis se ha estructurado en tres fases: transformación y limpieza de datos, análisis descriptivo y visualización mediante </w:t>
      </w:r>
      <w:proofErr w:type="spellStart"/>
      <w:r>
        <w:t>dashboard</w:t>
      </w:r>
      <w:proofErr w:type="spellEnd"/>
      <w:r>
        <w:t xml:space="preserve"> interactivo.</w:t>
      </w:r>
    </w:p>
    <w:p w14:paraId="618C0A59" w14:textId="77777777" w:rsidR="00AB4F1D" w:rsidRDefault="00000000">
      <w:pPr>
        <w:pStyle w:val="Ttulo1"/>
        <w:pBdr>
          <w:bottom w:val="single" w:sz="6" w:space="1" w:color="1F4E79"/>
        </w:pBdr>
      </w:pPr>
      <w:r>
        <w:t xml:space="preserve">2. Descripción del </w:t>
      </w:r>
      <w:proofErr w:type="spellStart"/>
      <w:r>
        <w:t>Dataset</w:t>
      </w:r>
      <w:proofErr w:type="spellEnd"/>
    </w:p>
    <w:p w14:paraId="5475DFE2" w14:textId="77777777" w:rsidR="00AB4F1D" w:rsidRDefault="00000000">
      <w:pPr>
        <w:pStyle w:val="Ttulo2"/>
      </w:pPr>
      <w:r>
        <w:t>2.1 Estructura y Variables</w:t>
      </w:r>
    </w:p>
    <w:p w14:paraId="491ABBFD" w14:textId="77777777" w:rsidR="00AB4F1D" w:rsidRDefault="00000000">
      <w:pPr>
        <w:spacing w:before="100" w:after="100"/>
        <w:jc w:val="both"/>
      </w:pPr>
      <w:r>
        <w:t xml:space="preserve">El </w:t>
      </w:r>
      <w:proofErr w:type="spellStart"/>
      <w:r>
        <w:t>dataset</w:t>
      </w:r>
      <w:proofErr w:type="spellEnd"/>
      <w:r>
        <w:t xml:space="preserve"> limpio contiene 2.000 registros de pedidos con las siguientes categorías de variables:</w:t>
      </w:r>
    </w:p>
    <w:p w14:paraId="21AABF6A" w14:textId="77777777" w:rsidR="00AB4F1D" w:rsidRDefault="00000000">
      <w:pPr>
        <w:pStyle w:val="Prrafodelista"/>
        <w:numPr>
          <w:ilvl w:val="0"/>
          <w:numId w:val="2"/>
        </w:numPr>
        <w:spacing w:before="60" w:after="60"/>
      </w:pPr>
      <w:r>
        <w:t xml:space="preserve">Identificadores: </w:t>
      </w:r>
      <w:proofErr w:type="spellStart"/>
      <w:r>
        <w:t>ID_Pedido</w:t>
      </w:r>
      <w:proofErr w:type="spellEnd"/>
      <w:r>
        <w:t xml:space="preserve">, </w:t>
      </w:r>
      <w:proofErr w:type="spellStart"/>
      <w:r>
        <w:t>Fecha_Pedido</w:t>
      </w:r>
      <w:proofErr w:type="spellEnd"/>
      <w:r>
        <w:t xml:space="preserve">, </w:t>
      </w:r>
      <w:proofErr w:type="spellStart"/>
      <w:r>
        <w:t>Año_Pedido</w:t>
      </w:r>
      <w:proofErr w:type="spellEnd"/>
      <w:r>
        <w:t xml:space="preserve">, </w:t>
      </w:r>
      <w:proofErr w:type="spellStart"/>
      <w:r>
        <w:t>Mes_Pedido</w:t>
      </w:r>
      <w:proofErr w:type="spellEnd"/>
      <w:r>
        <w:t xml:space="preserve">, </w:t>
      </w:r>
      <w:proofErr w:type="spellStart"/>
      <w:r>
        <w:t>Semana_Pedido</w:t>
      </w:r>
      <w:proofErr w:type="spellEnd"/>
      <w:r>
        <w:t>.</w:t>
      </w:r>
    </w:p>
    <w:p w14:paraId="2E7E0B91" w14:textId="77777777" w:rsidR="00AB4F1D" w:rsidRDefault="00000000">
      <w:pPr>
        <w:pStyle w:val="Prrafodelista"/>
        <w:numPr>
          <w:ilvl w:val="0"/>
          <w:numId w:val="2"/>
        </w:numPr>
        <w:spacing w:before="60" w:after="60"/>
      </w:pPr>
      <w:r>
        <w:t xml:space="preserve">Datos del pedido: Proveedor, Categoría, </w:t>
      </w:r>
      <w:proofErr w:type="spellStart"/>
      <w:r>
        <w:t>Producto_SKU</w:t>
      </w:r>
      <w:proofErr w:type="spellEnd"/>
      <w:r>
        <w:t xml:space="preserve">, </w:t>
      </w:r>
      <w:proofErr w:type="spellStart"/>
      <w:r>
        <w:t>Almacén_Destino</w:t>
      </w:r>
      <w:proofErr w:type="spellEnd"/>
      <w:r>
        <w:t xml:space="preserve">, Transportista, </w:t>
      </w:r>
      <w:proofErr w:type="spellStart"/>
      <w:r>
        <w:t>Modo_Transporte</w:t>
      </w:r>
      <w:proofErr w:type="spellEnd"/>
      <w:r>
        <w:t>, Incoterm.</w:t>
      </w:r>
    </w:p>
    <w:p w14:paraId="348E8D26" w14:textId="77777777" w:rsidR="00AB4F1D" w:rsidRDefault="00000000">
      <w:pPr>
        <w:pStyle w:val="Prrafodelista"/>
        <w:numPr>
          <w:ilvl w:val="0"/>
          <w:numId w:val="2"/>
        </w:numPr>
        <w:spacing w:before="60" w:after="60"/>
      </w:pPr>
      <w:r>
        <w:t xml:space="preserve">Métricas económicas: Cantidad, </w:t>
      </w:r>
      <w:proofErr w:type="spellStart"/>
      <w:r>
        <w:t>Unidad_Medida</w:t>
      </w:r>
      <w:proofErr w:type="spellEnd"/>
      <w:r>
        <w:t xml:space="preserve">, </w:t>
      </w:r>
      <w:proofErr w:type="spellStart"/>
      <w:r>
        <w:t>Precio_Unitario_EUR</w:t>
      </w:r>
      <w:proofErr w:type="spellEnd"/>
      <w:r>
        <w:t xml:space="preserve">, </w:t>
      </w:r>
      <w:proofErr w:type="spellStart"/>
      <w:r>
        <w:t>Valor_Total_EUR</w:t>
      </w:r>
      <w:proofErr w:type="spellEnd"/>
      <w:r>
        <w:t xml:space="preserve">, </w:t>
      </w:r>
      <w:proofErr w:type="spellStart"/>
      <w:r>
        <w:t>Coste_Transporte_EUR</w:t>
      </w:r>
      <w:proofErr w:type="spellEnd"/>
      <w:r>
        <w:t xml:space="preserve">, </w:t>
      </w:r>
      <w:proofErr w:type="spellStart"/>
      <w:r>
        <w:t>Pct_Coste_Transporte</w:t>
      </w:r>
      <w:proofErr w:type="spellEnd"/>
      <w:r>
        <w:t>.</w:t>
      </w:r>
    </w:p>
    <w:p w14:paraId="5BC9AB9E" w14:textId="77777777" w:rsidR="00AB4F1D" w:rsidRDefault="00000000">
      <w:pPr>
        <w:pStyle w:val="Prrafodelista"/>
        <w:numPr>
          <w:ilvl w:val="0"/>
          <w:numId w:val="2"/>
        </w:numPr>
        <w:spacing w:before="60" w:after="60"/>
      </w:pPr>
      <w:proofErr w:type="spellStart"/>
      <w:r>
        <w:t>KPIs</w:t>
      </w:r>
      <w:proofErr w:type="spellEnd"/>
      <w:r>
        <w:t xml:space="preserve"> operativos: </w:t>
      </w:r>
      <w:proofErr w:type="spellStart"/>
      <w:r>
        <w:t>Lead_Time_Días</w:t>
      </w:r>
      <w:proofErr w:type="spellEnd"/>
      <w:r>
        <w:t xml:space="preserve">, </w:t>
      </w:r>
      <w:proofErr w:type="spellStart"/>
      <w:r>
        <w:t>Desviación_Días</w:t>
      </w:r>
      <w:proofErr w:type="spellEnd"/>
      <w:r>
        <w:t xml:space="preserve">, Estado, OTIF, </w:t>
      </w:r>
      <w:proofErr w:type="spellStart"/>
      <w:r>
        <w:t>Nivel_Stock_Inicial</w:t>
      </w:r>
      <w:proofErr w:type="spellEnd"/>
      <w:r>
        <w:t xml:space="preserve">, </w:t>
      </w:r>
      <w:proofErr w:type="spellStart"/>
      <w:r>
        <w:t>Nivel_Stock_Final</w:t>
      </w:r>
      <w:proofErr w:type="spellEnd"/>
      <w:r>
        <w:t xml:space="preserve">, Incidencias, </w:t>
      </w:r>
      <w:proofErr w:type="spellStart"/>
      <w:r>
        <w:t>Flag_Incidencia</w:t>
      </w:r>
      <w:proofErr w:type="spellEnd"/>
      <w:r>
        <w:t>.</w:t>
      </w:r>
    </w:p>
    <w:p w14:paraId="62C9AACE" w14:textId="77777777" w:rsidR="00AB4F1D" w:rsidRDefault="00000000">
      <w:pPr>
        <w:pStyle w:val="Ttulo2"/>
      </w:pPr>
      <w:r>
        <w:t>2.2 Cobertura Temporal y Geográfica</w:t>
      </w:r>
    </w:p>
    <w:p w14:paraId="6DAA9BF1" w14:textId="77777777" w:rsidR="00AB4F1D" w:rsidRDefault="00000000">
      <w:pPr>
        <w:spacing w:before="100" w:after="100"/>
        <w:jc w:val="both"/>
      </w:pPr>
      <w:r>
        <w:t>Los pedidos abarcan desde enero de 2023 hasta diciembre de 2024, con distribución equilibrada entre ambos años (981 pedidos en 2023 y 1.019 en 2024). Geográficamente, los pedidos se distribuyen entre seis almacenes: ALM-ZGZ-01 (Zaragoza), ALM-MAD-01 y ALM-MAD-02 (Madrid), ALM-VAL-01 (Valencia), ALM-BCN-01 (Barcelona) y ALM-SEV-01 (Sevilla).</w:t>
      </w:r>
    </w:p>
    <w:p w14:paraId="452D5719" w14:textId="77777777" w:rsidR="00AB4F1D" w:rsidRDefault="00000000">
      <w:pPr>
        <w:pStyle w:val="Ttulo1"/>
        <w:pBdr>
          <w:bottom w:val="single" w:sz="6" w:space="1" w:color="1F4E79"/>
        </w:pBdr>
      </w:pPr>
      <w:r>
        <w:t xml:space="preserve">3. Resumen Ejecutivo de </w:t>
      </w:r>
      <w:proofErr w:type="spellStart"/>
      <w:r>
        <w:t>KPIs</w:t>
      </w:r>
      <w:proofErr w:type="spellEnd"/>
    </w:p>
    <w:p w14:paraId="77733F4F" w14:textId="77777777" w:rsidR="00AB4F1D" w:rsidRDefault="00000000">
      <w:pPr>
        <w:spacing w:before="100" w:after="100"/>
        <w:jc w:val="both"/>
      </w:pPr>
      <w:r>
        <w:t>La siguiente tabla recoge los indicadores clave de rendimiento globales del período analizado:</w:t>
      </w:r>
    </w:p>
    <w:p w14:paraId="1B50A2C0" w14:textId="77777777" w:rsidR="00AB4F1D" w:rsidRDefault="00AB4F1D">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713"/>
        <w:gridCol w:w="2713"/>
      </w:tblGrid>
      <w:tr w:rsidR="00AB4F1D" w14:paraId="46E2707D" w14:textId="77777777">
        <w:tblPrEx>
          <w:tblCellMar>
            <w:top w:w="0" w:type="dxa"/>
            <w:bottom w:w="0" w:type="dxa"/>
          </w:tblCellMar>
        </w:tblPrEx>
        <w:trPr>
          <w:tblHeader/>
        </w:trPr>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7F806CB3" w14:textId="77777777" w:rsidR="00AB4F1D" w:rsidRDefault="00000000">
            <w:pPr>
              <w:jc w:val="center"/>
            </w:pPr>
            <w:r>
              <w:rPr>
                <w:b/>
                <w:bCs/>
                <w:color w:val="FFFFFF"/>
                <w:sz w:val="20"/>
                <w:szCs w:val="20"/>
              </w:rPr>
              <w:t>KPI</w:t>
            </w:r>
          </w:p>
        </w:tc>
        <w:tc>
          <w:tcPr>
            <w:tcW w:w="2713"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7CD6FDC5" w14:textId="77777777" w:rsidR="00AB4F1D" w:rsidRDefault="00000000">
            <w:pPr>
              <w:jc w:val="center"/>
            </w:pPr>
            <w:r>
              <w:rPr>
                <w:b/>
                <w:bCs/>
                <w:color w:val="FFFFFF"/>
                <w:sz w:val="20"/>
                <w:szCs w:val="20"/>
              </w:rPr>
              <w:t>Valor</w:t>
            </w:r>
          </w:p>
        </w:tc>
        <w:tc>
          <w:tcPr>
            <w:tcW w:w="2713"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ED25A63" w14:textId="77777777" w:rsidR="00AB4F1D" w:rsidRDefault="00000000">
            <w:pPr>
              <w:jc w:val="center"/>
            </w:pPr>
            <w:r>
              <w:rPr>
                <w:b/>
                <w:bCs/>
                <w:color w:val="FFFFFF"/>
                <w:sz w:val="20"/>
                <w:szCs w:val="20"/>
              </w:rPr>
              <w:t>Observación</w:t>
            </w:r>
          </w:p>
        </w:tc>
      </w:tr>
      <w:tr w:rsidR="00AB4F1D" w14:paraId="1867CE1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025428" w14:textId="77777777" w:rsidR="00AB4F1D" w:rsidRDefault="00000000">
            <w:proofErr w:type="gramStart"/>
            <w:r>
              <w:rPr>
                <w:sz w:val="20"/>
                <w:szCs w:val="20"/>
              </w:rPr>
              <w:t>Total</w:t>
            </w:r>
            <w:proofErr w:type="gramEnd"/>
            <w:r>
              <w:rPr>
                <w:sz w:val="20"/>
                <w:szCs w:val="20"/>
              </w:rPr>
              <w:t xml:space="preserve"> pedidos</w:t>
            </w:r>
          </w:p>
        </w:tc>
        <w:tc>
          <w:tcPr>
            <w:tcW w:w="27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C638031" w14:textId="77777777" w:rsidR="00AB4F1D" w:rsidRDefault="00000000">
            <w:pPr>
              <w:jc w:val="center"/>
            </w:pPr>
            <w:r>
              <w:rPr>
                <w:sz w:val="20"/>
                <w:szCs w:val="20"/>
              </w:rPr>
              <w:t>2.000</w:t>
            </w:r>
          </w:p>
        </w:tc>
        <w:tc>
          <w:tcPr>
            <w:tcW w:w="27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397C70" w14:textId="77777777" w:rsidR="00AB4F1D" w:rsidRDefault="00000000">
            <w:pPr>
              <w:jc w:val="center"/>
            </w:pPr>
            <w:r>
              <w:rPr>
                <w:sz w:val="20"/>
                <w:szCs w:val="20"/>
              </w:rPr>
              <w:t>Bienio 2023–2024</w:t>
            </w:r>
          </w:p>
        </w:tc>
      </w:tr>
      <w:tr w:rsidR="00AB4F1D" w14:paraId="67144A4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61596C44" w14:textId="77777777" w:rsidR="00AB4F1D" w:rsidRDefault="00000000">
            <w:r>
              <w:rPr>
                <w:sz w:val="20"/>
                <w:szCs w:val="20"/>
              </w:rPr>
              <w:lastRenderedPageBreak/>
              <w:t>Valor total gestionado</w:t>
            </w:r>
          </w:p>
        </w:tc>
        <w:tc>
          <w:tcPr>
            <w:tcW w:w="2713"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3E9B63D7" w14:textId="77777777" w:rsidR="00AB4F1D" w:rsidRDefault="00000000">
            <w:pPr>
              <w:jc w:val="center"/>
            </w:pPr>
            <w:r>
              <w:rPr>
                <w:sz w:val="20"/>
                <w:szCs w:val="20"/>
              </w:rPr>
              <w:t>502,3 M€</w:t>
            </w:r>
          </w:p>
        </w:tc>
        <w:tc>
          <w:tcPr>
            <w:tcW w:w="2713"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6A520199" w14:textId="77777777" w:rsidR="00AB4F1D" w:rsidRDefault="00000000">
            <w:pPr>
              <w:jc w:val="center"/>
            </w:pPr>
            <w:r>
              <w:rPr>
                <w:sz w:val="20"/>
                <w:szCs w:val="20"/>
              </w:rPr>
              <w:t>Volumen de negocio total</w:t>
            </w:r>
          </w:p>
        </w:tc>
      </w:tr>
      <w:tr w:rsidR="00AB4F1D" w14:paraId="5936584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71B39A" w14:textId="77777777" w:rsidR="00AB4F1D" w:rsidRDefault="00000000">
            <w:r>
              <w:rPr>
                <w:sz w:val="20"/>
                <w:szCs w:val="20"/>
              </w:rPr>
              <w:t>Coste total transporte</w:t>
            </w:r>
          </w:p>
        </w:tc>
        <w:tc>
          <w:tcPr>
            <w:tcW w:w="27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03C474" w14:textId="77777777" w:rsidR="00AB4F1D" w:rsidRDefault="00000000">
            <w:pPr>
              <w:jc w:val="center"/>
            </w:pPr>
            <w:r>
              <w:rPr>
                <w:sz w:val="20"/>
                <w:szCs w:val="20"/>
              </w:rPr>
              <w:t>25,0 M€</w:t>
            </w:r>
          </w:p>
        </w:tc>
        <w:tc>
          <w:tcPr>
            <w:tcW w:w="27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94881C" w14:textId="77777777" w:rsidR="00AB4F1D" w:rsidRDefault="00000000">
            <w:pPr>
              <w:jc w:val="center"/>
            </w:pPr>
            <w:r>
              <w:rPr>
                <w:sz w:val="20"/>
                <w:szCs w:val="20"/>
              </w:rPr>
              <w:t>4,98% sobre valor pedidos</w:t>
            </w:r>
          </w:p>
        </w:tc>
      </w:tr>
      <w:tr w:rsidR="00AB4F1D" w14:paraId="13DEF39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14E5D89D" w14:textId="77777777" w:rsidR="00AB4F1D" w:rsidRDefault="00000000">
            <w:r>
              <w:rPr>
                <w:sz w:val="20"/>
                <w:szCs w:val="20"/>
              </w:rPr>
              <w:t>OTIF global</w:t>
            </w:r>
          </w:p>
        </w:tc>
        <w:tc>
          <w:tcPr>
            <w:tcW w:w="2713"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50B3CEAF" w14:textId="77777777" w:rsidR="00AB4F1D" w:rsidRDefault="00000000">
            <w:pPr>
              <w:jc w:val="center"/>
            </w:pPr>
            <w:r>
              <w:rPr>
                <w:sz w:val="20"/>
                <w:szCs w:val="20"/>
              </w:rPr>
              <w:t>48,5%</w:t>
            </w:r>
          </w:p>
        </w:tc>
        <w:tc>
          <w:tcPr>
            <w:tcW w:w="2713"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1D0CECA3" w14:textId="273F4E04" w:rsidR="00AB4F1D" w:rsidRDefault="00000000">
            <w:pPr>
              <w:jc w:val="center"/>
            </w:pPr>
            <w:r>
              <w:rPr>
                <w:sz w:val="20"/>
                <w:szCs w:val="20"/>
              </w:rPr>
              <w:t>⚠️ Por debajo del estándar ≥</w:t>
            </w:r>
            <w:r w:rsidR="002F5E33">
              <w:rPr>
                <w:sz w:val="20"/>
                <w:szCs w:val="20"/>
              </w:rPr>
              <w:t>90</w:t>
            </w:r>
            <w:r>
              <w:rPr>
                <w:sz w:val="20"/>
                <w:szCs w:val="20"/>
              </w:rPr>
              <w:t>%</w:t>
            </w:r>
          </w:p>
        </w:tc>
      </w:tr>
      <w:tr w:rsidR="00AB4F1D" w14:paraId="76F600F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34DC66" w14:textId="77777777" w:rsidR="00AB4F1D" w:rsidRDefault="00000000">
            <w:r>
              <w:rPr>
                <w:sz w:val="20"/>
                <w:szCs w:val="20"/>
              </w:rPr>
              <w:t>% Pedidos retrasados</w:t>
            </w:r>
          </w:p>
        </w:tc>
        <w:tc>
          <w:tcPr>
            <w:tcW w:w="27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5F81363" w14:textId="77777777" w:rsidR="00AB4F1D" w:rsidRDefault="00000000">
            <w:pPr>
              <w:jc w:val="center"/>
            </w:pPr>
            <w:r>
              <w:rPr>
                <w:sz w:val="20"/>
                <w:szCs w:val="20"/>
              </w:rPr>
              <w:t>26,5%</w:t>
            </w:r>
          </w:p>
        </w:tc>
        <w:tc>
          <w:tcPr>
            <w:tcW w:w="27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0CB12D" w14:textId="77777777" w:rsidR="00AB4F1D" w:rsidRDefault="00000000">
            <w:pPr>
              <w:jc w:val="center"/>
            </w:pPr>
            <w:r>
              <w:rPr>
                <w:sz w:val="20"/>
                <w:szCs w:val="20"/>
              </w:rPr>
              <w:t>1 de cada 4 pedidos llega tarde</w:t>
            </w:r>
          </w:p>
        </w:tc>
      </w:tr>
      <w:tr w:rsidR="00AB4F1D" w14:paraId="7C41E31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5690A447" w14:textId="77777777" w:rsidR="00AB4F1D" w:rsidRDefault="00000000">
            <w:r>
              <w:rPr>
                <w:sz w:val="20"/>
                <w:szCs w:val="20"/>
              </w:rPr>
              <w:t>% Pedidos con incidencia</w:t>
            </w:r>
          </w:p>
        </w:tc>
        <w:tc>
          <w:tcPr>
            <w:tcW w:w="2713"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05FB24D1" w14:textId="77777777" w:rsidR="00AB4F1D" w:rsidRDefault="00000000">
            <w:pPr>
              <w:jc w:val="center"/>
            </w:pPr>
            <w:r>
              <w:rPr>
                <w:sz w:val="20"/>
                <w:szCs w:val="20"/>
              </w:rPr>
              <w:t>57,6%</w:t>
            </w:r>
          </w:p>
        </w:tc>
        <w:tc>
          <w:tcPr>
            <w:tcW w:w="2713"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0EC0246B" w14:textId="77777777" w:rsidR="00AB4F1D" w:rsidRDefault="00000000">
            <w:pPr>
              <w:jc w:val="center"/>
            </w:pPr>
            <w:r>
              <w:rPr>
                <w:sz w:val="20"/>
                <w:szCs w:val="20"/>
              </w:rPr>
              <w:t>Más de la mitad presentan alguna incidencia</w:t>
            </w:r>
          </w:p>
        </w:tc>
      </w:tr>
      <w:tr w:rsidR="00AB4F1D" w14:paraId="1595889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B157AD" w14:textId="77777777" w:rsidR="00AB4F1D" w:rsidRDefault="00000000">
            <w:r>
              <w:rPr>
                <w:sz w:val="20"/>
                <w:szCs w:val="20"/>
              </w:rPr>
              <w:t>Lead time medio</w:t>
            </w:r>
          </w:p>
        </w:tc>
        <w:tc>
          <w:tcPr>
            <w:tcW w:w="27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7D406B" w14:textId="77777777" w:rsidR="00AB4F1D" w:rsidRDefault="00000000">
            <w:pPr>
              <w:jc w:val="center"/>
            </w:pPr>
            <w:r>
              <w:rPr>
                <w:sz w:val="20"/>
                <w:szCs w:val="20"/>
              </w:rPr>
              <w:t>15,1 días</w:t>
            </w:r>
          </w:p>
        </w:tc>
        <w:tc>
          <w:tcPr>
            <w:tcW w:w="27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C1D2808" w14:textId="77777777" w:rsidR="00AB4F1D" w:rsidRDefault="00000000">
            <w:pPr>
              <w:jc w:val="center"/>
            </w:pPr>
            <w:r>
              <w:rPr>
                <w:sz w:val="20"/>
                <w:szCs w:val="20"/>
              </w:rPr>
              <w:t>Rango: 1–29 días</w:t>
            </w:r>
          </w:p>
        </w:tc>
      </w:tr>
      <w:tr w:rsidR="00AB4F1D" w14:paraId="1BE34DD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24A68A03" w14:textId="77777777" w:rsidR="00AB4F1D" w:rsidRDefault="00000000">
            <w:r>
              <w:rPr>
                <w:sz w:val="20"/>
                <w:szCs w:val="20"/>
              </w:rPr>
              <w:t>Desviación media</w:t>
            </w:r>
          </w:p>
        </w:tc>
        <w:tc>
          <w:tcPr>
            <w:tcW w:w="2713"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2409578E" w14:textId="77777777" w:rsidR="00AB4F1D" w:rsidRDefault="00000000">
            <w:pPr>
              <w:jc w:val="center"/>
            </w:pPr>
            <w:r>
              <w:rPr>
                <w:sz w:val="20"/>
                <w:szCs w:val="20"/>
              </w:rPr>
              <w:t>+1,97 días</w:t>
            </w:r>
          </w:p>
        </w:tc>
        <w:tc>
          <w:tcPr>
            <w:tcW w:w="2713"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15709A7C" w14:textId="77777777" w:rsidR="00AB4F1D" w:rsidRDefault="00000000">
            <w:pPr>
              <w:jc w:val="center"/>
            </w:pPr>
            <w:r>
              <w:rPr>
                <w:sz w:val="20"/>
                <w:szCs w:val="20"/>
              </w:rPr>
              <w:t>Retraso promedio sobre estimación</w:t>
            </w:r>
          </w:p>
        </w:tc>
      </w:tr>
    </w:tbl>
    <w:p w14:paraId="7A2E96FB" w14:textId="77777777" w:rsidR="00AB4F1D" w:rsidRDefault="00AB4F1D">
      <w:pPr>
        <w:spacing w:before="200"/>
      </w:pPr>
    </w:p>
    <w:p w14:paraId="686325E0" w14:textId="77777777" w:rsidR="00AB4F1D" w:rsidRDefault="00000000">
      <w:pPr>
        <w:spacing w:before="100" w:after="100"/>
        <w:jc w:val="both"/>
      </w:pPr>
      <w:r>
        <w:t>El dato más crítico del análisis es el OTIF del 48,5%, muy por debajo del estándar de la industria logística (generalmente por encima del 85–90%). Esto indica que menos de la mitad de los pedidos se entregan a tiempo y en condiciones correctas, lo que supone un riesgo significativo para la satisfacción del cliente y la eficiencia operativa.</w:t>
      </w:r>
    </w:p>
    <w:p w14:paraId="3EB0E49B" w14:textId="77777777" w:rsidR="00AB4F1D" w:rsidRDefault="00000000">
      <w:pPr>
        <w:pStyle w:val="Ttulo1"/>
        <w:pBdr>
          <w:bottom w:val="single" w:sz="6" w:space="1" w:color="1F4E79"/>
        </w:pBdr>
      </w:pPr>
      <w:r>
        <w:t>4. Análisis por Categoría de Producto</w:t>
      </w:r>
    </w:p>
    <w:p w14:paraId="233EED2B" w14:textId="77777777" w:rsidR="00AB4F1D" w:rsidRDefault="00000000">
      <w:pPr>
        <w:spacing w:before="100" w:after="100"/>
        <w:jc w:val="both"/>
      </w:pPr>
      <w:r>
        <w:t>Se han identificado ocho categorías de producto, con diferencias notables en volumen económico y rendimiento operativo:</w:t>
      </w:r>
    </w:p>
    <w:p w14:paraId="401D62D0" w14:textId="77777777" w:rsidR="00AB4F1D" w:rsidRDefault="00AB4F1D">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300"/>
        <w:gridCol w:w="2100"/>
        <w:gridCol w:w="1513"/>
        <w:gridCol w:w="2113"/>
      </w:tblGrid>
      <w:tr w:rsidR="00AB4F1D" w14:paraId="75D7345E" w14:textId="77777777">
        <w:tblPrEx>
          <w:tblCellMar>
            <w:top w:w="0" w:type="dxa"/>
            <w:bottom w:w="0" w:type="dxa"/>
          </w:tblCellMar>
        </w:tblPrEx>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2649762" w14:textId="77777777" w:rsidR="00AB4F1D" w:rsidRDefault="00000000">
            <w:pPr>
              <w:jc w:val="center"/>
            </w:pPr>
            <w:r>
              <w:rPr>
                <w:b/>
                <w:bCs/>
                <w:color w:val="FFFFFF"/>
                <w:sz w:val="20"/>
                <w:szCs w:val="20"/>
              </w:rPr>
              <w:t>Categoría</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81071EE" w14:textId="77777777" w:rsidR="00AB4F1D" w:rsidRDefault="00000000">
            <w:pPr>
              <w:jc w:val="center"/>
            </w:pPr>
            <w:r>
              <w:rPr>
                <w:b/>
                <w:bCs/>
                <w:color w:val="FFFFFF"/>
                <w:sz w:val="20"/>
                <w:szCs w:val="20"/>
              </w:rPr>
              <w:t>Pedidos</w:t>
            </w:r>
          </w:p>
        </w:tc>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19EF7D72" w14:textId="77777777" w:rsidR="00AB4F1D" w:rsidRDefault="00000000">
            <w:pPr>
              <w:jc w:val="center"/>
            </w:pPr>
            <w:r>
              <w:rPr>
                <w:b/>
                <w:bCs/>
                <w:color w:val="FFFFFF"/>
                <w:sz w:val="20"/>
                <w:szCs w:val="20"/>
              </w:rPr>
              <w:t>Valor Total (€)</w:t>
            </w:r>
          </w:p>
        </w:tc>
        <w:tc>
          <w:tcPr>
            <w:tcW w:w="1513"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13AC4AEB" w14:textId="77777777" w:rsidR="00AB4F1D" w:rsidRDefault="00000000">
            <w:pPr>
              <w:jc w:val="center"/>
            </w:pPr>
            <w:r>
              <w:rPr>
                <w:b/>
                <w:bCs/>
                <w:color w:val="FFFFFF"/>
                <w:sz w:val="20"/>
                <w:szCs w:val="20"/>
              </w:rPr>
              <w:t>OTIF</w:t>
            </w:r>
          </w:p>
        </w:tc>
        <w:tc>
          <w:tcPr>
            <w:tcW w:w="2113"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3C2DE4E" w14:textId="77777777" w:rsidR="00AB4F1D" w:rsidRDefault="00000000">
            <w:pPr>
              <w:jc w:val="center"/>
            </w:pPr>
            <w:r>
              <w:rPr>
                <w:b/>
                <w:bCs/>
                <w:color w:val="FFFFFF"/>
                <w:sz w:val="20"/>
                <w:szCs w:val="20"/>
              </w:rPr>
              <w:t>Lead Time medio</w:t>
            </w:r>
          </w:p>
        </w:tc>
      </w:tr>
      <w:tr w:rsidR="00AB4F1D" w14:paraId="622804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00F8C7" w14:textId="77777777" w:rsidR="00AB4F1D" w:rsidRDefault="00000000">
            <w:r>
              <w:rPr>
                <w:sz w:val="20"/>
                <w:szCs w:val="20"/>
              </w:rPr>
              <w:t>Maquinaria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54C33C" w14:textId="77777777" w:rsidR="00AB4F1D" w:rsidRDefault="00000000">
            <w:pPr>
              <w:jc w:val="center"/>
            </w:pPr>
            <w:r>
              <w:rPr>
                <w:sz w:val="20"/>
                <w:szCs w:val="20"/>
              </w:rPr>
              <w:t>266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AD29F93" w14:textId="77777777" w:rsidR="00AB4F1D" w:rsidRDefault="00000000">
            <w:pPr>
              <w:jc w:val="center"/>
            </w:pPr>
            <w:r>
              <w:rPr>
                <w:sz w:val="20"/>
                <w:szCs w:val="20"/>
              </w:rPr>
              <w:t>223.240.000</w:t>
            </w:r>
          </w:p>
        </w:tc>
        <w:tc>
          <w:tcPr>
            <w:tcW w:w="1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D40AEE2" w14:textId="77777777" w:rsidR="00AB4F1D" w:rsidRDefault="00000000">
            <w:pPr>
              <w:jc w:val="center"/>
            </w:pPr>
            <w:r>
              <w:rPr>
                <w:sz w:val="20"/>
                <w:szCs w:val="20"/>
              </w:rPr>
              <w:t>50,4%</w:t>
            </w:r>
          </w:p>
        </w:tc>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581DDD6" w14:textId="77777777" w:rsidR="00AB4F1D" w:rsidRDefault="00000000">
            <w:pPr>
              <w:jc w:val="center"/>
            </w:pPr>
            <w:r>
              <w:rPr>
                <w:sz w:val="20"/>
                <w:szCs w:val="20"/>
              </w:rPr>
              <w:t>15,9 días</w:t>
            </w:r>
          </w:p>
        </w:tc>
      </w:tr>
      <w:tr w:rsidR="00AB4F1D" w14:paraId="6D5BD6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342F5D9B" w14:textId="7E7CA472" w:rsidR="00AB4F1D" w:rsidRDefault="00E12D8D">
            <w:r>
              <w:rPr>
                <w:sz w:val="20"/>
                <w:szCs w:val="20"/>
              </w:rPr>
              <w:t>Automoción</w:t>
            </w:r>
          </w:p>
        </w:tc>
        <w:tc>
          <w:tcPr>
            <w:tcW w:w="13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1826CDB7" w14:textId="77777777" w:rsidR="00AB4F1D" w:rsidRDefault="00000000">
            <w:pPr>
              <w:jc w:val="center"/>
            </w:pPr>
            <w:r>
              <w:rPr>
                <w:sz w:val="20"/>
                <w:szCs w:val="20"/>
              </w:rPr>
              <w:t>238</w:t>
            </w:r>
          </w:p>
        </w:tc>
        <w:tc>
          <w:tcPr>
            <w:tcW w:w="21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23AEA71F" w14:textId="77777777" w:rsidR="00AB4F1D" w:rsidRDefault="00000000">
            <w:pPr>
              <w:jc w:val="center"/>
            </w:pPr>
            <w:r>
              <w:rPr>
                <w:sz w:val="20"/>
                <w:szCs w:val="20"/>
              </w:rPr>
              <w:t>108.738.900</w:t>
            </w:r>
          </w:p>
        </w:tc>
        <w:tc>
          <w:tcPr>
            <w:tcW w:w="1513"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7E4E083B" w14:textId="77777777" w:rsidR="00AB4F1D" w:rsidRDefault="00000000">
            <w:pPr>
              <w:jc w:val="center"/>
            </w:pPr>
            <w:r>
              <w:rPr>
                <w:sz w:val="20"/>
                <w:szCs w:val="20"/>
              </w:rPr>
              <w:t>45,4%</w:t>
            </w:r>
          </w:p>
        </w:tc>
        <w:tc>
          <w:tcPr>
            <w:tcW w:w="2113"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129EB393" w14:textId="77777777" w:rsidR="00AB4F1D" w:rsidRDefault="00000000">
            <w:pPr>
              <w:jc w:val="center"/>
            </w:pPr>
            <w:r>
              <w:rPr>
                <w:sz w:val="20"/>
                <w:szCs w:val="20"/>
              </w:rPr>
              <w:t>15,2 días</w:t>
            </w:r>
          </w:p>
        </w:tc>
      </w:tr>
      <w:tr w:rsidR="00AB4F1D" w14:paraId="1C74F1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74E8232" w14:textId="77777777" w:rsidR="00AB4F1D" w:rsidRDefault="00000000">
            <w:r>
              <w:rPr>
                <w:sz w:val="20"/>
                <w:szCs w:val="20"/>
              </w:rPr>
              <w:t>Electrónica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9E5B512" w14:textId="77777777" w:rsidR="00AB4F1D" w:rsidRDefault="00000000">
            <w:pPr>
              <w:jc w:val="center"/>
            </w:pPr>
            <w:r>
              <w:rPr>
                <w:sz w:val="20"/>
                <w:szCs w:val="20"/>
              </w:rPr>
              <w:t>262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C604597" w14:textId="77777777" w:rsidR="00AB4F1D" w:rsidRDefault="00000000">
            <w:pPr>
              <w:jc w:val="center"/>
            </w:pPr>
            <w:r>
              <w:rPr>
                <w:sz w:val="20"/>
                <w:szCs w:val="20"/>
              </w:rPr>
              <w:t>77.619.390</w:t>
            </w:r>
          </w:p>
        </w:tc>
        <w:tc>
          <w:tcPr>
            <w:tcW w:w="1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45A615C" w14:textId="77777777" w:rsidR="00AB4F1D" w:rsidRDefault="00000000">
            <w:pPr>
              <w:jc w:val="center"/>
            </w:pPr>
            <w:r>
              <w:rPr>
                <w:sz w:val="20"/>
                <w:szCs w:val="20"/>
              </w:rPr>
              <w:t>48,9%</w:t>
            </w:r>
          </w:p>
        </w:tc>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55E669" w14:textId="77777777" w:rsidR="00AB4F1D" w:rsidRDefault="00000000">
            <w:pPr>
              <w:jc w:val="center"/>
            </w:pPr>
            <w:r>
              <w:rPr>
                <w:sz w:val="20"/>
                <w:szCs w:val="20"/>
              </w:rPr>
              <w:t>15,0 días</w:t>
            </w:r>
          </w:p>
        </w:tc>
      </w:tr>
      <w:tr w:rsidR="00AB4F1D" w14:paraId="1AB5A3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4D5E0383" w14:textId="77777777" w:rsidR="00AB4F1D" w:rsidRDefault="00000000">
            <w:r>
              <w:rPr>
                <w:sz w:val="20"/>
                <w:szCs w:val="20"/>
              </w:rPr>
              <w:t>Farmacia</w:t>
            </w:r>
          </w:p>
        </w:tc>
        <w:tc>
          <w:tcPr>
            <w:tcW w:w="13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2AB9A58A" w14:textId="77777777" w:rsidR="00AB4F1D" w:rsidRDefault="00000000">
            <w:pPr>
              <w:jc w:val="center"/>
            </w:pPr>
            <w:r>
              <w:rPr>
                <w:sz w:val="20"/>
                <w:szCs w:val="20"/>
              </w:rPr>
              <w:t>269</w:t>
            </w:r>
          </w:p>
        </w:tc>
        <w:tc>
          <w:tcPr>
            <w:tcW w:w="21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2F1056A8" w14:textId="77777777" w:rsidR="00AB4F1D" w:rsidRDefault="00000000">
            <w:pPr>
              <w:jc w:val="center"/>
            </w:pPr>
            <w:r>
              <w:rPr>
                <w:sz w:val="20"/>
                <w:szCs w:val="20"/>
              </w:rPr>
              <w:t>30.309.930</w:t>
            </w:r>
          </w:p>
        </w:tc>
        <w:tc>
          <w:tcPr>
            <w:tcW w:w="1513"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20D9355D" w14:textId="77777777" w:rsidR="00AB4F1D" w:rsidRDefault="00000000">
            <w:pPr>
              <w:jc w:val="center"/>
            </w:pPr>
            <w:r>
              <w:rPr>
                <w:sz w:val="20"/>
                <w:szCs w:val="20"/>
              </w:rPr>
              <w:t>45,7%</w:t>
            </w:r>
          </w:p>
        </w:tc>
        <w:tc>
          <w:tcPr>
            <w:tcW w:w="2113"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47E0EB74" w14:textId="77777777" w:rsidR="00AB4F1D" w:rsidRDefault="00000000">
            <w:pPr>
              <w:jc w:val="center"/>
            </w:pPr>
            <w:r>
              <w:rPr>
                <w:sz w:val="20"/>
                <w:szCs w:val="20"/>
              </w:rPr>
              <w:t>14,5 días</w:t>
            </w:r>
          </w:p>
        </w:tc>
      </w:tr>
      <w:tr w:rsidR="00AB4F1D" w14:paraId="167AD6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551F1FC" w14:textId="77777777" w:rsidR="00AB4F1D" w:rsidRDefault="00000000">
            <w:r>
              <w:rPr>
                <w:sz w:val="20"/>
                <w:szCs w:val="20"/>
              </w:rPr>
              <w:t>Construcción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BD1C5F" w14:textId="77777777" w:rsidR="00AB4F1D" w:rsidRDefault="00000000">
            <w:pPr>
              <w:jc w:val="center"/>
            </w:pPr>
            <w:r>
              <w:rPr>
                <w:sz w:val="20"/>
                <w:szCs w:val="20"/>
              </w:rPr>
              <w:t>249</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8F661D2" w14:textId="77777777" w:rsidR="00AB4F1D" w:rsidRDefault="00000000">
            <w:pPr>
              <w:jc w:val="center"/>
            </w:pPr>
            <w:r>
              <w:rPr>
                <w:sz w:val="20"/>
                <w:szCs w:val="20"/>
              </w:rPr>
              <w:t>27.974.410</w:t>
            </w:r>
          </w:p>
        </w:tc>
        <w:tc>
          <w:tcPr>
            <w:tcW w:w="1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F139220" w14:textId="77777777" w:rsidR="00AB4F1D" w:rsidRDefault="00000000">
            <w:pPr>
              <w:jc w:val="center"/>
            </w:pPr>
            <w:r>
              <w:rPr>
                <w:sz w:val="20"/>
                <w:szCs w:val="20"/>
              </w:rPr>
              <w:t>49,4%</w:t>
            </w:r>
          </w:p>
        </w:tc>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CD9B17E" w14:textId="77777777" w:rsidR="00AB4F1D" w:rsidRDefault="00000000">
            <w:pPr>
              <w:jc w:val="center"/>
            </w:pPr>
            <w:r>
              <w:rPr>
                <w:sz w:val="20"/>
                <w:szCs w:val="20"/>
              </w:rPr>
              <w:t>14,8 días</w:t>
            </w:r>
          </w:p>
        </w:tc>
      </w:tr>
      <w:tr w:rsidR="00AB4F1D" w14:paraId="695276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0180575C" w14:textId="77777777" w:rsidR="00AB4F1D" w:rsidRDefault="00000000">
            <w:r>
              <w:rPr>
                <w:sz w:val="20"/>
                <w:szCs w:val="20"/>
              </w:rPr>
              <w:t>Químicos</w:t>
            </w:r>
          </w:p>
        </w:tc>
        <w:tc>
          <w:tcPr>
            <w:tcW w:w="13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33A41666" w14:textId="77777777" w:rsidR="00AB4F1D" w:rsidRDefault="00000000">
            <w:pPr>
              <w:jc w:val="center"/>
            </w:pPr>
            <w:r>
              <w:rPr>
                <w:sz w:val="20"/>
                <w:szCs w:val="20"/>
              </w:rPr>
              <w:t>243</w:t>
            </w:r>
          </w:p>
        </w:tc>
        <w:tc>
          <w:tcPr>
            <w:tcW w:w="21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38FC26D1" w14:textId="77777777" w:rsidR="00AB4F1D" w:rsidRDefault="00000000">
            <w:pPr>
              <w:jc w:val="center"/>
            </w:pPr>
            <w:r>
              <w:rPr>
                <w:sz w:val="20"/>
                <w:szCs w:val="20"/>
              </w:rPr>
              <w:t>16.057.310</w:t>
            </w:r>
          </w:p>
        </w:tc>
        <w:tc>
          <w:tcPr>
            <w:tcW w:w="1513"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3C69E426" w14:textId="77777777" w:rsidR="00AB4F1D" w:rsidRDefault="00000000">
            <w:pPr>
              <w:jc w:val="center"/>
            </w:pPr>
            <w:r>
              <w:rPr>
                <w:sz w:val="20"/>
                <w:szCs w:val="20"/>
              </w:rPr>
              <w:t>53,5%</w:t>
            </w:r>
          </w:p>
        </w:tc>
        <w:tc>
          <w:tcPr>
            <w:tcW w:w="2113"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45625B39" w14:textId="77777777" w:rsidR="00AB4F1D" w:rsidRDefault="00000000">
            <w:pPr>
              <w:jc w:val="center"/>
            </w:pPr>
            <w:r>
              <w:rPr>
                <w:sz w:val="20"/>
                <w:szCs w:val="20"/>
              </w:rPr>
              <w:t>15,6 días</w:t>
            </w:r>
          </w:p>
        </w:tc>
      </w:tr>
      <w:tr w:rsidR="00AB4F1D" w14:paraId="596916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8F0EE1" w14:textId="77777777" w:rsidR="00AB4F1D" w:rsidRDefault="00000000">
            <w:r>
              <w:rPr>
                <w:sz w:val="20"/>
                <w:szCs w:val="20"/>
              </w:rPr>
              <w:t>Alimentación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A3A85DC" w14:textId="77777777" w:rsidR="00AB4F1D" w:rsidRDefault="00000000">
            <w:pPr>
              <w:jc w:val="center"/>
            </w:pPr>
            <w:r>
              <w:rPr>
                <w:sz w:val="20"/>
                <w:szCs w:val="20"/>
              </w:rPr>
              <w:t>235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22E24A3" w14:textId="77777777" w:rsidR="00AB4F1D" w:rsidRDefault="00000000">
            <w:pPr>
              <w:jc w:val="center"/>
            </w:pPr>
            <w:r>
              <w:rPr>
                <w:sz w:val="20"/>
                <w:szCs w:val="20"/>
              </w:rPr>
              <w:t>10.687.790</w:t>
            </w:r>
          </w:p>
        </w:tc>
        <w:tc>
          <w:tcPr>
            <w:tcW w:w="1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F404148" w14:textId="77777777" w:rsidR="00AB4F1D" w:rsidRDefault="00000000">
            <w:pPr>
              <w:jc w:val="center"/>
            </w:pPr>
            <w:r>
              <w:rPr>
                <w:sz w:val="20"/>
                <w:szCs w:val="20"/>
              </w:rPr>
              <w:t>48,9%</w:t>
            </w:r>
          </w:p>
        </w:tc>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F15263F" w14:textId="77777777" w:rsidR="00AB4F1D" w:rsidRDefault="00000000">
            <w:pPr>
              <w:jc w:val="center"/>
            </w:pPr>
            <w:r>
              <w:rPr>
                <w:sz w:val="20"/>
                <w:szCs w:val="20"/>
              </w:rPr>
              <w:t>15,7 días</w:t>
            </w:r>
          </w:p>
        </w:tc>
      </w:tr>
      <w:tr w:rsidR="00AB4F1D" w14:paraId="6F610D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2F902D20" w14:textId="77777777" w:rsidR="00AB4F1D" w:rsidRDefault="00000000">
            <w:r>
              <w:rPr>
                <w:sz w:val="20"/>
                <w:szCs w:val="20"/>
              </w:rPr>
              <w:t>Textil</w:t>
            </w:r>
          </w:p>
        </w:tc>
        <w:tc>
          <w:tcPr>
            <w:tcW w:w="13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491FE031" w14:textId="77777777" w:rsidR="00AB4F1D" w:rsidRDefault="00000000">
            <w:pPr>
              <w:jc w:val="center"/>
            </w:pPr>
            <w:r>
              <w:rPr>
                <w:sz w:val="20"/>
                <w:szCs w:val="20"/>
              </w:rPr>
              <w:t>238</w:t>
            </w:r>
          </w:p>
        </w:tc>
        <w:tc>
          <w:tcPr>
            <w:tcW w:w="21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66E8A126" w14:textId="77777777" w:rsidR="00AB4F1D" w:rsidRDefault="00000000">
            <w:pPr>
              <w:jc w:val="center"/>
            </w:pPr>
            <w:r>
              <w:rPr>
                <w:sz w:val="20"/>
                <w:szCs w:val="20"/>
              </w:rPr>
              <w:t>7.652.403</w:t>
            </w:r>
          </w:p>
        </w:tc>
        <w:tc>
          <w:tcPr>
            <w:tcW w:w="1513"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057B177C" w14:textId="77777777" w:rsidR="00AB4F1D" w:rsidRDefault="00000000">
            <w:pPr>
              <w:jc w:val="center"/>
            </w:pPr>
            <w:r>
              <w:rPr>
                <w:sz w:val="20"/>
                <w:szCs w:val="20"/>
              </w:rPr>
              <w:t>45,8%</w:t>
            </w:r>
          </w:p>
        </w:tc>
        <w:tc>
          <w:tcPr>
            <w:tcW w:w="2113"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5E409A01" w14:textId="77777777" w:rsidR="00AB4F1D" w:rsidRDefault="00000000">
            <w:pPr>
              <w:jc w:val="center"/>
            </w:pPr>
            <w:r>
              <w:rPr>
                <w:sz w:val="20"/>
                <w:szCs w:val="20"/>
              </w:rPr>
              <w:t>14,3 días</w:t>
            </w:r>
          </w:p>
        </w:tc>
      </w:tr>
    </w:tbl>
    <w:p w14:paraId="795A56F8" w14:textId="77777777" w:rsidR="00AB4F1D" w:rsidRDefault="00AB4F1D">
      <w:pPr>
        <w:spacing w:before="200"/>
      </w:pPr>
    </w:p>
    <w:p w14:paraId="19C7539E" w14:textId="77777777" w:rsidR="00AB4F1D" w:rsidRDefault="00000000">
      <w:pPr>
        <w:spacing w:before="100" w:after="100"/>
        <w:jc w:val="both"/>
      </w:pPr>
      <w:r>
        <w:t>Maquinaria es la categoría dominante en valor económico, representando el 44,4% del valor total gestionado (223,2 M€), con el mejor OTIF de las categorías de alto volumen (50,4%). Automoción, segunda en valor con 108,7 M€, presenta el OTIF más bajo (45,4%), lo que sugiere dificultades operativas específicas en esta categoría. Químicos destaca por tener el OTIF más alto (53,5%), posiblemente debido a sus procesos de entrega más controlados por normativas de seguridad.</w:t>
      </w:r>
    </w:p>
    <w:p w14:paraId="0EDFA10E" w14:textId="77777777" w:rsidR="00AB4F1D" w:rsidRDefault="00000000">
      <w:pPr>
        <w:pStyle w:val="Ttulo1"/>
        <w:pBdr>
          <w:bottom w:val="single" w:sz="6" w:space="1" w:color="1F4E79"/>
        </w:pBdr>
      </w:pPr>
      <w:r>
        <w:lastRenderedPageBreak/>
        <w:t>5. Análisis de Proveedores</w:t>
      </w:r>
    </w:p>
    <w:p w14:paraId="34324298" w14:textId="77777777" w:rsidR="00AB4F1D" w:rsidRDefault="00000000">
      <w:pPr>
        <w:spacing w:before="100" w:after="100"/>
        <w:jc w:val="both"/>
      </w:pPr>
      <w:r>
        <w:t>El centro logístico trabaja con 10 proveedores. Los cinco principales por volumen económico concentran el 54,2% del valor total gestionado:</w:t>
      </w:r>
    </w:p>
    <w:p w14:paraId="07319704" w14:textId="77777777" w:rsidR="00AB4F1D" w:rsidRDefault="00AB4F1D">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300"/>
        <w:gridCol w:w="2026"/>
        <w:gridCol w:w="1600"/>
        <w:gridCol w:w="1600"/>
      </w:tblGrid>
      <w:tr w:rsidR="00AB4F1D" w14:paraId="3A11D45F" w14:textId="77777777">
        <w:tblPrEx>
          <w:tblCellMar>
            <w:top w:w="0" w:type="dxa"/>
            <w:bottom w:w="0" w:type="dxa"/>
          </w:tblCellMar>
        </w:tblPrEx>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147B271C" w14:textId="77777777" w:rsidR="00AB4F1D" w:rsidRDefault="00000000">
            <w:pPr>
              <w:jc w:val="center"/>
            </w:pPr>
            <w:r>
              <w:rPr>
                <w:b/>
                <w:bCs/>
                <w:color w:val="FFFFFF"/>
                <w:sz w:val="20"/>
                <w:szCs w:val="20"/>
              </w:rPr>
              <w:t>Proveedor</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398088E" w14:textId="77777777" w:rsidR="00AB4F1D" w:rsidRDefault="00000000">
            <w:pPr>
              <w:jc w:val="center"/>
            </w:pPr>
            <w:r>
              <w:rPr>
                <w:b/>
                <w:bCs/>
                <w:color w:val="FFFFFF"/>
                <w:sz w:val="20"/>
                <w:szCs w:val="20"/>
              </w:rPr>
              <w:t>Pedidos</w:t>
            </w:r>
          </w:p>
        </w:tc>
        <w:tc>
          <w:tcPr>
            <w:tcW w:w="2026"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0A8D0FF3" w14:textId="77777777" w:rsidR="00AB4F1D" w:rsidRDefault="00000000">
            <w:pPr>
              <w:jc w:val="center"/>
            </w:pPr>
            <w:r>
              <w:rPr>
                <w:b/>
                <w:bCs/>
                <w:color w:val="FFFFFF"/>
                <w:sz w:val="20"/>
                <w:szCs w:val="20"/>
              </w:rPr>
              <w:t>Valor (€)</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60A98104" w14:textId="77777777" w:rsidR="00AB4F1D" w:rsidRDefault="00000000">
            <w:pPr>
              <w:jc w:val="center"/>
            </w:pPr>
            <w:r>
              <w:rPr>
                <w:b/>
                <w:bCs/>
                <w:color w:val="FFFFFF"/>
                <w:sz w:val="20"/>
                <w:szCs w:val="20"/>
              </w:rPr>
              <w:t>OTIF</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61C768F1" w14:textId="77777777" w:rsidR="00AB4F1D" w:rsidRDefault="00000000">
            <w:pPr>
              <w:jc w:val="center"/>
            </w:pPr>
            <w:r>
              <w:rPr>
                <w:b/>
                <w:bCs/>
                <w:color w:val="FFFFFF"/>
                <w:sz w:val="20"/>
                <w:szCs w:val="20"/>
              </w:rPr>
              <w:t>Lead Time</w:t>
            </w:r>
          </w:p>
        </w:tc>
      </w:tr>
      <w:tr w:rsidR="00AB4F1D" w14:paraId="00B624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90D0CCA" w14:textId="77777777" w:rsidR="00AB4F1D" w:rsidRDefault="00000000">
            <w:r>
              <w:rPr>
                <w:sz w:val="20"/>
                <w:szCs w:val="20"/>
              </w:rPr>
              <w:t xml:space="preserve">Valencia Port </w:t>
            </w:r>
            <w:proofErr w:type="spellStart"/>
            <w:r>
              <w:rPr>
                <w:sz w:val="20"/>
                <w:szCs w:val="20"/>
              </w:rPr>
              <w:t>Traders</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4B077C6" w14:textId="77777777" w:rsidR="00AB4F1D" w:rsidRDefault="00000000">
            <w:pPr>
              <w:jc w:val="center"/>
            </w:pPr>
            <w:r>
              <w:rPr>
                <w:sz w:val="20"/>
                <w:szCs w:val="20"/>
              </w:rPr>
              <w:t>209</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EFD154" w14:textId="77777777" w:rsidR="00AB4F1D" w:rsidRDefault="00000000">
            <w:pPr>
              <w:jc w:val="center"/>
            </w:pPr>
            <w:r>
              <w:rPr>
                <w:sz w:val="20"/>
                <w:szCs w:val="20"/>
              </w:rPr>
              <w:t>57.066.670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3E5AA8" w14:textId="77777777" w:rsidR="00AB4F1D" w:rsidRDefault="00000000">
            <w:pPr>
              <w:jc w:val="center"/>
            </w:pPr>
            <w:r>
              <w:rPr>
                <w:sz w:val="20"/>
                <w:szCs w:val="20"/>
              </w:rPr>
              <w:t>50,2%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228C263" w14:textId="77777777" w:rsidR="00AB4F1D" w:rsidRDefault="00000000">
            <w:pPr>
              <w:jc w:val="center"/>
            </w:pPr>
            <w:r>
              <w:rPr>
                <w:sz w:val="20"/>
                <w:szCs w:val="20"/>
              </w:rPr>
              <w:t>14,9 días</w:t>
            </w:r>
          </w:p>
        </w:tc>
      </w:tr>
      <w:tr w:rsidR="00AB4F1D" w14:paraId="7A6061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669F9ED1" w14:textId="77777777" w:rsidR="00AB4F1D" w:rsidRDefault="00000000">
            <w:proofErr w:type="spellStart"/>
            <w:r>
              <w:rPr>
                <w:sz w:val="20"/>
                <w:szCs w:val="20"/>
              </w:rPr>
              <w:t>LogiTech</w:t>
            </w:r>
            <w:proofErr w:type="spellEnd"/>
            <w:r>
              <w:rPr>
                <w:sz w:val="20"/>
                <w:szCs w:val="20"/>
              </w:rPr>
              <w:t xml:space="preserve"> Supply S.L.</w:t>
            </w:r>
          </w:p>
        </w:tc>
        <w:tc>
          <w:tcPr>
            <w:tcW w:w="13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149CAD7E" w14:textId="77777777" w:rsidR="00AB4F1D" w:rsidRDefault="00000000">
            <w:pPr>
              <w:jc w:val="center"/>
            </w:pPr>
            <w:r>
              <w:rPr>
                <w:sz w:val="20"/>
                <w:szCs w:val="20"/>
              </w:rPr>
              <w:t>195</w:t>
            </w:r>
          </w:p>
        </w:tc>
        <w:tc>
          <w:tcPr>
            <w:tcW w:w="2026"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59B8797D" w14:textId="77777777" w:rsidR="00AB4F1D" w:rsidRDefault="00000000">
            <w:pPr>
              <w:jc w:val="center"/>
            </w:pPr>
            <w:r>
              <w:rPr>
                <w:sz w:val="20"/>
                <w:szCs w:val="20"/>
              </w:rPr>
              <w:t>56.835.060</w:t>
            </w:r>
          </w:p>
        </w:tc>
        <w:tc>
          <w:tcPr>
            <w:tcW w:w="16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15198B87" w14:textId="77777777" w:rsidR="00AB4F1D" w:rsidRDefault="00000000">
            <w:pPr>
              <w:jc w:val="center"/>
            </w:pPr>
            <w:r>
              <w:rPr>
                <w:sz w:val="20"/>
                <w:szCs w:val="20"/>
              </w:rPr>
              <w:t>49,7%</w:t>
            </w:r>
          </w:p>
        </w:tc>
        <w:tc>
          <w:tcPr>
            <w:tcW w:w="16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100A68BA" w14:textId="77777777" w:rsidR="00AB4F1D" w:rsidRDefault="00000000">
            <w:pPr>
              <w:jc w:val="center"/>
            </w:pPr>
            <w:r>
              <w:rPr>
                <w:sz w:val="20"/>
                <w:szCs w:val="20"/>
              </w:rPr>
              <w:t>14,9 días</w:t>
            </w:r>
          </w:p>
        </w:tc>
      </w:tr>
      <w:tr w:rsidR="00AB4F1D" w14:paraId="34CCD09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E80424C" w14:textId="77777777" w:rsidR="00AB4F1D" w:rsidRDefault="00000000">
            <w:proofErr w:type="spellStart"/>
            <w:r>
              <w:rPr>
                <w:sz w:val="20"/>
                <w:szCs w:val="20"/>
              </w:rPr>
              <w:t>FastShip</w:t>
            </w:r>
            <w:proofErr w:type="spellEnd"/>
            <w:r>
              <w:rPr>
                <w:sz w:val="20"/>
                <w:szCs w:val="20"/>
              </w:rPr>
              <w:t xml:space="preserve"> Iberia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7C3A4B" w14:textId="77777777" w:rsidR="00AB4F1D" w:rsidRDefault="00000000">
            <w:pPr>
              <w:jc w:val="center"/>
            </w:pPr>
            <w:r>
              <w:rPr>
                <w:sz w:val="20"/>
                <w:szCs w:val="20"/>
              </w:rPr>
              <w:t>225</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DD54389" w14:textId="77777777" w:rsidR="00AB4F1D" w:rsidRDefault="00000000">
            <w:pPr>
              <w:jc w:val="center"/>
            </w:pPr>
            <w:r>
              <w:rPr>
                <w:sz w:val="20"/>
                <w:szCs w:val="20"/>
              </w:rPr>
              <w:t>53.031.680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98CB503" w14:textId="77777777" w:rsidR="00AB4F1D" w:rsidRDefault="00000000">
            <w:pPr>
              <w:jc w:val="center"/>
            </w:pPr>
            <w:r>
              <w:rPr>
                <w:sz w:val="20"/>
                <w:szCs w:val="20"/>
              </w:rPr>
              <w:t>52,0%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609108D" w14:textId="77777777" w:rsidR="00AB4F1D" w:rsidRDefault="00000000">
            <w:pPr>
              <w:jc w:val="center"/>
            </w:pPr>
            <w:r>
              <w:rPr>
                <w:sz w:val="20"/>
                <w:szCs w:val="20"/>
              </w:rPr>
              <w:t>14,8 días</w:t>
            </w:r>
          </w:p>
        </w:tc>
      </w:tr>
      <w:tr w:rsidR="00AB4F1D" w14:paraId="0C22483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306BACEA" w14:textId="77777777" w:rsidR="00AB4F1D" w:rsidRDefault="00000000">
            <w:proofErr w:type="spellStart"/>
            <w:r>
              <w:rPr>
                <w:sz w:val="20"/>
                <w:szCs w:val="20"/>
              </w:rPr>
              <w:t>TransEuro</w:t>
            </w:r>
            <w:proofErr w:type="spellEnd"/>
            <w:r>
              <w:rPr>
                <w:sz w:val="20"/>
                <w:szCs w:val="20"/>
              </w:rPr>
              <w:t xml:space="preserve"> </w:t>
            </w:r>
            <w:proofErr w:type="spellStart"/>
            <w:r>
              <w:rPr>
                <w:sz w:val="20"/>
                <w:szCs w:val="20"/>
              </w:rPr>
              <w:t>Logistics</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2DD56859" w14:textId="77777777" w:rsidR="00AB4F1D" w:rsidRDefault="00000000">
            <w:pPr>
              <w:jc w:val="center"/>
            </w:pPr>
            <w:r>
              <w:rPr>
                <w:sz w:val="20"/>
                <w:szCs w:val="20"/>
              </w:rPr>
              <w:t>192</w:t>
            </w:r>
          </w:p>
        </w:tc>
        <w:tc>
          <w:tcPr>
            <w:tcW w:w="2026"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6F10E1EA" w14:textId="77777777" w:rsidR="00AB4F1D" w:rsidRDefault="00000000">
            <w:pPr>
              <w:jc w:val="center"/>
            </w:pPr>
            <w:r>
              <w:rPr>
                <w:sz w:val="20"/>
                <w:szCs w:val="20"/>
              </w:rPr>
              <w:t>52.666.080</w:t>
            </w:r>
          </w:p>
        </w:tc>
        <w:tc>
          <w:tcPr>
            <w:tcW w:w="16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75B7C810" w14:textId="77777777" w:rsidR="00AB4F1D" w:rsidRDefault="00000000">
            <w:pPr>
              <w:jc w:val="center"/>
            </w:pPr>
            <w:r>
              <w:rPr>
                <w:sz w:val="20"/>
                <w:szCs w:val="20"/>
              </w:rPr>
              <w:t>46,4%</w:t>
            </w:r>
          </w:p>
        </w:tc>
        <w:tc>
          <w:tcPr>
            <w:tcW w:w="16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268309F8" w14:textId="77777777" w:rsidR="00AB4F1D" w:rsidRDefault="00000000">
            <w:pPr>
              <w:jc w:val="center"/>
            </w:pPr>
            <w:r>
              <w:rPr>
                <w:sz w:val="20"/>
                <w:szCs w:val="20"/>
              </w:rPr>
              <w:t>15,4 días</w:t>
            </w:r>
          </w:p>
        </w:tc>
      </w:tr>
      <w:tr w:rsidR="00AB4F1D" w14:paraId="1C56A9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A380BCB" w14:textId="77777777" w:rsidR="00AB4F1D" w:rsidRDefault="00000000">
            <w:proofErr w:type="spellStart"/>
            <w:r>
              <w:rPr>
                <w:sz w:val="20"/>
                <w:szCs w:val="20"/>
              </w:rPr>
              <w:t>PenínsulaLogis</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29209E" w14:textId="77777777" w:rsidR="00AB4F1D" w:rsidRDefault="00000000">
            <w:pPr>
              <w:jc w:val="center"/>
            </w:pPr>
            <w:r>
              <w:rPr>
                <w:sz w:val="20"/>
                <w:szCs w:val="20"/>
              </w:rPr>
              <w:t>206</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BD53E3E" w14:textId="77777777" w:rsidR="00AB4F1D" w:rsidRDefault="00000000">
            <w:pPr>
              <w:jc w:val="center"/>
            </w:pPr>
            <w:r>
              <w:rPr>
                <w:sz w:val="20"/>
                <w:szCs w:val="20"/>
              </w:rPr>
              <w:t>49.119.200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EC19948" w14:textId="77777777" w:rsidR="00AB4F1D" w:rsidRDefault="00000000">
            <w:pPr>
              <w:jc w:val="center"/>
            </w:pPr>
            <w:r>
              <w:rPr>
                <w:sz w:val="20"/>
                <w:szCs w:val="20"/>
              </w:rPr>
              <w:t>52,4%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42220F2" w14:textId="77777777" w:rsidR="00AB4F1D" w:rsidRDefault="00000000">
            <w:pPr>
              <w:jc w:val="center"/>
            </w:pPr>
            <w:r>
              <w:rPr>
                <w:sz w:val="20"/>
                <w:szCs w:val="20"/>
              </w:rPr>
              <w:t>16,2 días</w:t>
            </w:r>
          </w:p>
        </w:tc>
      </w:tr>
    </w:tbl>
    <w:p w14:paraId="43BDC930" w14:textId="77777777" w:rsidR="00AB4F1D" w:rsidRDefault="00AB4F1D">
      <w:pPr>
        <w:spacing w:before="200"/>
      </w:pPr>
    </w:p>
    <w:p w14:paraId="62DBFF7E" w14:textId="77777777" w:rsidR="00AB4F1D" w:rsidRDefault="00000000">
      <w:pPr>
        <w:spacing w:before="100" w:after="100"/>
        <w:jc w:val="both"/>
      </w:pPr>
      <w:proofErr w:type="spellStart"/>
      <w:r>
        <w:t>FastShip</w:t>
      </w:r>
      <w:proofErr w:type="spellEnd"/>
      <w:r>
        <w:t xml:space="preserve"> Iberia y </w:t>
      </w:r>
      <w:proofErr w:type="spellStart"/>
      <w:r>
        <w:t>PenínsulaLogis</w:t>
      </w:r>
      <w:proofErr w:type="spellEnd"/>
      <w:r>
        <w:t xml:space="preserve"> lideran el OTIF entre los principales proveedores (52,0% y 52,4% respectivamente), mientras que </w:t>
      </w:r>
      <w:proofErr w:type="spellStart"/>
      <w:r>
        <w:t>TransEuro</w:t>
      </w:r>
      <w:proofErr w:type="spellEnd"/>
      <w:r>
        <w:t xml:space="preserve"> </w:t>
      </w:r>
      <w:proofErr w:type="spellStart"/>
      <w:r>
        <w:t>Logistics</w:t>
      </w:r>
      <w:proofErr w:type="spellEnd"/>
      <w:r>
        <w:t xml:space="preserve"> presenta el OTIF más bajo (46,4%) y el lead time más elevado (15,4 días) entre los cinco primeros. </w:t>
      </w:r>
      <w:proofErr w:type="spellStart"/>
      <w:r>
        <w:t>PenínsulaLogis</w:t>
      </w:r>
      <w:proofErr w:type="spellEnd"/>
      <w:r>
        <w:t>, con el lead time más alto de todos (16,2 días), requiere atención especial en la planificación de pedidos.</w:t>
      </w:r>
    </w:p>
    <w:p w14:paraId="2CE5626F" w14:textId="77777777" w:rsidR="00AB4F1D" w:rsidRDefault="00000000">
      <w:pPr>
        <w:pStyle w:val="Ttulo1"/>
        <w:pBdr>
          <w:bottom w:val="single" w:sz="6" w:space="1" w:color="1F4E79"/>
        </w:pBdr>
      </w:pPr>
      <w:r>
        <w:t>6. Análisis por Modo de Transporte</w:t>
      </w:r>
    </w:p>
    <w:p w14:paraId="76FE181C" w14:textId="77777777" w:rsidR="00AB4F1D" w:rsidRDefault="00000000">
      <w:pPr>
        <w:spacing w:before="100" w:after="100"/>
        <w:jc w:val="both"/>
      </w:pPr>
      <w:r>
        <w:t xml:space="preserve">El reparto de pedidos entre los cinco modos de transporte es bastante equilibrado, con el transporte por Camión FTL (Full </w:t>
      </w:r>
      <w:proofErr w:type="spellStart"/>
      <w:r>
        <w:t>Truckload</w:t>
      </w:r>
      <w:proofErr w:type="spellEnd"/>
      <w:r>
        <w:t>) como modalidad más frecuente:</w:t>
      </w:r>
    </w:p>
    <w:p w14:paraId="0CEFD792" w14:textId="77777777" w:rsidR="00AB4F1D" w:rsidRDefault="00AB4F1D">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2026"/>
        <w:gridCol w:w="1900"/>
        <w:gridCol w:w="1900"/>
      </w:tblGrid>
      <w:tr w:rsidR="00AB4F1D" w14:paraId="743684D9" w14:textId="77777777">
        <w:tblPrEx>
          <w:tblCellMar>
            <w:top w:w="0" w:type="dxa"/>
            <w:bottom w:w="0" w:type="dxa"/>
          </w:tblCellMar>
        </w:tblPrEx>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682DB701" w14:textId="77777777" w:rsidR="00AB4F1D" w:rsidRDefault="00000000">
            <w:pPr>
              <w:jc w:val="center"/>
            </w:pPr>
            <w:r>
              <w:rPr>
                <w:b/>
                <w:bCs/>
                <w:color w:val="FFFFFF"/>
                <w:sz w:val="20"/>
                <w:szCs w:val="20"/>
              </w:rPr>
              <w:t>Modo Transporte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CD29FB1" w14:textId="77777777" w:rsidR="00AB4F1D" w:rsidRDefault="00000000">
            <w:pPr>
              <w:jc w:val="center"/>
            </w:pPr>
            <w:r>
              <w:rPr>
                <w:b/>
                <w:bCs/>
                <w:color w:val="FFFFFF"/>
                <w:sz w:val="20"/>
                <w:szCs w:val="20"/>
              </w:rPr>
              <w:t>Pedidos</w:t>
            </w:r>
          </w:p>
        </w:tc>
        <w:tc>
          <w:tcPr>
            <w:tcW w:w="2026"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77452C94" w14:textId="77777777" w:rsidR="00AB4F1D" w:rsidRDefault="00000000">
            <w:pPr>
              <w:jc w:val="center"/>
            </w:pPr>
            <w:r>
              <w:rPr>
                <w:b/>
                <w:bCs/>
                <w:color w:val="FFFFFF"/>
                <w:sz w:val="20"/>
                <w:szCs w:val="20"/>
              </w:rPr>
              <w:t>Valor (€)</w:t>
            </w:r>
          </w:p>
        </w:tc>
        <w:tc>
          <w:tcPr>
            <w:tcW w:w="19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3CC1D75" w14:textId="77777777" w:rsidR="00AB4F1D" w:rsidRDefault="00000000">
            <w:pPr>
              <w:jc w:val="center"/>
            </w:pPr>
            <w:r>
              <w:rPr>
                <w:b/>
                <w:bCs/>
                <w:color w:val="FFFFFF"/>
                <w:sz w:val="20"/>
                <w:szCs w:val="20"/>
              </w:rPr>
              <w:t xml:space="preserve">% Coste </w:t>
            </w:r>
            <w:proofErr w:type="spellStart"/>
            <w:r>
              <w:rPr>
                <w:b/>
                <w:bCs/>
                <w:color w:val="FFFFFF"/>
                <w:sz w:val="20"/>
                <w:szCs w:val="20"/>
              </w:rPr>
              <w:t>transp</w:t>
            </w:r>
            <w:proofErr w:type="spellEnd"/>
            <w:r>
              <w:rPr>
                <w:b/>
                <w:bCs/>
                <w:color w:val="FFFFFF"/>
                <w:sz w:val="20"/>
                <w:szCs w:val="20"/>
              </w:rPr>
              <w:t>.</w:t>
            </w:r>
          </w:p>
        </w:tc>
        <w:tc>
          <w:tcPr>
            <w:tcW w:w="19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892D65D" w14:textId="77777777" w:rsidR="00AB4F1D" w:rsidRDefault="00000000">
            <w:pPr>
              <w:jc w:val="center"/>
            </w:pPr>
            <w:r>
              <w:rPr>
                <w:b/>
                <w:bCs/>
                <w:color w:val="FFFFFF"/>
                <w:sz w:val="20"/>
                <w:szCs w:val="20"/>
              </w:rPr>
              <w:t>OTIF</w:t>
            </w:r>
          </w:p>
        </w:tc>
      </w:tr>
      <w:tr w:rsidR="00AB4F1D" w14:paraId="061958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937B94" w14:textId="77777777" w:rsidR="00AB4F1D" w:rsidRDefault="00000000">
            <w:r>
              <w:rPr>
                <w:sz w:val="20"/>
                <w:szCs w:val="20"/>
              </w:rPr>
              <w:t>Camión FTL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F8DB9F" w14:textId="77777777" w:rsidR="00AB4F1D" w:rsidRDefault="00000000">
            <w:pPr>
              <w:jc w:val="center"/>
            </w:pPr>
            <w:r>
              <w:rPr>
                <w:sz w:val="20"/>
                <w:szCs w:val="20"/>
              </w:rPr>
              <w:t>435</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40E2A19" w14:textId="77777777" w:rsidR="00AB4F1D" w:rsidRDefault="00000000">
            <w:pPr>
              <w:jc w:val="center"/>
            </w:pPr>
            <w:r>
              <w:rPr>
                <w:sz w:val="20"/>
                <w:szCs w:val="20"/>
              </w:rPr>
              <w:t>110.518.800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E71B190" w14:textId="77777777" w:rsidR="00AB4F1D" w:rsidRDefault="00000000">
            <w:pPr>
              <w:jc w:val="center"/>
            </w:pPr>
            <w:r>
              <w:rPr>
                <w:sz w:val="20"/>
                <w:szCs w:val="20"/>
              </w:rPr>
              <w:t>5,00%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AB5A8CB" w14:textId="77777777" w:rsidR="00AB4F1D" w:rsidRDefault="00000000">
            <w:pPr>
              <w:jc w:val="center"/>
            </w:pPr>
            <w:r>
              <w:rPr>
                <w:sz w:val="20"/>
                <w:szCs w:val="20"/>
              </w:rPr>
              <w:t>48,0%</w:t>
            </w:r>
          </w:p>
        </w:tc>
      </w:tr>
      <w:tr w:rsidR="00AB4F1D" w14:paraId="5F8B8A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1565F249" w14:textId="77777777" w:rsidR="00AB4F1D" w:rsidRDefault="00000000">
            <w:r>
              <w:rPr>
                <w:sz w:val="20"/>
                <w:szCs w:val="20"/>
              </w:rPr>
              <w:t>Ferroviario</w:t>
            </w:r>
          </w:p>
        </w:tc>
        <w:tc>
          <w:tcPr>
            <w:tcW w:w="12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030C99B0" w14:textId="77777777" w:rsidR="00AB4F1D" w:rsidRDefault="00000000">
            <w:pPr>
              <w:jc w:val="center"/>
            </w:pPr>
            <w:r>
              <w:rPr>
                <w:sz w:val="20"/>
                <w:szCs w:val="20"/>
              </w:rPr>
              <w:t>403</w:t>
            </w:r>
          </w:p>
        </w:tc>
        <w:tc>
          <w:tcPr>
            <w:tcW w:w="2026"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1570AD23" w14:textId="77777777" w:rsidR="00AB4F1D" w:rsidRDefault="00000000">
            <w:pPr>
              <w:jc w:val="center"/>
            </w:pPr>
            <w:r>
              <w:rPr>
                <w:sz w:val="20"/>
                <w:szCs w:val="20"/>
              </w:rPr>
              <w:t>106.715.100</w:t>
            </w:r>
          </w:p>
        </w:tc>
        <w:tc>
          <w:tcPr>
            <w:tcW w:w="19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1EAED409" w14:textId="77777777" w:rsidR="00AB4F1D" w:rsidRDefault="00000000">
            <w:pPr>
              <w:jc w:val="center"/>
            </w:pPr>
            <w:r>
              <w:rPr>
                <w:sz w:val="20"/>
                <w:szCs w:val="20"/>
              </w:rPr>
              <w:t>4,99%</w:t>
            </w:r>
          </w:p>
        </w:tc>
        <w:tc>
          <w:tcPr>
            <w:tcW w:w="19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34093037" w14:textId="77777777" w:rsidR="00AB4F1D" w:rsidRDefault="00000000">
            <w:pPr>
              <w:jc w:val="center"/>
            </w:pPr>
            <w:r>
              <w:rPr>
                <w:sz w:val="20"/>
                <w:szCs w:val="20"/>
              </w:rPr>
              <w:t>47,9%</w:t>
            </w:r>
          </w:p>
        </w:tc>
      </w:tr>
      <w:tr w:rsidR="00AB4F1D" w14:paraId="07113D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566FEC" w14:textId="77777777" w:rsidR="00AB4F1D" w:rsidRDefault="00000000">
            <w:r>
              <w:rPr>
                <w:sz w:val="20"/>
                <w:szCs w:val="20"/>
              </w:rPr>
              <w:t>Camión LTL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A105C7F" w14:textId="77777777" w:rsidR="00AB4F1D" w:rsidRDefault="00000000">
            <w:pPr>
              <w:jc w:val="center"/>
            </w:pPr>
            <w:r>
              <w:rPr>
                <w:sz w:val="20"/>
                <w:szCs w:val="20"/>
              </w:rPr>
              <w:t>391</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0B92A9D" w14:textId="77777777" w:rsidR="00AB4F1D" w:rsidRDefault="00000000">
            <w:pPr>
              <w:jc w:val="center"/>
            </w:pPr>
            <w:r>
              <w:rPr>
                <w:sz w:val="20"/>
                <w:szCs w:val="20"/>
              </w:rPr>
              <w:t>93.409.910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AA47E88" w14:textId="77777777" w:rsidR="00AB4F1D" w:rsidRDefault="00000000">
            <w:pPr>
              <w:jc w:val="center"/>
            </w:pPr>
            <w:r>
              <w:rPr>
                <w:sz w:val="20"/>
                <w:szCs w:val="20"/>
              </w:rPr>
              <w:t>4,91%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971BC5" w14:textId="77777777" w:rsidR="00AB4F1D" w:rsidRDefault="00000000">
            <w:pPr>
              <w:jc w:val="center"/>
            </w:pPr>
            <w:r>
              <w:rPr>
                <w:sz w:val="20"/>
                <w:szCs w:val="20"/>
              </w:rPr>
              <w:t>50,9%</w:t>
            </w:r>
          </w:p>
        </w:tc>
      </w:tr>
      <w:tr w:rsidR="00AB4F1D" w14:paraId="48AFFD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3B6743EC" w14:textId="77777777" w:rsidR="00AB4F1D" w:rsidRDefault="00000000">
            <w:r>
              <w:rPr>
                <w:sz w:val="20"/>
                <w:szCs w:val="20"/>
              </w:rPr>
              <w:t>Aéreo</w:t>
            </w:r>
          </w:p>
        </w:tc>
        <w:tc>
          <w:tcPr>
            <w:tcW w:w="12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03A58AC2" w14:textId="77777777" w:rsidR="00AB4F1D" w:rsidRDefault="00000000">
            <w:pPr>
              <w:jc w:val="center"/>
            </w:pPr>
            <w:r>
              <w:rPr>
                <w:sz w:val="20"/>
                <w:szCs w:val="20"/>
              </w:rPr>
              <w:t>389</w:t>
            </w:r>
          </w:p>
        </w:tc>
        <w:tc>
          <w:tcPr>
            <w:tcW w:w="2026"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00C8D5AD" w14:textId="77777777" w:rsidR="00AB4F1D" w:rsidRDefault="00000000">
            <w:pPr>
              <w:jc w:val="center"/>
            </w:pPr>
            <w:r>
              <w:rPr>
                <w:sz w:val="20"/>
                <w:szCs w:val="20"/>
              </w:rPr>
              <w:t>96.213.630</w:t>
            </w:r>
          </w:p>
        </w:tc>
        <w:tc>
          <w:tcPr>
            <w:tcW w:w="19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33B9ECDE" w14:textId="77777777" w:rsidR="00AB4F1D" w:rsidRDefault="00000000">
            <w:pPr>
              <w:jc w:val="center"/>
            </w:pPr>
            <w:r>
              <w:rPr>
                <w:sz w:val="20"/>
                <w:szCs w:val="20"/>
              </w:rPr>
              <w:t>4,74%</w:t>
            </w:r>
          </w:p>
        </w:tc>
        <w:tc>
          <w:tcPr>
            <w:tcW w:w="19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7EC0E221" w14:textId="77777777" w:rsidR="00AB4F1D" w:rsidRDefault="00000000">
            <w:pPr>
              <w:jc w:val="center"/>
            </w:pPr>
            <w:r>
              <w:rPr>
                <w:sz w:val="20"/>
                <w:szCs w:val="20"/>
              </w:rPr>
              <w:t>43,7%</w:t>
            </w:r>
          </w:p>
        </w:tc>
      </w:tr>
      <w:tr w:rsidR="00AB4F1D" w14:paraId="6011EB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98CF0E" w14:textId="77777777" w:rsidR="00AB4F1D" w:rsidRDefault="00000000">
            <w:r>
              <w:rPr>
                <w:sz w:val="20"/>
                <w:szCs w:val="20"/>
              </w:rPr>
              <w:t>Marítimo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B4C0AE0" w14:textId="77777777" w:rsidR="00AB4F1D" w:rsidRDefault="00000000">
            <w:pPr>
              <w:jc w:val="center"/>
            </w:pPr>
            <w:r>
              <w:rPr>
                <w:sz w:val="20"/>
                <w:szCs w:val="20"/>
              </w:rPr>
              <w:t>382</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F4A1576" w14:textId="77777777" w:rsidR="00AB4F1D" w:rsidRDefault="00000000">
            <w:pPr>
              <w:jc w:val="center"/>
            </w:pPr>
            <w:r>
              <w:rPr>
                <w:sz w:val="20"/>
                <w:szCs w:val="20"/>
              </w:rPr>
              <w:t>95.422.710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825FA6E" w14:textId="77777777" w:rsidR="00AB4F1D" w:rsidRDefault="00000000">
            <w:pPr>
              <w:jc w:val="center"/>
            </w:pPr>
            <w:r>
              <w:rPr>
                <w:sz w:val="20"/>
                <w:szCs w:val="20"/>
              </w:rPr>
              <w:t>4,89%</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050808" w14:textId="77777777" w:rsidR="00AB4F1D" w:rsidRDefault="00000000">
            <w:pPr>
              <w:jc w:val="center"/>
            </w:pPr>
            <w:r>
              <w:rPr>
                <w:sz w:val="20"/>
                <w:szCs w:val="20"/>
              </w:rPr>
              <w:t>52,1%</w:t>
            </w:r>
          </w:p>
        </w:tc>
      </w:tr>
    </w:tbl>
    <w:p w14:paraId="2A96C431" w14:textId="77777777" w:rsidR="00AB4F1D" w:rsidRDefault="00AB4F1D">
      <w:pPr>
        <w:spacing w:before="200"/>
      </w:pPr>
    </w:p>
    <w:p w14:paraId="74F154A1" w14:textId="77777777" w:rsidR="00AB4F1D" w:rsidRDefault="00000000">
      <w:pPr>
        <w:spacing w:before="100" w:after="100"/>
        <w:jc w:val="both"/>
      </w:pPr>
      <w:r>
        <w:t>El transporte Aéreo, pese a tener el menor porcentaje de coste sobre valor (4,74%), presenta el OTIF más bajo (43,7%), lo que resulta llamativo dado que habitualmente se asocia a urgencias y mayor control. El transporte Marítimo, en cambio, obtiene el mejor OTIF (52,1%), siendo además el segundo con menor coste proporcional. El Camión LTL logra un equilibrio adecuado entre coste y rendimiento (OTIF 50,9%).</w:t>
      </w:r>
    </w:p>
    <w:p w14:paraId="6948939B" w14:textId="77777777" w:rsidR="00AB4F1D" w:rsidRDefault="00000000">
      <w:pPr>
        <w:pStyle w:val="Ttulo1"/>
        <w:pBdr>
          <w:bottom w:val="single" w:sz="6" w:space="1" w:color="1F4E79"/>
        </w:pBdr>
      </w:pPr>
      <w:r>
        <w:t>7. Análisis de Incidencias</w:t>
      </w:r>
    </w:p>
    <w:p w14:paraId="20538989" w14:textId="77777777" w:rsidR="00AB4F1D" w:rsidRDefault="00000000">
      <w:pPr>
        <w:spacing w:before="100" w:after="100"/>
        <w:jc w:val="both"/>
      </w:pPr>
      <w:r>
        <w:t>El 57,6% de los pedidos (1.153 de 2.000) presenta alguna incidencia, lo que supone un problema operativo de primer orden. La distribución de tipos de incidencia es la siguiente:</w:t>
      </w:r>
    </w:p>
    <w:p w14:paraId="3FD019A5" w14:textId="77777777" w:rsidR="00AB4F1D" w:rsidRDefault="00AB4F1D">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763"/>
        <w:gridCol w:w="3763"/>
      </w:tblGrid>
      <w:tr w:rsidR="00AB4F1D" w14:paraId="3F9B0D4C" w14:textId="77777777">
        <w:tblPrEx>
          <w:tblCellMar>
            <w:top w:w="0" w:type="dxa"/>
            <w:bottom w:w="0" w:type="dxa"/>
          </w:tblCellMar>
        </w:tblPrEx>
        <w:trPr>
          <w:tblHeader/>
        </w:trPr>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D74B6B8" w14:textId="77777777" w:rsidR="00AB4F1D" w:rsidRDefault="00000000">
            <w:pPr>
              <w:jc w:val="center"/>
            </w:pPr>
            <w:r>
              <w:rPr>
                <w:b/>
                <w:bCs/>
                <w:color w:val="FFFFFF"/>
                <w:sz w:val="20"/>
                <w:szCs w:val="20"/>
              </w:rPr>
              <w:t>Tipo de Incidencia</w:t>
            </w:r>
          </w:p>
        </w:tc>
        <w:tc>
          <w:tcPr>
            <w:tcW w:w="1763"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71927A45" w14:textId="77777777" w:rsidR="00AB4F1D" w:rsidRDefault="00000000">
            <w:pPr>
              <w:jc w:val="center"/>
            </w:pPr>
            <w:r>
              <w:rPr>
                <w:b/>
                <w:bCs/>
                <w:color w:val="FFFFFF"/>
                <w:sz w:val="20"/>
                <w:szCs w:val="20"/>
              </w:rPr>
              <w:t>Número</w:t>
            </w:r>
          </w:p>
        </w:tc>
        <w:tc>
          <w:tcPr>
            <w:tcW w:w="3763"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1B69A992" w14:textId="77777777" w:rsidR="00AB4F1D" w:rsidRDefault="00000000">
            <w:pPr>
              <w:jc w:val="center"/>
            </w:pPr>
            <w:r>
              <w:rPr>
                <w:b/>
                <w:bCs/>
                <w:color w:val="FFFFFF"/>
                <w:sz w:val="20"/>
                <w:szCs w:val="20"/>
              </w:rPr>
              <w:t>% sobre total con incidencia</w:t>
            </w:r>
          </w:p>
        </w:tc>
      </w:tr>
      <w:tr w:rsidR="00AB4F1D" w14:paraId="109C38E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A59EC7C" w14:textId="77777777" w:rsidR="00AB4F1D" w:rsidRDefault="00000000">
            <w:r>
              <w:rPr>
                <w:sz w:val="20"/>
                <w:szCs w:val="20"/>
              </w:rPr>
              <w:t>Error de cantidad</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6D21CA7" w14:textId="77777777" w:rsidR="00AB4F1D" w:rsidRDefault="00000000">
            <w:pPr>
              <w:jc w:val="center"/>
            </w:pPr>
            <w:r>
              <w:rPr>
                <w:sz w:val="20"/>
                <w:szCs w:val="20"/>
              </w:rPr>
              <w:t>300</w:t>
            </w:r>
          </w:p>
        </w:tc>
        <w:tc>
          <w:tcPr>
            <w:tcW w:w="376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5A1F0B5" w14:textId="77777777" w:rsidR="00AB4F1D" w:rsidRDefault="00000000">
            <w:pPr>
              <w:jc w:val="center"/>
            </w:pPr>
            <w:r>
              <w:rPr>
                <w:sz w:val="20"/>
                <w:szCs w:val="20"/>
              </w:rPr>
              <w:t>26,0%</w:t>
            </w:r>
          </w:p>
        </w:tc>
      </w:tr>
      <w:tr w:rsidR="00AB4F1D" w14:paraId="0BBA0B1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543EE382" w14:textId="77777777" w:rsidR="00AB4F1D" w:rsidRDefault="00000000">
            <w:r>
              <w:rPr>
                <w:sz w:val="20"/>
                <w:szCs w:val="20"/>
              </w:rPr>
              <w:t>Daño en mercancía</w:t>
            </w:r>
          </w:p>
        </w:tc>
        <w:tc>
          <w:tcPr>
            <w:tcW w:w="1763"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0BAACEEB" w14:textId="77777777" w:rsidR="00AB4F1D" w:rsidRDefault="00000000">
            <w:pPr>
              <w:jc w:val="center"/>
            </w:pPr>
            <w:r>
              <w:rPr>
                <w:sz w:val="20"/>
                <w:szCs w:val="20"/>
              </w:rPr>
              <w:t>299</w:t>
            </w:r>
          </w:p>
        </w:tc>
        <w:tc>
          <w:tcPr>
            <w:tcW w:w="3763"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32D0B4EF" w14:textId="77777777" w:rsidR="00AB4F1D" w:rsidRDefault="00000000">
            <w:pPr>
              <w:jc w:val="center"/>
            </w:pPr>
            <w:r>
              <w:rPr>
                <w:sz w:val="20"/>
                <w:szCs w:val="20"/>
              </w:rPr>
              <w:t>25,9%</w:t>
            </w:r>
          </w:p>
        </w:tc>
      </w:tr>
      <w:tr w:rsidR="00AB4F1D" w14:paraId="6B3B2BB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4767A2" w14:textId="77777777" w:rsidR="00AB4F1D" w:rsidRDefault="00000000">
            <w:r>
              <w:rPr>
                <w:sz w:val="20"/>
                <w:szCs w:val="20"/>
              </w:rPr>
              <w:t>Pérdida parcial</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D5FB798" w14:textId="77777777" w:rsidR="00AB4F1D" w:rsidRDefault="00000000">
            <w:pPr>
              <w:jc w:val="center"/>
            </w:pPr>
            <w:r>
              <w:rPr>
                <w:sz w:val="20"/>
                <w:szCs w:val="20"/>
              </w:rPr>
              <w:t>282</w:t>
            </w:r>
          </w:p>
        </w:tc>
        <w:tc>
          <w:tcPr>
            <w:tcW w:w="376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134B43" w14:textId="77777777" w:rsidR="00AB4F1D" w:rsidRDefault="00000000">
            <w:pPr>
              <w:jc w:val="center"/>
            </w:pPr>
            <w:r>
              <w:rPr>
                <w:sz w:val="20"/>
                <w:szCs w:val="20"/>
              </w:rPr>
              <w:t>24,5%</w:t>
            </w:r>
          </w:p>
        </w:tc>
      </w:tr>
      <w:tr w:rsidR="00AB4F1D" w14:paraId="3723717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58091EA3" w14:textId="77777777" w:rsidR="00AB4F1D" w:rsidRDefault="00000000">
            <w:r>
              <w:rPr>
                <w:sz w:val="20"/>
                <w:szCs w:val="20"/>
              </w:rPr>
              <w:t>Documentación incompleta</w:t>
            </w:r>
          </w:p>
        </w:tc>
        <w:tc>
          <w:tcPr>
            <w:tcW w:w="1763"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70E94986" w14:textId="77777777" w:rsidR="00AB4F1D" w:rsidRDefault="00000000">
            <w:pPr>
              <w:jc w:val="center"/>
            </w:pPr>
            <w:r>
              <w:rPr>
                <w:sz w:val="20"/>
                <w:szCs w:val="20"/>
              </w:rPr>
              <w:t>272</w:t>
            </w:r>
          </w:p>
        </w:tc>
        <w:tc>
          <w:tcPr>
            <w:tcW w:w="3763"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40B6929D" w14:textId="77777777" w:rsidR="00AB4F1D" w:rsidRDefault="00000000">
            <w:pPr>
              <w:jc w:val="center"/>
            </w:pPr>
            <w:r>
              <w:rPr>
                <w:sz w:val="20"/>
                <w:szCs w:val="20"/>
              </w:rPr>
              <w:t>23,6%</w:t>
            </w:r>
          </w:p>
        </w:tc>
      </w:tr>
      <w:tr w:rsidR="00AB4F1D" w14:paraId="7788B8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5C4D9AA" w14:textId="77777777" w:rsidR="00AB4F1D" w:rsidRDefault="00000000">
            <w:r>
              <w:rPr>
                <w:sz w:val="20"/>
                <w:szCs w:val="20"/>
              </w:rPr>
              <w:t>Sin incidencia</w:t>
            </w:r>
          </w:p>
        </w:tc>
        <w:tc>
          <w:tcPr>
            <w:tcW w:w="176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BDF3D20" w14:textId="77777777" w:rsidR="00AB4F1D" w:rsidRDefault="00000000">
            <w:pPr>
              <w:jc w:val="center"/>
            </w:pPr>
            <w:r>
              <w:rPr>
                <w:sz w:val="20"/>
                <w:szCs w:val="20"/>
              </w:rPr>
              <w:t>847</w:t>
            </w:r>
          </w:p>
        </w:tc>
        <w:tc>
          <w:tcPr>
            <w:tcW w:w="376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38E3D1" w14:textId="77777777" w:rsidR="00AB4F1D" w:rsidRDefault="00000000">
            <w:pPr>
              <w:jc w:val="center"/>
            </w:pPr>
            <w:r>
              <w:rPr>
                <w:sz w:val="20"/>
                <w:szCs w:val="20"/>
              </w:rPr>
              <w:t>—</w:t>
            </w:r>
          </w:p>
        </w:tc>
      </w:tr>
    </w:tbl>
    <w:p w14:paraId="53096625" w14:textId="77777777" w:rsidR="00AB4F1D" w:rsidRDefault="00AB4F1D">
      <w:pPr>
        <w:spacing w:before="200"/>
      </w:pPr>
    </w:p>
    <w:p w14:paraId="2AA085DD" w14:textId="77777777" w:rsidR="00AB4F1D" w:rsidRDefault="00000000">
      <w:pPr>
        <w:spacing w:before="100" w:after="100"/>
        <w:jc w:val="both"/>
      </w:pPr>
      <w:r>
        <w:t>La distribución de tipos de incidencia es sorprendentemente uniforme entre las cuatro categorías, con entre un 23,6% y un 26,0% cada una. Esto indica que los problemas son sistémicos y no se concentran en una única tipología. La prioridad de actuación debería recaer en los errores de cantidad y daños en mercancía, ya que suponen pérdidas económicas directas, mientras que la documentación incompleta implica riesgos regulatorios.</w:t>
      </w:r>
    </w:p>
    <w:p w14:paraId="6B3C42C1" w14:textId="77777777" w:rsidR="00AB4F1D" w:rsidRDefault="00000000">
      <w:pPr>
        <w:pStyle w:val="Ttulo1"/>
        <w:pBdr>
          <w:bottom w:val="single" w:sz="6" w:space="1" w:color="1F4E79"/>
        </w:pBdr>
      </w:pPr>
      <w:r>
        <w:t>8. Evolución Anual 2023–2024</w:t>
      </w:r>
    </w:p>
    <w:p w14:paraId="01D9CD4B" w14:textId="77777777" w:rsidR="00AB4F1D" w:rsidRDefault="00000000">
      <w:pPr>
        <w:spacing w:before="100" w:after="100"/>
        <w:jc w:val="both"/>
      </w:pPr>
      <w:r>
        <w:t>La comparativa entre años revela una leve tendencia negativa en el OTIF:</w:t>
      </w:r>
    </w:p>
    <w:p w14:paraId="1BA56E5F" w14:textId="77777777" w:rsidR="00AB4F1D" w:rsidRDefault="00AB4F1D">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6"/>
        <w:gridCol w:w="1630"/>
        <w:gridCol w:w="2130"/>
        <w:gridCol w:w="1380"/>
        <w:gridCol w:w="1380"/>
      </w:tblGrid>
      <w:tr w:rsidR="00AB4F1D" w14:paraId="5FE67B2B" w14:textId="77777777">
        <w:tblPrEx>
          <w:tblCellMar>
            <w:top w:w="0" w:type="dxa"/>
            <w:bottom w:w="0" w:type="dxa"/>
          </w:tblCellMar>
        </w:tblPrEx>
        <w:trPr>
          <w:tblHeader/>
        </w:trPr>
        <w:tc>
          <w:tcPr>
            <w:tcW w:w="2506"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487E7DD" w14:textId="77777777" w:rsidR="00AB4F1D" w:rsidRDefault="00000000">
            <w:pPr>
              <w:jc w:val="center"/>
            </w:pPr>
            <w:r>
              <w:rPr>
                <w:b/>
                <w:bCs/>
                <w:color w:val="FFFFFF"/>
                <w:sz w:val="20"/>
                <w:szCs w:val="20"/>
              </w:rPr>
              <w:t>Año</w:t>
            </w:r>
          </w:p>
        </w:tc>
        <w:tc>
          <w:tcPr>
            <w:tcW w:w="163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CD6E05A" w14:textId="77777777" w:rsidR="00AB4F1D" w:rsidRDefault="00000000">
            <w:pPr>
              <w:jc w:val="center"/>
            </w:pPr>
            <w:r>
              <w:rPr>
                <w:b/>
                <w:bCs/>
                <w:color w:val="FFFFFF"/>
                <w:sz w:val="20"/>
                <w:szCs w:val="20"/>
              </w:rPr>
              <w:t>Pedidos</w:t>
            </w:r>
          </w:p>
        </w:tc>
        <w:tc>
          <w:tcPr>
            <w:tcW w:w="213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A69B915" w14:textId="77777777" w:rsidR="00AB4F1D" w:rsidRDefault="00000000">
            <w:pPr>
              <w:jc w:val="center"/>
            </w:pPr>
            <w:r>
              <w:rPr>
                <w:b/>
                <w:bCs/>
                <w:color w:val="FFFFFF"/>
                <w:sz w:val="20"/>
                <w:szCs w:val="20"/>
              </w:rPr>
              <w:t>Valor (€)</w:t>
            </w:r>
          </w:p>
        </w:tc>
        <w:tc>
          <w:tcPr>
            <w:tcW w:w="13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04EE330C" w14:textId="77777777" w:rsidR="00AB4F1D" w:rsidRDefault="00000000">
            <w:pPr>
              <w:jc w:val="center"/>
            </w:pPr>
            <w:r>
              <w:rPr>
                <w:b/>
                <w:bCs/>
                <w:color w:val="FFFFFF"/>
                <w:sz w:val="20"/>
                <w:szCs w:val="20"/>
              </w:rPr>
              <w:t>OTIF</w:t>
            </w:r>
          </w:p>
        </w:tc>
        <w:tc>
          <w:tcPr>
            <w:tcW w:w="13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12913B9" w14:textId="77777777" w:rsidR="00AB4F1D" w:rsidRDefault="00000000">
            <w:pPr>
              <w:jc w:val="center"/>
            </w:pPr>
            <w:r>
              <w:rPr>
                <w:b/>
                <w:bCs/>
                <w:color w:val="FFFFFF"/>
                <w:sz w:val="20"/>
                <w:szCs w:val="20"/>
              </w:rPr>
              <w:t>Lead Time</w:t>
            </w:r>
          </w:p>
        </w:tc>
      </w:tr>
      <w:tr w:rsidR="00AB4F1D" w14:paraId="7AF1F5CE" w14:textId="77777777">
        <w:tblPrEx>
          <w:tblCellMar>
            <w:top w:w="0" w:type="dxa"/>
            <w:bottom w:w="0" w:type="dxa"/>
          </w:tblCellMar>
        </w:tblPrEx>
        <w:tc>
          <w:tcPr>
            <w:tcW w:w="25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8100E18" w14:textId="77777777" w:rsidR="00AB4F1D" w:rsidRDefault="00000000">
            <w:r>
              <w:rPr>
                <w:sz w:val="20"/>
                <w:szCs w:val="20"/>
              </w:rPr>
              <w:t>2023</w:t>
            </w:r>
          </w:p>
        </w:tc>
        <w:tc>
          <w:tcPr>
            <w:tcW w:w="16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F970A9" w14:textId="77777777" w:rsidR="00AB4F1D" w:rsidRDefault="00000000">
            <w:pPr>
              <w:jc w:val="center"/>
            </w:pPr>
            <w:r>
              <w:rPr>
                <w:sz w:val="20"/>
                <w:szCs w:val="20"/>
              </w:rPr>
              <w:t>981</w:t>
            </w:r>
          </w:p>
        </w:tc>
        <w:tc>
          <w:tcPr>
            <w:tcW w:w="21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63B0E1" w14:textId="77777777" w:rsidR="00AB4F1D" w:rsidRDefault="00000000">
            <w:pPr>
              <w:jc w:val="center"/>
            </w:pPr>
            <w:r>
              <w:rPr>
                <w:sz w:val="20"/>
                <w:szCs w:val="20"/>
              </w:rPr>
              <w:t>247.699.700</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1856507" w14:textId="77777777" w:rsidR="00AB4F1D" w:rsidRDefault="00000000">
            <w:pPr>
              <w:jc w:val="center"/>
            </w:pPr>
            <w:r>
              <w:rPr>
                <w:sz w:val="20"/>
                <w:szCs w:val="20"/>
              </w:rPr>
              <w:t>49,6%</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581ADB6" w14:textId="77777777" w:rsidR="00AB4F1D" w:rsidRDefault="00000000">
            <w:pPr>
              <w:jc w:val="center"/>
            </w:pPr>
            <w:r>
              <w:rPr>
                <w:sz w:val="20"/>
                <w:szCs w:val="20"/>
              </w:rPr>
              <w:t>14,96 días</w:t>
            </w:r>
          </w:p>
        </w:tc>
      </w:tr>
      <w:tr w:rsidR="00AB4F1D" w14:paraId="062C9557" w14:textId="77777777">
        <w:tblPrEx>
          <w:tblCellMar>
            <w:top w:w="0" w:type="dxa"/>
            <w:bottom w:w="0" w:type="dxa"/>
          </w:tblCellMar>
        </w:tblPrEx>
        <w:tc>
          <w:tcPr>
            <w:tcW w:w="2506"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2F6FE61C" w14:textId="77777777" w:rsidR="00AB4F1D" w:rsidRDefault="00000000">
            <w:r>
              <w:rPr>
                <w:sz w:val="20"/>
                <w:szCs w:val="20"/>
              </w:rPr>
              <w:t>2024</w:t>
            </w:r>
          </w:p>
        </w:tc>
        <w:tc>
          <w:tcPr>
            <w:tcW w:w="163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72DB86D4" w14:textId="77777777" w:rsidR="00AB4F1D" w:rsidRDefault="00000000">
            <w:pPr>
              <w:jc w:val="center"/>
            </w:pPr>
            <w:r>
              <w:rPr>
                <w:sz w:val="20"/>
                <w:szCs w:val="20"/>
              </w:rPr>
              <w:t>1.019</w:t>
            </w:r>
          </w:p>
        </w:tc>
        <w:tc>
          <w:tcPr>
            <w:tcW w:w="213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6AD057DE" w14:textId="77777777" w:rsidR="00AB4F1D" w:rsidRDefault="00000000">
            <w:pPr>
              <w:jc w:val="center"/>
            </w:pPr>
            <w:r>
              <w:rPr>
                <w:sz w:val="20"/>
                <w:szCs w:val="20"/>
              </w:rPr>
              <w:t>254.580.500</w:t>
            </w:r>
          </w:p>
        </w:tc>
        <w:tc>
          <w:tcPr>
            <w:tcW w:w="138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55C7CC5E" w14:textId="77777777" w:rsidR="00AB4F1D" w:rsidRDefault="00000000">
            <w:pPr>
              <w:jc w:val="center"/>
            </w:pPr>
            <w:r>
              <w:rPr>
                <w:sz w:val="20"/>
                <w:szCs w:val="20"/>
              </w:rPr>
              <w:t>47,4%</w:t>
            </w:r>
          </w:p>
        </w:tc>
        <w:tc>
          <w:tcPr>
            <w:tcW w:w="138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6CF82190" w14:textId="77777777" w:rsidR="00AB4F1D" w:rsidRDefault="00000000">
            <w:pPr>
              <w:jc w:val="center"/>
            </w:pPr>
            <w:r>
              <w:rPr>
                <w:sz w:val="20"/>
                <w:szCs w:val="20"/>
              </w:rPr>
              <w:t>15,27 días</w:t>
            </w:r>
          </w:p>
        </w:tc>
      </w:tr>
    </w:tbl>
    <w:p w14:paraId="7769E02D" w14:textId="77777777" w:rsidR="00AB4F1D" w:rsidRDefault="00AB4F1D">
      <w:pPr>
        <w:spacing w:before="200"/>
      </w:pPr>
    </w:p>
    <w:p w14:paraId="33CA19AE" w14:textId="77777777" w:rsidR="00AB4F1D" w:rsidRDefault="00000000">
      <w:pPr>
        <w:spacing w:before="100" w:after="100"/>
        <w:jc w:val="both"/>
      </w:pPr>
      <w:r>
        <w:t>El volumen de pedidos y el valor gestionado aumentaron un 3,9% y un 2,8% respectivamente en 2024, lo que indica crecimiento del negocio. Sin embargo, el OTIF descendió 2,2 puntos porcentuales (de 49,6% a 47,4%) y el lead time medio se incrementó en 0,31 días. Este deterioro en las métricas operativas coincide con el crecimiento del volumen, lo que sugiere que la capacidad operativa no está escalándose adecuadamente.</w:t>
      </w:r>
    </w:p>
    <w:p w14:paraId="6B480173" w14:textId="77777777" w:rsidR="00AB4F1D" w:rsidRDefault="00000000">
      <w:pPr>
        <w:pStyle w:val="Ttulo1"/>
        <w:pBdr>
          <w:bottom w:val="single" w:sz="6" w:space="1" w:color="1F4E79"/>
        </w:pBdr>
      </w:pPr>
      <w:r>
        <w:t>9. Rendimiento por Almacén</w:t>
      </w:r>
    </w:p>
    <w:p w14:paraId="446C7F6E" w14:textId="77777777" w:rsidR="00AB4F1D" w:rsidRDefault="00000000">
      <w:pPr>
        <w:spacing w:before="100" w:after="100"/>
        <w:jc w:val="both"/>
      </w:pPr>
      <w:r>
        <w:t>Los seis almacenes de destino muestran diferencias significativas en OTIF y lead time:</w:t>
      </w:r>
    </w:p>
    <w:p w14:paraId="1161731C" w14:textId="77777777" w:rsidR="00AB4F1D" w:rsidRDefault="00AB4F1D">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2163"/>
        <w:gridCol w:w="3163"/>
      </w:tblGrid>
      <w:tr w:rsidR="00AB4F1D" w14:paraId="334979E7"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6289ABF9" w14:textId="77777777" w:rsidR="00AB4F1D" w:rsidRDefault="00000000">
            <w:pPr>
              <w:jc w:val="center"/>
            </w:pPr>
            <w:r>
              <w:rPr>
                <w:b/>
                <w:bCs/>
                <w:color w:val="FFFFFF"/>
                <w:sz w:val="20"/>
                <w:szCs w:val="20"/>
              </w:rPr>
              <w:t>Almacén</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6974F24" w14:textId="77777777" w:rsidR="00AB4F1D" w:rsidRDefault="00000000">
            <w:pPr>
              <w:jc w:val="center"/>
            </w:pPr>
            <w:r>
              <w:rPr>
                <w:b/>
                <w:bCs/>
                <w:color w:val="FFFFFF"/>
                <w:sz w:val="20"/>
                <w:szCs w:val="20"/>
              </w:rPr>
              <w:t>Pedidos</w:t>
            </w:r>
          </w:p>
        </w:tc>
        <w:tc>
          <w:tcPr>
            <w:tcW w:w="2163"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05C3F033" w14:textId="77777777" w:rsidR="00AB4F1D" w:rsidRDefault="00000000">
            <w:pPr>
              <w:jc w:val="center"/>
            </w:pPr>
            <w:r>
              <w:rPr>
                <w:b/>
                <w:bCs/>
                <w:color w:val="FFFFFF"/>
                <w:sz w:val="20"/>
                <w:szCs w:val="20"/>
              </w:rPr>
              <w:t>OTIF</w:t>
            </w:r>
          </w:p>
        </w:tc>
        <w:tc>
          <w:tcPr>
            <w:tcW w:w="3163"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8E27904" w14:textId="77777777" w:rsidR="00AB4F1D" w:rsidRDefault="00000000">
            <w:pPr>
              <w:jc w:val="center"/>
            </w:pPr>
            <w:r>
              <w:rPr>
                <w:b/>
                <w:bCs/>
                <w:color w:val="FFFFFF"/>
                <w:sz w:val="20"/>
                <w:szCs w:val="20"/>
              </w:rPr>
              <w:t>Lead Time medio</w:t>
            </w:r>
          </w:p>
        </w:tc>
      </w:tr>
      <w:tr w:rsidR="00AB4F1D" w14:paraId="24C201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4D65887" w14:textId="77777777" w:rsidR="00AB4F1D" w:rsidRDefault="00000000">
            <w:r>
              <w:rPr>
                <w:sz w:val="20"/>
                <w:szCs w:val="20"/>
              </w:rPr>
              <w:t>ALM-VAL-01 (Valencia)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0F0311" w14:textId="77777777" w:rsidR="00AB4F1D" w:rsidRDefault="00000000">
            <w:pPr>
              <w:jc w:val="center"/>
            </w:pPr>
            <w:r>
              <w:rPr>
                <w:sz w:val="20"/>
                <w:szCs w:val="20"/>
              </w:rPr>
              <w:t>342</w:t>
            </w:r>
          </w:p>
        </w:tc>
        <w:tc>
          <w:tcPr>
            <w:tcW w:w="216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0F57CB7" w14:textId="77777777" w:rsidR="00AB4F1D" w:rsidRDefault="00000000">
            <w:pPr>
              <w:jc w:val="center"/>
            </w:pPr>
            <w:r>
              <w:rPr>
                <w:sz w:val="20"/>
                <w:szCs w:val="20"/>
              </w:rPr>
              <w:t>51,5%</w:t>
            </w:r>
          </w:p>
        </w:tc>
        <w:tc>
          <w:tcPr>
            <w:tcW w:w="316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BE54A4" w14:textId="77777777" w:rsidR="00AB4F1D" w:rsidRDefault="00000000">
            <w:pPr>
              <w:jc w:val="center"/>
            </w:pPr>
            <w:r>
              <w:rPr>
                <w:sz w:val="20"/>
                <w:szCs w:val="20"/>
              </w:rPr>
              <w:t>15,4 días</w:t>
            </w:r>
          </w:p>
        </w:tc>
      </w:tr>
      <w:tr w:rsidR="00AB4F1D" w14:paraId="1968F7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41BE8BDE" w14:textId="77777777" w:rsidR="00AB4F1D" w:rsidRDefault="00000000">
            <w:r>
              <w:rPr>
                <w:sz w:val="20"/>
                <w:szCs w:val="20"/>
              </w:rPr>
              <w:t>ALM-SEV-01 (Sevilla)</w:t>
            </w:r>
          </w:p>
        </w:tc>
        <w:tc>
          <w:tcPr>
            <w:tcW w:w="15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46089D7D" w14:textId="77777777" w:rsidR="00AB4F1D" w:rsidRDefault="00000000">
            <w:pPr>
              <w:jc w:val="center"/>
            </w:pPr>
            <w:r>
              <w:rPr>
                <w:sz w:val="20"/>
                <w:szCs w:val="20"/>
              </w:rPr>
              <w:t>317</w:t>
            </w:r>
          </w:p>
        </w:tc>
        <w:tc>
          <w:tcPr>
            <w:tcW w:w="2163"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538E9615" w14:textId="77777777" w:rsidR="00AB4F1D" w:rsidRDefault="00000000">
            <w:pPr>
              <w:jc w:val="center"/>
            </w:pPr>
            <w:r>
              <w:rPr>
                <w:sz w:val="20"/>
                <w:szCs w:val="20"/>
              </w:rPr>
              <w:t>51,1%</w:t>
            </w:r>
          </w:p>
        </w:tc>
        <w:tc>
          <w:tcPr>
            <w:tcW w:w="3163"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20207D05" w14:textId="77777777" w:rsidR="00AB4F1D" w:rsidRDefault="00000000">
            <w:pPr>
              <w:jc w:val="center"/>
            </w:pPr>
            <w:r>
              <w:rPr>
                <w:sz w:val="20"/>
                <w:szCs w:val="20"/>
              </w:rPr>
              <w:t>15,4 días</w:t>
            </w:r>
          </w:p>
        </w:tc>
      </w:tr>
      <w:tr w:rsidR="00AB4F1D" w14:paraId="7E591B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DA2CBF" w14:textId="77777777" w:rsidR="00AB4F1D" w:rsidRDefault="00000000">
            <w:r>
              <w:rPr>
                <w:sz w:val="20"/>
                <w:szCs w:val="20"/>
              </w:rPr>
              <w:t>ALM-MAD-01 (Madrid 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F38DBA" w14:textId="77777777" w:rsidR="00AB4F1D" w:rsidRDefault="00000000">
            <w:pPr>
              <w:jc w:val="center"/>
            </w:pPr>
            <w:r>
              <w:rPr>
                <w:sz w:val="20"/>
                <w:szCs w:val="20"/>
              </w:rPr>
              <w:t>324</w:t>
            </w:r>
          </w:p>
        </w:tc>
        <w:tc>
          <w:tcPr>
            <w:tcW w:w="216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90F99A" w14:textId="77777777" w:rsidR="00AB4F1D" w:rsidRDefault="00000000">
            <w:pPr>
              <w:jc w:val="center"/>
            </w:pPr>
            <w:r>
              <w:rPr>
                <w:sz w:val="20"/>
                <w:szCs w:val="20"/>
              </w:rPr>
              <w:t>47,5%</w:t>
            </w:r>
          </w:p>
        </w:tc>
        <w:tc>
          <w:tcPr>
            <w:tcW w:w="316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4C46B68" w14:textId="77777777" w:rsidR="00AB4F1D" w:rsidRDefault="00000000">
            <w:pPr>
              <w:jc w:val="center"/>
            </w:pPr>
            <w:r>
              <w:rPr>
                <w:sz w:val="20"/>
                <w:szCs w:val="20"/>
              </w:rPr>
              <w:t>15,1 días</w:t>
            </w:r>
          </w:p>
        </w:tc>
      </w:tr>
      <w:tr w:rsidR="00AB4F1D" w14:paraId="136875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3B92D2DC" w14:textId="77777777" w:rsidR="00AB4F1D" w:rsidRDefault="00000000">
            <w:r>
              <w:rPr>
                <w:sz w:val="20"/>
                <w:szCs w:val="20"/>
              </w:rPr>
              <w:lastRenderedPageBreak/>
              <w:t>ALM-BCN-01 (Barcelona)</w:t>
            </w:r>
          </w:p>
        </w:tc>
        <w:tc>
          <w:tcPr>
            <w:tcW w:w="15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0AB00CC7" w14:textId="77777777" w:rsidR="00AB4F1D" w:rsidRDefault="00000000">
            <w:pPr>
              <w:jc w:val="center"/>
            </w:pPr>
            <w:r>
              <w:rPr>
                <w:sz w:val="20"/>
                <w:szCs w:val="20"/>
              </w:rPr>
              <w:t>319</w:t>
            </w:r>
          </w:p>
        </w:tc>
        <w:tc>
          <w:tcPr>
            <w:tcW w:w="2163"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1EE6F361" w14:textId="77777777" w:rsidR="00AB4F1D" w:rsidRDefault="00000000">
            <w:pPr>
              <w:jc w:val="center"/>
            </w:pPr>
            <w:r>
              <w:rPr>
                <w:sz w:val="20"/>
                <w:szCs w:val="20"/>
              </w:rPr>
              <w:t>47,9%</w:t>
            </w:r>
          </w:p>
        </w:tc>
        <w:tc>
          <w:tcPr>
            <w:tcW w:w="3163"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1D1395D9" w14:textId="77777777" w:rsidR="00AB4F1D" w:rsidRDefault="00000000">
            <w:pPr>
              <w:jc w:val="center"/>
            </w:pPr>
            <w:r>
              <w:rPr>
                <w:sz w:val="20"/>
                <w:szCs w:val="20"/>
              </w:rPr>
              <w:t>15,2 días</w:t>
            </w:r>
          </w:p>
        </w:tc>
      </w:tr>
      <w:tr w:rsidR="00AB4F1D" w14:paraId="79703A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97E2C19" w14:textId="77777777" w:rsidR="00AB4F1D" w:rsidRDefault="00000000">
            <w:r>
              <w:rPr>
                <w:sz w:val="20"/>
                <w:szCs w:val="20"/>
              </w:rPr>
              <w:t>ALM-ZGZ-01 (Zaragoza)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6E973E" w14:textId="77777777" w:rsidR="00AB4F1D" w:rsidRDefault="00000000">
            <w:pPr>
              <w:jc w:val="center"/>
            </w:pPr>
            <w:r>
              <w:rPr>
                <w:sz w:val="20"/>
                <w:szCs w:val="20"/>
              </w:rPr>
              <w:t>352</w:t>
            </w:r>
          </w:p>
        </w:tc>
        <w:tc>
          <w:tcPr>
            <w:tcW w:w="216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AD0F65" w14:textId="77777777" w:rsidR="00AB4F1D" w:rsidRDefault="00000000">
            <w:pPr>
              <w:jc w:val="center"/>
            </w:pPr>
            <w:r>
              <w:rPr>
                <w:sz w:val="20"/>
                <w:szCs w:val="20"/>
              </w:rPr>
              <w:t>47,2%</w:t>
            </w:r>
          </w:p>
        </w:tc>
        <w:tc>
          <w:tcPr>
            <w:tcW w:w="316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B3488C9" w14:textId="77777777" w:rsidR="00AB4F1D" w:rsidRDefault="00000000">
            <w:pPr>
              <w:jc w:val="center"/>
            </w:pPr>
            <w:r>
              <w:rPr>
                <w:sz w:val="20"/>
                <w:szCs w:val="20"/>
              </w:rPr>
              <w:t>14,8 días</w:t>
            </w:r>
          </w:p>
        </w:tc>
      </w:tr>
      <w:tr w:rsidR="00AB4F1D" w14:paraId="3D2200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6180EBCF" w14:textId="77777777" w:rsidR="00AB4F1D" w:rsidRDefault="00000000">
            <w:r>
              <w:rPr>
                <w:sz w:val="20"/>
                <w:szCs w:val="20"/>
              </w:rPr>
              <w:t>ALM-MAD-02 (Madrid 2)</w:t>
            </w:r>
          </w:p>
        </w:tc>
        <w:tc>
          <w:tcPr>
            <w:tcW w:w="1500"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29E33DBD" w14:textId="77777777" w:rsidR="00AB4F1D" w:rsidRDefault="00000000">
            <w:pPr>
              <w:jc w:val="center"/>
            </w:pPr>
            <w:r>
              <w:rPr>
                <w:sz w:val="20"/>
                <w:szCs w:val="20"/>
              </w:rPr>
              <w:t>346</w:t>
            </w:r>
          </w:p>
        </w:tc>
        <w:tc>
          <w:tcPr>
            <w:tcW w:w="2163"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0DC457D3" w14:textId="77777777" w:rsidR="00AB4F1D" w:rsidRDefault="00000000">
            <w:pPr>
              <w:jc w:val="center"/>
            </w:pPr>
            <w:r>
              <w:rPr>
                <w:sz w:val="20"/>
                <w:szCs w:val="20"/>
              </w:rPr>
              <w:t>45,9%</w:t>
            </w:r>
          </w:p>
        </w:tc>
        <w:tc>
          <w:tcPr>
            <w:tcW w:w="3163" w:type="dxa"/>
            <w:tcBorders>
              <w:top w:val="single" w:sz="1" w:space="0" w:color="CCCCCC"/>
              <w:left w:val="single" w:sz="1" w:space="0" w:color="CCCCCC"/>
              <w:bottom w:val="single" w:sz="1" w:space="0" w:color="CCCCCC"/>
              <w:right w:val="single" w:sz="1" w:space="0" w:color="CCCCCC"/>
            </w:tcBorders>
            <w:shd w:val="clear" w:color="auto" w:fill="EFF3FA"/>
            <w:tcMar>
              <w:top w:w="100" w:type="dxa"/>
              <w:left w:w="150" w:type="dxa"/>
              <w:bottom w:w="100" w:type="dxa"/>
              <w:right w:w="150" w:type="dxa"/>
            </w:tcMar>
          </w:tcPr>
          <w:p w14:paraId="4069FD2A" w14:textId="77777777" w:rsidR="00AB4F1D" w:rsidRDefault="00000000">
            <w:pPr>
              <w:jc w:val="center"/>
            </w:pPr>
            <w:r>
              <w:rPr>
                <w:sz w:val="20"/>
                <w:szCs w:val="20"/>
              </w:rPr>
              <w:t>14,9 días</w:t>
            </w:r>
          </w:p>
        </w:tc>
      </w:tr>
    </w:tbl>
    <w:p w14:paraId="5C8C9D62" w14:textId="77777777" w:rsidR="00AB4F1D" w:rsidRDefault="00AB4F1D">
      <w:pPr>
        <w:spacing w:before="200"/>
      </w:pPr>
    </w:p>
    <w:p w14:paraId="197EB0A4" w14:textId="77777777" w:rsidR="00AB4F1D" w:rsidRDefault="00000000">
      <w:pPr>
        <w:spacing w:before="100" w:after="100"/>
        <w:jc w:val="both"/>
      </w:pPr>
      <w:r>
        <w:t>Valencia y Sevilla son los almacenes con mejor OTIF (por encima del 51%), mientras que Madrid-02 tiene el peor rendimiento (45,9%) pese a ser el segundo con mayor número de pedidos (346). Zaragoza, con el mayor volumen (352 pedidos), tiene el lead time más corto (14,8 días) pero un OTIF por debajo de la media.</w:t>
      </w:r>
    </w:p>
    <w:p w14:paraId="2C4B369B" w14:textId="77777777" w:rsidR="00AB4F1D" w:rsidRDefault="00000000">
      <w:pPr>
        <w:pStyle w:val="Ttulo1"/>
        <w:pBdr>
          <w:bottom w:val="single" w:sz="6" w:space="1" w:color="1F4E79"/>
        </w:pBdr>
      </w:pPr>
      <w:r>
        <w:t>10. Conclusiones y Recomendaciones</w:t>
      </w:r>
    </w:p>
    <w:p w14:paraId="5C7AA688" w14:textId="77777777" w:rsidR="00AB4F1D" w:rsidRDefault="00000000">
      <w:pPr>
        <w:pStyle w:val="Ttulo2"/>
      </w:pPr>
      <w:r>
        <w:t>10.1 Conclusiones Principales</w:t>
      </w:r>
    </w:p>
    <w:p w14:paraId="6853A185" w14:textId="77777777" w:rsidR="00AB4F1D" w:rsidRDefault="00000000">
      <w:pPr>
        <w:pStyle w:val="Prrafodelista"/>
        <w:numPr>
          <w:ilvl w:val="0"/>
          <w:numId w:val="2"/>
        </w:numPr>
        <w:spacing w:before="60" w:after="60"/>
      </w:pPr>
      <w:r>
        <w:t>El OTIF del 48,5% es el hallazgo más crítico: la cadena de suministro no cumple los estándares mínimos de la industria. Solo 1 de cada 2 pedidos se entrega a tiempo y sin incidencias.</w:t>
      </w:r>
    </w:p>
    <w:p w14:paraId="6B685DA8" w14:textId="77777777" w:rsidR="00AB4F1D" w:rsidRDefault="00000000">
      <w:pPr>
        <w:pStyle w:val="Prrafodelista"/>
        <w:numPr>
          <w:ilvl w:val="0"/>
          <w:numId w:val="2"/>
        </w:numPr>
        <w:spacing w:before="60" w:after="60"/>
      </w:pPr>
      <w:r>
        <w:t>La alta tasa de incidencias (57,6%) de distribución uniforme indica problemas sistémicos transversales a toda la operación, no puntuales.</w:t>
      </w:r>
    </w:p>
    <w:p w14:paraId="1DDDD6EA" w14:textId="77777777" w:rsidR="00AB4F1D" w:rsidRDefault="00000000">
      <w:pPr>
        <w:pStyle w:val="Prrafodelista"/>
        <w:numPr>
          <w:ilvl w:val="0"/>
          <w:numId w:val="2"/>
        </w:numPr>
        <w:spacing w:before="60" w:after="60"/>
      </w:pPr>
      <w:r>
        <w:t xml:space="preserve">El deterioro del OTIF entre 2023 y 2024 (−2,2 </w:t>
      </w:r>
      <w:proofErr w:type="spellStart"/>
      <w:r>
        <w:t>pp</w:t>
      </w:r>
      <w:proofErr w:type="spellEnd"/>
      <w:r>
        <w:t>) junto al aumento del volumen sugiere una capacidad operativa insuficiente para absorber el crecimiento.</w:t>
      </w:r>
    </w:p>
    <w:p w14:paraId="628AA39A" w14:textId="6C6FF76E" w:rsidR="00AB4F1D" w:rsidRDefault="00000000">
      <w:pPr>
        <w:pStyle w:val="Prrafodelista"/>
        <w:numPr>
          <w:ilvl w:val="0"/>
          <w:numId w:val="2"/>
        </w:numPr>
        <w:spacing w:before="60" w:after="60"/>
      </w:pPr>
      <w:r>
        <w:t xml:space="preserve">Maquinaria y </w:t>
      </w:r>
      <w:r w:rsidR="00A42BF0">
        <w:t>Automoción</w:t>
      </w:r>
      <w:r>
        <w:t xml:space="preserve"> concentran el 66,2% del valor total gestionado, por lo que cualquier mejora en estas categorías tiene un impacto económico muy elevado.</w:t>
      </w:r>
    </w:p>
    <w:p w14:paraId="7BB3278E" w14:textId="77777777" w:rsidR="00AB4F1D" w:rsidRDefault="00000000">
      <w:pPr>
        <w:pStyle w:val="Prrafodelista"/>
        <w:numPr>
          <w:ilvl w:val="0"/>
          <w:numId w:val="2"/>
        </w:numPr>
        <w:spacing w:before="60" w:after="60"/>
      </w:pPr>
      <w:r>
        <w:t>El transporte Aéreo, a pesar de su coste, no ofrece ventajas en OTIF respecto a opciones más económicas como el Marítimo.</w:t>
      </w:r>
    </w:p>
    <w:p w14:paraId="6D6CE3D8" w14:textId="77777777" w:rsidR="00AB4F1D" w:rsidRDefault="00AB4F1D">
      <w:pPr>
        <w:spacing w:before="400"/>
      </w:pPr>
    </w:p>
    <w:p w14:paraId="43D70D64" w14:textId="77777777" w:rsidR="00046739" w:rsidRDefault="00046739">
      <w:pPr>
        <w:spacing w:before="400"/>
      </w:pPr>
    </w:p>
    <w:p w14:paraId="5320E260" w14:textId="77777777" w:rsidR="00046739" w:rsidRDefault="00046739">
      <w:pPr>
        <w:spacing w:before="400"/>
      </w:pPr>
    </w:p>
    <w:p w14:paraId="2B2FDEAB" w14:textId="77777777" w:rsidR="00046739" w:rsidRDefault="00046739">
      <w:pPr>
        <w:spacing w:before="400"/>
      </w:pPr>
    </w:p>
    <w:p w14:paraId="0CB75369" w14:textId="77777777" w:rsidR="00046739" w:rsidRDefault="00046739">
      <w:pPr>
        <w:spacing w:before="400"/>
      </w:pPr>
    </w:p>
    <w:p w14:paraId="6C753717" w14:textId="77777777" w:rsidR="00046739" w:rsidRDefault="00046739">
      <w:pPr>
        <w:spacing w:before="400"/>
      </w:pPr>
    </w:p>
    <w:p w14:paraId="2EA94A52" w14:textId="77777777" w:rsidR="00046739" w:rsidRDefault="00046739">
      <w:pPr>
        <w:spacing w:before="400"/>
      </w:pPr>
    </w:p>
    <w:p w14:paraId="056DC5B7" w14:textId="77777777" w:rsidR="00AB4F1D" w:rsidRDefault="00000000">
      <w:pPr>
        <w:pBdr>
          <w:top w:val="single" w:sz="6" w:space="1" w:color="2E75B6"/>
        </w:pBdr>
        <w:spacing w:before="200"/>
        <w:jc w:val="center"/>
      </w:pPr>
      <w:r>
        <w:rPr>
          <w:i/>
          <w:iCs/>
          <w:color w:val="888888"/>
          <w:sz w:val="18"/>
          <w:szCs w:val="18"/>
        </w:rPr>
        <w:t xml:space="preserve">Fin del Informe — Christopher Fernández — </w:t>
      </w:r>
      <w:proofErr w:type="spellStart"/>
      <w:r>
        <w:rPr>
          <w:i/>
          <w:iCs/>
          <w:color w:val="888888"/>
          <w:sz w:val="18"/>
          <w:szCs w:val="18"/>
        </w:rPr>
        <w:t>ThepowerMBA</w:t>
      </w:r>
      <w:proofErr w:type="spellEnd"/>
      <w:r>
        <w:rPr>
          <w:i/>
          <w:iCs/>
          <w:color w:val="888888"/>
          <w:sz w:val="18"/>
          <w:szCs w:val="18"/>
        </w:rPr>
        <w:t xml:space="preserve"> — 2026</w:t>
      </w:r>
    </w:p>
    <w:sectPr w:rsidR="00AB4F1D">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E2EC2F" w14:textId="77777777" w:rsidR="00EE3917" w:rsidRDefault="00EE3917">
      <w:r>
        <w:separator/>
      </w:r>
    </w:p>
  </w:endnote>
  <w:endnote w:type="continuationSeparator" w:id="0">
    <w:p w14:paraId="040FA47A" w14:textId="77777777" w:rsidR="00EE3917" w:rsidRDefault="00EE39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9465" w14:textId="77777777" w:rsidR="00AB4F1D" w:rsidRDefault="00000000">
    <w:pPr>
      <w:jc w:val="center"/>
    </w:pPr>
    <w:r>
      <w:rPr>
        <w:color w:val="888888"/>
        <w:sz w:val="18"/>
        <w:szCs w:val="18"/>
      </w:rPr>
      <w:t xml:space="preserve">Informe de Análisis Supply Chain — Christopher Fernández — 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2F5E33">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2F5E33">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91CF7A" w14:textId="77777777" w:rsidR="00EE3917" w:rsidRDefault="00EE3917">
      <w:r>
        <w:separator/>
      </w:r>
    </w:p>
  </w:footnote>
  <w:footnote w:type="continuationSeparator" w:id="0">
    <w:p w14:paraId="23015216" w14:textId="77777777" w:rsidR="00EE3917" w:rsidRDefault="00EE39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C761DA"/>
    <w:multiLevelType w:val="hybridMultilevel"/>
    <w:tmpl w:val="4E847F80"/>
    <w:lvl w:ilvl="0" w:tplc="EC10E54A">
      <w:start w:val="1"/>
      <w:numFmt w:val="bullet"/>
      <w:lvlText w:val="•"/>
      <w:lvlJc w:val="left"/>
      <w:pPr>
        <w:ind w:left="720" w:hanging="360"/>
      </w:pPr>
    </w:lvl>
    <w:lvl w:ilvl="1" w:tplc="DCA0858C">
      <w:numFmt w:val="decimal"/>
      <w:lvlText w:val=""/>
      <w:lvlJc w:val="left"/>
    </w:lvl>
    <w:lvl w:ilvl="2" w:tplc="AB2070D6">
      <w:numFmt w:val="decimal"/>
      <w:lvlText w:val=""/>
      <w:lvlJc w:val="left"/>
    </w:lvl>
    <w:lvl w:ilvl="3" w:tplc="2160DEAA">
      <w:numFmt w:val="decimal"/>
      <w:lvlText w:val=""/>
      <w:lvlJc w:val="left"/>
    </w:lvl>
    <w:lvl w:ilvl="4" w:tplc="BC64CCBE">
      <w:numFmt w:val="decimal"/>
      <w:lvlText w:val=""/>
      <w:lvlJc w:val="left"/>
    </w:lvl>
    <w:lvl w:ilvl="5" w:tplc="35AC7DF2">
      <w:numFmt w:val="decimal"/>
      <w:lvlText w:val=""/>
      <w:lvlJc w:val="left"/>
    </w:lvl>
    <w:lvl w:ilvl="6" w:tplc="161A3D28">
      <w:numFmt w:val="decimal"/>
      <w:lvlText w:val=""/>
      <w:lvlJc w:val="left"/>
    </w:lvl>
    <w:lvl w:ilvl="7" w:tplc="A2EE2B20">
      <w:numFmt w:val="decimal"/>
      <w:lvlText w:val=""/>
      <w:lvlJc w:val="left"/>
    </w:lvl>
    <w:lvl w:ilvl="8" w:tplc="D0D655A8">
      <w:numFmt w:val="decimal"/>
      <w:lvlText w:val=""/>
      <w:lvlJc w:val="left"/>
    </w:lvl>
  </w:abstractNum>
  <w:abstractNum w:abstractNumId="1" w15:restartNumberingAfterBreak="0">
    <w:nsid w:val="76DD4165"/>
    <w:multiLevelType w:val="hybridMultilevel"/>
    <w:tmpl w:val="05609BD0"/>
    <w:lvl w:ilvl="0" w:tplc="FA94CB88">
      <w:start w:val="1"/>
      <w:numFmt w:val="bullet"/>
      <w:lvlText w:val="●"/>
      <w:lvlJc w:val="left"/>
      <w:pPr>
        <w:ind w:left="720" w:hanging="360"/>
      </w:pPr>
    </w:lvl>
    <w:lvl w:ilvl="1" w:tplc="9EF00D62">
      <w:start w:val="1"/>
      <w:numFmt w:val="bullet"/>
      <w:lvlText w:val="○"/>
      <w:lvlJc w:val="left"/>
      <w:pPr>
        <w:ind w:left="1440" w:hanging="360"/>
      </w:pPr>
    </w:lvl>
    <w:lvl w:ilvl="2" w:tplc="AB428D82">
      <w:start w:val="1"/>
      <w:numFmt w:val="bullet"/>
      <w:lvlText w:val="■"/>
      <w:lvlJc w:val="left"/>
      <w:pPr>
        <w:ind w:left="2160" w:hanging="360"/>
      </w:pPr>
    </w:lvl>
    <w:lvl w:ilvl="3" w:tplc="26DC38FE">
      <w:start w:val="1"/>
      <w:numFmt w:val="bullet"/>
      <w:lvlText w:val="●"/>
      <w:lvlJc w:val="left"/>
      <w:pPr>
        <w:ind w:left="2880" w:hanging="360"/>
      </w:pPr>
    </w:lvl>
    <w:lvl w:ilvl="4" w:tplc="D6566250">
      <w:start w:val="1"/>
      <w:numFmt w:val="bullet"/>
      <w:lvlText w:val="○"/>
      <w:lvlJc w:val="left"/>
      <w:pPr>
        <w:ind w:left="3600" w:hanging="360"/>
      </w:pPr>
    </w:lvl>
    <w:lvl w:ilvl="5" w:tplc="EE502E74">
      <w:start w:val="1"/>
      <w:numFmt w:val="bullet"/>
      <w:lvlText w:val="■"/>
      <w:lvlJc w:val="left"/>
      <w:pPr>
        <w:ind w:left="4320" w:hanging="360"/>
      </w:pPr>
    </w:lvl>
    <w:lvl w:ilvl="6" w:tplc="5ED6A066">
      <w:start w:val="1"/>
      <w:numFmt w:val="bullet"/>
      <w:lvlText w:val="●"/>
      <w:lvlJc w:val="left"/>
      <w:pPr>
        <w:ind w:left="5040" w:hanging="360"/>
      </w:pPr>
    </w:lvl>
    <w:lvl w:ilvl="7" w:tplc="E8EAE850">
      <w:start w:val="1"/>
      <w:numFmt w:val="bullet"/>
      <w:lvlText w:val="●"/>
      <w:lvlJc w:val="left"/>
      <w:pPr>
        <w:ind w:left="5760" w:hanging="360"/>
      </w:pPr>
    </w:lvl>
    <w:lvl w:ilvl="8" w:tplc="0038A098">
      <w:start w:val="1"/>
      <w:numFmt w:val="bullet"/>
      <w:lvlText w:val="●"/>
      <w:lvlJc w:val="left"/>
      <w:pPr>
        <w:ind w:left="6480" w:hanging="360"/>
      </w:pPr>
    </w:lvl>
  </w:abstractNum>
  <w:num w:numId="1" w16cid:durableId="169411379">
    <w:abstractNumId w:val="1"/>
    <w:lvlOverride w:ilvl="0">
      <w:startOverride w:val="1"/>
    </w:lvlOverride>
  </w:num>
  <w:num w:numId="2" w16cid:durableId="14710226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F1D"/>
    <w:rsid w:val="00046739"/>
    <w:rsid w:val="002810FD"/>
    <w:rsid w:val="002F5E33"/>
    <w:rsid w:val="00A42BF0"/>
    <w:rsid w:val="00AB4F1D"/>
    <w:rsid w:val="00E12D8D"/>
    <w:rsid w:val="00EE391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D1BB5"/>
  <w15:docId w15:val="{8C8A1064-A74F-4870-8828-FC4BDA85F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4E79"/>
      <w:sz w:val="28"/>
      <w:szCs w:val="28"/>
    </w:rPr>
  </w:style>
  <w:style w:type="paragraph" w:styleId="Ttulo2">
    <w:name w:val="heading 2"/>
    <w:uiPriority w:val="9"/>
    <w:unhideWhenUsed/>
    <w:qFormat/>
    <w:pPr>
      <w:spacing w:before="300" w:after="150"/>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1381</Words>
  <Characters>7596</Characters>
  <Application>Microsoft Office Word</Application>
  <DocSecurity>0</DocSecurity>
  <Lines>63</Lines>
  <Paragraphs>17</Paragraphs>
  <ScaleCrop>false</ScaleCrop>
  <Company/>
  <LinksUpToDate>false</LinksUpToDate>
  <CharactersWithSpaces>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Christopher Fernandez</cp:lastModifiedBy>
  <cp:revision>5</cp:revision>
  <dcterms:created xsi:type="dcterms:W3CDTF">2026-05-17T17:17:00Z</dcterms:created>
  <dcterms:modified xsi:type="dcterms:W3CDTF">2026-05-18T19:20:00Z</dcterms:modified>
</cp:coreProperties>
</file>