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7969" w14:textId="77777777" w:rsidR="006D25B8" w:rsidRPr="006D25B8" w:rsidRDefault="006D25B8" w:rsidP="007F22B5">
      <w:pPr>
        <w:pStyle w:val="Heading1"/>
        <w:rPr>
          <w:b w:val="0"/>
          <w:bCs/>
          <w:lang w:val="en-ZA"/>
        </w:rPr>
      </w:pPr>
      <w:r w:rsidRPr="006D25B8">
        <w:rPr>
          <w:b w:val="0"/>
          <w:bCs/>
          <w:lang w:val="en-ZA"/>
        </w:rPr>
        <w:t xml:space="preserve">Christopher Marais </w:t>
      </w:r>
    </w:p>
    <w:p w14:paraId="1ADE0ECE" w14:textId="633EF171" w:rsidR="006D25B8" w:rsidRPr="006D25B8" w:rsidRDefault="006D25B8" w:rsidP="007F22B5">
      <w:pPr>
        <w:pStyle w:val="Heading1"/>
        <w:rPr>
          <w:b w:val="0"/>
          <w:bCs/>
          <w:lang w:val="en-ZA"/>
        </w:rPr>
      </w:pPr>
      <w:r w:rsidRPr="006D25B8">
        <w:rPr>
          <w:b w:val="0"/>
          <w:bCs/>
          <w:lang w:val="en-ZA"/>
        </w:rPr>
        <w:t>gmarais@ufl.edu</w:t>
      </w:r>
    </w:p>
    <w:p w14:paraId="2F863661" w14:textId="77D1FF04" w:rsidR="00BB419E" w:rsidRDefault="007F22B5" w:rsidP="007A128D">
      <w:pPr>
        <w:pStyle w:val="Heading1"/>
        <w:rPr>
          <w:lang w:val="en-ZA"/>
        </w:rPr>
      </w:pPr>
      <w:r>
        <w:rPr>
          <w:lang w:val="en-ZA"/>
        </w:rPr>
        <w:t>Problem 1</w:t>
      </w:r>
    </w:p>
    <w:p w14:paraId="4E313B62" w14:textId="51BFED0D" w:rsidR="00F90230" w:rsidRPr="00F90230" w:rsidRDefault="00F90230" w:rsidP="00F90230">
      <w:pPr>
        <w:rPr>
          <w:lang w:val="en-ZA"/>
        </w:rPr>
      </w:pPr>
      <m:oMathPara>
        <m:oMath>
          <m:r>
            <w:rPr>
              <w:rFonts w:ascii="Cambria Math" w:eastAsiaTheme="minorEastAsia" w:hAnsi="Cambria Math"/>
              <w:lang w:val="en-ZA"/>
            </w:rPr>
            <m:t>n=5</m:t>
          </m:r>
        </m:oMath>
      </m:oMathPara>
    </w:p>
    <w:p w14:paraId="3B9CC75F" w14:textId="0899555E" w:rsidR="00F90230" w:rsidRPr="00F90230" w:rsidRDefault="00F90230" w:rsidP="00F90230">
      <w:pPr>
        <w:rPr>
          <w:lang w:val="en-Z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ZA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Z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Z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ZA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ZA"/>
                </w:rPr>
                <m:t>n=5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Z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Z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ZA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en-ZA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Z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Z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ZA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Z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Z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ZA"/>
                        </w:rPr>
                        <m:t>-λx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Z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ZA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ZA"/>
                    </w:rPr>
                    <m:t>!</m:t>
                  </m:r>
                </m:den>
              </m:f>
            </m:e>
          </m:nary>
        </m:oMath>
      </m:oMathPara>
    </w:p>
    <w:p w14:paraId="7E090CF3" w14:textId="3501F9CE" w:rsidR="00E677BF" w:rsidRDefault="00E677BF" w:rsidP="00BB419E">
      <w:pPr>
        <w:rPr>
          <w:rFonts w:asciiTheme="majorHAnsi" w:eastAsiaTheme="majorEastAsia" w:hAnsiTheme="majorHAnsi" w:cstheme="majorBidi"/>
          <w:lang w:val="en-ZA"/>
        </w:rPr>
      </w:pPr>
      <w:r>
        <w:rPr>
          <w:rFonts w:asciiTheme="majorHAnsi" w:eastAsiaTheme="majorEastAsia" w:hAnsiTheme="majorHAnsi" w:cstheme="majorBidi"/>
          <w:lang w:val="en-ZA"/>
        </w:rPr>
        <w:t>Define the likelihood function:</w:t>
      </w:r>
    </w:p>
    <w:p w14:paraId="77A381C4" w14:textId="1507A9C3" w:rsidR="00BB419E" w:rsidRPr="00E677BF" w:rsidRDefault="00BB419E" w:rsidP="00BB419E">
      <w:pPr>
        <w:rPr>
          <w:rFonts w:eastAsiaTheme="minorEastAsia"/>
          <w:lang w:val="en-ZA"/>
        </w:rPr>
      </w:pPr>
      <m:oMathPara>
        <m:oMath>
          <m:r>
            <w:rPr>
              <w:rFonts w:ascii="Cambria Math" w:hAnsi="Cambria Math"/>
              <w:lang w:val="en-ZA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ZA"/>
                </w:rPr>
              </m:ctrlPr>
            </m:dPr>
            <m:e>
              <m:r>
                <w:rPr>
                  <w:rFonts w:ascii="Cambria Math" w:hAnsi="Cambria Math"/>
                  <w:lang w:val="en-ZA"/>
                </w:rPr>
                <m:t>λ</m:t>
              </m:r>
            </m:e>
            <m:e>
              <m:r>
                <w:rPr>
                  <w:rFonts w:ascii="Cambria Math" w:hAnsi="Cambria Math"/>
                  <w:lang w:val="en-ZA"/>
                </w:rPr>
                <m:t>x</m:t>
              </m:r>
            </m:e>
          </m:d>
          <m:r>
            <w:rPr>
              <w:rFonts w:ascii="Cambria Math" w:hAnsi="Cambria Math"/>
              <w:lang w:val="en-Z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ZA"/>
                </w:rPr>
              </m:ctrlPr>
            </m:naryPr>
            <m:sub>
              <m:r>
                <w:rPr>
                  <w:rFonts w:ascii="Cambria Math" w:hAnsi="Cambria Math"/>
                  <w:lang w:val="en-ZA"/>
                </w:rPr>
                <m:t>i=1</m:t>
              </m:r>
            </m:sub>
            <m:sup>
              <m:r>
                <w:rPr>
                  <w:rFonts w:ascii="Cambria Math" w:hAnsi="Cambria Math"/>
                  <w:lang w:val="en-ZA"/>
                </w:rPr>
                <m:t>n=5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Z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Z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ZA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en-ZA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Z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Z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ZA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Z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Z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ZA"/>
                        </w:rPr>
                        <m:t>-λx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Z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ZA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ZA"/>
                    </w:rPr>
                    <m:t>!</m:t>
                  </m:r>
                </m:den>
              </m:f>
            </m:e>
          </m:nary>
        </m:oMath>
      </m:oMathPara>
    </w:p>
    <w:p w14:paraId="62084E64" w14:textId="2021F34A" w:rsidR="00E677BF" w:rsidRPr="00BB419E" w:rsidRDefault="00E677BF" w:rsidP="00BB419E">
      <w:pPr>
        <w:rPr>
          <w:rFonts w:eastAsiaTheme="minorEastAsia"/>
          <w:lang w:val="en-ZA"/>
        </w:rPr>
      </w:pPr>
      <w:r>
        <w:rPr>
          <w:rFonts w:eastAsiaTheme="minorEastAsia"/>
          <w:lang w:val="en-ZA"/>
        </w:rPr>
        <w:t xml:space="preserve">Take the derivative of the </w:t>
      </w:r>
      <w:r w:rsidR="00FB7D4C">
        <w:rPr>
          <w:rFonts w:eastAsiaTheme="minorEastAsia"/>
          <w:lang w:val="en-ZA"/>
        </w:rPr>
        <w:t>log likelihood function with regards to lambda:</w:t>
      </w:r>
    </w:p>
    <w:p w14:paraId="14ED6A06" w14:textId="4475D3DE" w:rsidR="00BB419E" w:rsidRPr="00FB7D4C" w:rsidRDefault="005A136A" w:rsidP="00BB419E">
      <w:pPr>
        <w:rPr>
          <w:rFonts w:eastAsiaTheme="minorEastAsia"/>
          <w:lang w:val="en-ZA"/>
        </w:rPr>
      </w:pPr>
      <m:oMathPara>
        <m:oMath>
          <m:r>
            <w:rPr>
              <w:rFonts w:ascii="Cambria Math" w:hAnsi="Cambria Math"/>
              <w:lang w:val="en-ZA"/>
            </w:rPr>
            <m:t>0=</m:t>
          </m:r>
          <m:f>
            <m:fPr>
              <m:ctrlPr>
                <w:rPr>
                  <w:rFonts w:ascii="Cambria Math" w:hAnsi="Cambria Math"/>
                  <w:i/>
                  <w:lang w:val="en-ZA"/>
                </w:rPr>
              </m:ctrlPr>
            </m:fPr>
            <m:num>
              <m:r>
                <w:rPr>
                  <w:rFonts w:ascii="Cambria Math" w:hAnsi="Cambria Math"/>
                  <w:lang w:val="en-ZA"/>
                </w:rPr>
                <m:t>d</m:t>
              </m:r>
            </m:num>
            <m:den>
              <m:r>
                <w:rPr>
                  <w:rFonts w:ascii="Cambria Math" w:hAnsi="Cambria Math"/>
                  <w:lang w:val="en-ZA"/>
                </w:rPr>
                <m:t>d</m:t>
              </m:r>
              <m:r>
                <w:rPr>
                  <w:rFonts w:ascii="Cambria Math" w:hAnsi="Cambria Math"/>
                  <w:lang w:val="en-ZA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ZA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Z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Z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ZA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Z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ZA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ZA"/>
                            </w:rPr>
                            <m:t>n=5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ZA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ZA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ZA"/>
                                    </w:rPr>
                                    <m:t>n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ZA"/>
                                    </w:rPr>
                                    <m:t>n-1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ZA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ZA"/>
                                    </w:rPr>
                                    <m:t>-λx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Z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ZA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ZA"/>
                                </w:rPr>
                                <m:t>!</m:t>
                              </m:r>
                            </m:den>
                          </m:f>
                        </m:e>
                      </m:nary>
                    </m:e>
                  </m:d>
                </m:e>
              </m:func>
            </m:e>
          </m:d>
        </m:oMath>
      </m:oMathPara>
    </w:p>
    <w:p w14:paraId="774DCA6E" w14:textId="6317B38D" w:rsidR="00FB7D4C" w:rsidRPr="0003745F" w:rsidRDefault="00FB7D4C" w:rsidP="00BB419E">
      <w:pPr>
        <w:rPr>
          <w:rFonts w:eastAsiaTheme="minorEastAsia"/>
          <w:lang w:val="en-ZA"/>
        </w:rPr>
      </w:pPr>
      <w:r>
        <w:rPr>
          <w:rFonts w:eastAsiaTheme="minorEastAsia"/>
          <w:lang w:val="en-ZA"/>
        </w:rPr>
        <w:t>Set it equal to 0:</w:t>
      </w:r>
    </w:p>
    <w:p w14:paraId="62DCD32D" w14:textId="1F5012B3" w:rsidR="0003745F" w:rsidRPr="00296B85" w:rsidRDefault="005A136A" w:rsidP="00BB419E">
      <w:pPr>
        <w:rPr>
          <w:rFonts w:eastAsiaTheme="minorEastAsia"/>
          <w:lang w:val="en-ZA"/>
        </w:rPr>
      </w:pPr>
      <m:oMathPara>
        <m:oMath>
          <m:r>
            <w:rPr>
              <w:rFonts w:ascii="Cambria Math" w:eastAsiaTheme="minorEastAsia" w:hAnsi="Cambria Math"/>
              <w:lang w:val="en-ZA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ZA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Z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Z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Z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Z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Z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Z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Z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Z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Z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Z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ZA"/>
                </w:rPr>
                <m:t>+15</m:t>
              </m:r>
            </m:num>
            <m:den>
              <m:r>
                <w:rPr>
                  <w:rFonts w:ascii="Cambria Math" w:eastAsiaTheme="minorEastAsia" w:hAnsi="Cambria Math"/>
                  <w:lang w:val="en-ZA"/>
                </w:rPr>
                <m:t>λ</m:t>
              </m:r>
            </m:den>
          </m:f>
        </m:oMath>
      </m:oMathPara>
    </w:p>
    <w:p w14:paraId="5DEA14C6" w14:textId="4B0E2F55" w:rsidR="00296B85" w:rsidRPr="00296B85" w:rsidRDefault="00296B85" w:rsidP="00BB419E">
      <w:pPr>
        <w:rPr>
          <w:rFonts w:eastAsiaTheme="minorEastAsia"/>
          <w:lang w:val="en-ZA"/>
        </w:rPr>
      </w:pPr>
      <w:r>
        <w:rPr>
          <w:rFonts w:eastAsiaTheme="minorEastAsia"/>
          <w:lang w:val="en-ZA"/>
        </w:rPr>
        <w:t>S</w:t>
      </w:r>
      <w:r>
        <w:rPr>
          <w:rFonts w:eastAsiaTheme="minorEastAsia"/>
          <w:lang w:val="en-ZA"/>
        </w:rPr>
        <w:t>olve for lambda</w:t>
      </w:r>
      <w:r>
        <w:rPr>
          <w:rFonts w:eastAsiaTheme="minorEastAsia"/>
          <w:lang w:val="en-ZA"/>
        </w:rPr>
        <w:t>:</w:t>
      </w:r>
    </w:p>
    <w:p w14:paraId="55FC42EE" w14:textId="7A3A9CA3" w:rsidR="00296B85" w:rsidRPr="00296B85" w:rsidRDefault="00296B85" w:rsidP="00BB419E">
      <w:pPr>
        <w:rPr>
          <w:rFonts w:eastAsiaTheme="minorEastAsia"/>
          <w:lang w:val="en-ZA"/>
        </w:rPr>
      </w:pPr>
      <m:oMathPara>
        <m:oMath>
          <m:r>
            <w:rPr>
              <w:rFonts w:ascii="Cambria Math" w:eastAsiaTheme="minorEastAsia" w:hAnsi="Cambria Math"/>
              <w:lang w:val="en-ZA"/>
            </w:rPr>
            <m:t>λ=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ZA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lang w:val="en-Z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Z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Z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Z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Z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Z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Z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Z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Z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Z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ZA"/>
            </w:rPr>
            <m:t xml:space="preserve">; </m:t>
          </m:r>
          <m:r>
            <w:rPr>
              <w:rFonts w:ascii="Cambria Math" w:eastAsiaTheme="minorEastAsia" w:hAnsi="Cambria Math"/>
              <w:lang w:val="en-Z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Z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Z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Z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Z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Z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Z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Z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ZA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Z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Z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ZA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Z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Z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ZA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ZA"/>
            </w:rPr>
            <m:t>≠0</m:t>
          </m:r>
        </m:oMath>
      </m:oMathPara>
    </w:p>
    <w:p w14:paraId="09C2B932" w14:textId="11571D85" w:rsidR="00296B85" w:rsidRPr="008B42C9" w:rsidRDefault="00BE5C4F" w:rsidP="00BB419E">
      <w:pPr>
        <w:rPr>
          <w:rFonts w:eastAsiaTheme="minorEastAsia"/>
          <w:lang w:val="en-ZA"/>
        </w:rPr>
      </w:pPr>
      <m:oMathPara>
        <m:oMath>
          <m:r>
            <w:rPr>
              <w:rFonts w:ascii="Cambria Math" w:eastAsiaTheme="minorEastAsia" w:hAnsi="Cambria Math"/>
              <w:lang w:val="en-ZA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ZA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ZA"/>
                    </w:rPr>
                    <m:t>n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Z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Z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ZA"/>
            </w:rPr>
            <m:t xml:space="preserve"> ;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ZA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Z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ZA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ZA"/>
            </w:rPr>
            <m:t>≠0</m:t>
          </m:r>
        </m:oMath>
      </m:oMathPara>
    </w:p>
    <w:p w14:paraId="2888A774" w14:textId="77777777" w:rsidR="00F346DD" w:rsidRDefault="00F346DD" w:rsidP="00BB419E">
      <w:pPr>
        <w:rPr>
          <w:rFonts w:eastAsiaTheme="minorEastAsia"/>
          <w:lang w:val="en-ZA"/>
        </w:rPr>
      </w:pPr>
    </w:p>
    <w:p w14:paraId="10A65A0B" w14:textId="77203BAB" w:rsidR="00296B85" w:rsidRPr="008B42C9" w:rsidRDefault="00F90230" w:rsidP="00BB419E">
      <w:pPr>
        <w:rPr>
          <w:rFonts w:eastAsiaTheme="minorEastAsia"/>
          <w:lang w:val="en-ZA"/>
        </w:rPr>
      </w:pPr>
      <m:oMathPara>
        <m:oMath>
          <m:r>
            <w:rPr>
              <w:rFonts w:ascii="Cambria Math" w:eastAsiaTheme="minorEastAsia" w:hAnsi="Cambria Math"/>
              <w:lang w:val="en-ZA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Z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ZA"/>
                </w:rPr>
                <m:t>β</m:t>
              </m:r>
            </m:den>
          </m:f>
          <m:r>
            <w:rPr>
              <w:rFonts w:ascii="Cambria Math" w:eastAsiaTheme="minorEastAsia" w:hAnsi="Cambria Math"/>
              <w:lang w:val="en-ZA"/>
            </w:rPr>
            <m:t xml:space="preserve"> ; β=</m:t>
          </m:r>
          <m:f>
            <m:f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Z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ZA"/>
                </w:rPr>
                <m:t>λ</m:t>
              </m:r>
            </m:den>
          </m:f>
        </m:oMath>
      </m:oMathPara>
    </w:p>
    <w:p w14:paraId="331006AB" w14:textId="3D8B098C" w:rsidR="008B42C9" w:rsidRPr="00EF3F7E" w:rsidRDefault="008B42C9" w:rsidP="00BB419E">
      <w:pPr>
        <w:rPr>
          <w:rFonts w:eastAsiaTheme="minorEastAsia"/>
          <w:lang w:val="en-Z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ZA"/>
                </w:rPr>
                <m:t>β</m:t>
              </m:r>
            </m:e>
          </m:acc>
          <m:r>
            <w:rPr>
              <w:rFonts w:ascii="Cambria Math" w:eastAsiaTheme="minorEastAsia" w:hAnsi="Cambria Math"/>
              <w:lang w:val="en-Z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Z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ZA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ZA"/>
            </w:rPr>
            <m:t xml:space="preserve"> ;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ZA"/>
                </w:rPr>
                <m:t>λ</m:t>
              </m:r>
            </m:e>
          </m:acc>
          <m:r>
            <w:rPr>
              <w:rFonts w:ascii="Cambria Math" w:eastAsiaTheme="minorEastAsia" w:hAnsi="Cambria Math"/>
              <w:lang w:val="en-Z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Z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Z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n</m:t>
                  </m:r>
                </m:sub>
              </m:sSub>
            </m:den>
          </m:f>
        </m:oMath>
      </m:oMathPara>
    </w:p>
    <w:p w14:paraId="7B5CE004" w14:textId="49125B13" w:rsidR="00F346DD" w:rsidRPr="00A53C2A" w:rsidRDefault="00F90230" w:rsidP="00BB419E">
      <w:pPr>
        <w:rPr>
          <w:rFonts w:eastAsiaTheme="minorEastAsia"/>
          <w:lang w:val="en-Z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ZA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ZA"/>
                    </w:rPr>
                    <m:t>n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Z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Z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ZA"/>
                        </w:rPr>
                        <m:t>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ZA"/>
            </w:rPr>
            <m:t xml:space="preserve"> </m:t>
          </m:r>
          <m:r>
            <w:rPr>
              <w:rFonts w:ascii="Cambria Math" w:eastAsiaTheme="minorEastAsia" w:hAnsi="Cambria Math"/>
              <w:lang w:val="en-ZA"/>
            </w:rPr>
            <m:t>≠</m:t>
          </m:r>
          <m:f>
            <m:fPr>
              <m:ctrlPr>
                <w:rPr>
                  <w:rFonts w:ascii="Cambria Math" w:eastAsiaTheme="minorEastAsia" w:hAnsi="Cambria Math"/>
                  <w:i/>
                  <w:lang w:val="en-Z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ZA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Z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Z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ZA"/>
                    </w:rPr>
                    <m:t>n=5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Z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Z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ZA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ZA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Z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Z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ZA"/>
                            </w:rPr>
                            <m:t>n-1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Z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Z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ZA"/>
                            </w:rPr>
                            <m:t>-λx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Z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ZA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ZA"/>
                        </w:rPr>
                        <m:t>!</m:t>
                      </m:r>
                    </m:den>
                  </m:f>
                </m:e>
              </m:nary>
            </m:den>
          </m:f>
        </m:oMath>
      </m:oMathPara>
    </w:p>
    <w:p w14:paraId="603CBFCB" w14:textId="7043FD51" w:rsidR="00A53C2A" w:rsidRDefault="00A53C2A" w:rsidP="00BB419E">
      <w:pPr>
        <w:rPr>
          <w:rFonts w:eastAsiaTheme="minorEastAsia"/>
          <w:lang w:val="en-ZA"/>
        </w:rPr>
      </w:pPr>
      <w:r>
        <w:rPr>
          <w:rFonts w:eastAsiaTheme="minorEastAsia"/>
          <w:lang w:val="en-ZA"/>
        </w:rPr>
        <w:t xml:space="preserve">The estimate is biased. The size of the bias is defined by the difference in the two equations above. </w:t>
      </w:r>
    </w:p>
    <w:p w14:paraId="051F0570" w14:textId="77777777" w:rsidR="00F346DD" w:rsidRPr="005A136A" w:rsidRDefault="00F346DD" w:rsidP="00BB419E">
      <w:pPr>
        <w:rPr>
          <w:rFonts w:eastAsiaTheme="minorEastAsia"/>
          <w:lang w:val="en-ZA"/>
        </w:rPr>
      </w:pPr>
    </w:p>
    <w:p w14:paraId="538A4860" w14:textId="3CE14DC4" w:rsidR="00501F5B" w:rsidRPr="007F22B5" w:rsidRDefault="00501F5B" w:rsidP="007F22B5">
      <w:pPr>
        <w:rPr>
          <w:lang w:val="en-ZA"/>
        </w:rPr>
      </w:pPr>
      <w:r>
        <w:rPr>
          <w:lang w:val="en-ZA"/>
        </w:rPr>
        <w:lastRenderedPageBreak/>
        <w:t xml:space="preserve">1.2 I do not expect it to be unbiased, but I do expect the bias to reduce. This is in fact what we see. </w:t>
      </w:r>
    </w:p>
    <w:p w14:paraId="55F86A45" w14:textId="4F349F39" w:rsidR="007F22B5" w:rsidRDefault="007F22B5" w:rsidP="007F22B5">
      <w:pPr>
        <w:pStyle w:val="Heading1"/>
        <w:rPr>
          <w:lang w:val="en-ZA"/>
        </w:rPr>
      </w:pPr>
      <w:r>
        <w:rPr>
          <w:lang w:val="en-ZA"/>
        </w:rPr>
        <w:t>Problem 2</w:t>
      </w:r>
    </w:p>
    <w:p w14:paraId="30CD3BDA" w14:textId="18FB1F3D" w:rsidR="007F22B5" w:rsidRDefault="009A5828" w:rsidP="009A5828">
      <w:pPr>
        <w:rPr>
          <w:lang w:val="en-ZA"/>
        </w:rPr>
      </w:pPr>
      <w:r>
        <w:rPr>
          <w:lang w:val="en-ZA"/>
        </w:rPr>
        <w:t>2.1 The value of x is [2, -2, 1]. This was done using the solve command in R.</w:t>
      </w:r>
    </w:p>
    <w:p w14:paraId="74EA31A3" w14:textId="2B0763E3" w:rsidR="009A5828" w:rsidRDefault="009A5828" w:rsidP="009A5828">
      <w:pPr>
        <w:rPr>
          <w:lang w:val="en-ZA"/>
        </w:rPr>
      </w:pPr>
      <w:r>
        <w:rPr>
          <w:lang w:val="en-ZA"/>
        </w:rPr>
        <w:t xml:space="preserve">2.2 The A matrix is not invertible and therefore the </w:t>
      </w:r>
      <w:r w:rsidR="00C04A53">
        <w:rPr>
          <w:lang w:val="en-ZA"/>
        </w:rPr>
        <w:t xml:space="preserve">system of equations can not be solved. </w:t>
      </w:r>
      <w:r w:rsidR="00FD084E">
        <w:rPr>
          <w:lang w:val="en-ZA"/>
        </w:rPr>
        <w:t xml:space="preserve">It is likely because of the linear dependence between columns 2 and 3 of the matrix. </w:t>
      </w:r>
      <w:r>
        <w:rPr>
          <w:lang w:val="en-ZA"/>
        </w:rPr>
        <w:t xml:space="preserve"> </w:t>
      </w:r>
    </w:p>
    <w:p w14:paraId="558FC112" w14:textId="343A9B79" w:rsidR="00D32F1D" w:rsidRPr="009A5828" w:rsidRDefault="00D32F1D" w:rsidP="009A5828">
      <w:pPr>
        <w:rPr>
          <w:lang w:val="en-ZA"/>
        </w:rPr>
      </w:pPr>
      <w:r>
        <w:rPr>
          <w:lang w:val="en-ZA"/>
        </w:rPr>
        <w:t xml:space="preserve">2.3 </w:t>
      </w:r>
      <w:r w:rsidR="00080C42">
        <w:rPr>
          <w:lang w:val="en-ZA"/>
        </w:rPr>
        <w:t xml:space="preserve">Because matrix A from 2.2 is unavertable it either has no solution or multiple solutions. </w:t>
      </w:r>
      <w:r w:rsidR="003C0D3B">
        <w:rPr>
          <w:lang w:val="en-ZA"/>
        </w:rPr>
        <w:t xml:space="preserve">By calculating the determinant of the matrix we see that it is a very small non-zero value. This tells us that the matrix does in fact have </w:t>
      </w:r>
      <w:r w:rsidR="00044845">
        <w:rPr>
          <w:lang w:val="en-ZA"/>
        </w:rPr>
        <w:t xml:space="preserve">at least one solution for some values of b. </w:t>
      </w:r>
      <w:r w:rsidR="005E3307">
        <w:rPr>
          <w:lang w:val="en-ZA"/>
        </w:rPr>
        <w:t>By calculating the eigenvectors of the matrix we find a solution to a general b value.</w:t>
      </w:r>
      <w:r w:rsidR="003C0D3B">
        <w:rPr>
          <w:lang w:val="en-ZA"/>
        </w:rPr>
        <w:t xml:space="preserve"> </w:t>
      </w:r>
    </w:p>
    <w:p w14:paraId="3611B168" w14:textId="4C7DF47C" w:rsidR="007F22B5" w:rsidRDefault="007F22B5" w:rsidP="007F22B5">
      <w:pPr>
        <w:pStyle w:val="Heading1"/>
        <w:rPr>
          <w:lang w:val="en-ZA"/>
        </w:rPr>
      </w:pPr>
      <w:r>
        <w:rPr>
          <w:lang w:val="en-ZA"/>
        </w:rPr>
        <w:t>Problem 3</w:t>
      </w:r>
    </w:p>
    <w:p w14:paraId="17190E2B" w14:textId="0B57C379" w:rsidR="007F22B5" w:rsidRDefault="002B2A42" w:rsidP="007F22B5">
      <w:pPr>
        <w:rPr>
          <w:lang w:val="en-ZA"/>
        </w:rPr>
      </w:pPr>
      <w:r>
        <w:rPr>
          <w:lang w:val="en-ZA"/>
        </w:rPr>
        <w:t xml:space="preserve">3.1 the null hypothesis of X1 = 0 can be rejected as the P-value of the t-test is 0.0255 which is smaller than the generally used 0.05. </w:t>
      </w:r>
      <w:r w:rsidR="00892B42">
        <w:rPr>
          <w:lang w:val="en-ZA"/>
        </w:rPr>
        <w:t>The t value is also larger than the critical value so we are able to reject the null hypothesis.</w:t>
      </w:r>
    </w:p>
    <w:p w14:paraId="54699858" w14:textId="57ED37F1" w:rsidR="00B045F5" w:rsidRDefault="002B2A42" w:rsidP="007F22B5">
      <w:pPr>
        <w:rPr>
          <w:lang w:val="en-ZA"/>
        </w:rPr>
      </w:pPr>
      <w:r>
        <w:rPr>
          <w:lang w:val="en-ZA"/>
        </w:rPr>
        <w:t>3.2</w:t>
      </w:r>
      <w:r w:rsidR="00412499">
        <w:rPr>
          <w:lang w:val="en-ZA"/>
        </w:rPr>
        <w:t xml:space="preserve"> </w:t>
      </w:r>
      <w:r w:rsidR="009552A6">
        <w:rPr>
          <w:lang w:val="en-ZA"/>
        </w:rPr>
        <w:t>It would be possible to do with a student’s t-test</w:t>
      </w:r>
      <w:r w:rsidR="00B649B9">
        <w:rPr>
          <w:lang w:val="en-ZA"/>
        </w:rPr>
        <w:t xml:space="preserve">. We did this with the information provided by using the t-distribution. First we find the critical value for our degrees of freedom at an assumed alpha of 0.05. Then we computed the t-value by dividing the difference between 1 and our coefficient by the standard error of our coefficient. </w:t>
      </w:r>
      <w:r w:rsidR="00E11221">
        <w:rPr>
          <w:lang w:val="en-ZA"/>
        </w:rPr>
        <w:t xml:space="preserve"> </w:t>
      </w:r>
      <w:r w:rsidR="00B649B9">
        <w:rPr>
          <w:lang w:val="en-ZA"/>
        </w:rPr>
        <w:t>Thereafter, we compared the t-value and the critical value</w:t>
      </w:r>
      <w:r w:rsidR="00B045F5">
        <w:rPr>
          <w:lang w:val="en-ZA"/>
        </w:rPr>
        <w:t xml:space="preserve">. the t-value is smaller than the critical value so we fail to reject the null hypothesis that the slope is equal to 1. Thereafter we calculated a p-value for this test which was much larger than 0.05 (0.34). This means that </w:t>
      </w:r>
      <w:r w:rsidR="00B35F5A">
        <w:rPr>
          <w:lang w:val="en-ZA"/>
        </w:rPr>
        <w:t>there is</w:t>
      </w:r>
      <w:r w:rsidR="00B045F5">
        <w:rPr>
          <w:lang w:val="en-ZA"/>
        </w:rPr>
        <w:t xml:space="preserve"> a large probability of getting the given data if both populations had the same mean. This p-value is thus not significant. </w:t>
      </w:r>
    </w:p>
    <w:p w14:paraId="1580F405" w14:textId="77777777" w:rsidR="00917C68" w:rsidRDefault="00892B42" w:rsidP="007F22B5">
      <w:pPr>
        <w:rPr>
          <w:lang w:val="en-ZA"/>
        </w:rPr>
      </w:pPr>
      <w:r>
        <w:rPr>
          <w:lang w:val="en-ZA"/>
        </w:rPr>
        <w:t>3.3 We</w:t>
      </w:r>
      <w:r w:rsidR="00B045F5">
        <w:rPr>
          <w:lang w:val="en-ZA"/>
        </w:rPr>
        <w:t xml:space="preserve"> can </w:t>
      </w:r>
      <w:r>
        <w:rPr>
          <w:lang w:val="en-ZA"/>
        </w:rPr>
        <w:t xml:space="preserve">see the results of testing the null hypothesis that X2 = 0 from looking at the given output. From there we can see that the t-value is smaller than the critical value and we can not reject the null hypothesis. Furthermore, the p-value is 0.1992 which says there is a reasonably high probability of having the data if X2 were 0. We cannot definitively say that there is no association between Y and X2, but we can say that the association is weaker than what is seen between X1 and Y. </w:t>
      </w:r>
      <w:r w:rsidR="00917C68">
        <w:rPr>
          <w:lang w:val="en-ZA"/>
        </w:rPr>
        <w:t xml:space="preserve">We can in fact say that the association between X2 and Y is negative rather than positive, but we cannot conclude that it is significant. </w:t>
      </w:r>
    </w:p>
    <w:p w14:paraId="3BA7A101" w14:textId="0B15B9BE" w:rsidR="00892B42" w:rsidRDefault="00917C68" w:rsidP="007F22B5">
      <w:pPr>
        <w:rPr>
          <w:lang w:val="en-ZA"/>
        </w:rPr>
      </w:pPr>
      <w:r>
        <w:rPr>
          <w:lang w:val="en-ZA"/>
        </w:rPr>
        <w:t xml:space="preserve">3.4 The summary above gives us the F-statistic which should suffice. </w:t>
      </w:r>
      <w:r w:rsidR="00892B42">
        <w:rPr>
          <w:lang w:val="en-ZA"/>
        </w:rPr>
        <w:t xml:space="preserve"> </w:t>
      </w:r>
      <w:r>
        <w:rPr>
          <w:lang w:val="en-ZA"/>
        </w:rPr>
        <w:t xml:space="preserve">By using the F </w:t>
      </w:r>
      <w:r w:rsidR="00B35F5A">
        <w:rPr>
          <w:lang w:val="en-ZA"/>
        </w:rPr>
        <w:t>statistic,</w:t>
      </w:r>
      <w:r>
        <w:rPr>
          <w:lang w:val="en-ZA"/>
        </w:rPr>
        <w:t xml:space="preserve"> we can test this. From the F-statistic we </w:t>
      </w:r>
      <w:r w:rsidR="00A177AE">
        <w:rPr>
          <w:lang w:val="en-ZA"/>
        </w:rPr>
        <w:t xml:space="preserve">can almost confidently reject the null-hypothesis that X1=X2=0. The p-value for the f-statistic is not entirely smaller than 0.05, but it is close. Therefore, we cannot reject the </w:t>
      </w:r>
      <w:r w:rsidR="00B35F5A">
        <w:rPr>
          <w:lang w:val="en-ZA"/>
        </w:rPr>
        <w:t>null hypothesis</w:t>
      </w:r>
      <w:r w:rsidR="00A177AE">
        <w:rPr>
          <w:lang w:val="en-ZA"/>
        </w:rPr>
        <w:t xml:space="preserve"> of no association, but it would be unwise to assume no association as well. </w:t>
      </w:r>
      <w:r>
        <w:rPr>
          <w:lang w:val="en-ZA"/>
        </w:rPr>
        <w:t xml:space="preserve"> </w:t>
      </w:r>
    </w:p>
    <w:p w14:paraId="1FE208FE" w14:textId="76C175AE" w:rsidR="00144E10" w:rsidRDefault="00A177AE" w:rsidP="007F22B5">
      <w:pPr>
        <w:rPr>
          <w:lang w:val="en-ZA"/>
        </w:rPr>
      </w:pPr>
      <w:r>
        <w:rPr>
          <w:lang w:val="en-ZA"/>
        </w:rPr>
        <w:t xml:space="preserve">3.5 </w:t>
      </w:r>
      <w:r w:rsidR="00B35F5A">
        <w:rPr>
          <w:lang w:val="en-ZA"/>
        </w:rPr>
        <w:t>Yes,</w:t>
      </w:r>
      <w:r w:rsidR="00144E10">
        <w:rPr>
          <w:lang w:val="en-ZA"/>
        </w:rPr>
        <w:t xml:space="preserve"> the summary can be used. From the linear model we can see how well the model is able to predict the new observation by using the coefficients and including the </w:t>
      </w:r>
      <w:r w:rsidR="00950D71">
        <w:rPr>
          <w:lang w:val="en-ZA"/>
        </w:rPr>
        <w:t>Residual error. We can see that the model fails to describe the mean with high confidence. As the difference in the estimated mean and the observed mean is quite large.</w:t>
      </w:r>
    </w:p>
    <w:p w14:paraId="4B8CB613" w14:textId="37414849" w:rsidR="007F22B5" w:rsidRDefault="007F22B5" w:rsidP="007F22B5">
      <w:pPr>
        <w:pStyle w:val="Heading1"/>
        <w:rPr>
          <w:lang w:val="en-ZA"/>
        </w:rPr>
      </w:pPr>
      <w:r>
        <w:rPr>
          <w:lang w:val="en-ZA"/>
        </w:rPr>
        <w:lastRenderedPageBreak/>
        <w:t>Problem 4</w:t>
      </w:r>
    </w:p>
    <w:p w14:paraId="5E7EE8FE" w14:textId="762C77FF" w:rsidR="007F22B5" w:rsidRDefault="007F22B5" w:rsidP="007F22B5">
      <w:pPr>
        <w:rPr>
          <w:lang w:val="en-ZA"/>
        </w:rPr>
      </w:pPr>
      <w:r>
        <w:rPr>
          <w:lang w:val="en-ZA"/>
        </w:rPr>
        <w:t xml:space="preserve">To generate a subset from a value of p and m as described in the problem I created a function that firstly calculates the maximum decimal number that can be represented by a binary vector of p length. Then I make a list of all positive numbers up to the maximum number. Thereafter, I converted the decimal numbers in this list to their decimal representations. This was stored in a matrix. A subset from the matrix is then selected </w:t>
      </w:r>
      <w:r w:rsidR="00611740">
        <w:rPr>
          <w:lang w:val="en-ZA"/>
        </w:rPr>
        <w:t xml:space="preserve">where the sum of each row equals m. This then produces a binary matrix that is already sorted </w:t>
      </w:r>
      <w:r w:rsidR="00611740">
        <w:rPr>
          <w:rStyle w:val="fontstyle01"/>
        </w:rPr>
        <w:t>lexicographically.</w:t>
      </w:r>
    </w:p>
    <w:p w14:paraId="7031E2B9" w14:textId="085145DA" w:rsidR="007F22B5" w:rsidRDefault="007F22B5" w:rsidP="007F22B5">
      <w:pPr>
        <w:pStyle w:val="Heading1"/>
        <w:rPr>
          <w:lang w:val="en-ZA"/>
        </w:rPr>
      </w:pPr>
      <w:r>
        <w:rPr>
          <w:lang w:val="en-ZA"/>
        </w:rPr>
        <w:t>Problem 5</w:t>
      </w:r>
    </w:p>
    <w:p w14:paraId="63512ED9" w14:textId="34357382" w:rsidR="00275C3B" w:rsidRDefault="00D82F62" w:rsidP="007F22B5">
      <w:pPr>
        <w:rPr>
          <w:lang w:val="en-ZA"/>
        </w:rPr>
      </w:pPr>
      <w:r>
        <w:rPr>
          <w:lang w:val="en-ZA"/>
        </w:rPr>
        <w:t xml:space="preserve">5.1 </w:t>
      </w:r>
      <w:r w:rsidR="00F71F45">
        <w:rPr>
          <w:lang w:val="en-ZA"/>
        </w:rPr>
        <w:t xml:space="preserve">iii) </w:t>
      </w:r>
      <w:r w:rsidR="00275C3B">
        <w:rPr>
          <w:lang w:val="en-ZA"/>
        </w:rPr>
        <w:t xml:space="preserve">With a higher correlation (p) between variables the variance increases. The model turns to be more sensitive, and this results in a less accurate prediction model. </w:t>
      </w:r>
    </w:p>
    <w:p w14:paraId="23DAFABE" w14:textId="22D21FFF" w:rsidR="00275C3B" w:rsidRDefault="00275C3B" w:rsidP="007F22B5">
      <w:pPr>
        <w:rPr>
          <w:lang w:val="en-ZA"/>
        </w:rPr>
      </w:pPr>
    </w:p>
    <w:p w14:paraId="72222C5C" w14:textId="5A7B3F87" w:rsidR="00275C3B" w:rsidRDefault="00275C3B" w:rsidP="007F22B5">
      <w:pPr>
        <w:rPr>
          <w:lang w:val="en-ZA"/>
        </w:rPr>
      </w:pPr>
      <w:r>
        <w:rPr>
          <w:lang w:val="en-ZA"/>
        </w:rPr>
        <w:t>I only got to spend approximately 4-5 hours on this. The extra time on Saturday did not help me too much as I already had other responsibilities planned for the day. I do appreciate the extra time though and I am sure I will be on top of things next year for this class.</w:t>
      </w:r>
    </w:p>
    <w:p w14:paraId="751D5906" w14:textId="77777777" w:rsidR="00275C3B" w:rsidRPr="007F22B5" w:rsidRDefault="00275C3B" w:rsidP="007F22B5">
      <w:pPr>
        <w:rPr>
          <w:lang w:val="en-ZA"/>
        </w:rPr>
      </w:pPr>
    </w:p>
    <w:p w14:paraId="66055F7B" w14:textId="77777777" w:rsidR="007F22B5" w:rsidRPr="007F22B5" w:rsidRDefault="007F22B5">
      <w:pPr>
        <w:rPr>
          <w:lang w:val="en-ZA"/>
        </w:rPr>
      </w:pPr>
    </w:p>
    <w:sectPr w:rsidR="007F22B5" w:rsidRPr="007F2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Mono10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D40E5"/>
    <w:multiLevelType w:val="hybridMultilevel"/>
    <w:tmpl w:val="6230506E"/>
    <w:lvl w:ilvl="0" w:tplc="D88C1C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D3277"/>
    <w:multiLevelType w:val="hybridMultilevel"/>
    <w:tmpl w:val="8E32B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522461">
    <w:abstractNumId w:val="1"/>
  </w:num>
  <w:num w:numId="2" w16cid:durableId="213132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87"/>
    <w:rsid w:val="00003AD7"/>
    <w:rsid w:val="0003745F"/>
    <w:rsid w:val="00044845"/>
    <w:rsid w:val="00070F69"/>
    <w:rsid w:val="00080C42"/>
    <w:rsid w:val="001026B8"/>
    <w:rsid w:val="00144E10"/>
    <w:rsid w:val="00157855"/>
    <w:rsid w:val="001E15EC"/>
    <w:rsid w:val="00275C3B"/>
    <w:rsid w:val="00296B85"/>
    <w:rsid w:val="002B2A42"/>
    <w:rsid w:val="003C0D3B"/>
    <w:rsid w:val="00412499"/>
    <w:rsid w:val="00501F5B"/>
    <w:rsid w:val="005614B6"/>
    <w:rsid w:val="005A136A"/>
    <w:rsid w:val="005E3307"/>
    <w:rsid w:val="00611740"/>
    <w:rsid w:val="006D25B8"/>
    <w:rsid w:val="007A128D"/>
    <w:rsid w:val="007F22B5"/>
    <w:rsid w:val="00814F43"/>
    <w:rsid w:val="00892B42"/>
    <w:rsid w:val="008B42C9"/>
    <w:rsid w:val="00904312"/>
    <w:rsid w:val="00917C68"/>
    <w:rsid w:val="0092028A"/>
    <w:rsid w:val="00950D71"/>
    <w:rsid w:val="009552A6"/>
    <w:rsid w:val="00966D87"/>
    <w:rsid w:val="0097751F"/>
    <w:rsid w:val="009A5828"/>
    <w:rsid w:val="00A177AE"/>
    <w:rsid w:val="00A53C2A"/>
    <w:rsid w:val="00B045F5"/>
    <w:rsid w:val="00B35F5A"/>
    <w:rsid w:val="00B649B9"/>
    <w:rsid w:val="00B84FE2"/>
    <w:rsid w:val="00BB419E"/>
    <w:rsid w:val="00BE5C4F"/>
    <w:rsid w:val="00C04A53"/>
    <w:rsid w:val="00D32F1D"/>
    <w:rsid w:val="00D82F62"/>
    <w:rsid w:val="00E11221"/>
    <w:rsid w:val="00E677BF"/>
    <w:rsid w:val="00EF3F7E"/>
    <w:rsid w:val="00F346DD"/>
    <w:rsid w:val="00F71F45"/>
    <w:rsid w:val="00F847A6"/>
    <w:rsid w:val="00F90230"/>
    <w:rsid w:val="00FA3AFF"/>
    <w:rsid w:val="00FB7D4C"/>
    <w:rsid w:val="00FD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5BF9B"/>
  <w15:chartTrackingRefBased/>
  <w15:docId w15:val="{1A5E3D14-52BB-44DF-B838-A747DEC2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2B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ntstyle01">
    <w:name w:val="fontstyle01"/>
    <w:basedOn w:val="DefaultParagraphFont"/>
    <w:rsid w:val="00611740"/>
    <w:rPr>
      <w:rFonts w:ascii="LMMono10-Regular" w:hAnsi="LMMono10-Regular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A58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1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Marais, G. Christopher</dc:creator>
  <cp:keywords/>
  <dc:description/>
  <cp:lastModifiedBy>Marais, G. Christopher</cp:lastModifiedBy>
  <cp:revision>18</cp:revision>
  <cp:lastPrinted>2022-08-27T00:58:00Z</cp:lastPrinted>
  <dcterms:created xsi:type="dcterms:W3CDTF">2022-08-26T20:38:00Z</dcterms:created>
  <dcterms:modified xsi:type="dcterms:W3CDTF">2022-08-28T00:48:00Z</dcterms:modified>
</cp:coreProperties>
</file>