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1686" w14:textId="77777777" w:rsidR="00EF166F" w:rsidRPr="007208E7" w:rsidRDefault="00EF166F" w:rsidP="00EF166F">
      <w:pPr>
        <w:rPr>
          <w:rFonts w:ascii="Times New Roman" w:hAnsi="Times New Roman" w:cs="Times New Roman"/>
          <w:sz w:val="52"/>
          <w:lang w:val="en-CA"/>
        </w:rPr>
      </w:pPr>
      <w:r w:rsidRPr="007208E7">
        <w:rPr>
          <w:rFonts w:ascii="Times New Roman" w:hAnsi="Times New Roman" w:cs="Times New Roman"/>
          <w:sz w:val="52"/>
          <w:lang w:val="en-CA"/>
        </w:rPr>
        <w:t>EECS2311 – TalkBox Application</w:t>
      </w:r>
    </w:p>
    <w:p w14:paraId="7C0EF6B5" w14:textId="77777777" w:rsidR="00EF166F" w:rsidRPr="007208E7" w:rsidRDefault="00EF166F">
      <w:pPr>
        <w:rPr>
          <w:rFonts w:ascii="Times New Roman" w:hAnsi="Times New Roman" w:cs="Times New Roman"/>
          <w:sz w:val="44"/>
          <w:lang w:val="en-CA"/>
        </w:rPr>
      </w:pPr>
      <w:r w:rsidRPr="007208E7">
        <w:rPr>
          <w:rFonts w:ascii="Times New Roman" w:hAnsi="Times New Roman" w:cs="Times New Roman"/>
          <w:sz w:val="44"/>
          <w:lang w:val="en-CA"/>
        </w:rPr>
        <w:t>Testing Document</w:t>
      </w:r>
    </w:p>
    <w:p w14:paraId="651B6A79" w14:textId="77777777" w:rsidR="007208E7" w:rsidRPr="007208E7" w:rsidRDefault="007208E7">
      <w:p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t>Group 6</w:t>
      </w:r>
    </w:p>
    <w:p w14:paraId="67D09360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47B2A789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2BD20E8F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4854AFB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789A6083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5757FEB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7B93DCE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884BCBC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7495B47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43F8A9C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04B55805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BFE6706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29C3154B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C1495FE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7CCB1081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5451FE6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7E577EC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9366982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77A72BA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4F8FFC85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61D767EF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FBB3210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6B7C5B6A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CCBD5EA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2DA34C5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8273D57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468E8EE" w14:textId="77777777" w:rsidR="007208E7" w:rsidRDefault="007208E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Created: Feb 1, 2019</w:t>
      </w:r>
    </w:p>
    <w:p w14:paraId="37BCC063" w14:textId="0136C554" w:rsidR="007208E7" w:rsidRPr="007208E7" w:rsidRDefault="007208E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Last Updated: Feb </w:t>
      </w:r>
      <w:r w:rsidR="00A062C4">
        <w:rPr>
          <w:rFonts w:ascii="Times New Roman" w:hAnsi="Times New Roman" w:cs="Times New Roman"/>
          <w:lang w:val="en-CA"/>
        </w:rPr>
        <w:t>4</w:t>
      </w:r>
      <w:r>
        <w:rPr>
          <w:rFonts w:ascii="Times New Roman" w:hAnsi="Times New Roman" w:cs="Times New Roman"/>
          <w:lang w:val="en-CA"/>
        </w:rPr>
        <w:t>, 2019</w:t>
      </w:r>
    </w:p>
    <w:p w14:paraId="5F2D6C35" w14:textId="77777777" w:rsidR="007208E7" w:rsidRPr="007208E7" w:rsidRDefault="00E87F7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Draft </w:t>
      </w:r>
      <w:r w:rsidR="007208E7">
        <w:rPr>
          <w:rFonts w:ascii="Times New Roman" w:hAnsi="Times New Roman" w:cs="Times New Roman"/>
          <w:lang w:val="en-CA"/>
        </w:rPr>
        <w:t>Version 1.0</w:t>
      </w:r>
    </w:p>
    <w:p w14:paraId="6C9D09B7" w14:textId="77777777" w:rsidR="007208E7" w:rsidRDefault="007208E7" w:rsidP="007208E7">
      <w:pPr>
        <w:rPr>
          <w:lang w:val="en-CA"/>
        </w:rPr>
      </w:pPr>
    </w:p>
    <w:p w14:paraId="5F8A90DD" w14:textId="77777777" w:rsidR="00714792" w:rsidRPr="007208E7" w:rsidRDefault="00714792" w:rsidP="00720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lastRenderedPageBreak/>
        <w:t>Introduction</w:t>
      </w:r>
    </w:p>
    <w:p w14:paraId="61E450F7" w14:textId="77777777" w:rsidR="00714792" w:rsidRPr="007208E7" w:rsidRDefault="00714792" w:rsidP="00714792">
      <w:pPr>
        <w:pStyle w:val="ListParagraph"/>
        <w:rPr>
          <w:rFonts w:ascii="Times New Roman" w:hAnsi="Times New Roman" w:cs="Times New Roman"/>
          <w:lang w:val="en-CA"/>
        </w:rPr>
      </w:pPr>
      <w:r w:rsidRPr="007208E7">
        <w:rPr>
          <w:rFonts w:ascii="Times New Roman" w:hAnsi="Times New Roman" w:cs="Times New Roman"/>
          <w:lang w:val="en-CA"/>
        </w:rPr>
        <w:t xml:space="preserve">This test document aims to describe the implementation and framework that will be used to facilitate the testing of the TalkBox </w:t>
      </w:r>
      <w:r w:rsidR="007208E7">
        <w:rPr>
          <w:rFonts w:ascii="Times New Roman" w:hAnsi="Times New Roman" w:cs="Times New Roman"/>
          <w:lang w:val="en-CA"/>
        </w:rPr>
        <w:t>configuration application and the TalkBox simulator</w:t>
      </w:r>
      <w:r w:rsidRPr="007208E7">
        <w:rPr>
          <w:rFonts w:ascii="Times New Roman" w:hAnsi="Times New Roman" w:cs="Times New Roman"/>
          <w:lang w:val="en-CA"/>
        </w:rPr>
        <w:t>. This includes:</w:t>
      </w:r>
    </w:p>
    <w:p w14:paraId="0F02F60A" w14:textId="77777777"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 coverage</w:t>
      </w:r>
      <w:r w:rsidRPr="007208E7">
        <w:rPr>
          <w:rFonts w:ascii="Times New Roman" w:hAnsi="Times New Roman" w:cs="Times New Roman"/>
          <w:lang w:val="en-CA"/>
        </w:rPr>
        <w:t>: a comprehensive list of all tests used with a brief summary will be included</w:t>
      </w:r>
      <w:r w:rsidR="007208E7">
        <w:rPr>
          <w:rFonts w:ascii="Times New Roman" w:hAnsi="Times New Roman" w:cs="Times New Roman"/>
          <w:lang w:val="en-CA"/>
        </w:rPr>
        <w:t xml:space="preserve"> for both the configurator and simulator respectively</w:t>
      </w:r>
    </w:p>
    <w:p w14:paraId="7FA59D18" w14:textId="464E0BFB"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 case derivation</w:t>
      </w:r>
      <w:r w:rsidR="00DB34F4">
        <w:rPr>
          <w:rFonts w:ascii="Times New Roman" w:hAnsi="Times New Roman" w:cs="Times New Roman"/>
          <w:b/>
          <w:lang w:val="en-CA"/>
        </w:rPr>
        <w:t xml:space="preserve"> &amp; sufficiency</w:t>
      </w:r>
      <w:r w:rsidRPr="007208E7">
        <w:rPr>
          <w:rFonts w:ascii="Times New Roman" w:hAnsi="Times New Roman" w:cs="Times New Roman"/>
          <w:lang w:val="en-CA"/>
        </w:rPr>
        <w:t xml:space="preserve">: how </w:t>
      </w:r>
      <w:r w:rsidR="00347FCE">
        <w:rPr>
          <w:rFonts w:ascii="Times New Roman" w:hAnsi="Times New Roman" w:cs="Times New Roman"/>
          <w:lang w:val="en-CA"/>
        </w:rPr>
        <w:t>the</w:t>
      </w:r>
      <w:r w:rsidRPr="007208E7">
        <w:rPr>
          <w:rFonts w:ascii="Times New Roman" w:hAnsi="Times New Roman" w:cs="Times New Roman"/>
          <w:lang w:val="en-CA"/>
        </w:rPr>
        <w:t xml:space="preserve"> test case</w:t>
      </w:r>
      <w:r w:rsidR="00347FCE">
        <w:rPr>
          <w:rFonts w:ascii="Times New Roman" w:hAnsi="Times New Roman" w:cs="Times New Roman"/>
          <w:lang w:val="en-CA"/>
        </w:rPr>
        <w:t>s</w:t>
      </w:r>
      <w:r w:rsidRPr="007208E7">
        <w:rPr>
          <w:rFonts w:ascii="Times New Roman" w:hAnsi="Times New Roman" w:cs="Times New Roman"/>
          <w:lang w:val="en-CA"/>
        </w:rPr>
        <w:t xml:space="preserve"> w</w:t>
      </w:r>
      <w:r w:rsidR="00347FCE">
        <w:rPr>
          <w:rFonts w:ascii="Times New Roman" w:hAnsi="Times New Roman" w:cs="Times New Roman"/>
          <w:lang w:val="en-CA"/>
        </w:rPr>
        <w:t>ere</w:t>
      </w:r>
      <w:r w:rsidRPr="007208E7">
        <w:rPr>
          <w:rFonts w:ascii="Times New Roman" w:hAnsi="Times New Roman" w:cs="Times New Roman"/>
          <w:lang w:val="en-CA"/>
        </w:rPr>
        <w:t xml:space="preserve"> derived will be </w:t>
      </w:r>
      <w:r w:rsidR="00347FCE">
        <w:rPr>
          <w:rFonts w:ascii="Times New Roman" w:hAnsi="Times New Roman" w:cs="Times New Roman"/>
          <w:lang w:val="en-CA"/>
        </w:rPr>
        <w:t>explained</w:t>
      </w:r>
    </w:p>
    <w:p w14:paraId="06DB5685" w14:textId="77777777"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Testing im</w:t>
      </w:r>
      <w:bookmarkStart w:id="0" w:name="_GoBack"/>
      <w:bookmarkEnd w:id="0"/>
      <w:r w:rsidRPr="00347FCE">
        <w:rPr>
          <w:rFonts w:ascii="Times New Roman" w:hAnsi="Times New Roman" w:cs="Times New Roman"/>
          <w:b/>
          <w:lang w:val="en-CA"/>
        </w:rPr>
        <w:t>plementation</w:t>
      </w:r>
      <w:r w:rsidRPr="007208E7">
        <w:rPr>
          <w:rFonts w:ascii="Times New Roman" w:hAnsi="Times New Roman" w:cs="Times New Roman"/>
          <w:lang w:val="en-CA"/>
        </w:rPr>
        <w:t xml:space="preserve">: an explanation will be provided on how exactly </w:t>
      </w:r>
      <w:r w:rsidR="007208E7">
        <w:rPr>
          <w:rFonts w:ascii="Times New Roman" w:hAnsi="Times New Roman" w:cs="Times New Roman"/>
          <w:lang w:val="en-CA"/>
        </w:rPr>
        <w:t>how the</w:t>
      </w:r>
      <w:r w:rsidRPr="007208E7">
        <w:rPr>
          <w:rFonts w:ascii="Times New Roman" w:hAnsi="Times New Roman" w:cs="Times New Roman"/>
          <w:lang w:val="en-CA"/>
        </w:rPr>
        <w:t xml:space="preserve"> test cases are implemented</w:t>
      </w:r>
    </w:p>
    <w:p w14:paraId="2792D155" w14:textId="77777777" w:rsidR="007208E7" w:rsidRDefault="00714792" w:rsidP="00720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Testing coverage metrics</w:t>
      </w:r>
      <w:r w:rsidRPr="007208E7">
        <w:rPr>
          <w:rFonts w:ascii="Times New Roman" w:hAnsi="Times New Roman" w:cs="Times New Roman"/>
          <w:lang w:val="en-CA"/>
        </w:rPr>
        <w:t>:</w:t>
      </w:r>
    </w:p>
    <w:p w14:paraId="46757961" w14:textId="77777777" w:rsidR="007208E7" w:rsidRPr="007208E7" w:rsidRDefault="007208E7" w:rsidP="007208E7">
      <w:pPr>
        <w:rPr>
          <w:rFonts w:ascii="Times New Roman" w:hAnsi="Times New Roman" w:cs="Times New Roman"/>
          <w:lang w:val="en-CA"/>
        </w:rPr>
      </w:pPr>
    </w:p>
    <w:p w14:paraId="23BE4D5D" w14:textId="77777777" w:rsidR="007208E7" w:rsidRDefault="007208E7" w:rsidP="00720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t>Test Coverage</w:t>
      </w:r>
    </w:p>
    <w:tbl>
      <w:tblPr>
        <w:tblW w:w="8648" w:type="dxa"/>
        <w:jc w:val="center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08"/>
        <w:gridCol w:w="450"/>
        <w:gridCol w:w="1170"/>
        <w:gridCol w:w="4820"/>
      </w:tblGrid>
      <w:tr w:rsidR="007208E7" w14:paraId="6EE55236" w14:textId="77777777" w:rsidTr="004374C1">
        <w:trPr>
          <w:cantSplit/>
          <w:tblHeader/>
          <w:jc w:val="center"/>
        </w:trPr>
        <w:tc>
          <w:tcPr>
            <w:tcW w:w="8648" w:type="dxa"/>
            <w:gridSpan w:val="4"/>
            <w:tcBorders>
              <w:top w:val="thinThickLargeGap" w:sz="12" w:space="0" w:color="999999"/>
              <w:bottom w:val="single" w:sz="6" w:space="0" w:color="999999"/>
            </w:tcBorders>
          </w:tcPr>
          <w:p w14:paraId="56AABB6E" w14:textId="77777777" w:rsidR="007208E7" w:rsidRDefault="007208E7" w:rsidP="00D741FB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7208E7" w14:paraId="3DBDAFD8" w14:textId="77777777" w:rsidTr="004374C1">
        <w:trPr>
          <w:cantSplit/>
          <w:trHeight w:val="356"/>
          <w:tblHeader/>
          <w:jc w:val="center"/>
        </w:trPr>
        <w:tc>
          <w:tcPr>
            <w:tcW w:w="2208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6E8FC6FE" w14:textId="77777777" w:rsidR="007208E7" w:rsidRDefault="007208E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6440" w:type="dxa"/>
            <w:gridSpan w:val="3"/>
            <w:tcBorders>
              <w:top w:val="single" w:sz="6" w:space="0" w:color="999999"/>
              <w:bottom w:val="thinThickLargeGap" w:sz="12" w:space="0" w:color="999999"/>
            </w:tcBorders>
          </w:tcPr>
          <w:p w14:paraId="1CD1F556" w14:textId="77777777" w:rsidR="007208E7" w:rsidRDefault="007208E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TalkBox Configurat</w:t>
            </w:r>
            <w:r w:rsidR="004374C1">
              <w:rPr>
                <w:rFonts w:ascii="Times New Roman" w:hAnsi="Times New Roman"/>
                <w:sz w:val="24"/>
              </w:rPr>
              <w:t>or</w:t>
            </w:r>
          </w:p>
        </w:tc>
      </w:tr>
      <w:tr w:rsidR="004374C1" w14:paraId="28FCB24D" w14:textId="77777777" w:rsidTr="004374C1">
        <w:trPr>
          <w:cantSplit/>
          <w:tblHeader/>
          <w:jc w:val="center"/>
        </w:trPr>
        <w:tc>
          <w:tcPr>
            <w:tcW w:w="2658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10FD5E0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478CB523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7C0DD37B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482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97718BC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7208E7" w14:paraId="184D52A2" w14:textId="77777777" w:rsidTr="004374C1">
        <w:trPr>
          <w:cantSplit/>
          <w:jc w:val="center"/>
        </w:trPr>
        <w:tc>
          <w:tcPr>
            <w:tcW w:w="8648" w:type="dxa"/>
            <w:gridSpan w:val="4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14:paraId="0150EAD3" w14:textId="77777777" w:rsidR="007208E7" w:rsidRDefault="007208E7" w:rsidP="00D741FB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4374C1" w14:paraId="5B985F69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6967CA3F" w14:textId="77777777" w:rsidR="004374C1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Application executable launches successfully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14:paraId="4DC6BD79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820" w:type="dxa"/>
            <w:tcBorders>
              <w:top w:val="single" w:sz="6" w:space="0" w:color="999999"/>
              <w:bottom w:val="single" w:sz="6" w:space="0" w:color="999999"/>
            </w:tcBorders>
          </w:tcPr>
          <w:p w14:paraId="5C5FA060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4374C1" w14:paraId="3E06CA54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</w:tcBorders>
          </w:tcPr>
          <w:p w14:paraId="7F91257E" w14:textId="77777777" w:rsidR="004374C1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 Layout dynamically adjusts to screen resolution/size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7E58579E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6" w:space="0" w:color="999999"/>
            </w:tcBorders>
          </w:tcPr>
          <w:p w14:paraId="1E264A8D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37CDE683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258CE0D1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289985C6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24ADBA39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3ABBC1E7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71110634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3527F832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59696104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64031CA4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00A8087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3DF18B11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7670E4B6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7DC67E7C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66EA99A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3E6D539C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032D5946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4E85AC02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42EF53C2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726D1BDB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5ED28D5A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5C812CA2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79249B4B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0C6692E5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561E1E67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7111FFAA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29A2D2C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4FC3E785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2995C0CB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14:paraId="5A8A0761" w14:textId="77777777" w:rsidR="00347FCE" w:rsidRPr="00347FCE" w:rsidRDefault="00347FCE" w:rsidP="00347FCE">
      <w:pPr>
        <w:rPr>
          <w:rFonts w:ascii="Times New Roman" w:hAnsi="Times New Roman" w:cs="Times New Roman"/>
        </w:rPr>
      </w:pPr>
    </w:p>
    <w:p w14:paraId="7C4A005B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tbl>
      <w:tblPr>
        <w:tblW w:w="8648" w:type="dxa"/>
        <w:jc w:val="center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08"/>
        <w:gridCol w:w="450"/>
        <w:gridCol w:w="1170"/>
        <w:gridCol w:w="4820"/>
      </w:tblGrid>
      <w:tr w:rsidR="00347FCE" w14:paraId="20AE2C0D" w14:textId="77777777" w:rsidTr="00D741FB">
        <w:trPr>
          <w:cantSplit/>
          <w:tblHeader/>
          <w:jc w:val="center"/>
        </w:trPr>
        <w:tc>
          <w:tcPr>
            <w:tcW w:w="8648" w:type="dxa"/>
            <w:gridSpan w:val="4"/>
            <w:tcBorders>
              <w:top w:val="thinThickLargeGap" w:sz="12" w:space="0" w:color="999999"/>
              <w:bottom w:val="single" w:sz="6" w:space="0" w:color="999999"/>
            </w:tcBorders>
          </w:tcPr>
          <w:p w14:paraId="3DFCA762" w14:textId="77777777" w:rsidR="00347FCE" w:rsidRDefault="00347FCE" w:rsidP="00D741FB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347FCE" w14:paraId="264C7319" w14:textId="77777777" w:rsidTr="00D741FB">
        <w:trPr>
          <w:cantSplit/>
          <w:trHeight w:val="356"/>
          <w:tblHeader/>
          <w:jc w:val="center"/>
        </w:trPr>
        <w:tc>
          <w:tcPr>
            <w:tcW w:w="2208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54DCB335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6440" w:type="dxa"/>
            <w:gridSpan w:val="3"/>
            <w:tcBorders>
              <w:top w:val="single" w:sz="6" w:space="0" w:color="999999"/>
              <w:bottom w:val="thinThickLargeGap" w:sz="12" w:space="0" w:color="999999"/>
            </w:tcBorders>
          </w:tcPr>
          <w:p w14:paraId="31D3D2D8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TalkBox Simulator</w:t>
            </w:r>
          </w:p>
        </w:tc>
      </w:tr>
      <w:tr w:rsidR="00347FCE" w14:paraId="397D8E22" w14:textId="77777777" w:rsidTr="00D741FB">
        <w:trPr>
          <w:cantSplit/>
          <w:tblHeader/>
          <w:jc w:val="center"/>
        </w:trPr>
        <w:tc>
          <w:tcPr>
            <w:tcW w:w="2658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5DE85C9F" w14:textId="77777777"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6363819" w14:textId="77777777"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5912E5FB" w14:textId="77777777"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482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450DB24A" w14:textId="77777777"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347FCE" w14:paraId="637F1F7F" w14:textId="77777777" w:rsidTr="00D741FB">
        <w:trPr>
          <w:cantSplit/>
          <w:jc w:val="center"/>
        </w:trPr>
        <w:tc>
          <w:tcPr>
            <w:tcW w:w="8648" w:type="dxa"/>
            <w:gridSpan w:val="4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14:paraId="20C2929C" w14:textId="77777777" w:rsidR="00347FCE" w:rsidRDefault="00347FCE" w:rsidP="00D741FB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347FCE" w14:paraId="5F4C5A5D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1EE82727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Application executable launches successfully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14:paraId="4B32B8BE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820" w:type="dxa"/>
            <w:tcBorders>
              <w:top w:val="single" w:sz="6" w:space="0" w:color="999999"/>
              <w:bottom w:val="single" w:sz="6" w:space="0" w:color="999999"/>
            </w:tcBorders>
          </w:tcPr>
          <w:p w14:paraId="73E625FD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347FCE" w14:paraId="117742E4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</w:tcBorders>
          </w:tcPr>
          <w:p w14:paraId="0F337A94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Upon running, application should display a file browser to user where they can select a configuration file to load into the simulator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44F23C9C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6" w:space="0" w:color="999999"/>
            </w:tcBorders>
          </w:tcPr>
          <w:p w14:paraId="1C0BF308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51743CAE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274DD529" w14:textId="4F8C78A4" w:rsidR="00347FCE" w:rsidRDefault="00A062C4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After selecting a configuration file, the simulator loads the right amount of panel buttons</w:t>
            </w:r>
          </w:p>
        </w:tc>
        <w:tc>
          <w:tcPr>
            <w:tcW w:w="1170" w:type="dxa"/>
          </w:tcPr>
          <w:p w14:paraId="6FF73F70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7B4998B4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77738658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7348D2D3" w14:textId="08FA40B8" w:rsidR="00347FCE" w:rsidRDefault="00A062C4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After selecting a configuration file, the simulator load</w:t>
            </w:r>
            <w:r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 the right amount of </w:t>
            </w:r>
            <w:r>
              <w:rPr>
                <w:rFonts w:ascii="Times New Roman" w:hAnsi="Times New Roman"/>
                <w:sz w:val="24"/>
              </w:rPr>
              <w:t>toggle</w:t>
            </w:r>
            <w:r>
              <w:rPr>
                <w:rFonts w:ascii="Times New Roman" w:hAnsi="Times New Roman"/>
                <w:sz w:val="24"/>
              </w:rPr>
              <w:t xml:space="preserve"> buttons</w:t>
            </w:r>
          </w:p>
        </w:tc>
        <w:tc>
          <w:tcPr>
            <w:tcW w:w="1170" w:type="dxa"/>
          </w:tcPr>
          <w:p w14:paraId="4BCCCCE8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0ADDBB9F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37A5ABB9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25F5D807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636D5A56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752F6E41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6C06A7AD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9B9B8A3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14ED3CA7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6C3C9AAC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01C75785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65B86F7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105599F5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3F0018E1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7370DF74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7752C62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453485BE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0AFBA836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27508711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4C395C0D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4F8D42C0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7946AC65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37B4F385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75A7210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43D6B651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1F1D077C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2E1723BC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33EEF621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71652E65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51B1D3CC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14:paraId="68477F03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19E074BA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52EAC6DB" w14:textId="4EEE4FC9" w:rsidR="00347FCE" w:rsidRPr="00E87F73" w:rsidRDefault="00E87F73" w:rsidP="00E87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F73">
        <w:rPr>
          <w:rFonts w:ascii="Times New Roman" w:hAnsi="Times New Roman" w:cs="Times New Roman"/>
          <w:sz w:val="32"/>
        </w:rPr>
        <w:lastRenderedPageBreak/>
        <w:t>Test Case Derivation</w:t>
      </w:r>
      <w:r w:rsidR="00DB34F4">
        <w:rPr>
          <w:rFonts w:ascii="Times New Roman" w:hAnsi="Times New Roman" w:cs="Times New Roman"/>
          <w:sz w:val="32"/>
        </w:rPr>
        <w:t xml:space="preserve"> &amp; Sufficiency</w:t>
      </w:r>
    </w:p>
    <w:p w14:paraId="13DB9DBF" w14:textId="77777777"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methodology used to obtain the test cases was to go through the user flow of both the configurator and simulator application from a user perspective. By going step by step through the applications, comprehensive testing can be guaranteed as each step in the user flow is accounted for.</w:t>
      </w:r>
    </w:p>
    <w:p w14:paraId="6B3F6839" w14:textId="77777777"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configurator testing, each possible flow will be walked through, and each step will be documented as a test. For example, there is a flow for creating a preset, loading a preset, and testing a preset. In the case of creating a preset, each step from clicking each button to go to the next screen to clicking a button to upload a sound file will be noted as a test.</w:t>
      </w:r>
    </w:p>
    <w:p w14:paraId="7A8E499D" w14:textId="77777777"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simulator testing will be similar, albeit with less user flows. The simulator tests are derived from the first step being loading in a configuration file from a file browser to the last step being clicking the simulator’s buttons to emit audio.</w:t>
      </w:r>
    </w:p>
    <w:p w14:paraId="572C2642" w14:textId="77777777" w:rsidR="005A50CD" w:rsidRPr="00DB34F4" w:rsidRDefault="005A50CD" w:rsidP="00DB34F4">
      <w:pPr>
        <w:rPr>
          <w:rFonts w:ascii="Times New Roman" w:hAnsi="Times New Roman" w:cs="Times New Roman"/>
        </w:rPr>
      </w:pPr>
    </w:p>
    <w:p w14:paraId="53C491E3" w14:textId="77777777" w:rsidR="005A50CD" w:rsidRDefault="005A50CD" w:rsidP="005A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Implementation</w:t>
      </w:r>
    </w:p>
    <w:p w14:paraId="371D8F20" w14:textId="2D3CC9C2" w:rsidR="005A50CD" w:rsidRDefault="005A50CD" w:rsidP="005A5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testing will be implemented in the JUnit 5 framework within the Eclipse IDE.</w:t>
      </w:r>
    </w:p>
    <w:p w14:paraId="1014F1B2" w14:textId="3F294E0A" w:rsidR="00A062C4" w:rsidRDefault="00A062C4" w:rsidP="005A5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version and system</w:t>
      </w:r>
    </w:p>
    <w:p w14:paraId="04089A6B" w14:textId="77777777" w:rsidR="005A50CD" w:rsidRDefault="005A50CD" w:rsidP="005A50CD">
      <w:pPr>
        <w:pStyle w:val="ListParagraph"/>
        <w:rPr>
          <w:rFonts w:ascii="Times New Roman" w:hAnsi="Times New Roman" w:cs="Times New Roman"/>
        </w:rPr>
      </w:pPr>
    </w:p>
    <w:p w14:paraId="59189B8A" w14:textId="77777777" w:rsidR="005A50CD" w:rsidRPr="005A50CD" w:rsidRDefault="005A50CD" w:rsidP="005A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Coverage Metrics</w:t>
      </w:r>
    </w:p>
    <w:p w14:paraId="2013DE78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354A5332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7F668871" w14:textId="77777777" w:rsidR="00347FCE" w:rsidRPr="007208E7" w:rsidRDefault="00347FCE" w:rsidP="007208E7">
      <w:pPr>
        <w:pStyle w:val="ListParagraph"/>
        <w:rPr>
          <w:rFonts w:ascii="Times New Roman" w:hAnsi="Times New Roman" w:cs="Times New Roman"/>
        </w:rPr>
      </w:pPr>
    </w:p>
    <w:sectPr w:rsidR="00347FCE" w:rsidRPr="007208E7" w:rsidSect="00B00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558B"/>
    <w:multiLevelType w:val="hybridMultilevel"/>
    <w:tmpl w:val="893C387A"/>
    <w:lvl w:ilvl="0" w:tplc="11D2295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11A85"/>
    <w:multiLevelType w:val="hybridMultilevel"/>
    <w:tmpl w:val="0D98D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D67B3C"/>
    <w:multiLevelType w:val="hybridMultilevel"/>
    <w:tmpl w:val="06EE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6F"/>
    <w:rsid w:val="002B42B2"/>
    <w:rsid w:val="00347FCE"/>
    <w:rsid w:val="004374C1"/>
    <w:rsid w:val="005A50CD"/>
    <w:rsid w:val="00714792"/>
    <w:rsid w:val="007208E7"/>
    <w:rsid w:val="0080445C"/>
    <w:rsid w:val="0089764D"/>
    <w:rsid w:val="00A062C4"/>
    <w:rsid w:val="00B008D1"/>
    <w:rsid w:val="00DB34F4"/>
    <w:rsid w:val="00E87F73"/>
    <w:rsid w:val="00E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1FE3"/>
  <w14:defaultImageDpi w14:val="32767"/>
  <w15:chartTrackingRefBased/>
  <w15:docId w15:val="{8F63E177-AE27-F64E-B642-D7B5BBDD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792"/>
    <w:pPr>
      <w:ind w:left="720"/>
      <w:contextualSpacing/>
    </w:pPr>
  </w:style>
  <w:style w:type="paragraph" w:customStyle="1" w:styleId="WrkshtText">
    <w:name w:val="Wrksht Text"/>
    <w:basedOn w:val="Normal"/>
    <w:rsid w:val="007208E7"/>
    <w:pPr>
      <w:spacing w:before="40" w:after="40"/>
    </w:pPr>
    <w:rPr>
      <w:rFonts w:ascii="Verdana" w:eastAsia="Times New Roman" w:hAnsi="Verdana" w:cs="Times New Roman"/>
      <w:sz w:val="18"/>
      <w:lang w:eastAsia="en-US"/>
    </w:rPr>
  </w:style>
  <w:style w:type="paragraph" w:customStyle="1" w:styleId="WrkshtTitle">
    <w:name w:val="Wrksht Title"/>
    <w:basedOn w:val="WrkshtText"/>
    <w:next w:val="WrkshtText"/>
    <w:rsid w:val="007208E7"/>
    <w:pPr>
      <w:jc w:val="center"/>
    </w:pPr>
    <w:rPr>
      <w:sz w:val="24"/>
    </w:rPr>
  </w:style>
  <w:style w:type="paragraph" w:customStyle="1" w:styleId="WrkshtHeading9">
    <w:name w:val="Wrksht Heading9"/>
    <w:basedOn w:val="Normal"/>
    <w:rsid w:val="007208E7"/>
    <w:pPr>
      <w:keepNext/>
      <w:spacing w:before="60" w:after="60"/>
      <w:ind w:right="115"/>
      <w:jc w:val="center"/>
    </w:pPr>
    <w:rPr>
      <w:rFonts w:ascii="Verdana" w:eastAsia="Times New Roman" w:hAnsi="Verdana" w:cs="Times New Roman"/>
      <w:sz w:val="18"/>
      <w:lang w:eastAsia="en-US"/>
    </w:rPr>
  </w:style>
  <w:style w:type="paragraph" w:customStyle="1" w:styleId="WrkshtTextCentered">
    <w:name w:val="Wrksht Text Centered"/>
    <w:basedOn w:val="WrkshtText"/>
    <w:rsid w:val="007208E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BA4B17-AA7A-F74B-8260-F57791DD6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Kong</dc:creator>
  <cp:keywords/>
  <dc:description/>
  <cp:lastModifiedBy>James Kong</cp:lastModifiedBy>
  <cp:revision>3</cp:revision>
  <dcterms:created xsi:type="dcterms:W3CDTF">2019-02-03T23:13:00Z</dcterms:created>
  <dcterms:modified xsi:type="dcterms:W3CDTF">2019-02-04T17:28:00Z</dcterms:modified>
</cp:coreProperties>
</file>