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D0AFA05" w14:textId="7ABE748F" w:rsidR="00D568F0" w:rsidRPr="00D568F0" w:rsidRDefault="00D568F0" w:rsidP="00D568F0">
      <w:pPr>
        <w:pStyle w:val="Ttulo4"/>
        <w:pBdr>
          <w:left w:val="single" w:sz="48" w:space="5" w:color="454546"/>
        </w:pBdr>
        <w:shd w:val="clear" w:color="auto" w:fill="F4F4F4"/>
        <w:spacing w:before="150" w:after="150"/>
        <w:jc w:val="center"/>
        <w:rPr>
          <w:rFonts w:ascii="Carlito-Bold" w:eastAsia="Calibri" w:hAnsi="Carlito-Bold" w:cs="Carlito-Bold"/>
          <w:bCs/>
          <w:sz w:val="36"/>
          <w:szCs w:val="36"/>
          <w:lang w:val="es-PE" w:eastAsia="es-PE"/>
        </w:rPr>
      </w:pPr>
      <w:r w:rsidRPr="00D568F0">
        <w:rPr>
          <w:rFonts w:ascii="Carlito-Bold" w:eastAsia="Calibri" w:hAnsi="Carlito-Bold" w:cs="Carlito-Bold"/>
          <w:bCs/>
          <w:sz w:val="36"/>
          <w:szCs w:val="36"/>
          <w:lang w:val="es-PE" w:eastAsia="es-PE"/>
        </w:rPr>
        <w:t>GESTION DE LA CADENA DE SUMINISTROS</w:t>
      </w:r>
    </w:p>
    <w:p w14:paraId="5D1F2604" w14:textId="0F4989CA" w:rsidR="007C768C" w:rsidRPr="00E259AA" w:rsidRDefault="00F96DCF">
      <w:pPr>
        <w:jc w:val="center"/>
        <w:rPr>
          <w:b/>
          <w:bCs/>
          <w:lang w:val="es-PE"/>
        </w:rPr>
      </w:pPr>
      <w:r>
        <w:rPr>
          <w:b/>
          <w:bCs/>
          <w:sz w:val="28"/>
          <w:szCs w:val="28"/>
          <w:lang w:val="es-PE"/>
        </w:rPr>
        <w:t>PROCESO DEL APRENDIZAJE</w:t>
      </w:r>
      <w:r w:rsidR="0064393A" w:rsidRPr="00E259AA">
        <w:rPr>
          <w:b/>
          <w:bCs/>
          <w:sz w:val="28"/>
          <w:szCs w:val="28"/>
          <w:lang w:val="es-PE"/>
        </w:rPr>
        <w:t xml:space="preserve"> </w:t>
      </w:r>
      <w:r w:rsidR="001E63F4" w:rsidRPr="00E259AA">
        <w:rPr>
          <w:b/>
          <w:bCs/>
          <w:sz w:val="28"/>
          <w:szCs w:val="28"/>
          <w:lang w:val="es-PE"/>
        </w:rPr>
        <w:t xml:space="preserve">N° </w:t>
      </w:r>
      <w:r w:rsidR="004A09A7" w:rsidRPr="00E259AA">
        <w:rPr>
          <w:b/>
          <w:bCs/>
          <w:sz w:val="28"/>
          <w:szCs w:val="28"/>
          <w:lang w:val="es-PE"/>
        </w:rPr>
        <w:t>0</w:t>
      </w:r>
      <w:r w:rsidR="006C6185">
        <w:rPr>
          <w:b/>
          <w:bCs/>
          <w:sz w:val="28"/>
          <w:szCs w:val="28"/>
          <w:lang w:val="es-PE"/>
        </w:rPr>
        <w:t>4</w:t>
      </w:r>
    </w:p>
    <w:p w14:paraId="0F025EF8" w14:textId="77777777" w:rsidR="007C768C" w:rsidRPr="00E259AA" w:rsidRDefault="007C768C">
      <w:pPr>
        <w:pBdr>
          <w:bottom w:val="single" w:sz="6" w:space="1" w:color="000000"/>
        </w:pBdr>
        <w:ind w:left="426"/>
        <w:rPr>
          <w:lang w:val="es-PE"/>
        </w:rPr>
      </w:pPr>
    </w:p>
    <w:p w14:paraId="6901F8B4" w14:textId="22F4195E" w:rsidR="007C768C" w:rsidRPr="00E259AA" w:rsidRDefault="007C768C">
      <w:pPr>
        <w:ind w:left="360"/>
        <w:jc w:val="both"/>
        <w:rPr>
          <w:b/>
          <w:lang w:val="es-PE"/>
        </w:rPr>
      </w:pPr>
    </w:p>
    <w:p w14:paraId="3E0EA392" w14:textId="1719C780" w:rsidR="004721C8" w:rsidRPr="00E259AA" w:rsidRDefault="004721C8" w:rsidP="004721C8">
      <w:pPr>
        <w:ind w:left="-709"/>
        <w:rPr>
          <w:rFonts w:ascii="Arial" w:eastAsia="Times New Roman" w:hAnsi="Arial" w:cs="Arial"/>
          <w:color w:val="000000" w:themeColor="text1"/>
          <w:lang w:val="es-PE"/>
        </w:rPr>
      </w:pPr>
    </w:p>
    <w:p w14:paraId="71446071" w14:textId="77777777" w:rsidR="001A1746" w:rsidRDefault="004721C8" w:rsidP="004721C8">
      <w:pPr>
        <w:ind w:firstLine="360"/>
        <w:rPr>
          <w:rFonts w:ascii="Arial" w:hAnsi="Arial" w:cs="Arial"/>
          <w:sz w:val="20"/>
          <w:szCs w:val="20"/>
          <w:lang w:val="es-PE"/>
        </w:rPr>
      </w:pPr>
      <w:r w:rsidRPr="00E259AA">
        <w:rPr>
          <w:rFonts w:ascii="Arial" w:hAnsi="Arial" w:cs="Arial"/>
          <w:sz w:val="20"/>
          <w:szCs w:val="20"/>
          <w:lang w:val="es-PE"/>
        </w:rPr>
        <w:t xml:space="preserve">Nombre y Apellido: </w:t>
      </w:r>
    </w:p>
    <w:p w14:paraId="70D1A461" w14:textId="77777777" w:rsidR="001A1746" w:rsidRDefault="001A1746" w:rsidP="004721C8">
      <w:pPr>
        <w:ind w:firstLine="360"/>
        <w:rPr>
          <w:rFonts w:ascii="Arial" w:hAnsi="Arial" w:cs="Arial"/>
          <w:sz w:val="20"/>
          <w:szCs w:val="20"/>
          <w:lang w:val="es-PE"/>
        </w:rPr>
      </w:pPr>
    </w:p>
    <w:tbl>
      <w:tblPr>
        <w:tblStyle w:val="Tablaconcuadrcula"/>
        <w:tblW w:w="0" w:type="auto"/>
        <w:tblInd w:w="720" w:type="dxa"/>
        <w:tblLook w:val="04A0" w:firstRow="1" w:lastRow="0" w:firstColumn="1" w:lastColumn="0" w:noHBand="0" w:noVBand="1"/>
      </w:tblPr>
      <w:tblGrid>
        <w:gridCol w:w="9335"/>
      </w:tblGrid>
      <w:tr w:rsidR="001A1746" w14:paraId="7A09C4A3" w14:textId="77777777" w:rsidTr="000C7BB8">
        <w:tc>
          <w:tcPr>
            <w:tcW w:w="9335" w:type="dxa"/>
          </w:tcPr>
          <w:p w14:paraId="0037DC44" w14:textId="53364FC8" w:rsidR="001A1746" w:rsidRDefault="001A1746" w:rsidP="001A1746">
            <w:pPr>
              <w:pStyle w:val="Prrafodelista"/>
              <w:ind w:left="0"/>
              <w:jc w:val="both"/>
              <w:rPr>
                <w:bCs/>
                <w:lang w:val="es-PE"/>
              </w:rPr>
            </w:pPr>
            <w:r>
              <w:rPr>
                <w:bCs/>
                <w:lang w:val="es-PE"/>
              </w:rPr>
              <w:t>1.-</w:t>
            </w:r>
            <w:r w:rsidR="00370E99">
              <w:rPr>
                <w:bCs/>
                <w:lang w:val="es-PE"/>
              </w:rPr>
              <w:t xml:space="preserve"> Christopher David Pinedo </w:t>
            </w:r>
            <w:r w:rsidR="00BD4789">
              <w:rPr>
                <w:bCs/>
                <w:lang w:val="es-PE"/>
              </w:rPr>
              <w:t>Gutiérrez</w:t>
            </w:r>
          </w:p>
        </w:tc>
      </w:tr>
    </w:tbl>
    <w:p w14:paraId="71ED0C2B" w14:textId="77777777" w:rsidR="001A1746" w:rsidRPr="001A1746" w:rsidRDefault="001A1746" w:rsidP="001A1746">
      <w:pPr>
        <w:pStyle w:val="Prrafodelista"/>
        <w:jc w:val="both"/>
        <w:rPr>
          <w:bCs/>
          <w:lang w:val="es-PE"/>
        </w:rPr>
      </w:pPr>
    </w:p>
    <w:p w14:paraId="3C984DDA" w14:textId="77777777" w:rsidR="001A1746" w:rsidRPr="001A1746" w:rsidRDefault="001A1746" w:rsidP="001A1746">
      <w:pPr>
        <w:jc w:val="both"/>
        <w:rPr>
          <w:bCs/>
          <w:lang w:val="es-PE"/>
        </w:rPr>
      </w:pPr>
    </w:p>
    <w:p w14:paraId="0BAEFC77" w14:textId="5109723B" w:rsidR="007C768C" w:rsidRPr="00E259AA" w:rsidRDefault="0064393A">
      <w:pPr>
        <w:ind w:left="360"/>
        <w:jc w:val="both"/>
        <w:rPr>
          <w:b/>
          <w:lang w:val="es-PE"/>
        </w:rPr>
      </w:pPr>
      <w:r w:rsidRPr="00E259AA">
        <w:rPr>
          <w:b/>
          <w:color w:val="2E74B5" w:themeColor="accent1" w:themeShade="BF"/>
          <w:lang w:val="es-PE"/>
        </w:rPr>
        <w:t>INSTRUCCIONES GENERALES:</w:t>
      </w:r>
    </w:p>
    <w:p w14:paraId="53182A5C" w14:textId="0121FDB7" w:rsidR="007C768C" w:rsidRPr="00E259AA" w:rsidRDefault="0064393A">
      <w:pPr>
        <w:numPr>
          <w:ilvl w:val="0"/>
          <w:numId w:val="2"/>
        </w:numPr>
        <w:pBdr>
          <w:top w:val="nil"/>
          <w:left w:val="nil"/>
          <w:bottom w:val="nil"/>
          <w:right w:val="nil"/>
          <w:between w:val="nil"/>
        </w:pBdr>
        <w:ind w:left="720"/>
        <w:jc w:val="both"/>
        <w:rPr>
          <w:lang w:val="es-PE"/>
        </w:rPr>
      </w:pPr>
      <w:r w:rsidRPr="00E259AA">
        <w:rPr>
          <w:color w:val="000000"/>
          <w:lang w:val="es-PE"/>
        </w:rPr>
        <w:t xml:space="preserve">El </w:t>
      </w:r>
      <w:r w:rsidR="00B941F7">
        <w:rPr>
          <w:color w:val="000000"/>
          <w:lang w:val="es-PE"/>
        </w:rPr>
        <w:t>alumno</w:t>
      </w:r>
      <w:r w:rsidRPr="00E259AA">
        <w:rPr>
          <w:color w:val="000000"/>
          <w:lang w:val="es-PE"/>
        </w:rPr>
        <w:t xml:space="preserve"> deberá leer detenidamente cada una de las indicaciones de la evaluación con la finalidad de cumplir con todos los puntos solicitados.</w:t>
      </w:r>
    </w:p>
    <w:p w14:paraId="611DF00D" w14:textId="77777777" w:rsidR="007C768C" w:rsidRPr="00E259AA" w:rsidRDefault="007C768C">
      <w:pPr>
        <w:pBdr>
          <w:bottom w:val="single" w:sz="6" w:space="1" w:color="000000"/>
        </w:pBdr>
        <w:ind w:left="426"/>
        <w:rPr>
          <w:lang w:val="es-PE"/>
        </w:rPr>
      </w:pPr>
      <w:bookmarkStart w:id="0" w:name="_heading=h.gjdgxs" w:colFirst="0" w:colLast="0"/>
      <w:bookmarkEnd w:id="0"/>
    </w:p>
    <w:p w14:paraId="548EFA63" w14:textId="77981678" w:rsidR="007C768C" w:rsidRPr="00E259AA" w:rsidRDefault="007C768C">
      <w:pPr>
        <w:rPr>
          <w:lang w:val="es-PE"/>
        </w:rPr>
      </w:pPr>
    </w:p>
    <w:p w14:paraId="0C052B1C" w14:textId="5B510510" w:rsidR="007C768C" w:rsidRPr="00E259AA" w:rsidRDefault="0064393A">
      <w:pPr>
        <w:pBdr>
          <w:top w:val="nil"/>
          <w:left w:val="nil"/>
          <w:bottom w:val="nil"/>
          <w:right w:val="nil"/>
          <w:between w:val="nil"/>
        </w:pBdr>
        <w:ind w:left="360"/>
        <w:jc w:val="both"/>
        <w:rPr>
          <w:b/>
          <w:color w:val="2E74B5" w:themeColor="accent1" w:themeShade="BF"/>
          <w:lang w:val="es-PE"/>
        </w:rPr>
      </w:pPr>
      <w:r w:rsidRPr="00E259AA">
        <w:rPr>
          <w:b/>
          <w:color w:val="2E74B5" w:themeColor="accent1" w:themeShade="BF"/>
          <w:lang w:val="es-PE"/>
        </w:rPr>
        <w:t>CONTENIDO DE LA EVALUACIÓN:</w:t>
      </w:r>
    </w:p>
    <w:p w14:paraId="4E80DEBF" w14:textId="28C39F32" w:rsidR="00967520" w:rsidRPr="00E259AA" w:rsidRDefault="00967520">
      <w:pPr>
        <w:pBdr>
          <w:top w:val="nil"/>
          <w:left w:val="nil"/>
          <w:bottom w:val="nil"/>
          <w:right w:val="nil"/>
          <w:between w:val="nil"/>
        </w:pBdr>
        <w:ind w:left="360"/>
        <w:jc w:val="both"/>
        <w:rPr>
          <w:b/>
          <w:color w:val="000000"/>
          <w:lang w:val="es-PE"/>
        </w:rPr>
      </w:pPr>
    </w:p>
    <w:p w14:paraId="3D539488" w14:textId="197929C7" w:rsidR="007C768C" w:rsidRPr="00E259AA" w:rsidRDefault="0064393A">
      <w:pPr>
        <w:numPr>
          <w:ilvl w:val="1"/>
          <w:numId w:val="3"/>
        </w:numPr>
        <w:pBdr>
          <w:top w:val="nil"/>
          <w:left w:val="nil"/>
          <w:bottom w:val="nil"/>
          <w:right w:val="nil"/>
          <w:between w:val="nil"/>
        </w:pBdr>
        <w:ind w:left="851" w:hanging="130"/>
        <w:jc w:val="both"/>
        <w:rPr>
          <w:b/>
          <w:color w:val="C45911" w:themeColor="accent2" w:themeShade="BF"/>
          <w:lang w:val="es-PE"/>
        </w:rPr>
      </w:pPr>
      <w:r w:rsidRPr="00E259AA">
        <w:rPr>
          <w:b/>
          <w:color w:val="C45911" w:themeColor="accent2" w:themeShade="BF"/>
          <w:lang w:val="es-PE"/>
        </w:rPr>
        <w:t>INSTRUCCIONES</w:t>
      </w:r>
    </w:p>
    <w:p w14:paraId="35A4957E" w14:textId="1EC1BD80" w:rsidR="00A05B38" w:rsidRPr="000C7BB8" w:rsidRDefault="00A05B38" w:rsidP="00A05B38">
      <w:pPr>
        <w:pBdr>
          <w:top w:val="nil"/>
          <w:left w:val="nil"/>
          <w:bottom w:val="nil"/>
          <w:right w:val="nil"/>
          <w:between w:val="nil"/>
        </w:pBdr>
        <w:ind w:left="720"/>
        <w:jc w:val="both"/>
        <w:rPr>
          <w:rFonts w:asciiTheme="minorHAnsi" w:hAnsiTheme="minorHAnsi" w:cstheme="minorHAnsi"/>
          <w:lang w:val="es-PE"/>
        </w:rPr>
      </w:pPr>
    </w:p>
    <w:p w14:paraId="11507DBF" w14:textId="7B4CF1B6" w:rsidR="00A05B38" w:rsidRPr="000C7BB8" w:rsidRDefault="00A05B38" w:rsidP="00A06964">
      <w:pPr>
        <w:numPr>
          <w:ilvl w:val="0"/>
          <w:numId w:val="2"/>
        </w:numPr>
        <w:pBdr>
          <w:top w:val="nil"/>
          <w:left w:val="nil"/>
          <w:bottom w:val="nil"/>
          <w:right w:val="nil"/>
          <w:between w:val="nil"/>
        </w:pBdr>
        <w:ind w:left="1080"/>
        <w:jc w:val="both"/>
        <w:rPr>
          <w:rFonts w:asciiTheme="minorHAnsi" w:hAnsiTheme="minorHAnsi" w:cstheme="minorHAnsi"/>
          <w:lang w:val="es-PE"/>
        </w:rPr>
      </w:pPr>
      <w:r w:rsidRPr="000C7BB8">
        <w:rPr>
          <w:rFonts w:asciiTheme="minorHAnsi" w:hAnsiTheme="minorHAnsi" w:cstheme="minorHAnsi"/>
          <w:color w:val="000000"/>
          <w:lang w:val="es-PE"/>
        </w:rPr>
        <w:t xml:space="preserve">Para el desarrollo de esta evaluación, se deberá tener en cuenta la sesión </w:t>
      </w:r>
      <w:r w:rsidR="006C6185">
        <w:rPr>
          <w:rFonts w:asciiTheme="minorHAnsi" w:hAnsiTheme="minorHAnsi" w:cstheme="minorHAnsi"/>
          <w:color w:val="000000"/>
          <w:lang w:val="es-PE"/>
        </w:rPr>
        <w:t>10</w:t>
      </w:r>
      <w:r w:rsidRPr="000C7BB8">
        <w:rPr>
          <w:rFonts w:asciiTheme="minorHAnsi" w:hAnsiTheme="minorHAnsi" w:cstheme="minorHAnsi"/>
          <w:color w:val="000000"/>
          <w:lang w:val="es-PE"/>
        </w:rPr>
        <w:t xml:space="preserve">, </w:t>
      </w:r>
      <w:r w:rsidR="006C6185">
        <w:rPr>
          <w:rFonts w:asciiTheme="minorHAnsi" w:hAnsiTheme="minorHAnsi" w:cstheme="minorHAnsi"/>
          <w:color w:val="000000"/>
          <w:lang w:val="es-PE"/>
        </w:rPr>
        <w:t>11, 12</w:t>
      </w:r>
      <w:r w:rsidR="00656025">
        <w:rPr>
          <w:rFonts w:asciiTheme="minorHAnsi" w:hAnsiTheme="minorHAnsi" w:cstheme="minorHAnsi"/>
          <w:color w:val="000000"/>
          <w:lang w:val="es-PE"/>
        </w:rPr>
        <w:t xml:space="preserve"> </w:t>
      </w:r>
      <w:r w:rsidR="006C6185">
        <w:rPr>
          <w:rFonts w:asciiTheme="minorHAnsi" w:hAnsiTheme="minorHAnsi" w:cstheme="minorHAnsi"/>
          <w:color w:val="000000"/>
          <w:lang w:val="es-PE"/>
        </w:rPr>
        <w:t xml:space="preserve">y </w:t>
      </w:r>
      <w:r w:rsidR="00F96DCF">
        <w:rPr>
          <w:rFonts w:asciiTheme="minorHAnsi" w:hAnsiTheme="minorHAnsi" w:cstheme="minorHAnsi"/>
          <w:color w:val="000000"/>
          <w:lang w:val="es-PE"/>
        </w:rPr>
        <w:t>13</w:t>
      </w:r>
    </w:p>
    <w:p w14:paraId="4347AC18" w14:textId="34850002" w:rsidR="00A06964" w:rsidRPr="000C7BB8" w:rsidRDefault="00A06964" w:rsidP="00A06964">
      <w:pPr>
        <w:numPr>
          <w:ilvl w:val="0"/>
          <w:numId w:val="2"/>
        </w:numPr>
        <w:pBdr>
          <w:top w:val="nil"/>
          <w:left w:val="nil"/>
          <w:bottom w:val="nil"/>
          <w:right w:val="nil"/>
          <w:between w:val="nil"/>
        </w:pBdr>
        <w:ind w:left="1080"/>
        <w:jc w:val="both"/>
        <w:rPr>
          <w:rFonts w:asciiTheme="minorHAnsi" w:hAnsiTheme="minorHAnsi" w:cstheme="minorHAnsi"/>
          <w:lang w:val="es-PE"/>
        </w:rPr>
      </w:pPr>
      <w:r w:rsidRPr="000C7BB8">
        <w:rPr>
          <w:rFonts w:asciiTheme="minorHAnsi" w:hAnsiTheme="minorHAnsi" w:cstheme="minorHAnsi"/>
          <w:color w:val="000000"/>
          <w:lang w:val="es-PE"/>
        </w:rPr>
        <w:t xml:space="preserve">LA evaluación se trabaja </w:t>
      </w:r>
      <w:r w:rsidR="000C7BB8">
        <w:rPr>
          <w:rFonts w:asciiTheme="minorHAnsi" w:hAnsiTheme="minorHAnsi" w:cstheme="minorHAnsi"/>
          <w:color w:val="000000"/>
          <w:lang w:val="es-PE"/>
        </w:rPr>
        <w:t xml:space="preserve">de manera </w:t>
      </w:r>
      <w:r w:rsidR="006C6185" w:rsidRPr="006C6185">
        <w:rPr>
          <w:rFonts w:asciiTheme="minorHAnsi" w:hAnsiTheme="minorHAnsi" w:cstheme="minorHAnsi"/>
          <w:b/>
          <w:bCs/>
          <w:color w:val="FF0000"/>
          <w:lang w:val="es-PE"/>
        </w:rPr>
        <w:t xml:space="preserve">INDIVIDUAL.  </w:t>
      </w:r>
    </w:p>
    <w:p w14:paraId="00B47D56" w14:textId="65706D46" w:rsidR="00A05B38" w:rsidRPr="000C7BB8" w:rsidRDefault="00A05B38" w:rsidP="00CF5D4C">
      <w:pPr>
        <w:pStyle w:val="Prrafodelista"/>
        <w:numPr>
          <w:ilvl w:val="0"/>
          <w:numId w:val="5"/>
        </w:numPr>
        <w:ind w:left="1080"/>
        <w:jc w:val="both"/>
        <w:rPr>
          <w:rFonts w:asciiTheme="minorHAnsi" w:hAnsiTheme="minorHAnsi" w:cstheme="minorHAnsi"/>
          <w:lang w:val="es-PE"/>
        </w:rPr>
      </w:pPr>
      <w:r w:rsidRPr="000C7BB8">
        <w:rPr>
          <w:rFonts w:asciiTheme="minorHAnsi" w:hAnsiTheme="minorHAnsi" w:cstheme="minorHAnsi"/>
          <w:lang w:val="es-PE"/>
        </w:rPr>
        <w:t>Lee las preguntas que se presentan a continuación y responde a cada una de ellas, fundament</w:t>
      </w:r>
      <w:r w:rsidR="0093285E" w:rsidRPr="000C7BB8">
        <w:rPr>
          <w:rFonts w:asciiTheme="minorHAnsi" w:hAnsiTheme="minorHAnsi" w:cstheme="minorHAnsi"/>
          <w:lang w:val="es-PE"/>
        </w:rPr>
        <w:t>e su respuesta</w:t>
      </w:r>
      <w:r w:rsidRPr="000C7BB8">
        <w:rPr>
          <w:rFonts w:asciiTheme="minorHAnsi" w:hAnsiTheme="minorHAnsi" w:cstheme="minorHAnsi"/>
          <w:lang w:val="es-PE"/>
        </w:rPr>
        <w:t xml:space="preserve"> con el aprendizaje obtenido en clases.</w:t>
      </w:r>
    </w:p>
    <w:p w14:paraId="103E77E9" w14:textId="0754D3EE" w:rsidR="00967520" w:rsidRPr="000C7BB8" w:rsidRDefault="00A05B38" w:rsidP="00CF5D4C">
      <w:pPr>
        <w:pStyle w:val="Prrafodelista"/>
        <w:numPr>
          <w:ilvl w:val="0"/>
          <w:numId w:val="5"/>
        </w:numPr>
        <w:ind w:left="1080"/>
        <w:jc w:val="both"/>
        <w:rPr>
          <w:rFonts w:asciiTheme="minorHAnsi" w:hAnsiTheme="minorHAnsi" w:cstheme="minorHAnsi"/>
          <w:lang w:val="es-PE"/>
        </w:rPr>
      </w:pPr>
      <w:r w:rsidRPr="000C7BB8">
        <w:rPr>
          <w:rFonts w:asciiTheme="minorHAnsi" w:hAnsiTheme="minorHAnsi" w:cstheme="minorHAnsi"/>
          <w:lang w:val="es-PE"/>
        </w:rPr>
        <w:t>¡Muchos éxitos!</w:t>
      </w:r>
    </w:p>
    <w:p w14:paraId="4A760A8F" w14:textId="206A1AB7" w:rsidR="007C768C" w:rsidRDefault="007C768C">
      <w:pPr>
        <w:pBdr>
          <w:top w:val="nil"/>
          <w:left w:val="nil"/>
          <w:bottom w:val="nil"/>
          <w:right w:val="nil"/>
          <w:between w:val="nil"/>
        </w:pBdr>
        <w:ind w:left="851"/>
        <w:jc w:val="both"/>
        <w:rPr>
          <w:rFonts w:asciiTheme="minorHAnsi" w:hAnsiTheme="minorHAnsi" w:cstheme="minorHAnsi"/>
          <w:b/>
          <w:color w:val="000000"/>
          <w:lang w:val="es-PE"/>
        </w:rPr>
      </w:pPr>
    </w:p>
    <w:p w14:paraId="718025FF"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6A01BD20"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1BEDD7B7"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5ED15867"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5288D01E"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0444B808"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5DCD9F20"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261F404A"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4066A4D6"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5A7F9799"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3456CC7B"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77A3205F"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3A30D238"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0113B39F"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55FD7512"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2F1E7A90"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178C6DFB"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737A6DDF" w14:textId="77777777" w:rsidR="00235500" w:rsidRDefault="00235500">
      <w:pPr>
        <w:pBdr>
          <w:top w:val="nil"/>
          <w:left w:val="nil"/>
          <w:bottom w:val="nil"/>
          <w:right w:val="nil"/>
          <w:between w:val="nil"/>
        </w:pBdr>
        <w:ind w:left="851"/>
        <w:jc w:val="both"/>
        <w:rPr>
          <w:rFonts w:asciiTheme="minorHAnsi" w:hAnsiTheme="minorHAnsi" w:cstheme="minorHAnsi"/>
          <w:b/>
          <w:color w:val="000000"/>
          <w:lang w:val="es-PE"/>
        </w:rPr>
      </w:pPr>
    </w:p>
    <w:p w14:paraId="3CF42BB8" w14:textId="77777777" w:rsidR="00235500" w:rsidRPr="000C7BB8" w:rsidRDefault="00235500">
      <w:pPr>
        <w:pBdr>
          <w:top w:val="nil"/>
          <w:left w:val="nil"/>
          <w:bottom w:val="nil"/>
          <w:right w:val="nil"/>
          <w:between w:val="nil"/>
        </w:pBdr>
        <w:ind w:left="851"/>
        <w:jc w:val="both"/>
        <w:rPr>
          <w:rFonts w:asciiTheme="minorHAnsi" w:hAnsiTheme="minorHAnsi" w:cstheme="minorHAnsi"/>
          <w:b/>
          <w:color w:val="000000"/>
          <w:lang w:val="es-PE"/>
        </w:rPr>
      </w:pPr>
    </w:p>
    <w:p w14:paraId="2D7FF208" w14:textId="77777777" w:rsidR="007C768C" w:rsidRPr="000C7BB8" w:rsidRDefault="0064393A">
      <w:pPr>
        <w:numPr>
          <w:ilvl w:val="1"/>
          <w:numId w:val="3"/>
        </w:numPr>
        <w:pBdr>
          <w:top w:val="nil"/>
          <w:left w:val="nil"/>
          <w:bottom w:val="nil"/>
          <w:right w:val="nil"/>
          <w:between w:val="nil"/>
        </w:pBdr>
        <w:ind w:left="851" w:hanging="130"/>
        <w:jc w:val="both"/>
        <w:rPr>
          <w:rFonts w:asciiTheme="minorHAnsi" w:hAnsiTheme="minorHAnsi" w:cstheme="minorHAnsi"/>
          <w:b/>
          <w:color w:val="C45911" w:themeColor="accent2" w:themeShade="BF"/>
          <w:lang w:val="es-PE"/>
        </w:rPr>
      </w:pPr>
      <w:r w:rsidRPr="000C7BB8">
        <w:rPr>
          <w:rFonts w:asciiTheme="minorHAnsi" w:hAnsiTheme="minorHAnsi" w:cstheme="minorHAnsi"/>
          <w:b/>
          <w:color w:val="C45911" w:themeColor="accent2" w:themeShade="BF"/>
          <w:lang w:val="es-PE"/>
        </w:rPr>
        <w:lastRenderedPageBreak/>
        <w:t>PREGUNTAS</w:t>
      </w:r>
    </w:p>
    <w:p w14:paraId="2074EDD5" w14:textId="376BE8CD" w:rsidR="007C768C" w:rsidRPr="000C7BB8" w:rsidRDefault="007C768C">
      <w:pPr>
        <w:pBdr>
          <w:top w:val="nil"/>
          <w:left w:val="nil"/>
          <w:bottom w:val="nil"/>
          <w:right w:val="nil"/>
          <w:between w:val="nil"/>
        </w:pBdr>
        <w:ind w:left="720"/>
        <w:rPr>
          <w:rFonts w:asciiTheme="minorHAnsi" w:eastAsia="Calibri" w:hAnsiTheme="minorHAnsi" w:cstheme="minorHAnsi"/>
          <w:b/>
          <w:color w:val="000000"/>
          <w:lang w:val="es-PE"/>
        </w:rPr>
      </w:pPr>
    </w:p>
    <w:p w14:paraId="2DE8B8A2" w14:textId="4D2D61E0" w:rsidR="000210C3" w:rsidRPr="00773941" w:rsidRDefault="000210C3" w:rsidP="00773941">
      <w:pPr>
        <w:pStyle w:val="Prrafodelista"/>
        <w:numPr>
          <w:ilvl w:val="0"/>
          <w:numId w:val="17"/>
        </w:numPr>
        <w:pBdr>
          <w:top w:val="nil"/>
          <w:left w:val="nil"/>
          <w:bottom w:val="nil"/>
          <w:right w:val="nil"/>
          <w:between w:val="nil"/>
        </w:pBdr>
        <w:jc w:val="both"/>
        <w:rPr>
          <w:rFonts w:ascii="Arial" w:hAnsi="Arial" w:cs="Arial"/>
          <w:b/>
          <w:bCs/>
          <w:sz w:val="20"/>
          <w:szCs w:val="20"/>
          <w:shd w:val="clear" w:color="auto" w:fill="FFFFFF"/>
          <w:lang w:val="es-PE"/>
        </w:rPr>
      </w:pPr>
      <w:r>
        <w:rPr>
          <w:rFonts w:ascii="Arial" w:hAnsi="Arial" w:cs="Arial"/>
          <w:sz w:val="20"/>
          <w:szCs w:val="20"/>
          <w:shd w:val="clear" w:color="auto" w:fill="FFFFFF"/>
          <w:lang w:val="es-PE"/>
        </w:rPr>
        <w:t>Identifique, ¿Por qué es importante que la cadena de suministros se encuentre integrada?</w:t>
      </w:r>
      <w:r w:rsidR="00773941">
        <w:rPr>
          <w:rFonts w:ascii="Arial" w:hAnsi="Arial" w:cs="Arial"/>
          <w:b/>
          <w:bCs/>
          <w:sz w:val="20"/>
          <w:szCs w:val="20"/>
          <w:shd w:val="clear" w:color="auto" w:fill="FFFFFF"/>
          <w:lang w:val="es-PE"/>
        </w:rPr>
        <w:t xml:space="preserve"> </w:t>
      </w:r>
      <w:r w:rsidRPr="00773941">
        <w:rPr>
          <w:rFonts w:ascii="Arial" w:hAnsi="Arial" w:cs="Arial"/>
          <w:b/>
          <w:bCs/>
          <w:sz w:val="20"/>
          <w:szCs w:val="20"/>
          <w:shd w:val="clear" w:color="auto" w:fill="FFFFFF"/>
          <w:lang w:val="es-PE"/>
        </w:rPr>
        <w:t>(02 puntos)</w:t>
      </w:r>
    </w:p>
    <w:p w14:paraId="0ADE885A" w14:textId="77777777" w:rsidR="00284BE2" w:rsidRDefault="00284BE2"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79206EA8" w14:textId="77777777" w:rsidR="00773941" w:rsidRDefault="00773941" w:rsidP="00773941">
      <w:pPr>
        <w:pStyle w:val="Prrafodelista"/>
        <w:pBdr>
          <w:top w:val="nil"/>
          <w:left w:val="nil"/>
          <w:bottom w:val="nil"/>
          <w:right w:val="nil"/>
          <w:between w:val="nil"/>
        </w:pBdr>
        <w:ind w:left="1440"/>
        <w:rPr>
          <w:rFonts w:ascii="Arial" w:hAnsi="Arial" w:cs="Arial"/>
          <w:sz w:val="20"/>
          <w:szCs w:val="20"/>
          <w:shd w:val="clear" w:color="auto" w:fill="FFFFFF"/>
          <w:lang w:val="es-PE"/>
        </w:rPr>
      </w:pPr>
      <w:r w:rsidRPr="00773941">
        <w:rPr>
          <w:rFonts w:ascii="Arial" w:hAnsi="Arial" w:cs="Arial"/>
          <w:sz w:val="20"/>
          <w:szCs w:val="20"/>
          <w:shd w:val="clear" w:color="auto" w:fill="FFFFFF"/>
          <w:lang w:val="es-PE"/>
        </w:rPr>
        <w:t xml:space="preserve">La integración de la cadena de suministros es fundamental porque permite que todos los eslabones </w:t>
      </w:r>
      <w:r>
        <w:rPr>
          <w:rFonts w:ascii="Arial" w:hAnsi="Arial" w:cs="Arial"/>
          <w:sz w:val="20"/>
          <w:szCs w:val="20"/>
          <w:shd w:val="clear" w:color="auto" w:fill="FFFFFF"/>
          <w:lang w:val="es-PE"/>
        </w:rPr>
        <w:t xml:space="preserve">de la cadena de suministro, </w:t>
      </w:r>
      <w:r w:rsidRPr="00773941">
        <w:rPr>
          <w:rFonts w:ascii="Arial" w:hAnsi="Arial" w:cs="Arial"/>
          <w:sz w:val="20"/>
          <w:szCs w:val="20"/>
          <w:shd w:val="clear" w:color="auto" w:fill="FFFFFF"/>
          <w:lang w:val="es-PE"/>
        </w:rPr>
        <w:t>desde proveedores hasta distribuidores y clientes</w:t>
      </w:r>
      <w:r>
        <w:rPr>
          <w:rFonts w:ascii="Arial" w:hAnsi="Arial" w:cs="Arial"/>
          <w:sz w:val="20"/>
          <w:szCs w:val="20"/>
          <w:shd w:val="clear" w:color="auto" w:fill="FFFFFF"/>
          <w:lang w:val="es-PE"/>
        </w:rPr>
        <w:t xml:space="preserve"> </w:t>
      </w:r>
      <w:r w:rsidRPr="00773941">
        <w:rPr>
          <w:rFonts w:ascii="Arial" w:hAnsi="Arial" w:cs="Arial"/>
          <w:sz w:val="20"/>
          <w:szCs w:val="20"/>
          <w:shd w:val="clear" w:color="auto" w:fill="FFFFFF"/>
          <w:lang w:val="es-PE"/>
        </w:rPr>
        <w:t>trabajen de forma coordinada hacia objetivos comunes.</w:t>
      </w:r>
    </w:p>
    <w:p w14:paraId="17D47802" w14:textId="588FDBD5" w:rsidR="00773941" w:rsidRPr="00773941" w:rsidRDefault="00773941" w:rsidP="00773941">
      <w:pPr>
        <w:pStyle w:val="Prrafodelista"/>
        <w:pBdr>
          <w:top w:val="nil"/>
          <w:left w:val="nil"/>
          <w:bottom w:val="nil"/>
          <w:right w:val="nil"/>
          <w:between w:val="nil"/>
        </w:pBdr>
        <w:ind w:left="1440"/>
        <w:rPr>
          <w:rFonts w:ascii="Arial" w:hAnsi="Arial" w:cs="Arial"/>
          <w:sz w:val="20"/>
          <w:szCs w:val="20"/>
          <w:shd w:val="clear" w:color="auto" w:fill="FFFFFF"/>
          <w:lang w:val="es-PE"/>
        </w:rPr>
      </w:pPr>
      <w:r w:rsidRPr="00773941">
        <w:rPr>
          <w:rFonts w:ascii="Arial" w:hAnsi="Arial" w:cs="Arial"/>
          <w:sz w:val="20"/>
          <w:szCs w:val="20"/>
          <w:shd w:val="clear" w:color="auto" w:fill="FFFFFF"/>
          <w:lang w:val="es-PE"/>
        </w:rPr>
        <w:t>Esto mejora significativamente la eficiencia operativa, reduce tiempos y costos, y asegura una mayor capacidad de respuesta frente a las necesidades del mercado.</w:t>
      </w:r>
    </w:p>
    <w:p w14:paraId="4ACB3F0D" w14:textId="77777777" w:rsidR="00773941" w:rsidRDefault="00773941"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2C08791F" w14:textId="77777777" w:rsidR="00235500" w:rsidRDefault="00235500"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207C0693" w14:textId="77777777" w:rsidR="00235500" w:rsidRDefault="00235500"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2A759DEA" w14:textId="675309C7" w:rsidR="000210C3" w:rsidRDefault="000210C3" w:rsidP="00773941">
      <w:pPr>
        <w:pStyle w:val="Prrafodelista"/>
        <w:numPr>
          <w:ilvl w:val="0"/>
          <w:numId w:val="17"/>
        </w:numPr>
        <w:pBdr>
          <w:top w:val="nil"/>
          <w:left w:val="nil"/>
          <w:bottom w:val="nil"/>
          <w:right w:val="nil"/>
          <w:between w:val="nil"/>
        </w:pBdr>
        <w:jc w:val="both"/>
        <w:rPr>
          <w:rFonts w:ascii="Arial" w:hAnsi="Arial" w:cs="Arial"/>
          <w:b/>
          <w:bCs/>
          <w:sz w:val="20"/>
          <w:szCs w:val="20"/>
          <w:shd w:val="clear" w:color="auto" w:fill="FFFFFF"/>
          <w:lang w:val="es-PE"/>
        </w:rPr>
      </w:pPr>
      <w:r w:rsidRPr="000210C3">
        <w:rPr>
          <w:rFonts w:ascii="Arial" w:hAnsi="Arial" w:cs="Arial"/>
          <w:sz w:val="20"/>
          <w:szCs w:val="20"/>
          <w:shd w:val="clear" w:color="auto" w:fill="FFFFFF"/>
          <w:lang w:val="es-PE"/>
        </w:rPr>
        <w:t>Identifique un caso de éxito de integración de Cadena de Suministros</w:t>
      </w:r>
      <w:r w:rsidR="00773941">
        <w:rPr>
          <w:rFonts w:ascii="Arial" w:hAnsi="Arial" w:cs="Arial"/>
          <w:b/>
          <w:bCs/>
          <w:sz w:val="20"/>
          <w:szCs w:val="20"/>
          <w:shd w:val="clear" w:color="auto" w:fill="FFFFFF"/>
          <w:lang w:val="es-PE"/>
        </w:rPr>
        <w:t xml:space="preserve"> </w:t>
      </w:r>
      <w:r w:rsidRPr="00773941">
        <w:rPr>
          <w:rFonts w:ascii="Arial" w:hAnsi="Arial" w:cs="Arial"/>
          <w:b/>
          <w:bCs/>
          <w:sz w:val="20"/>
          <w:szCs w:val="20"/>
          <w:shd w:val="clear" w:color="auto" w:fill="FFFFFF"/>
          <w:lang w:val="es-PE"/>
        </w:rPr>
        <w:t>(02 puntos)</w:t>
      </w:r>
    </w:p>
    <w:p w14:paraId="0E6BD237" w14:textId="77777777" w:rsidR="00D50925" w:rsidRDefault="00D50925" w:rsidP="00D50925">
      <w:pPr>
        <w:pBdr>
          <w:top w:val="nil"/>
          <w:left w:val="nil"/>
          <w:bottom w:val="nil"/>
          <w:right w:val="nil"/>
          <w:between w:val="nil"/>
        </w:pBdr>
        <w:jc w:val="both"/>
        <w:rPr>
          <w:rFonts w:ascii="Arial" w:hAnsi="Arial" w:cs="Arial"/>
          <w:b/>
          <w:bCs/>
          <w:sz w:val="20"/>
          <w:szCs w:val="20"/>
          <w:shd w:val="clear" w:color="auto" w:fill="FFFFFF"/>
          <w:lang w:val="es-PE"/>
        </w:rPr>
      </w:pPr>
    </w:p>
    <w:p w14:paraId="5B12EFDE" w14:textId="47956A17"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b/>
          <w:bCs/>
          <w:sz w:val="20"/>
          <w:szCs w:val="20"/>
          <w:shd w:val="clear" w:color="auto" w:fill="FFFFFF"/>
          <w:lang w:val="es-PE"/>
        </w:rPr>
        <w:tab/>
      </w:r>
      <w:r>
        <w:rPr>
          <w:rFonts w:ascii="Arial" w:hAnsi="Arial" w:cs="Arial"/>
          <w:b/>
          <w:bCs/>
          <w:sz w:val="20"/>
          <w:szCs w:val="20"/>
          <w:shd w:val="clear" w:color="auto" w:fill="FFFFFF"/>
          <w:lang w:val="es-PE"/>
        </w:rPr>
        <w:tab/>
      </w:r>
      <w:r>
        <w:rPr>
          <w:rFonts w:ascii="Arial" w:hAnsi="Arial" w:cs="Arial"/>
          <w:sz w:val="20"/>
          <w:szCs w:val="20"/>
          <w:shd w:val="clear" w:color="auto" w:fill="FFFFFF"/>
          <w:lang w:val="es-PE"/>
        </w:rPr>
        <w:t>Empresa:</w:t>
      </w:r>
    </w:p>
    <w:p w14:paraId="543EF87F" w14:textId="64B4AAA8" w:rsidR="00D50925" w:rsidRPr="00D50925" w:rsidRDefault="00D50925" w:rsidP="00D50925">
      <w:pPr>
        <w:pStyle w:val="Prrafodelista"/>
        <w:numPr>
          <w:ilvl w:val="0"/>
          <w:numId w:val="20"/>
        </w:numPr>
        <w:pBdr>
          <w:top w:val="nil"/>
          <w:left w:val="nil"/>
          <w:bottom w:val="nil"/>
          <w:right w:val="nil"/>
          <w:between w:val="nil"/>
        </w:pBdr>
        <w:rPr>
          <w:rFonts w:ascii="Arial" w:hAnsi="Arial" w:cs="Arial"/>
          <w:sz w:val="20"/>
          <w:szCs w:val="20"/>
          <w:shd w:val="clear" w:color="auto" w:fill="FFFFFF"/>
          <w:lang w:val="es-PE"/>
        </w:rPr>
      </w:pPr>
      <w:proofErr w:type="spellStart"/>
      <w:r w:rsidRPr="00D50925">
        <w:rPr>
          <w:rFonts w:ascii="Arial" w:hAnsi="Arial" w:cs="Arial"/>
          <w:sz w:val="20"/>
          <w:szCs w:val="20"/>
          <w:shd w:val="clear" w:color="auto" w:fill="FFFFFF"/>
          <w:lang w:val="es-PE"/>
        </w:rPr>
        <w:t>Ransa</w:t>
      </w:r>
      <w:proofErr w:type="spellEnd"/>
      <w:r w:rsidRPr="00D50925">
        <w:rPr>
          <w:rFonts w:ascii="Arial" w:hAnsi="Arial" w:cs="Arial"/>
          <w:sz w:val="20"/>
          <w:szCs w:val="20"/>
          <w:shd w:val="clear" w:color="auto" w:fill="FFFFFF"/>
          <w:lang w:val="es-PE"/>
        </w:rPr>
        <w:t xml:space="preserve"> es un operador logístico multinacional de origen peruano, con presencia en</w:t>
      </w:r>
      <w:r w:rsidR="00E80F96">
        <w:rPr>
          <w:rFonts w:ascii="Arial" w:hAnsi="Arial" w:cs="Arial"/>
          <w:sz w:val="20"/>
          <w:szCs w:val="20"/>
          <w:shd w:val="clear" w:color="auto" w:fill="FFFFFF"/>
          <w:lang w:val="es-PE"/>
        </w:rPr>
        <w:t xml:space="preserve"> </w:t>
      </w:r>
      <w:r w:rsidRPr="00D50925">
        <w:rPr>
          <w:rFonts w:ascii="Arial" w:hAnsi="Arial" w:cs="Arial"/>
          <w:sz w:val="20"/>
          <w:szCs w:val="20"/>
          <w:shd w:val="clear" w:color="auto" w:fill="FFFFFF"/>
          <w:lang w:val="es-PE"/>
        </w:rPr>
        <w:t>12 países de Latinoamérica</w:t>
      </w:r>
      <w:r w:rsidR="00E80F96">
        <w:rPr>
          <w:rFonts w:ascii="Arial" w:hAnsi="Arial" w:cs="Arial"/>
          <w:sz w:val="20"/>
          <w:szCs w:val="20"/>
          <w:shd w:val="clear" w:color="auto" w:fill="FFFFFF"/>
          <w:lang w:val="es-PE"/>
        </w:rPr>
        <w:t>, c</w:t>
      </w:r>
      <w:r w:rsidRPr="00D50925">
        <w:rPr>
          <w:rFonts w:ascii="Arial" w:hAnsi="Arial" w:cs="Arial"/>
          <w:sz w:val="20"/>
          <w:szCs w:val="20"/>
          <w:shd w:val="clear" w:color="auto" w:fill="FFFFFF"/>
          <w:lang w:val="es-PE"/>
        </w:rPr>
        <w:t>uenta con una vasta infraestructura de distribución y almacenamiento, gestionando cadenas de suministro para diversos sectores como retail, agro, minería y alimentos</w:t>
      </w:r>
    </w:p>
    <w:p w14:paraId="33091278" w14:textId="77777777"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p>
    <w:p w14:paraId="50D41C67" w14:textId="528719FC"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ab/>
      </w:r>
      <w:r>
        <w:rPr>
          <w:rFonts w:ascii="Arial" w:hAnsi="Arial" w:cs="Arial"/>
          <w:sz w:val="20"/>
          <w:szCs w:val="20"/>
          <w:shd w:val="clear" w:color="auto" w:fill="FFFFFF"/>
          <w:lang w:val="es-PE"/>
        </w:rPr>
        <w:tab/>
        <w:t>Desafío:</w:t>
      </w:r>
    </w:p>
    <w:p w14:paraId="50295831" w14:textId="2E8D4904" w:rsidR="00D50925" w:rsidRPr="00D50925" w:rsidRDefault="00D50925" w:rsidP="00D50925">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L</w:t>
      </w:r>
      <w:r w:rsidRPr="00D50925">
        <w:rPr>
          <w:rFonts w:ascii="Arial" w:hAnsi="Arial" w:cs="Arial"/>
          <w:sz w:val="20"/>
          <w:szCs w:val="20"/>
          <w:shd w:val="clear" w:color="auto" w:fill="FFFFFF"/>
          <w:lang w:val="es-PE"/>
        </w:rPr>
        <w:t xml:space="preserve">os centros de distribución de </w:t>
      </w:r>
      <w:proofErr w:type="spellStart"/>
      <w:r w:rsidRPr="00D50925">
        <w:rPr>
          <w:rFonts w:ascii="Arial" w:hAnsi="Arial" w:cs="Arial"/>
          <w:sz w:val="20"/>
          <w:szCs w:val="20"/>
          <w:shd w:val="clear" w:color="auto" w:fill="FFFFFF"/>
          <w:lang w:val="es-PE"/>
        </w:rPr>
        <w:t>Ransa</w:t>
      </w:r>
      <w:proofErr w:type="spellEnd"/>
      <w:r w:rsidRPr="00D50925">
        <w:rPr>
          <w:rFonts w:ascii="Arial" w:hAnsi="Arial" w:cs="Arial"/>
          <w:sz w:val="20"/>
          <w:szCs w:val="20"/>
          <w:shd w:val="clear" w:color="auto" w:fill="FFFFFF"/>
          <w:lang w:val="es-PE"/>
        </w:rPr>
        <w:t xml:space="preserve"> empleaban hasta cuatro sistemas diferentes </w:t>
      </w:r>
      <w:r>
        <w:rPr>
          <w:rFonts w:ascii="Arial" w:hAnsi="Arial" w:cs="Arial"/>
          <w:sz w:val="20"/>
          <w:szCs w:val="20"/>
          <w:shd w:val="clear" w:color="auto" w:fill="FFFFFF"/>
          <w:lang w:val="es-PE"/>
        </w:rPr>
        <w:t xml:space="preserve">entre </w:t>
      </w:r>
      <w:r w:rsidRPr="00D50925">
        <w:rPr>
          <w:rFonts w:ascii="Arial" w:hAnsi="Arial" w:cs="Arial"/>
          <w:sz w:val="20"/>
          <w:szCs w:val="20"/>
          <w:shd w:val="clear" w:color="auto" w:fill="FFFFFF"/>
          <w:lang w:val="es-PE"/>
        </w:rPr>
        <w:t xml:space="preserve">manuales, mixtos </w:t>
      </w:r>
      <w:r>
        <w:rPr>
          <w:rFonts w:ascii="Arial" w:hAnsi="Arial" w:cs="Arial"/>
          <w:sz w:val="20"/>
          <w:szCs w:val="20"/>
          <w:shd w:val="clear" w:color="auto" w:fill="FFFFFF"/>
          <w:lang w:val="es-PE"/>
        </w:rPr>
        <w:t>y</w:t>
      </w:r>
      <w:r w:rsidRPr="00D50925">
        <w:rPr>
          <w:rFonts w:ascii="Arial" w:hAnsi="Arial" w:cs="Arial"/>
          <w:sz w:val="20"/>
          <w:szCs w:val="20"/>
          <w:shd w:val="clear" w:color="auto" w:fill="FFFFFF"/>
          <w:lang w:val="es-PE"/>
        </w:rPr>
        <w:t xml:space="preserve"> tecnológicos</w:t>
      </w:r>
      <w:r>
        <w:rPr>
          <w:rFonts w:ascii="Arial" w:hAnsi="Arial" w:cs="Arial"/>
          <w:sz w:val="20"/>
          <w:szCs w:val="20"/>
          <w:shd w:val="clear" w:color="auto" w:fill="FFFFFF"/>
          <w:lang w:val="es-PE"/>
        </w:rPr>
        <w:t xml:space="preserve">. </w:t>
      </w:r>
      <w:r w:rsidRPr="00D50925">
        <w:rPr>
          <w:rFonts w:ascii="Arial" w:hAnsi="Arial" w:cs="Arial"/>
          <w:sz w:val="20"/>
          <w:szCs w:val="20"/>
          <w:shd w:val="clear" w:color="auto" w:fill="FFFFFF"/>
          <w:lang w:val="es-PE"/>
        </w:rPr>
        <w:t>Esto</w:t>
      </w:r>
      <w:r w:rsidRPr="00D50925">
        <w:rPr>
          <w:rFonts w:ascii="Arial" w:hAnsi="Arial" w:cs="Arial"/>
          <w:sz w:val="20"/>
          <w:szCs w:val="20"/>
          <w:shd w:val="clear" w:color="auto" w:fill="FFFFFF"/>
          <w:lang w:val="es-PE"/>
        </w:rPr>
        <w:t xml:space="preserve"> limitaba la visibilidad del inventario y frenaba la estandarización de procesos</w:t>
      </w:r>
    </w:p>
    <w:p w14:paraId="640FC177" w14:textId="77777777"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p>
    <w:p w14:paraId="478D4033" w14:textId="29BD2A66"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ab/>
      </w:r>
      <w:r>
        <w:rPr>
          <w:rFonts w:ascii="Arial" w:hAnsi="Arial" w:cs="Arial"/>
          <w:sz w:val="20"/>
          <w:szCs w:val="20"/>
          <w:shd w:val="clear" w:color="auto" w:fill="FFFFFF"/>
          <w:lang w:val="es-PE"/>
        </w:rPr>
        <w:tab/>
        <w:t>Solución:</w:t>
      </w:r>
    </w:p>
    <w:p w14:paraId="1308B6AF" w14:textId="6245F981" w:rsidR="00E80F96" w:rsidRPr="00E80F96" w:rsidRDefault="00E80F96" w:rsidP="00E80F96">
      <w:pPr>
        <w:pStyle w:val="Prrafodelista"/>
        <w:numPr>
          <w:ilvl w:val="0"/>
          <w:numId w:val="20"/>
        </w:numPr>
        <w:pBdr>
          <w:top w:val="nil"/>
          <w:left w:val="nil"/>
          <w:bottom w:val="nil"/>
          <w:right w:val="nil"/>
          <w:between w:val="nil"/>
        </w:pBdr>
        <w:rPr>
          <w:rFonts w:ascii="Arial" w:hAnsi="Arial" w:cs="Arial"/>
          <w:sz w:val="20"/>
          <w:szCs w:val="20"/>
          <w:shd w:val="clear" w:color="auto" w:fill="FFFFFF"/>
          <w:lang w:val="es-PE"/>
        </w:rPr>
      </w:pPr>
      <w:r>
        <w:rPr>
          <w:rFonts w:ascii="Arial" w:hAnsi="Arial" w:cs="Arial"/>
          <w:sz w:val="20"/>
          <w:szCs w:val="20"/>
          <w:shd w:val="clear" w:color="auto" w:fill="FFFFFF"/>
          <w:lang w:val="es-PE"/>
        </w:rPr>
        <w:t xml:space="preserve">En </w:t>
      </w:r>
      <w:proofErr w:type="spellStart"/>
      <w:r>
        <w:rPr>
          <w:rFonts w:ascii="Arial" w:hAnsi="Arial" w:cs="Arial"/>
          <w:sz w:val="20"/>
          <w:szCs w:val="20"/>
          <w:shd w:val="clear" w:color="auto" w:fill="FFFFFF"/>
          <w:lang w:val="es-PE"/>
        </w:rPr>
        <w:t>Ransa</w:t>
      </w:r>
      <w:proofErr w:type="spellEnd"/>
      <w:r>
        <w:rPr>
          <w:rFonts w:ascii="Arial" w:hAnsi="Arial" w:cs="Arial"/>
          <w:sz w:val="20"/>
          <w:szCs w:val="20"/>
          <w:shd w:val="clear" w:color="auto" w:fill="FFFFFF"/>
          <w:lang w:val="es-PE"/>
        </w:rPr>
        <w:t xml:space="preserve"> a</w:t>
      </w:r>
      <w:r w:rsidRPr="00E80F96">
        <w:rPr>
          <w:rFonts w:ascii="Arial" w:hAnsi="Arial" w:cs="Arial"/>
          <w:sz w:val="20"/>
          <w:szCs w:val="20"/>
          <w:shd w:val="clear" w:color="auto" w:fill="FFFFFF"/>
          <w:lang w:val="es-PE"/>
        </w:rPr>
        <w:t xml:space="preserve">doptaron </w:t>
      </w:r>
      <w:proofErr w:type="spellStart"/>
      <w:r w:rsidRPr="00E80F96">
        <w:rPr>
          <w:rFonts w:ascii="Arial" w:hAnsi="Arial" w:cs="Arial"/>
          <w:sz w:val="20"/>
          <w:szCs w:val="20"/>
          <w:shd w:val="clear" w:color="auto" w:fill="FFFFFF"/>
          <w:lang w:val="es-PE"/>
        </w:rPr>
        <w:t>Infor</w:t>
      </w:r>
      <w:proofErr w:type="spellEnd"/>
      <w:r w:rsidRPr="00E80F96">
        <w:rPr>
          <w:rFonts w:ascii="Arial" w:hAnsi="Arial" w:cs="Arial"/>
          <w:sz w:val="20"/>
          <w:szCs w:val="20"/>
          <w:shd w:val="clear" w:color="auto" w:fill="FFFFFF"/>
          <w:lang w:val="es-PE"/>
        </w:rPr>
        <w:t xml:space="preserve"> </w:t>
      </w:r>
      <w:proofErr w:type="spellStart"/>
      <w:r w:rsidRPr="00E80F96">
        <w:rPr>
          <w:rFonts w:ascii="Arial" w:hAnsi="Arial" w:cs="Arial"/>
          <w:sz w:val="20"/>
          <w:szCs w:val="20"/>
          <w:shd w:val="clear" w:color="auto" w:fill="FFFFFF"/>
          <w:lang w:val="es-PE"/>
        </w:rPr>
        <w:t>CloudSuite</w:t>
      </w:r>
      <w:proofErr w:type="spellEnd"/>
      <w:r w:rsidRPr="00E80F96">
        <w:rPr>
          <w:rFonts w:ascii="Arial" w:hAnsi="Arial" w:cs="Arial"/>
          <w:sz w:val="20"/>
          <w:szCs w:val="20"/>
          <w:shd w:val="clear" w:color="auto" w:fill="FFFFFF"/>
          <w:lang w:val="es-PE"/>
        </w:rPr>
        <w:t xml:space="preserve"> WMS, una plataforma en la nube diseñada para la gestión integral de almacenes</w:t>
      </w:r>
      <w:r>
        <w:rPr>
          <w:rFonts w:ascii="Arial" w:hAnsi="Arial" w:cs="Arial"/>
          <w:sz w:val="20"/>
          <w:szCs w:val="20"/>
          <w:shd w:val="clear" w:color="auto" w:fill="FFFFFF"/>
          <w:lang w:val="es-PE"/>
        </w:rPr>
        <w:t>, e</w:t>
      </w:r>
      <w:r w:rsidRPr="00E80F96">
        <w:rPr>
          <w:rFonts w:ascii="Arial" w:hAnsi="Arial" w:cs="Arial"/>
          <w:sz w:val="20"/>
          <w:szCs w:val="20"/>
          <w:shd w:val="clear" w:color="auto" w:fill="FFFFFF"/>
          <w:lang w:val="es-PE"/>
        </w:rPr>
        <w:t>l sistema permite visibilidad en tiempo real del inventario, órdenes, equipo y personal, unificando todas las operaciones</w:t>
      </w:r>
      <w:r>
        <w:rPr>
          <w:rFonts w:ascii="Arial" w:hAnsi="Arial" w:cs="Arial"/>
          <w:sz w:val="20"/>
          <w:szCs w:val="20"/>
          <w:shd w:val="clear" w:color="auto" w:fill="FFFFFF"/>
          <w:lang w:val="es-PE"/>
        </w:rPr>
        <w:t>.</w:t>
      </w:r>
    </w:p>
    <w:p w14:paraId="3FBAF41C" w14:textId="0FBD7B20" w:rsidR="00D50925" w:rsidRPr="00D50925" w:rsidRDefault="00E80F96" w:rsidP="00E80F96">
      <w:pPr>
        <w:pStyle w:val="Prrafodelista"/>
        <w:pBdr>
          <w:top w:val="nil"/>
          <w:left w:val="nil"/>
          <w:bottom w:val="nil"/>
          <w:right w:val="nil"/>
          <w:between w:val="nil"/>
        </w:pBdr>
        <w:ind w:left="1800"/>
        <w:rPr>
          <w:rFonts w:ascii="Arial" w:hAnsi="Arial" w:cs="Arial"/>
          <w:sz w:val="20"/>
          <w:szCs w:val="20"/>
          <w:shd w:val="clear" w:color="auto" w:fill="FFFFFF"/>
          <w:lang w:val="es-PE"/>
        </w:rPr>
      </w:pPr>
      <w:r w:rsidRPr="00E80F96">
        <w:rPr>
          <w:rFonts w:ascii="Arial" w:hAnsi="Arial" w:cs="Arial"/>
          <w:sz w:val="20"/>
          <w:szCs w:val="20"/>
          <w:shd w:val="clear" w:color="auto" w:fill="FFFFFF"/>
          <w:lang w:val="es-PE"/>
        </w:rPr>
        <w:t xml:space="preserve">La implementación fue liderada por Cerca </w:t>
      </w:r>
      <w:proofErr w:type="spellStart"/>
      <w:r w:rsidRPr="00E80F96">
        <w:rPr>
          <w:rFonts w:ascii="Arial" w:hAnsi="Arial" w:cs="Arial"/>
          <w:sz w:val="20"/>
          <w:szCs w:val="20"/>
          <w:shd w:val="clear" w:color="auto" w:fill="FFFFFF"/>
          <w:lang w:val="es-PE"/>
        </w:rPr>
        <w:t>Technology</w:t>
      </w:r>
      <w:proofErr w:type="spellEnd"/>
      <w:r w:rsidRPr="00E80F96">
        <w:rPr>
          <w:rFonts w:ascii="Arial" w:hAnsi="Arial" w:cs="Arial"/>
          <w:sz w:val="20"/>
          <w:szCs w:val="20"/>
          <w:shd w:val="clear" w:color="auto" w:fill="FFFFFF"/>
          <w:lang w:val="es-PE"/>
        </w:rPr>
        <w:t xml:space="preserve">, </w:t>
      </w:r>
      <w:proofErr w:type="spellStart"/>
      <w:r w:rsidRPr="00E80F96">
        <w:rPr>
          <w:rFonts w:ascii="Arial" w:hAnsi="Arial" w:cs="Arial"/>
          <w:sz w:val="20"/>
          <w:szCs w:val="20"/>
          <w:shd w:val="clear" w:color="auto" w:fill="FFFFFF"/>
          <w:lang w:val="es-PE"/>
        </w:rPr>
        <w:t>partner</w:t>
      </w:r>
      <w:proofErr w:type="spellEnd"/>
      <w:r w:rsidRPr="00E80F96">
        <w:rPr>
          <w:rFonts w:ascii="Arial" w:hAnsi="Arial" w:cs="Arial"/>
          <w:sz w:val="20"/>
          <w:szCs w:val="20"/>
          <w:shd w:val="clear" w:color="auto" w:fill="FFFFFF"/>
          <w:lang w:val="es-PE"/>
        </w:rPr>
        <w:t xml:space="preserve"> estratégico de </w:t>
      </w:r>
      <w:proofErr w:type="spellStart"/>
      <w:r w:rsidRPr="00E80F96">
        <w:rPr>
          <w:rFonts w:ascii="Arial" w:hAnsi="Arial" w:cs="Arial"/>
          <w:sz w:val="20"/>
          <w:szCs w:val="20"/>
          <w:shd w:val="clear" w:color="auto" w:fill="FFFFFF"/>
          <w:lang w:val="es-PE"/>
        </w:rPr>
        <w:t>Infor</w:t>
      </w:r>
      <w:proofErr w:type="spellEnd"/>
      <w:r>
        <w:rPr>
          <w:rFonts w:ascii="Arial" w:hAnsi="Arial" w:cs="Arial"/>
          <w:sz w:val="20"/>
          <w:szCs w:val="20"/>
          <w:shd w:val="clear" w:color="auto" w:fill="FFFFFF"/>
          <w:lang w:val="es-PE"/>
        </w:rPr>
        <w:t>.</w:t>
      </w:r>
    </w:p>
    <w:p w14:paraId="389F6B72" w14:textId="77777777"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p>
    <w:p w14:paraId="63861AAE" w14:textId="6F12E536" w:rsid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ab/>
      </w:r>
      <w:r>
        <w:rPr>
          <w:rFonts w:ascii="Arial" w:hAnsi="Arial" w:cs="Arial"/>
          <w:sz w:val="20"/>
          <w:szCs w:val="20"/>
          <w:shd w:val="clear" w:color="auto" w:fill="FFFFFF"/>
          <w:lang w:val="es-PE"/>
        </w:rPr>
        <w:tab/>
        <w:t>Fuente:</w:t>
      </w:r>
    </w:p>
    <w:p w14:paraId="55B41F16" w14:textId="7F624448" w:rsidR="00E80F96" w:rsidRPr="00E80F96" w:rsidRDefault="00E80F96" w:rsidP="00E80F96">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hyperlink r:id="rId9" w:history="1">
        <w:proofErr w:type="spellStart"/>
        <w:r>
          <w:rPr>
            <w:rStyle w:val="Hipervnculo"/>
          </w:rPr>
          <w:t>Ransa</w:t>
        </w:r>
        <w:proofErr w:type="spellEnd"/>
        <w:r>
          <w:rPr>
            <w:rStyle w:val="Hipervnculo"/>
          </w:rPr>
          <w:t xml:space="preserve"> implementó </w:t>
        </w:r>
        <w:proofErr w:type="spellStart"/>
        <w:r>
          <w:rPr>
            <w:rStyle w:val="Hipervnculo"/>
          </w:rPr>
          <w:t>Infor</w:t>
        </w:r>
        <w:proofErr w:type="spellEnd"/>
        <w:r>
          <w:rPr>
            <w:rStyle w:val="Hipervnculo"/>
          </w:rPr>
          <w:t xml:space="preserve"> </w:t>
        </w:r>
        <w:proofErr w:type="spellStart"/>
        <w:r>
          <w:rPr>
            <w:rStyle w:val="Hipervnculo"/>
          </w:rPr>
          <w:t>CloudSuite</w:t>
        </w:r>
        <w:proofErr w:type="spellEnd"/>
        <w:r>
          <w:rPr>
            <w:rStyle w:val="Hipervnculo"/>
          </w:rPr>
          <w:t xml:space="preserve"> WMS para optimizar la gestión d</w:t>
        </w:r>
        <w:r>
          <w:rPr>
            <w:rStyle w:val="Hipervnculo"/>
          </w:rPr>
          <w:t>e</w:t>
        </w:r>
        <w:r>
          <w:rPr>
            <w:rStyle w:val="Hipervnculo"/>
          </w:rPr>
          <w:t xml:space="preserve"> sus almacenes</w:t>
        </w:r>
      </w:hyperlink>
    </w:p>
    <w:p w14:paraId="151589D6" w14:textId="192937E0" w:rsidR="00D50925" w:rsidRPr="00D50925" w:rsidRDefault="00D50925" w:rsidP="00D50925">
      <w:p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ab/>
      </w:r>
      <w:r>
        <w:rPr>
          <w:rFonts w:ascii="Arial" w:hAnsi="Arial" w:cs="Arial"/>
          <w:sz w:val="20"/>
          <w:szCs w:val="20"/>
          <w:shd w:val="clear" w:color="auto" w:fill="FFFFFF"/>
          <w:lang w:val="es-PE"/>
        </w:rPr>
        <w:tab/>
      </w:r>
    </w:p>
    <w:p w14:paraId="2E8E52E1" w14:textId="77777777" w:rsidR="00284BE2" w:rsidRDefault="00284BE2"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2AAF8BFB" w14:textId="77777777" w:rsidR="00235500" w:rsidRDefault="00235500"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497DB883" w14:textId="77777777" w:rsidR="00235500" w:rsidRDefault="00235500"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1371C361" w14:textId="77777777" w:rsidR="00235500" w:rsidRDefault="00235500" w:rsidP="00284BE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43B06FFA" w14:textId="77777777" w:rsidR="000905F2" w:rsidRDefault="00284BE2" w:rsidP="00284BE2">
      <w:pPr>
        <w:pStyle w:val="Prrafodelista"/>
        <w:numPr>
          <w:ilvl w:val="0"/>
          <w:numId w:val="17"/>
        </w:numPr>
        <w:pBdr>
          <w:top w:val="nil"/>
          <w:left w:val="nil"/>
          <w:bottom w:val="nil"/>
          <w:right w:val="nil"/>
          <w:between w:val="nil"/>
        </w:pBdr>
        <w:jc w:val="both"/>
        <w:rPr>
          <w:rFonts w:ascii="Arial" w:hAnsi="Arial" w:cs="Arial"/>
          <w:b/>
          <w:bCs/>
          <w:sz w:val="20"/>
          <w:szCs w:val="20"/>
          <w:shd w:val="clear" w:color="auto" w:fill="FFFFFF"/>
          <w:lang w:val="es-PE"/>
        </w:rPr>
      </w:pPr>
      <w:r>
        <w:rPr>
          <w:rFonts w:ascii="Arial" w:hAnsi="Arial" w:cs="Arial"/>
          <w:sz w:val="20"/>
          <w:szCs w:val="20"/>
          <w:shd w:val="clear" w:color="auto" w:fill="FFFFFF"/>
          <w:lang w:val="es-PE"/>
        </w:rPr>
        <w:t xml:space="preserve">Realice </w:t>
      </w:r>
      <w:proofErr w:type="gramStart"/>
      <w:r>
        <w:rPr>
          <w:rFonts w:ascii="Arial" w:hAnsi="Arial" w:cs="Arial"/>
          <w:sz w:val="20"/>
          <w:szCs w:val="20"/>
          <w:shd w:val="clear" w:color="auto" w:fill="FFFFFF"/>
          <w:lang w:val="es-PE"/>
        </w:rPr>
        <w:t>un evaluación crítica</w:t>
      </w:r>
      <w:proofErr w:type="gramEnd"/>
      <w:r w:rsidR="000210C3" w:rsidRPr="000210C3">
        <w:rPr>
          <w:rFonts w:ascii="Arial" w:hAnsi="Arial" w:cs="Arial"/>
          <w:sz w:val="20"/>
          <w:szCs w:val="20"/>
          <w:shd w:val="clear" w:color="auto" w:fill="FFFFFF"/>
          <w:lang w:val="es-PE"/>
        </w:rPr>
        <w:t>, ¿Por qué las empresas realizan outsourcing?</w:t>
      </w:r>
      <w:r w:rsidR="00773941">
        <w:rPr>
          <w:rFonts w:ascii="Arial" w:hAnsi="Arial" w:cs="Arial"/>
          <w:b/>
          <w:bCs/>
          <w:sz w:val="20"/>
          <w:szCs w:val="20"/>
          <w:shd w:val="clear" w:color="auto" w:fill="FFFFFF"/>
          <w:lang w:val="es-PE"/>
        </w:rPr>
        <w:t xml:space="preserve"> </w:t>
      </w:r>
      <w:r w:rsidR="000210C3" w:rsidRPr="00773941">
        <w:rPr>
          <w:rFonts w:ascii="Arial" w:hAnsi="Arial" w:cs="Arial"/>
          <w:b/>
          <w:bCs/>
          <w:sz w:val="20"/>
          <w:szCs w:val="20"/>
          <w:shd w:val="clear" w:color="auto" w:fill="FFFFFF"/>
          <w:lang w:val="es-PE"/>
        </w:rPr>
        <w:t>(02 puntos)</w:t>
      </w:r>
    </w:p>
    <w:p w14:paraId="2E59C9F6" w14:textId="77777777" w:rsidR="000905F2" w:rsidRDefault="000905F2" w:rsidP="000905F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048A2AB9" w14:textId="62C4AE26" w:rsidR="000905F2" w:rsidRPr="000905F2" w:rsidRDefault="000905F2"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r w:rsidRPr="000905F2">
        <w:rPr>
          <w:rFonts w:ascii="Arial" w:hAnsi="Arial" w:cs="Arial"/>
          <w:sz w:val="20"/>
          <w:szCs w:val="20"/>
          <w:shd w:val="clear" w:color="auto" w:fill="FFFFFF"/>
          <w:lang w:val="es-PE"/>
        </w:rPr>
        <w:t>Las empresas recurren al outsourcing para enfocarse en sus actividades principales y delegar funciones secundarias a especialistas externos. Esta estrategia permite reducir costos, mejorar la calidad del servicio, acelerar los tiempos de respuesta y acceder a tecnologías o capacidades que no poseen internamente. Sin embargo, también implica ciertos riesgos como la pérdida de control sobre los procesos, dependencia del proveedor y posibles fallas en la calidad si no se gestiona adecuadamente. Por ello, su implementación debe ser cuidadosamente evaluada y supervisada.</w:t>
      </w:r>
    </w:p>
    <w:p w14:paraId="00E6B37D" w14:textId="77777777" w:rsidR="00284BE2" w:rsidRDefault="00284BE2"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3E9715A2" w14:textId="77777777" w:rsidR="00235500"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55142E81" w14:textId="77777777" w:rsidR="00235500"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4506F632" w14:textId="77777777" w:rsidR="00235500"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56D56A31" w14:textId="77777777" w:rsidR="00235500"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45CF7284" w14:textId="77777777" w:rsidR="00235500"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50BA3627" w14:textId="77777777" w:rsidR="00235500" w:rsidRPr="000210C3" w:rsidRDefault="00235500" w:rsidP="000905F2">
      <w:pPr>
        <w:pStyle w:val="Prrafodelista"/>
        <w:pBdr>
          <w:top w:val="nil"/>
          <w:left w:val="nil"/>
          <w:bottom w:val="nil"/>
          <w:right w:val="nil"/>
          <w:between w:val="nil"/>
        </w:pBdr>
        <w:ind w:left="1440"/>
        <w:rPr>
          <w:rFonts w:ascii="Arial" w:hAnsi="Arial" w:cs="Arial"/>
          <w:b/>
          <w:bCs/>
          <w:sz w:val="20"/>
          <w:szCs w:val="20"/>
          <w:shd w:val="clear" w:color="auto" w:fill="FFFFFF"/>
          <w:lang w:val="es-PE"/>
        </w:rPr>
      </w:pPr>
    </w:p>
    <w:p w14:paraId="0563891A" w14:textId="0476B95F" w:rsidR="006C6185" w:rsidRPr="000905F2" w:rsidRDefault="006C6185" w:rsidP="00773941">
      <w:pPr>
        <w:pStyle w:val="Prrafodelista"/>
        <w:numPr>
          <w:ilvl w:val="0"/>
          <w:numId w:val="17"/>
        </w:numPr>
        <w:pBdr>
          <w:top w:val="nil"/>
          <w:left w:val="nil"/>
          <w:bottom w:val="nil"/>
          <w:right w:val="nil"/>
          <w:between w:val="nil"/>
        </w:pBdr>
        <w:jc w:val="both"/>
        <w:rPr>
          <w:rFonts w:ascii="Arial" w:hAnsi="Arial" w:cs="Arial"/>
          <w:sz w:val="20"/>
          <w:szCs w:val="20"/>
          <w:shd w:val="clear" w:color="auto" w:fill="FFFFFF"/>
          <w:lang w:val="es-PE"/>
        </w:rPr>
      </w:pPr>
      <w:r w:rsidRPr="006C6185">
        <w:rPr>
          <w:rFonts w:ascii="Arial" w:hAnsi="Arial" w:cs="Arial"/>
          <w:sz w:val="20"/>
          <w:szCs w:val="20"/>
          <w:shd w:val="clear" w:color="auto" w:fill="FFFFFF"/>
          <w:lang w:val="es-PE"/>
        </w:rPr>
        <w:lastRenderedPageBreak/>
        <w:t xml:space="preserve">La empresa </w:t>
      </w:r>
      <w:r w:rsidRPr="006C6185">
        <w:rPr>
          <w:rFonts w:ascii="Arial" w:hAnsi="Arial" w:cs="Arial"/>
          <w:b/>
          <w:bCs/>
          <w:sz w:val="20"/>
          <w:szCs w:val="20"/>
          <w:shd w:val="clear" w:color="auto" w:fill="FFFFFF"/>
          <w:lang w:val="es-PE"/>
        </w:rPr>
        <w:t xml:space="preserve">Comercializadora de Alimentos SAC, </w:t>
      </w:r>
      <w:r w:rsidRPr="006C6185">
        <w:rPr>
          <w:rFonts w:ascii="Arial" w:hAnsi="Arial" w:cs="Arial"/>
          <w:sz w:val="20"/>
          <w:szCs w:val="20"/>
          <w:shd w:val="clear" w:color="auto" w:fill="FFFFFF"/>
          <w:lang w:val="es-PE"/>
        </w:rPr>
        <w:t xml:space="preserve">ubicada en Los Laureles 525, San Isidro;   ha negociado la venta de 1,000 equipos medidores de temperatura hacia el mercado Europeo. </w:t>
      </w:r>
      <w:r w:rsidR="00773941" w:rsidRPr="006C6185">
        <w:rPr>
          <w:rFonts w:ascii="Arial" w:hAnsi="Arial" w:cs="Arial"/>
          <w:sz w:val="20"/>
          <w:szCs w:val="20"/>
          <w:shd w:val="clear" w:color="auto" w:fill="FFFFFF"/>
          <w:lang w:val="es-PE"/>
        </w:rPr>
        <w:t>El precio FCA $25,000</w:t>
      </w:r>
      <w:r w:rsidR="00773941">
        <w:rPr>
          <w:rFonts w:ascii="Arial" w:hAnsi="Arial" w:cs="Arial"/>
          <w:sz w:val="20"/>
          <w:szCs w:val="20"/>
          <w:shd w:val="clear" w:color="auto" w:fill="FFFFFF"/>
          <w:lang w:val="es-PE"/>
        </w:rPr>
        <w:t xml:space="preserve">, ¿se pide identificar el medio de transporte utilizado? </w:t>
      </w:r>
      <w:r w:rsidRPr="00773941">
        <w:rPr>
          <w:rFonts w:ascii="Arial" w:hAnsi="Arial" w:cs="Arial"/>
          <w:b/>
          <w:bCs/>
          <w:sz w:val="20"/>
          <w:szCs w:val="20"/>
          <w:shd w:val="clear" w:color="auto" w:fill="FFFFFF"/>
          <w:lang w:val="es-PE"/>
        </w:rPr>
        <w:t>(01 punto)</w:t>
      </w:r>
    </w:p>
    <w:p w14:paraId="01E7524B" w14:textId="77777777" w:rsidR="000905F2" w:rsidRDefault="000905F2" w:rsidP="000905F2">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73622B5D" w14:textId="44932F7A" w:rsidR="000905F2" w:rsidRPr="00773941" w:rsidRDefault="000905F2" w:rsidP="000905F2">
      <w:pPr>
        <w:pStyle w:val="Prrafodelista"/>
        <w:pBdr>
          <w:top w:val="nil"/>
          <w:left w:val="nil"/>
          <w:bottom w:val="nil"/>
          <w:right w:val="nil"/>
          <w:between w:val="nil"/>
        </w:pBdr>
        <w:ind w:left="1440"/>
        <w:rPr>
          <w:rFonts w:ascii="Arial" w:hAnsi="Arial" w:cs="Arial"/>
          <w:sz w:val="20"/>
          <w:szCs w:val="20"/>
          <w:shd w:val="clear" w:color="auto" w:fill="FFFFFF"/>
          <w:lang w:val="es-PE"/>
        </w:rPr>
      </w:pPr>
      <w:r w:rsidRPr="000905F2">
        <w:rPr>
          <w:rFonts w:ascii="Arial" w:hAnsi="Arial" w:cs="Arial"/>
          <w:sz w:val="20"/>
          <w:szCs w:val="20"/>
          <w:shd w:val="clear" w:color="auto" w:fill="FFFFFF"/>
          <w:lang w:val="es-PE"/>
        </w:rPr>
        <w:t>Dado que FCA permite el uso de cualquier modo de transporte y la venta es hacia Europa, es razonable asumir que se empleará el transporte marítimo internacional como medio principal. Esto se debe a que es la opción más viable y económica para movilizar grandes volúmenes, como los 1,000 equipos medidores de temperatura, desde Perú hacia ese continente</w:t>
      </w:r>
      <w:r>
        <w:rPr>
          <w:rFonts w:ascii="Arial" w:hAnsi="Arial" w:cs="Arial"/>
          <w:sz w:val="20"/>
          <w:szCs w:val="20"/>
          <w:shd w:val="clear" w:color="auto" w:fill="FFFFFF"/>
          <w:lang w:val="es-PE"/>
        </w:rPr>
        <w:t>.</w:t>
      </w:r>
    </w:p>
    <w:p w14:paraId="0A33D613" w14:textId="77777777" w:rsidR="006C6185" w:rsidRDefault="006C6185" w:rsidP="00284BE2">
      <w:pPr>
        <w:jc w:val="both"/>
        <w:rPr>
          <w:rFonts w:ascii="Arial" w:eastAsia="Calibri" w:hAnsi="Arial" w:cs="Arial"/>
          <w:bCs/>
          <w:sz w:val="20"/>
          <w:szCs w:val="20"/>
        </w:rPr>
      </w:pPr>
    </w:p>
    <w:p w14:paraId="5F6FB636" w14:textId="77777777" w:rsidR="00235500" w:rsidRDefault="00235500" w:rsidP="00284BE2">
      <w:pPr>
        <w:jc w:val="both"/>
        <w:rPr>
          <w:rFonts w:ascii="Arial" w:eastAsia="Calibri" w:hAnsi="Arial" w:cs="Arial"/>
          <w:bCs/>
          <w:sz w:val="20"/>
          <w:szCs w:val="20"/>
        </w:rPr>
      </w:pPr>
    </w:p>
    <w:p w14:paraId="44C0F18E" w14:textId="77777777" w:rsidR="00235500" w:rsidRDefault="00235500" w:rsidP="00284BE2">
      <w:pPr>
        <w:jc w:val="both"/>
        <w:rPr>
          <w:rFonts w:ascii="Arial" w:eastAsia="Calibri" w:hAnsi="Arial" w:cs="Arial"/>
          <w:bCs/>
          <w:sz w:val="20"/>
          <w:szCs w:val="20"/>
        </w:rPr>
      </w:pPr>
    </w:p>
    <w:p w14:paraId="46825E5C" w14:textId="77777777" w:rsidR="00235500" w:rsidRPr="00284BE2" w:rsidRDefault="00235500" w:rsidP="00284BE2">
      <w:pPr>
        <w:jc w:val="both"/>
        <w:rPr>
          <w:rFonts w:ascii="Arial" w:eastAsia="Calibri" w:hAnsi="Arial" w:cs="Arial"/>
          <w:bCs/>
          <w:sz w:val="20"/>
          <w:szCs w:val="20"/>
        </w:rPr>
      </w:pPr>
    </w:p>
    <w:p w14:paraId="5DAC2DA1" w14:textId="77777777" w:rsidR="0048210A" w:rsidRDefault="006C6185" w:rsidP="0048210A">
      <w:pPr>
        <w:pStyle w:val="Prrafodelista"/>
        <w:numPr>
          <w:ilvl w:val="0"/>
          <w:numId w:val="17"/>
        </w:numPr>
        <w:jc w:val="both"/>
        <w:rPr>
          <w:rFonts w:ascii="Arial" w:eastAsia="Calibri" w:hAnsi="Arial" w:cs="Arial"/>
          <w:bCs/>
          <w:sz w:val="20"/>
          <w:szCs w:val="20"/>
        </w:rPr>
      </w:pPr>
      <w:r w:rsidRPr="00FC6EC7">
        <w:rPr>
          <w:rFonts w:ascii="Arial" w:eastAsia="Calibri" w:hAnsi="Arial" w:cs="Arial"/>
          <w:bCs/>
          <w:sz w:val="20"/>
          <w:szCs w:val="20"/>
        </w:rPr>
        <w:t xml:space="preserve">¿En un contrato de </w:t>
      </w:r>
      <w:r>
        <w:rPr>
          <w:rFonts w:ascii="Arial" w:eastAsia="Calibri" w:hAnsi="Arial" w:cs="Arial"/>
          <w:bCs/>
          <w:sz w:val="20"/>
          <w:szCs w:val="20"/>
        </w:rPr>
        <w:t xml:space="preserve">compra - </w:t>
      </w:r>
      <w:r w:rsidRPr="00FC6EC7">
        <w:rPr>
          <w:rFonts w:ascii="Arial" w:eastAsia="Calibri" w:hAnsi="Arial" w:cs="Arial"/>
          <w:bCs/>
          <w:sz w:val="20"/>
          <w:szCs w:val="20"/>
        </w:rPr>
        <w:t xml:space="preserve">venta donde se pacta FOB, </w:t>
      </w:r>
      <w:r>
        <w:rPr>
          <w:rFonts w:ascii="Arial" w:eastAsia="Calibri" w:hAnsi="Arial" w:cs="Arial"/>
          <w:bCs/>
          <w:sz w:val="20"/>
          <w:szCs w:val="20"/>
        </w:rPr>
        <w:t xml:space="preserve">Callao, Perú, </w:t>
      </w:r>
      <w:r w:rsidRPr="00FC6EC7">
        <w:rPr>
          <w:rFonts w:ascii="Arial" w:eastAsia="Calibri" w:hAnsi="Arial" w:cs="Arial"/>
          <w:bCs/>
          <w:sz w:val="20"/>
          <w:szCs w:val="20"/>
        </w:rPr>
        <w:t>Incoterms 20</w:t>
      </w:r>
      <w:r>
        <w:rPr>
          <w:rFonts w:ascii="Arial" w:eastAsia="Calibri" w:hAnsi="Arial" w:cs="Arial"/>
          <w:bCs/>
          <w:sz w:val="20"/>
          <w:szCs w:val="20"/>
        </w:rPr>
        <w:t>2</w:t>
      </w:r>
      <w:r w:rsidRPr="00FC6EC7">
        <w:rPr>
          <w:rFonts w:ascii="Arial" w:eastAsia="Calibri" w:hAnsi="Arial" w:cs="Arial"/>
          <w:bCs/>
          <w:sz w:val="20"/>
          <w:szCs w:val="20"/>
        </w:rPr>
        <w:t>0, ¿</w:t>
      </w:r>
      <w:r>
        <w:rPr>
          <w:rFonts w:ascii="Arial" w:eastAsia="Calibri" w:hAnsi="Arial" w:cs="Arial"/>
          <w:bCs/>
          <w:sz w:val="20"/>
          <w:szCs w:val="20"/>
        </w:rPr>
        <w:t>C</w:t>
      </w:r>
      <w:r w:rsidRPr="00FC6EC7">
        <w:rPr>
          <w:rFonts w:ascii="Arial" w:eastAsia="Calibri" w:hAnsi="Arial" w:cs="Arial"/>
          <w:bCs/>
          <w:sz w:val="20"/>
          <w:szCs w:val="20"/>
        </w:rPr>
        <w:t xml:space="preserve">uándo o en qué momento se transfiere </w:t>
      </w:r>
      <w:r w:rsidR="00F94DC7">
        <w:rPr>
          <w:rFonts w:ascii="Arial" w:eastAsia="Calibri" w:hAnsi="Arial" w:cs="Arial"/>
          <w:bCs/>
          <w:sz w:val="20"/>
          <w:szCs w:val="20"/>
        </w:rPr>
        <w:t xml:space="preserve">el riesgo y los costos </w:t>
      </w:r>
      <w:r w:rsidRPr="00FC6EC7">
        <w:rPr>
          <w:rFonts w:ascii="Arial" w:eastAsia="Calibri" w:hAnsi="Arial" w:cs="Arial"/>
          <w:bCs/>
          <w:sz w:val="20"/>
          <w:szCs w:val="20"/>
        </w:rPr>
        <w:t>al comprador</w:t>
      </w:r>
      <w:r>
        <w:rPr>
          <w:rFonts w:ascii="Arial" w:eastAsia="Calibri" w:hAnsi="Arial" w:cs="Arial"/>
          <w:bCs/>
          <w:sz w:val="20"/>
          <w:szCs w:val="20"/>
        </w:rPr>
        <w:t>?</w:t>
      </w:r>
      <w:r w:rsidR="00773941">
        <w:rPr>
          <w:rFonts w:ascii="Arial" w:eastAsia="Calibri" w:hAnsi="Arial" w:cs="Arial"/>
          <w:bCs/>
          <w:sz w:val="20"/>
          <w:szCs w:val="20"/>
        </w:rPr>
        <w:t xml:space="preserve"> </w:t>
      </w:r>
      <w:r w:rsidRPr="00FC6EC7">
        <w:rPr>
          <w:rFonts w:ascii="Arial" w:eastAsia="Calibri" w:hAnsi="Arial" w:cs="Arial"/>
          <w:b/>
          <w:sz w:val="20"/>
          <w:szCs w:val="20"/>
        </w:rPr>
        <w:t>(</w:t>
      </w:r>
      <w:r>
        <w:rPr>
          <w:rFonts w:ascii="Arial" w:eastAsia="Calibri" w:hAnsi="Arial" w:cs="Arial"/>
          <w:b/>
          <w:sz w:val="20"/>
          <w:szCs w:val="20"/>
        </w:rPr>
        <w:t>0</w:t>
      </w:r>
      <w:r w:rsidRPr="00FC6EC7">
        <w:rPr>
          <w:rFonts w:ascii="Arial" w:eastAsia="Calibri" w:hAnsi="Arial" w:cs="Arial"/>
          <w:b/>
          <w:sz w:val="20"/>
          <w:szCs w:val="20"/>
        </w:rPr>
        <w:t xml:space="preserve">2 </w:t>
      </w:r>
      <w:r w:rsidR="00F94DC7">
        <w:rPr>
          <w:rFonts w:ascii="Arial" w:eastAsia="Calibri" w:hAnsi="Arial" w:cs="Arial"/>
          <w:b/>
          <w:sz w:val="20"/>
          <w:szCs w:val="20"/>
        </w:rPr>
        <w:t>p</w:t>
      </w:r>
      <w:r w:rsidRPr="00FC6EC7">
        <w:rPr>
          <w:rFonts w:ascii="Arial" w:eastAsia="Calibri" w:hAnsi="Arial" w:cs="Arial"/>
          <w:b/>
          <w:sz w:val="20"/>
          <w:szCs w:val="20"/>
        </w:rPr>
        <w:t>untos)</w:t>
      </w:r>
    </w:p>
    <w:p w14:paraId="353CBEF3" w14:textId="77777777" w:rsidR="0048210A" w:rsidRDefault="0048210A" w:rsidP="0048210A">
      <w:pPr>
        <w:pStyle w:val="Prrafodelista"/>
        <w:ind w:left="1440"/>
        <w:jc w:val="both"/>
        <w:rPr>
          <w:rFonts w:ascii="Arial" w:eastAsia="Calibri" w:hAnsi="Arial" w:cs="Arial"/>
          <w:bCs/>
          <w:sz w:val="20"/>
          <w:szCs w:val="20"/>
        </w:rPr>
      </w:pPr>
    </w:p>
    <w:p w14:paraId="137CB65D" w14:textId="77777777" w:rsidR="0048210A" w:rsidRDefault="0048210A" w:rsidP="0048210A">
      <w:pPr>
        <w:pStyle w:val="Prrafodelista"/>
        <w:ind w:left="1440"/>
        <w:jc w:val="both"/>
        <w:rPr>
          <w:rFonts w:ascii="Arial" w:eastAsia="Calibri" w:hAnsi="Arial" w:cs="Arial"/>
          <w:bCs/>
          <w:sz w:val="20"/>
          <w:szCs w:val="20"/>
        </w:rPr>
      </w:pPr>
      <w:r w:rsidRPr="0048210A">
        <w:rPr>
          <w:rFonts w:ascii="Arial" w:eastAsia="Calibri" w:hAnsi="Arial" w:cs="Arial"/>
          <w:bCs/>
          <w:sz w:val="20"/>
          <w:szCs w:val="20"/>
        </w:rPr>
        <w:t>En una operación pactada bajo el Incoterm FOB, el riesgo y los costos se transfieren al comprador en el momento en que la mercancía es cargada a bordo del buque designado por este en el puerto de embarque.</w:t>
      </w:r>
    </w:p>
    <w:p w14:paraId="0BA60471" w14:textId="326CD4AB" w:rsidR="00284BE2" w:rsidRDefault="0048210A" w:rsidP="0048210A">
      <w:pPr>
        <w:pStyle w:val="Prrafodelista"/>
        <w:ind w:left="1440"/>
        <w:jc w:val="both"/>
        <w:rPr>
          <w:rFonts w:ascii="Arial" w:eastAsia="Calibri" w:hAnsi="Arial" w:cs="Arial"/>
          <w:bCs/>
          <w:sz w:val="20"/>
          <w:szCs w:val="20"/>
        </w:rPr>
      </w:pPr>
      <w:r w:rsidRPr="0048210A">
        <w:rPr>
          <w:rFonts w:ascii="Arial" w:eastAsia="Calibri" w:hAnsi="Arial" w:cs="Arial"/>
          <w:bCs/>
          <w:sz w:val="20"/>
          <w:szCs w:val="20"/>
        </w:rPr>
        <w:t>A partir de ese punto, cualquier daño, pérdida o gasto adicional es responsabilidad del comprador.</w:t>
      </w:r>
    </w:p>
    <w:p w14:paraId="0FD60CD8" w14:textId="77777777" w:rsidR="00284BE2" w:rsidRDefault="00284BE2" w:rsidP="006C6185">
      <w:pPr>
        <w:pStyle w:val="Prrafodelista"/>
        <w:ind w:left="1069"/>
        <w:jc w:val="both"/>
        <w:rPr>
          <w:rFonts w:ascii="Arial" w:eastAsia="Calibri" w:hAnsi="Arial" w:cs="Arial"/>
          <w:bCs/>
          <w:sz w:val="20"/>
          <w:szCs w:val="20"/>
        </w:rPr>
      </w:pPr>
    </w:p>
    <w:p w14:paraId="2786AC31" w14:textId="77777777" w:rsidR="00235500" w:rsidRDefault="00235500" w:rsidP="006C6185">
      <w:pPr>
        <w:pStyle w:val="Prrafodelista"/>
        <w:ind w:left="1069"/>
        <w:jc w:val="both"/>
        <w:rPr>
          <w:rFonts w:ascii="Arial" w:eastAsia="Calibri" w:hAnsi="Arial" w:cs="Arial"/>
          <w:bCs/>
          <w:sz w:val="20"/>
          <w:szCs w:val="20"/>
        </w:rPr>
      </w:pPr>
    </w:p>
    <w:p w14:paraId="38B6F28E" w14:textId="77777777" w:rsidR="00235500" w:rsidRDefault="00235500" w:rsidP="006C6185">
      <w:pPr>
        <w:pStyle w:val="Prrafodelista"/>
        <w:ind w:left="1069"/>
        <w:jc w:val="both"/>
        <w:rPr>
          <w:rFonts w:ascii="Arial" w:eastAsia="Calibri" w:hAnsi="Arial" w:cs="Arial"/>
          <w:bCs/>
          <w:sz w:val="20"/>
          <w:szCs w:val="20"/>
        </w:rPr>
      </w:pPr>
    </w:p>
    <w:p w14:paraId="2CE26FD7" w14:textId="77777777" w:rsidR="00235500" w:rsidRDefault="00235500" w:rsidP="006C6185">
      <w:pPr>
        <w:pStyle w:val="Prrafodelista"/>
        <w:ind w:left="1069"/>
        <w:jc w:val="both"/>
        <w:rPr>
          <w:rFonts w:ascii="Arial" w:eastAsia="Calibri" w:hAnsi="Arial" w:cs="Arial"/>
          <w:bCs/>
          <w:sz w:val="20"/>
          <w:szCs w:val="20"/>
        </w:rPr>
      </w:pPr>
    </w:p>
    <w:p w14:paraId="7EB1C4CF" w14:textId="157BF6B1" w:rsidR="006C6185" w:rsidRPr="0048210A" w:rsidRDefault="006C6185" w:rsidP="00284BE2">
      <w:pPr>
        <w:pStyle w:val="Prrafodelista"/>
        <w:numPr>
          <w:ilvl w:val="0"/>
          <w:numId w:val="17"/>
        </w:numPr>
        <w:jc w:val="both"/>
        <w:rPr>
          <w:rFonts w:ascii="Arial" w:eastAsia="Calibri" w:hAnsi="Arial" w:cs="Arial"/>
          <w:bCs/>
          <w:sz w:val="20"/>
          <w:szCs w:val="20"/>
        </w:rPr>
      </w:pPr>
      <w:r w:rsidRPr="00111749">
        <w:rPr>
          <w:rFonts w:ascii="Arial" w:eastAsia="Calibri" w:hAnsi="Arial" w:cs="Arial"/>
          <w:bCs/>
          <w:sz w:val="20"/>
          <w:szCs w:val="20"/>
        </w:rPr>
        <w:t>Un vendedor cotiza CIF Shanghái, China, Incoterms® 2020 y contrata el flete internacional de la mercancía a una tarifa de $1</w:t>
      </w:r>
      <w:r>
        <w:rPr>
          <w:rFonts w:ascii="Arial" w:eastAsia="Calibri" w:hAnsi="Arial" w:cs="Arial"/>
          <w:bCs/>
          <w:sz w:val="20"/>
          <w:szCs w:val="20"/>
        </w:rPr>
        <w:t xml:space="preserve">35.00 </w:t>
      </w:r>
      <w:r w:rsidRPr="00111749">
        <w:rPr>
          <w:rFonts w:ascii="Arial" w:eastAsia="Calibri" w:hAnsi="Arial" w:cs="Arial"/>
          <w:bCs/>
          <w:sz w:val="20"/>
          <w:szCs w:val="20"/>
        </w:rPr>
        <w:t>por TM (Tonelada métrica)</w:t>
      </w:r>
      <w:r>
        <w:rPr>
          <w:rFonts w:ascii="Arial" w:eastAsia="Calibri" w:hAnsi="Arial" w:cs="Arial"/>
          <w:bCs/>
          <w:sz w:val="20"/>
          <w:szCs w:val="20"/>
        </w:rPr>
        <w:t>, el seguro de esta mercancía es por una prima total de $325.00 por el total del despacho. Se sabe que la mercancía son conductores eléctricos cuyo valor de la carga es de $2.61 por kilogramo de despacho. Teniendo en cuenta que el peso a facturar es 26,000 kilogramos. ¿Calcule el Precio CIF?</w:t>
      </w:r>
      <w:r w:rsidR="00773941">
        <w:rPr>
          <w:rFonts w:ascii="Arial" w:eastAsia="Calibri" w:hAnsi="Arial" w:cs="Arial"/>
          <w:bCs/>
          <w:sz w:val="20"/>
          <w:szCs w:val="20"/>
        </w:rPr>
        <w:t xml:space="preserve"> </w:t>
      </w:r>
      <w:r w:rsidRPr="00FC6EC7">
        <w:rPr>
          <w:rFonts w:ascii="Arial" w:eastAsia="Calibri" w:hAnsi="Arial" w:cs="Arial"/>
          <w:b/>
          <w:sz w:val="20"/>
          <w:szCs w:val="20"/>
        </w:rPr>
        <w:t>(</w:t>
      </w:r>
      <w:r w:rsidR="00F94DC7">
        <w:rPr>
          <w:rFonts w:ascii="Arial" w:eastAsia="Calibri" w:hAnsi="Arial" w:cs="Arial"/>
          <w:b/>
          <w:sz w:val="20"/>
          <w:szCs w:val="20"/>
        </w:rPr>
        <w:t>0</w:t>
      </w:r>
      <w:r w:rsidRPr="00FC6EC7">
        <w:rPr>
          <w:rFonts w:ascii="Arial" w:eastAsia="Calibri" w:hAnsi="Arial" w:cs="Arial"/>
          <w:b/>
          <w:sz w:val="20"/>
          <w:szCs w:val="20"/>
        </w:rPr>
        <w:t xml:space="preserve">2 </w:t>
      </w:r>
      <w:r w:rsidR="00F94DC7">
        <w:rPr>
          <w:rFonts w:ascii="Arial" w:eastAsia="Calibri" w:hAnsi="Arial" w:cs="Arial"/>
          <w:b/>
          <w:sz w:val="20"/>
          <w:szCs w:val="20"/>
        </w:rPr>
        <w:t>p</w:t>
      </w:r>
      <w:r w:rsidRPr="00FC6EC7">
        <w:rPr>
          <w:rFonts w:ascii="Arial" w:eastAsia="Calibri" w:hAnsi="Arial" w:cs="Arial"/>
          <w:b/>
          <w:sz w:val="20"/>
          <w:szCs w:val="20"/>
        </w:rPr>
        <w:t>untos)</w:t>
      </w:r>
    </w:p>
    <w:p w14:paraId="4920E329" w14:textId="77777777" w:rsidR="0048210A" w:rsidRDefault="0048210A" w:rsidP="0048210A">
      <w:pPr>
        <w:jc w:val="both"/>
        <w:rPr>
          <w:rFonts w:ascii="Arial" w:eastAsia="Calibri" w:hAnsi="Arial" w:cs="Arial"/>
          <w:bCs/>
          <w:sz w:val="20"/>
          <w:szCs w:val="20"/>
        </w:rPr>
      </w:pPr>
    </w:p>
    <w:p w14:paraId="6B1E3725" w14:textId="77777777" w:rsidR="0048210A" w:rsidRPr="0048210A" w:rsidRDefault="0048210A" w:rsidP="0048210A">
      <w:pPr>
        <w:jc w:val="both"/>
        <w:rPr>
          <w:rFonts w:ascii="Arial" w:eastAsia="Calibri" w:hAnsi="Arial" w:cs="Arial"/>
          <w:bCs/>
          <w:sz w:val="20"/>
          <w:szCs w:val="20"/>
        </w:rPr>
      </w:pPr>
      <w:r>
        <w:rPr>
          <w:rFonts w:ascii="Arial" w:eastAsia="Calibri" w:hAnsi="Arial" w:cs="Arial"/>
          <w:bCs/>
          <w:sz w:val="20"/>
          <w:szCs w:val="20"/>
        </w:rPr>
        <w:tab/>
      </w:r>
      <w:r>
        <w:rPr>
          <w:rFonts w:ascii="Arial" w:eastAsia="Calibri" w:hAnsi="Arial" w:cs="Arial"/>
          <w:bCs/>
          <w:sz w:val="20"/>
          <w:szCs w:val="20"/>
        </w:rPr>
        <w:tab/>
      </w:r>
    </w:p>
    <w:tbl>
      <w:tblPr>
        <w:tblStyle w:val="Tablaconcuadrcula"/>
        <w:tblW w:w="0" w:type="auto"/>
        <w:tblInd w:w="1413" w:type="dxa"/>
        <w:tblLook w:val="04A0" w:firstRow="1" w:lastRow="0" w:firstColumn="1" w:lastColumn="0" w:noHBand="0" w:noVBand="1"/>
      </w:tblPr>
      <w:tblGrid>
        <w:gridCol w:w="2410"/>
        <w:gridCol w:w="4394"/>
      </w:tblGrid>
      <w:tr w:rsidR="0048210A" w14:paraId="341639D7" w14:textId="77777777" w:rsidTr="00F146CD">
        <w:trPr>
          <w:trHeight w:val="576"/>
        </w:trPr>
        <w:tc>
          <w:tcPr>
            <w:tcW w:w="2410" w:type="dxa"/>
          </w:tcPr>
          <w:p w14:paraId="2AC44B82" w14:textId="77777777" w:rsidR="00F146CD" w:rsidRDefault="00F146CD" w:rsidP="0048210A">
            <w:pPr>
              <w:jc w:val="both"/>
              <w:rPr>
                <w:rFonts w:ascii="Arial" w:eastAsia="Calibri" w:hAnsi="Arial" w:cs="Arial"/>
                <w:bCs/>
                <w:sz w:val="20"/>
                <w:szCs w:val="20"/>
              </w:rPr>
            </w:pPr>
          </w:p>
          <w:p w14:paraId="6EF24928" w14:textId="4CD1E17D" w:rsidR="0048210A" w:rsidRDefault="0048210A" w:rsidP="0048210A">
            <w:pPr>
              <w:jc w:val="both"/>
              <w:rPr>
                <w:rFonts w:ascii="Arial" w:eastAsia="Calibri" w:hAnsi="Arial" w:cs="Arial"/>
                <w:bCs/>
                <w:sz w:val="20"/>
                <w:szCs w:val="20"/>
              </w:rPr>
            </w:pPr>
            <w:r>
              <w:rPr>
                <w:rFonts w:ascii="Arial" w:eastAsia="Calibri" w:hAnsi="Arial" w:cs="Arial"/>
                <w:bCs/>
                <w:sz w:val="20"/>
                <w:szCs w:val="20"/>
              </w:rPr>
              <w:t xml:space="preserve">Valor de la </w:t>
            </w:r>
            <w:proofErr w:type="spellStart"/>
            <w:r>
              <w:rPr>
                <w:rFonts w:ascii="Arial" w:eastAsia="Calibri" w:hAnsi="Arial" w:cs="Arial"/>
                <w:bCs/>
                <w:sz w:val="20"/>
                <w:szCs w:val="20"/>
              </w:rPr>
              <w:t>mercancía</w:t>
            </w:r>
            <w:proofErr w:type="spellEnd"/>
          </w:p>
        </w:tc>
        <w:tc>
          <w:tcPr>
            <w:tcW w:w="4394" w:type="dxa"/>
          </w:tcPr>
          <w:p w14:paraId="2383B086" w14:textId="77777777" w:rsidR="00F146CD" w:rsidRDefault="00F146CD" w:rsidP="0048210A">
            <w:pPr>
              <w:jc w:val="both"/>
              <w:rPr>
                <w:rFonts w:ascii="Arial" w:eastAsia="Calibri" w:hAnsi="Arial" w:cs="Arial"/>
                <w:bCs/>
                <w:sz w:val="20"/>
                <w:szCs w:val="20"/>
              </w:rPr>
            </w:pPr>
          </w:p>
          <w:p w14:paraId="5FED77B5" w14:textId="5E98B5CF" w:rsidR="0048210A" w:rsidRDefault="008E6189" w:rsidP="0048210A">
            <w:pPr>
              <w:jc w:val="both"/>
              <w:rPr>
                <w:rFonts w:ascii="Arial" w:eastAsia="Calibri" w:hAnsi="Arial" w:cs="Arial"/>
                <w:bCs/>
                <w:sz w:val="20"/>
                <w:szCs w:val="20"/>
              </w:rPr>
            </w:pPr>
            <w:r>
              <w:rPr>
                <w:rFonts w:ascii="Arial" w:eastAsia="Calibri" w:hAnsi="Arial" w:cs="Arial"/>
                <w:bCs/>
                <w:sz w:val="20"/>
                <w:szCs w:val="20"/>
              </w:rPr>
              <w:t>26000 kg x $2.61 = $67860</w:t>
            </w:r>
          </w:p>
        </w:tc>
      </w:tr>
      <w:tr w:rsidR="0048210A" w14:paraId="13D8F0C4" w14:textId="77777777" w:rsidTr="00F146CD">
        <w:trPr>
          <w:trHeight w:val="668"/>
        </w:trPr>
        <w:tc>
          <w:tcPr>
            <w:tcW w:w="2410" w:type="dxa"/>
          </w:tcPr>
          <w:p w14:paraId="33B126F7" w14:textId="77777777" w:rsidR="00F146CD" w:rsidRDefault="00F146CD" w:rsidP="0048210A">
            <w:pPr>
              <w:jc w:val="both"/>
              <w:rPr>
                <w:rFonts w:ascii="Arial" w:eastAsia="Calibri" w:hAnsi="Arial" w:cs="Arial"/>
                <w:bCs/>
                <w:sz w:val="20"/>
                <w:szCs w:val="20"/>
              </w:rPr>
            </w:pPr>
          </w:p>
          <w:p w14:paraId="53B5B3D6" w14:textId="47917E90" w:rsidR="0048210A" w:rsidRDefault="0048210A" w:rsidP="0048210A">
            <w:pPr>
              <w:jc w:val="both"/>
              <w:rPr>
                <w:rFonts w:ascii="Arial" w:eastAsia="Calibri" w:hAnsi="Arial" w:cs="Arial"/>
                <w:bCs/>
                <w:sz w:val="20"/>
                <w:szCs w:val="20"/>
              </w:rPr>
            </w:pPr>
            <w:proofErr w:type="spellStart"/>
            <w:r>
              <w:rPr>
                <w:rFonts w:ascii="Arial" w:eastAsia="Calibri" w:hAnsi="Arial" w:cs="Arial"/>
                <w:bCs/>
                <w:sz w:val="20"/>
                <w:szCs w:val="20"/>
              </w:rPr>
              <w:t>Flete</w:t>
            </w:r>
            <w:proofErr w:type="spellEnd"/>
            <w:r>
              <w:rPr>
                <w:rFonts w:ascii="Arial" w:eastAsia="Calibri" w:hAnsi="Arial" w:cs="Arial"/>
                <w:bCs/>
                <w:sz w:val="20"/>
                <w:szCs w:val="20"/>
              </w:rPr>
              <w:t xml:space="preserve"> </w:t>
            </w:r>
            <w:proofErr w:type="spellStart"/>
            <w:r>
              <w:rPr>
                <w:rFonts w:ascii="Arial" w:eastAsia="Calibri" w:hAnsi="Arial" w:cs="Arial"/>
                <w:bCs/>
                <w:sz w:val="20"/>
                <w:szCs w:val="20"/>
              </w:rPr>
              <w:t>internacional</w:t>
            </w:r>
            <w:proofErr w:type="spellEnd"/>
          </w:p>
        </w:tc>
        <w:tc>
          <w:tcPr>
            <w:tcW w:w="4394" w:type="dxa"/>
          </w:tcPr>
          <w:p w14:paraId="4F9D3F78" w14:textId="77777777" w:rsidR="00F146CD" w:rsidRDefault="00F146CD" w:rsidP="0048210A">
            <w:pPr>
              <w:jc w:val="both"/>
              <w:rPr>
                <w:rFonts w:ascii="Arial" w:eastAsia="Calibri" w:hAnsi="Arial" w:cs="Arial"/>
                <w:bCs/>
                <w:sz w:val="20"/>
                <w:szCs w:val="20"/>
              </w:rPr>
            </w:pPr>
          </w:p>
          <w:p w14:paraId="7CC10490" w14:textId="258DE52A" w:rsidR="0048210A" w:rsidRDefault="008E6189" w:rsidP="0048210A">
            <w:pPr>
              <w:jc w:val="both"/>
              <w:rPr>
                <w:rFonts w:ascii="Arial" w:eastAsia="Calibri" w:hAnsi="Arial" w:cs="Arial"/>
                <w:bCs/>
                <w:sz w:val="20"/>
                <w:szCs w:val="20"/>
              </w:rPr>
            </w:pPr>
            <w:r>
              <w:rPr>
                <w:rFonts w:ascii="Arial" w:eastAsia="Calibri" w:hAnsi="Arial" w:cs="Arial"/>
                <w:bCs/>
                <w:sz w:val="20"/>
                <w:szCs w:val="20"/>
              </w:rPr>
              <w:t>26 TM x $135 = $3510</w:t>
            </w:r>
          </w:p>
        </w:tc>
      </w:tr>
      <w:tr w:rsidR="0048210A" w14:paraId="43EB09AF" w14:textId="77777777" w:rsidTr="00F146CD">
        <w:trPr>
          <w:trHeight w:val="633"/>
        </w:trPr>
        <w:tc>
          <w:tcPr>
            <w:tcW w:w="2410" w:type="dxa"/>
          </w:tcPr>
          <w:p w14:paraId="1B277DBE" w14:textId="77777777" w:rsidR="00F146CD" w:rsidRDefault="00F146CD" w:rsidP="0048210A">
            <w:pPr>
              <w:jc w:val="both"/>
              <w:rPr>
                <w:rFonts w:ascii="Arial" w:eastAsia="Calibri" w:hAnsi="Arial" w:cs="Arial"/>
                <w:bCs/>
                <w:sz w:val="20"/>
                <w:szCs w:val="20"/>
              </w:rPr>
            </w:pPr>
          </w:p>
          <w:p w14:paraId="04994AC6" w14:textId="2E30A49A" w:rsidR="0048210A" w:rsidRDefault="0048210A" w:rsidP="0048210A">
            <w:pPr>
              <w:jc w:val="both"/>
              <w:rPr>
                <w:rFonts w:ascii="Arial" w:eastAsia="Calibri" w:hAnsi="Arial" w:cs="Arial"/>
                <w:bCs/>
                <w:sz w:val="20"/>
                <w:szCs w:val="20"/>
              </w:rPr>
            </w:pPr>
            <w:r>
              <w:rPr>
                <w:rFonts w:ascii="Arial" w:eastAsia="Calibri" w:hAnsi="Arial" w:cs="Arial"/>
                <w:bCs/>
                <w:sz w:val="20"/>
                <w:szCs w:val="20"/>
              </w:rPr>
              <w:t>Seguro</w:t>
            </w:r>
          </w:p>
        </w:tc>
        <w:tc>
          <w:tcPr>
            <w:tcW w:w="4394" w:type="dxa"/>
          </w:tcPr>
          <w:p w14:paraId="4E9AD944" w14:textId="77777777" w:rsidR="00F146CD" w:rsidRDefault="00F146CD" w:rsidP="0048210A">
            <w:pPr>
              <w:jc w:val="both"/>
              <w:rPr>
                <w:rFonts w:ascii="Arial" w:eastAsia="Calibri" w:hAnsi="Arial" w:cs="Arial"/>
                <w:bCs/>
                <w:sz w:val="20"/>
                <w:szCs w:val="20"/>
              </w:rPr>
            </w:pPr>
          </w:p>
          <w:p w14:paraId="07D650EB" w14:textId="0858B816" w:rsidR="0048210A" w:rsidRDefault="008E6189" w:rsidP="0048210A">
            <w:pPr>
              <w:jc w:val="both"/>
              <w:rPr>
                <w:rFonts w:ascii="Arial" w:eastAsia="Calibri" w:hAnsi="Arial" w:cs="Arial"/>
                <w:bCs/>
                <w:sz w:val="20"/>
                <w:szCs w:val="20"/>
              </w:rPr>
            </w:pPr>
            <w:r>
              <w:rPr>
                <w:rFonts w:ascii="Arial" w:eastAsia="Calibri" w:hAnsi="Arial" w:cs="Arial"/>
                <w:bCs/>
                <w:sz w:val="20"/>
                <w:szCs w:val="20"/>
              </w:rPr>
              <w:t>$325</w:t>
            </w:r>
          </w:p>
        </w:tc>
      </w:tr>
      <w:tr w:rsidR="0048210A" w14:paraId="379EB1FD" w14:textId="77777777" w:rsidTr="00F146CD">
        <w:trPr>
          <w:trHeight w:val="583"/>
        </w:trPr>
        <w:tc>
          <w:tcPr>
            <w:tcW w:w="2410" w:type="dxa"/>
          </w:tcPr>
          <w:p w14:paraId="51C78298" w14:textId="77777777" w:rsidR="00F146CD" w:rsidRDefault="00F146CD" w:rsidP="0048210A">
            <w:pPr>
              <w:jc w:val="both"/>
              <w:rPr>
                <w:rFonts w:ascii="Arial" w:eastAsia="Calibri" w:hAnsi="Arial" w:cs="Arial"/>
                <w:bCs/>
                <w:sz w:val="20"/>
                <w:szCs w:val="20"/>
              </w:rPr>
            </w:pPr>
          </w:p>
          <w:p w14:paraId="2ADF4EE6" w14:textId="550F94AD" w:rsidR="0048210A" w:rsidRDefault="0048210A" w:rsidP="0048210A">
            <w:pPr>
              <w:jc w:val="both"/>
              <w:rPr>
                <w:rFonts w:ascii="Arial" w:eastAsia="Calibri" w:hAnsi="Arial" w:cs="Arial"/>
                <w:bCs/>
                <w:sz w:val="20"/>
                <w:szCs w:val="20"/>
              </w:rPr>
            </w:pPr>
            <w:r>
              <w:rPr>
                <w:rFonts w:ascii="Arial" w:eastAsia="Calibri" w:hAnsi="Arial" w:cs="Arial"/>
                <w:bCs/>
                <w:sz w:val="20"/>
                <w:szCs w:val="20"/>
              </w:rPr>
              <w:t>Total CIF</w:t>
            </w:r>
          </w:p>
        </w:tc>
        <w:tc>
          <w:tcPr>
            <w:tcW w:w="4394" w:type="dxa"/>
          </w:tcPr>
          <w:p w14:paraId="4BBF637E" w14:textId="77777777" w:rsidR="00F146CD" w:rsidRDefault="00F146CD" w:rsidP="0048210A">
            <w:pPr>
              <w:jc w:val="both"/>
              <w:rPr>
                <w:rFonts w:ascii="Arial" w:eastAsia="Calibri" w:hAnsi="Arial" w:cs="Arial"/>
                <w:bCs/>
                <w:sz w:val="20"/>
                <w:szCs w:val="20"/>
              </w:rPr>
            </w:pPr>
          </w:p>
          <w:p w14:paraId="53E29C9A" w14:textId="5C4B31B9" w:rsidR="0048210A" w:rsidRDefault="00F146CD" w:rsidP="0048210A">
            <w:pPr>
              <w:jc w:val="both"/>
              <w:rPr>
                <w:rFonts w:ascii="Arial" w:eastAsia="Calibri" w:hAnsi="Arial" w:cs="Arial"/>
                <w:bCs/>
                <w:sz w:val="20"/>
                <w:szCs w:val="20"/>
              </w:rPr>
            </w:pPr>
            <w:r>
              <w:rPr>
                <w:rFonts w:ascii="Arial" w:eastAsia="Calibri" w:hAnsi="Arial" w:cs="Arial"/>
                <w:bCs/>
                <w:sz w:val="20"/>
                <w:szCs w:val="20"/>
              </w:rPr>
              <w:t>$</w:t>
            </w:r>
            <w:r w:rsidR="008E6189">
              <w:rPr>
                <w:rFonts w:ascii="Arial" w:eastAsia="Calibri" w:hAnsi="Arial" w:cs="Arial"/>
                <w:bCs/>
                <w:sz w:val="20"/>
                <w:szCs w:val="20"/>
              </w:rPr>
              <w:t xml:space="preserve">67860 + </w:t>
            </w:r>
            <w:r>
              <w:rPr>
                <w:rFonts w:ascii="Arial" w:eastAsia="Calibri" w:hAnsi="Arial" w:cs="Arial"/>
                <w:bCs/>
                <w:sz w:val="20"/>
                <w:szCs w:val="20"/>
              </w:rPr>
              <w:t>$</w:t>
            </w:r>
            <w:r w:rsidR="008E6189">
              <w:rPr>
                <w:rFonts w:ascii="Arial" w:eastAsia="Calibri" w:hAnsi="Arial" w:cs="Arial"/>
                <w:bCs/>
                <w:sz w:val="20"/>
                <w:szCs w:val="20"/>
              </w:rPr>
              <w:t xml:space="preserve">3510 + </w:t>
            </w:r>
            <w:r>
              <w:rPr>
                <w:rFonts w:ascii="Arial" w:eastAsia="Calibri" w:hAnsi="Arial" w:cs="Arial"/>
                <w:bCs/>
                <w:sz w:val="20"/>
                <w:szCs w:val="20"/>
              </w:rPr>
              <w:t>$</w:t>
            </w:r>
            <w:r w:rsidR="008E6189">
              <w:rPr>
                <w:rFonts w:ascii="Arial" w:eastAsia="Calibri" w:hAnsi="Arial" w:cs="Arial"/>
                <w:bCs/>
                <w:sz w:val="20"/>
                <w:szCs w:val="20"/>
              </w:rPr>
              <w:t>325 = $71695</w:t>
            </w:r>
          </w:p>
        </w:tc>
      </w:tr>
    </w:tbl>
    <w:p w14:paraId="146C34E9" w14:textId="28B9632B" w:rsidR="0048210A" w:rsidRPr="0048210A" w:rsidRDefault="0048210A" w:rsidP="0048210A">
      <w:pPr>
        <w:jc w:val="both"/>
        <w:rPr>
          <w:rFonts w:ascii="Arial" w:eastAsia="Calibri" w:hAnsi="Arial" w:cs="Arial"/>
          <w:bCs/>
          <w:sz w:val="20"/>
          <w:szCs w:val="20"/>
        </w:rPr>
      </w:pPr>
    </w:p>
    <w:p w14:paraId="4BBE44A6" w14:textId="77777777" w:rsidR="006C6185" w:rsidRDefault="006C6185" w:rsidP="006C6185">
      <w:pPr>
        <w:pStyle w:val="Prrafodelista"/>
        <w:pBdr>
          <w:top w:val="nil"/>
          <w:left w:val="nil"/>
          <w:bottom w:val="nil"/>
          <w:right w:val="nil"/>
          <w:between w:val="nil"/>
        </w:pBdr>
        <w:ind w:left="1800"/>
        <w:jc w:val="both"/>
        <w:rPr>
          <w:rFonts w:ascii="Arial" w:hAnsi="Arial" w:cs="Arial"/>
          <w:b/>
          <w:bCs/>
          <w:sz w:val="20"/>
          <w:szCs w:val="20"/>
          <w:shd w:val="clear" w:color="auto" w:fill="FFFFFF"/>
          <w:lang w:val="es-PE"/>
        </w:rPr>
      </w:pPr>
    </w:p>
    <w:p w14:paraId="65766DB9" w14:textId="77777777" w:rsidR="00235500" w:rsidRDefault="00235500" w:rsidP="006C6185">
      <w:pPr>
        <w:pStyle w:val="Prrafodelista"/>
        <w:pBdr>
          <w:top w:val="nil"/>
          <w:left w:val="nil"/>
          <w:bottom w:val="nil"/>
          <w:right w:val="nil"/>
          <w:between w:val="nil"/>
        </w:pBdr>
        <w:ind w:left="1800"/>
        <w:jc w:val="both"/>
        <w:rPr>
          <w:rFonts w:ascii="Arial" w:hAnsi="Arial" w:cs="Arial"/>
          <w:b/>
          <w:bCs/>
          <w:sz w:val="20"/>
          <w:szCs w:val="20"/>
          <w:shd w:val="clear" w:color="auto" w:fill="FFFFFF"/>
          <w:lang w:val="es-PE"/>
        </w:rPr>
      </w:pPr>
    </w:p>
    <w:p w14:paraId="6C853DD6" w14:textId="77777777" w:rsidR="00235500" w:rsidRDefault="00235500" w:rsidP="006C6185">
      <w:pPr>
        <w:pStyle w:val="Prrafodelista"/>
        <w:pBdr>
          <w:top w:val="nil"/>
          <w:left w:val="nil"/>
          <w:bottom w:val="nil"/>
          <w:right w:val="nil"/>
          <w:between w:val="nil"/>
        </w:pBdr>
        <w:ind w:left="1800"/>
        <w:jc w:val="both"/>
        <w:rPr>
          <w:rFonts w:ascii="Arial" w:hAnsi="Arial" w:cs="Arial"/>
          <w:b/>
          <w:bCs/>
          <w:sz w:val="20"/>
          <w:szCs w:val="20"/>
          <w:shd w:val="clear" w:color="auto" w:fill="FFFFFF"/>
          <w:lang w:val="es-PE"/>
        </w:rPr>
      </w:pPr>
    </w:p>
    <w:p w14:paraId="3D311C2B" w14:textId="06E23711" w:rsidR="006C6185" w:rsidRPr="00F146CD" w:rsidRDefault="00284BE2" w:rsidP="00773941">
      <w:pPr>
        <w:pStyle w:val="Prrafodelista"/>
        <w:numPr>
          <w:ilvl w:val="0"/>
          <w:numId w:val="17"/>
        </w:numPr>
        <w:pBdr>
          <w:top w:val="nil"/>
          <w:left w:val="nil"/>
          <w:bottom w:val="nil"/>
          <w:right w:val="nil"/>
          <w:between w:val="nil"/>
        </w:pBdr>
        <w:jc w:val="both"/>
        <w:rPr>
          <w:rFonts w:ascii="Arial" w:hAnsi="Arial" w:cs="Arial"/>
          <w:sz w:val="20"/>
          <w:szCs w:val="20"/>
          <w:shd w:val="clear" w:color="auto" w:fill="FFFFFF"/>
          <w:lang w:val="es-PE"/>
        </w:rPr>
      </w:pPr>
      <w:r w:rsidRPr="00284BE2">
        <w:rPr>
          <w:rFonts w:ascii="Arial" w:hAnsi="Arial" w:cs="Arial"/>
          <w:sz w:val="20"/>
          <w:szCs w:val="20"/>
          <w:shd w:val="clear" w:color="auto" w:fill="FFFFFF"/>
          <w:lang w:val="es-PE"/>
        </w:rPr>
        <w:t>Identifique, ¿Por qué son importante los ERP en la gestión de la cadena de suministros?</w:t>
      </w:r>
      <w:r w:rsidR="00773941">
        <w:rPr>
          <w:rFonts w:ascii="Arial" w:hAnsi="Arial" w:cs="Arial"/>
          <w:sz w:val="20"/>
          <w:szCs w:val="20"/>
          <w:shd w:val="clear" w:color="auto" w:fill="FFFFFF"/>
          <w:lang w:val="es-PE"/>
        </w:rPr>
        <w:t xml:space="preserve"> </w:t>
      </w:r>
      <w:r w:rsidRPr="00773941">
        <w:rPr>
          <w:rFonts w:ascii="Arial" w:hAnsi="Arial" w:cs="Arial"/>
          <w:b/>
          <w:bCs/>
          <w:sz w:val="20"/>
          <w:szCs w:val="20"/>
          <w:shd w:val="clear" w:color="auto" w:fill="FFFFFF"/>
          <w:lang w:val="es-PE"/>
        </w:rPr>
        <w:t>(02 puntos)</w:t>
      </w:r>
    </w:p>
    <w:p w14:paraId="0772A5BF" w14:textId="77777777" w:rsidR="00F146CD" w:rsidRDefault="00F146CD" w:rsidP="00F146CD">
      <w:pPr>
        <w:pStyle w:val="Prrafodelista"/>
        <w:pBdr>
          <w:top w:val="nil"/>
          <w:left w:val="nil"/>
          <w:bottom w:val="nil"/>
          <w:right w:val="nil"/>
          <w:between w:val="nil"/>
        </w:pBdr>
        <w:ind w:left="1440"/>
        <w:jc w:val="both"/>
        <w:rPr>
          <w:rFonts w:ascii="Arial" w:hAnsi="Arial" w:cs="Arial"/>
          <w:b/>
          <w:bCs/>
          <w:sz w:val="20"/>
          <w:szCs w:val="20"/>
          <w:shd w:val="clear" w:color="auto" w:fill="FFFFFF"/>
          <w:lang w:val="es-PE"/>
        </w:rPr>
      </w:pPr>
    </w:p>
    <w:p w14:paraId="310C77BB" w14:textId="653230DC" w:rsidR="00F146CD" w:rsidRDefault="00A87469" w:rsidP="00A87469">
      <w:pPr>
        <w:pStyle w:val="Prrafodelista"/>
        <w:pBdr>
          <w:top w:val="nil"/>
          <w:left w:val="nil"/>
          <w:bottom w:val="nil"/>
          <w:right w:val="nil"/>
          <w:between w:val="nil"/>
        </w:pBdr>
        <w:ind w:left="1440"/>
        <w:rPr>
          <w:rFonts w:ascii="Arial" w:hAnsi="Arial" w:cs="Arial"/>
          <w:sz w:val="20"/>
          <w:szCs w:val="20"/>
          <w:shd w:val="clear" w:color="auto" w:fill="FFFFFF"/>
          <w:lang w:val="es-PE"/>
        </w:rPr>
      </w:pPr>
      <w:r w:rsidRPr="00A87469">
        <w:rPr>
          <w:rFonts w:ascii="Arial" w:hAnsi="Arial" w:cs="Arial"/>
          <w:sz w:val="20"/>
          <w:szCs w:val="20"/>
          <w:shd w:val="clear" w:color="auto" w:fill="FFFFFF"/>
          <w:lang w:val="es-PE"/>
        </w:rPr>
        <w:t>Los ERP son importantes en la gestión de la cadena de suministros porque permiten centralizar la información y automatizar procesos clave como compras, inventario, producción y distribución. Es</w:t>
      </w:r>
      <w:r>
        <w:rPr>
          <w:rFonts w:ascii="Arial" w:hAnsi="Arial" w:cs="Arial"/>
          <w:sz w:val="20"/>
          <w:szCs w:val="20"/>
          <w:shd w:val="clear" w:color="auto" w:fill="FFFFFF"/>
          <w:lang w:val="es-PE"/>
        </w:rPr>
        <w:t>tos</w:t>
      </w:r>
      <w:r w:rsidRPr="00A87469">
        <w:rPr>
          <w:rFonts w:ascii="Arial" w:hAnsi="Arial" w:cs="Arial"/>
          <w:sz w:val="20"/>
          <w:szCs w:val="20"/>
          <w:shd w:val="clear" w:color="auto" w:fill="FFFFFF"/>
          <w:lang w:val="es-PE"/>
        </w:rPr>
        <w:t xml:space="preserve"> mejora</w:t>
      </w:r>
      <w:r>
        <w:rPr>
          <w:rFonts w:ascii="Arial" w:hAnsi="Arial" w:cs="Arial"/>
          <w:sz w:val="20"/>
          <w:szCs w:val="20"/>
          <w:shd w:val="clear" w:color="auto" w:fill="FFFFFF"/>
          <w:lang w:val="es-PE"/>
        </w:rPr>
        <w:t>n</w:t>
      </w:r>
      <w:r w:rsidRPr="00A87469">
        <w:rPr>
          <w:rFonts w:ascii="Arial" w:hAnsi="Arial" w:cs="Arial"/>
          <w:sz w:val="20"/>
          <w:szCs w:val="20"/>
          <w:shd w:val="clear" w:color="auto" w:fill="FFFFFF"/>
          <w:lang w:val="es-PE"/>
        </w:rPr>
        <w:t xml:space="preserve"> la visibilidad, reduce</w:t>
      </w:r>
      <w:r>
        <w:rPr>
          <w:rFonts w:ascii="Arial" w:hAnsi="Arial" w:cs="Arial"/>
          <w:sz w:val="20"/>
          <w:szCs w:val="20"/>
          <w:shd w:val="clear" w:color="auto" w:fill="FFFFFF"/>
          <w:lang w:val="es-PE"/>
        </w:rPr>
        <w:t>n</w:t>
      </w:r>
      <w:r w:rsidRPr="00A87469">
        <w:rPr>
          <w:rFonts w:ascii="Arial" w:hAnsi="Arial" w:cs="Arial"/>
          <w:sz w:val="20"/>
          <w:szCs w:val="20"/>
          <w:shd w:val="clear" w:color="auto" w:fill="FFFFFF"/>
          <w:lang w:val="es-PE"/>
        </w:rPr>
        <w:t xml:space="preserve"> errores, agiliza</w:t>
      </w:r>
      <w:r>
        <w:rPr>
          <w:rFonts w:ascii="Arial" w:hAnsi="Arial" w:cs="Arial"/>
          <w:sz w:val="20"/>
          <w:szCs w:val="20"/>
          <w:shd w:val="clear" w:color="auto" w:fill="FFFFFF"/>
          <w:lang w:val="es-PE"/>
        </w:rPr>
        <w:t>n</w:t>
      </w:r>
      <w:r w:rsidRPr="00A87469">
        <w:rPr>
          <w:rFonts w:ascii="Arial" w:hAnsi="Arial" w:cs="Arial"/>
          <w:sz w:val="20"/>
          <w:szCs w:val="20"/>
          <w:shd w:val="clear" w:color="auto" w:fill="FFFFFF"/>
          <w:lang w:val="es-PE"/>
        </w:rPr>
        <w:t xml:space="preserve"> la toma de decisiones y facilita</w:t>
      </w:r>
      <w:r>
        <w:rPr>
          <w:rFonts w:ascii="Arial" w:hAnsi="Arial" w:cs="Arial"/>
          <w:sz w:val="20"/>
          <w:szCs w:val="20"/>
          <w:shd w:val="clear" w:color="auto" w:fill="FFFFFF"/>
          <w:lang w:val="es-PE"/>
        </w:rPr>
        <w:t>n</w:t>
      </w:r>
      <w:r w:rsidRPr="00A87469">
        <w:rPr>
          <w:rFonts w:ascii="Arial" w:hAnsi="Arial" w:cs="Arial"/>
          <w:sz w:val="20"/>
          <w:szCs w:val="20"/>
          <w:shd w:val="clear" w:color="auto" w:fill="FFFFFF"/>
          <w:lang w:val="es-PE"/>
        </w:rPr>
        <w:t xml:space="preserve"> una respuesta más rápida y eficiente a la demanda del mercado.</w:t>
      </w:r>
    </w:p>
    <w:p w14:paraId="319529FB" w14:textId="77777777" w:rsidR="00A87469" w:rsidRDefault="00A87469" w:rsidP="00F146CD">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3E43C41D" w14:textId="77777777" w:rsidR="00235500" w:rsidRDefault="00235500" w:rsidP="00F146CD">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238CEF9C" w14:textId="77777777" w:rsidR="00235500" w:rsidRDefault="00235500" w:rsidP="00F146CD">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1E119700" w14:textId="77777777" w:rsidR="00235500" w:rsidRDefault="00235500" w:rsidP="00F146CD">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120EB634" w14:textId="77777777" w:rsidR="00235500" w:rsidRPr="00773941" w:rsidRDefault="00235500" w:rsidP="00F146CD">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1D372E9D" w14:textId="77777777" w:rsidR="00A87469" w:rsidRPr="00A87469" w:rsidRDefault="00284BE2" w:rsidP="00A87469">
      <w:pPr>
        <w:pStyle w:val="Prrafodelista"/>
        <w:numPr>
          <w:ilvl w:val="0"/>
          <w:numId w:val="17"/>
        </w:num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lastRenderedPageBreak/>
        <w:t xml:space="preserve">Realice </w:t>
      </w:r>
      <w:r w:rsidR="00773941">
        <w:rPr>
          <w:rFonts w:ascii="Arial" w:hAnsi="Arial" w:cs="Arial"/>
          <w:sz w:val="20"/>
          <w:szCs w:val="20"/>
          <w:shd w:val="clear" w:color="auto" w:fill="FFFFFF"/>
          <w:lang w:val="es-PE"/>
        </w:rPr>
        <w:t>una evaluación crítica</w:t>
      </w:r>
      <w:r>
        <w:rPr>
          <w:rFonts w:ascii="Arial" w:hAnsi="Arial" w:cs="Arial"/>
          <w:sz w:val="20"/>
          <w:szCs w:val="20"/>
          <w:shd w:val="clear" w:color="auto" w:fill="FFFFFF"/>
          <w:lang w:val="es-PE"/>
        </w:rPr>
        <w:t xml:space="preserve"> ¿Cómo afecta al Perú tener los costos logisticos mas altos de la región?</w:t>
      </w:r>
      <w:r w:rsidR="00773941">
        <w:rPr>
          <w:rFonts w:ascii="Arial" w:hAnsi="Arial" w:cs="Arial"/>
          <w:sz w:val="20"/>
          <w:szCs w:val="20"/>
          <w:shd w:val="clear" w:color="auto" w:fill="FFFFFF"/>
          <w:lang w:val="es-PE"/>
        </w:rPr>
        <w:t xml:space="preserve"> </w:t>
      </w:r>
      <w:r w:rsidRPr="000210C3">
        <w:rPr>
          <w:rFonts w:ascii="Arial" w:hAnsi="Arial" w:cs="Arial"/>
          <w:b/>
          <w:bCs/>
          <w:sz w:val="20"/>
          <w:szCs w:val="20"/>
          <w:shd w:val="clear" w:color="auto" w:fill="FFFFFF"/>
          <w:lang w:val="es-PE"/>
        </w:rPr>
        <w:t>(02 puntos)</w:t>
      </w:r>
    </w:p>
    <w:p w14:paraId="7507338D" w14:textId="77777777" w:rsidR="00A87469" w:rsidRPr="00A87469" w:rsidRDefault="00A87469" w:rsidP="00A87469">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p>
    <w:p w14:paraId="416B2653" w14:textId="0D2E5EDD" w:rsidR="001D40D2" w:rsidRDefault="00A87469" w:rsidP="00A87469">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r w:rsidRPr="00A87469">
        <w:rPr>
          <w:rFonts w:ascii="Arial" w:hAnsi="Arial" w:cs="Arial"/>
          <w:sz w:val="20"/>
          <w:szCs w:val="20"/>
          <w:shd w:val="clear" w:color="auto" w:fill="FFFFFF"/>
          <w:lang w:val="es-PE"/>
        </w:rPr>
        <w:t xml:space="preserve">Perú es considerado uno de los países con los costos logísticos más altos de la región debido a varios factores </w:t>
      </w:r>
      <w:r>
        <w:rPr>
          <w:rFonts w:ascii="Arial" w:hAnsi="Arial" w:cs="Arial"/>
          <w:sz w:val="20"/>
          <w:szCs w:val="20"/>
          <w:shd w:val="clear" w:color="auto" w:fill="FFFFFF"/>
          <w:lang w:val="es-PE"/>
        </w:rPr>
        <w:t>como</w:t>
      </w:r>
      <w:r w:rsidR="001D40D2">
        <w:rPr>
          <w:rFonts w:ascii="Arial" w:hAnsi="Arial" w:cs="Arial"/>
          <w:sz w:val="20"/>
          <w:szCs w:val="20"/>
          <w:shd w:val="clear" w:color="auto" w:fill="FFFFFF"/>
          <w:lang w:val="es-PE"/>
        </w:rPr>
        <w:t>:</w:t>
      </w:r>
    </w:p>
    <w:p w14:paraId="00002D5E" w14:textId="77777777" w:rsidR="001D40D2" w:rsidRDefault="001D40D2" w:rsidP="001D40D2">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L</w:t>
      </w:r>
      <w:r w:rsidR="00A87469">
        <w:rPr>
          <w:rFonts w:ascii="Arial" w:hAnsi="Arial" w:cs="Arial"/>
          <w:sz w:val="20"/>
          <w:szCs w:val="20"/>
          <w:shd w:val="clear" w:color="auto" w:fill="FFFFFF"/>
          <w:lang w:val="es-PE"/>
        </w:rPr>
        <w:t>a</w:t>
      </w:r>
      <w:r w:rsidR="00A87469" w:rsidRPr="00A87469">
        <w:rPr>
          <w:rFonts w:ascii="Arial" w:hAnsi="Arial" w:cs="Arial"/>
          <w:sz w:val="20"/>
          <w:szCs w:val="20"/>
          <w:shd w:val="clear" w:color="auto" w:fill="FFFFFF"/>
          <w:lang w:val="es-PE"/>
        </w:rPr>
        <w:t xml:space="preserve"> deficiente infraestructura vial, que dificulta el transporte terrestre entre regiones, eleva los tiempos de traslado y aumenta el consumo de combustible.</w:t>
      </w:r>
    </w:p>
    <w:p w14:paraId="7E1ADF80" w14:textId="000D0F8A" w:rsidR="00A87469" w:rsidRDefault="001D40D2" w:rsidP="001D40D2">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 xml:space="preserve">La </w:t>
      </w:r>
      <w:r w:rsidR="00A87469" w:rsidRPr="00A87469">
        <w:rPr>
          <w:rFonts w:ascii="Arial" w:hAnsi="Arial" w:cs="Arial"/>
          <w:sz w:val="20"/>
          <w:szCs w:val="20"/>
          <w:shd w:val="clear" w:color="auto" w:fill="FFFFFF"/>
          <w:lang w:val="es-PE"/>
        </w:rPr>
        <w:t xml:space="preserve">falta de integración entre los distintos modos de transporte </w:t>
      </w:r>
      <w:r w:rsidR="00A87469">
        <w:rPr>
          <w:rFonts w:ascii="Arial" w:hAnsi="Arial" w:cs="Arial"/>
          <w:sz w:val="20"/>
          <w:szCs w:val="20"/>
          <w:shd w:val="clear" w:color="auto" w:fill="FFFFFF"/>
          <w:lang w:val="es-PE"/>
        </w:rPr>
        <w:t xml:space="preserve">como </w:t>
      </w:r>
      <w:r w:rsidR="00A87469" w:rsidRPr="00A87469">
        <w:rPr>
          <w:rFonts w:ascii="Arial" w:hAnsi="Arial" w:cs="Arial"/>
          <w:sz w:val="20"/>
          <w:szCs w:val="20"/>
          <w:shd w:val="clear" w:color="auto" w:fill="FFFFFF"/>
          <w:lang w:val="es-PE"/>
        </w:rPr>
        <w:t>carretera</w:t>
      </w:r>
      <w:r w:rsidR="00A87469">
        <w:rPr>
          <w:rFonts w:ascii="Arial" w:hAnsi="Arial" w:cs="Arial"/>
          <w:sz w:val="20"/>
          <w:szCs w:val="20"/>
          <w:shd w:val="clear" w:color="auto" w:fill="FFFFFF"/>
          <w:lang w:val="es-PE"/>
        </w:rPr>
        <w:t>s</w:t>
      </w:r>
      <w:r w:rsidR="00A87469" w:rsidRPr="00A87469">
        <w:rPr>
          <w:rFonts w:ascii="Arial" w:hAnsi="Arial" w:cs="Arial"/>
          <w:sz w:val="20"/>
          <w:szCs w:val="20"/>
          <w:shd w:val="clear" w:color="auto" w:fill="FFFFFF"/>
          <w:lang w:val="es-PE"/>
        </w:rPr>
        <w:t>, ferrocarril</w:t>
      </w:r>
      <w:r w:rsidR="00A87469">
        <w:rPr>
          <w:rFonts w:ascii="Arial" w:hAnsi="Arial" w:cs="Arial"/>
          <w:sz w:val="20"/>
          <w:szCs w:val="20"/>
          <w:shd w:val="clear" w:color="auto" w:fill="FFFFFF"/>
          <w:lang w:val="es-PE"/>
        </w:rPr>
        <w:t>es</w:t>
      </w:r>
      <w:r w:rsidR="00A87469" w:rsidRPr="00A87469">
        <w:rPr>
          <w:rFonts w:ascii="Arial" w:hAnsi="Arial" w:cs="Arial"/>
          <w:sz w:val="20"/>
          <w:szCs w:val="20"/>
          <w:shd w:val="clear" w:color="auto" w:fill="FFFFFF"/>
          <w:lang w:val="es-PE"/>
        </w:rPr>
        <w:t xml:space="preserve"> y puertos</w:t>
      </w:r>
      <w:r>
        <w:rPr>
          <w:rFonts w:ascii="Arial" w:hAnsi="Arial" w:cs="Arial"/>
          <w:sz w:val="20"/>
          <w:szCs w:val="20"/>
          <w:shd w:val="clear" w:color="auto" w:fill="FFFFFF"/>
          <w:lang w:val="es-PE"/>
        </w:rPr>
        <w:t xml:space="preserve"> </w:t>
      </w:r>
      <w:r w:rsidR="00A87469" w:rsidRPr="00A87469">
        <w:rPr>
          <w:rFonts w:ascii="Arial" w:hAnsi="Arial" w:cs="Arial"/>
          <w:sz w:val="20"/>
          <w:szCs w:val="20"/>
          <w:shd w:val="clear" w:color="auto" w:fill="FFFFFF"/>
          <w:lang w:val="es-PE"/>
        </w:rPr>
        <w:t>lo que encarece las operaciones.</w:t>
      </w:r>
    </w:p>
    <w:p w14:paraId="3154D50A" w14:textId="7925E416" w:rsidR="001D40D2" w:rsidRDefault="001D40D2" w:rsidP="001D40D2">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r>
        <w:rPr>
          <w:rFonts w:ascii="Arial" w:hAnsi="Arial" w:cs="Arial"/>
          <w:sz w:val="20"/>
          <w:szCs w:val="20"/>
          <w:shd w:val="clear" w:color="auto" w:fill="FFFFFF"/>
          <w:lang w:val="es-PE"/>
        </w:rPr>
        <w:t xml:space="preserve">Muchos </w:t>
      </w:r>
      <w:r w:rsidR="00A87469" w:rsidRPr="00A87469">
        <w:rPr>
          <w:rFonts w:ascii="Arial" w:hAnsi="Arial" w:cs="Arial"/>
          <w:sz w:val="20"/>
          <w:szCs w:val="20"/>
          <w:shd w:val="clear" w:color="auto" w:fill="FFFFFF"/>
          <w:lang w:val="es-PE"/>
        </w:rPr>
        <w:t>procesos logísticos siguen siendo manuales o poco digitalizados, lo que genera demoras en la gestión de inventarios, aduanas y distribución.</w:t>
      </w:r>
    </w:p>
    <w:p w14:paraId="475306FA" w14:textId="77777777" w:rsidR="001D40D2" w:rsidRDefault="00A87469" w:rsidP="001D40D2">
      <w:pPr>
        <w:pStyle w:val="Prrafodelista"/>
        <w:numPr>
          <w:ilvl w:val="0"/>
          <w:numId w:val="20"/>
        </w:numPr>
        <w:pBdr>
          <w:top w:val="nil"/>
          <w:left w:val="nil"/>
          <w:bottom w:val="nil"/>
          <w:right w:val="nil"/>
          <w:between w:val="nil"/>
        </w:pBdr>
        <w:jc w:val="both"/>
        <w:rPr>
          <w:rFonts w:ascii="Arial" w:hAnsi="Arial" w:cs="Arial"/>
          <w:sz w:val="20"/>
          <w:szCs w:val="20"/>
          <w:shd w:val="clear" w:color="auto" w:fill="FFFFFF"/>
          <w:lang w:val="es-PE"/>
        </w:rPr>
      </w:pPr>
      <w:r w:rsidRPr="00A87469">
        <w:rPr>
          <w:rFonts w:ascii="Arial" w:hAnsi="Arial" w:cs="Arial"/>
          <w:sz w:val="20"/>
          <w:szCs w:val="20"/>
          <w:shd w:val="clear" w:color="auto" w:fill="FFFFFF"/>
          <w:lang w:val="es-PE"/>
        </w:rPr>
        <w:t>La informalidad en el sector transporte también contribuye a la ineficiencia, ya que hay poca planificación y estándares bajos en la cadena.</w:t>
      </w:r>
    </w:p>
    <w:p w14:paraId="1CD5E483" w14:textId="6EBE1FAB" w:rsidR="001D40D2" w:rsidRDefault="001D40D2" w:rsidP="001D40D2">
      <w:pPr>
        <w:pStyle w:val="Prrafodelista"/>
        <w:pBdr>
          <w:top w:val="nil"/>
          <w:left w:val="nil"/>
          <w:bottom w:val="nil"/>
          <w:right w:val="nil"/>
          <w:between w:val="nil"/>
        </w:pBdr>
        <w:ind w:left="1800"/>
        <w:jc w:val="both"/>
        <w:rPr>
          <w:rFonts w:ascii="Arial" w:hAnsi="Arial" w:cs="Arial"/>
          <w:sz w:val="20"/>
          <w:szCs w:val="20"/>
          <w:shd w:val="clear" w:color="auto" w:fill="FFFFFF"/>
          <w:lang w:val="es-PE"/>
        </w:rPr>
      </w:pPr>
    </w:p>
    <w:p w14:paraId="4A06DBDE" w14:textId="61FCE876" w:rsidR="001D40D2" w:rsidRDefault="001D40D2" w:rsidP="001D40D2">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r w:rsidRPr="001D40D2">
        <w:rPr>
          <w:rFonts w:ascii="Arial" w:hAnsi="Arial" w:cs="Arial"/>
          <w:sz w:val="20"/>
          <w:szCs w:val="20"/>
          <w:shd w:val="clear" w:color="auto" w:fill="FFFFFF"/>
          <w:lang w:val="es-PE"/>
        </w:rPr>
        <w:t>Todo esto provoca que las empresas peruanas, especialmente las pequeñas, tengan que gastar una mayor proporción de sus ingresos en logística, afectando su competitividad y capacidad de crecimiento frente a otros países de la región que ya han avanzado</w:t>
      </w:r>
      <w:r>
        <w:rPr>
          <w:rFonts w:ascii="Arial" w:hAnsi="Arial" w:cs="Arial"/>
          <w:sz w:val="20"/>
          <w:szCs w:val="20"/>
          <w:shd w:val="clear" w:color="auto" w:fill="FFFFFF"/>
          <w:lang w:val="es-PE"/>
        </w:rPr>
        <w:t xml:space="preserve"> en esto.</w:t>
      </w:r>
    </w:p>
    <w:p w14:paraId="38025C57" w14:textId="6B3ACE3D" w:rsidR="006C6185" w:rsidRPr="001D40D2" w:rsidRDefault="00A87469" w:rsidP="001D40D2">
      <w:pPr>
        <w:pStyle w:val="Prrafodelista"/>
        <w:pBdr>
          <w:top w:val="nil"/>
          <w:left w:val="nil"/>
          <w:bottom w:val="nil"/>
          <w:right w:val="nil"/>
          <w:between w:val="nil"/>
        </w:pBdr>
        <w:ind w:left="1440"/>
        <w:jc w:val="both"/>
        <w:rPr>
          <w:rFonts w:ascii="Arial" w:hAnsi="Arial" w:cs="Arial"/>
          <w:sz w:val="20"/>
          <w:szCs w:val="20"/>
          <w:shd w:val="clear" w:color="auto" w:fill="FFFFFF"/>
          <w:lang w:val="es-PE"/>
        </w:rPr>
      </w:pPr>
      <w:r>
        <w:rPr>
          <w:rFonts w:ascii="Arial" w:hAnsi="Arial" w:cs="Arial"/>
          <w:b/>
          <w:bCs/>
          <w:sz w:val="20"/>
          <w:szCs w:val="20"/>
          <w:shd w:val="clear" w:color="auto" w:fill="FFFFFF"/>
          <w:lang w:val="es-PE"/>
        </w:rPr>
        <w:tab/>
      </w:r>
      <w:r>
        <w:rPr>
          <w:rFonts w:ascii="Arial" w:hAnsi="Arial" w:cs="Arial"/>
          <w:b/>
          <w:bCs/>
          <w:sz w:val="20"/>
          <w:szCs w:val="20"/>
          <w:shd w:val="clear" w:color="auto" w:fill="FFFFFF"/>
          <w:lang w:val="es-PE"/>
        </w:rPr>
        <w:tab/>
      </w:r>
    </w:p>
    <w:p w14:paraId="065C0C07" w14:textId="492E33F1" w:rsidR="006C6185" w:rsidRPr="006C6185" w:rsidRDefault="006C6185" w:rsidP="006C6185">
      <w:pPr>
        <w:pStyle w:val="Prrafodelista"/>
        <w:numPr>
          <w:ilvl w:val="0"/>
          <w:numId w:val="17"/>
        </w:numPr>
        <w:pBdr>
          <w:top w:val="nil"/>
          <w:left w:val="nil"/>
          <w:bottom w:val="nil"/>
          <w:right w:val="nil"/>
          <w:between w:val="nil"/>
        </w:pBdr>
        <w:jc w:val="both"/>
        <w:rPr>
          <w:rFonts w:ascii="Arial" w:hAnsi="Arial" w:cs="Arial"/>
          <w:sz w:val="20"/>
          <w:szCs w:val="20"/>
          <w:shd w:val="clear" w:color="auto" w:fill="FFFFFF"/>
          <w:lang w:val="es-PE"/>
        </w:rPr>
      </w:pPr>
      <w:r w:rsidRPr="006C6185">
        <w:rPr>
          <w:rFonts w:ascii="Arial" w:hAnsi="Arial" w:cs="Arial"/>
          <w:sz w:val="20"/>
          <w:szCs w:val="20"/>
          <w:shd w:val="clear" w:color="auto" w:fill="FFFFFF"/>
          <w:lang w:val="es-PE"/>
        </w:rPr>
        <w:t>Identifique el regímen aduanero para cada uno de las siguientes afirmaciones</w:t>
      </w:r>
      <w:r w:rsidRPr="006C6185">
        <w:rPr>
          <w:rFonts w:ascii="Arial" w:hAnsi="Arial" w:cs="Arial"/>
          <w:b/>
          <w:bCs/>
          <w:sz w:val="20"/>
          <w:szCs w:val="20"/>
          <w:shd w:val="clear" w:color="auto" w:fill="FFFFFF"/>
          <w:lang w:val="es-PE"/>
        </w:rPr>
        <w:t>.</w:t>
      </w:r>
      <w:r w:rsidR="00773941">
        <w:rPr>
          <w:rFonts w:ascii="Arial" w:hAnsi="Arial" w:cs="Arial"/>
          <w:b/>
          <w:bCs/>
          <w:sz w:val="20"/>
          <w:szCs w:val="20"/>
          <w:shd w:val="clear" w:color="auto" w:fill="FFFFFF"/>
          <w:lang w:val="es-PE"/>
        </w:rPr>
        <w:t xml:space="preserve"> </w:t>
      </w:r>
      <w:r w:rsidRPr="006C6185">
        <w:rPr>
          <w:rFonts w:ascii="Arial" w:hAnsi="Arial" w:cs="Arial"/>
          <w:b/>
          <w:bCs/>
          <w:sz w:val="20"/>
          <w:szCs w:val="20"/>
          <w:shd w:val="clear" w:color="auto" w:fill="FFFFFF"/>
          <w:lang w:val="es-PE"/>
        </w:rPr>
        <w:t>(5 puntos)</w:t>
      </w:r>
    </w:p>
    <w:p w14:paraId="14462384" w14:textId="77777777" w:rsidR="006C6185" w:rsidRDefault="006C6185" w:rsidP="006C6185">
      <w:pPr>
        <w:pBdr>
          <w:top w:val="nil"/>
          <w:left w:val="nil"/>
          <w:bottom w:val="nil"/>
          <w:right w:val="nil"/>
          <w:between w:val="nil"/>
        </w:pBdr>
        <w:ind w:left="720"/>
        <w:jc w:val="both"/>
        <w:rPr>
          <w:rFonts w:ascii="Arial" w:hAnsi="Arial" w:cs="Arial"/>
          <w:sz w:val="20"/>
          <w:szCs w:val="20"/>
          <w:shd w:val="clear" w:color="auto" w:fill="FFFFFF"/>
          <w:lang w:val="es-PE"/>
        </w:rPr>
      </w:pPr>
    </w:p>
    <w:p w14:paraId="61CD308E" w14:textId="77777777" w:rsidR="006C6185" w:rsidRDefault="006C6185" w:rsidP="006C6185">
      <w:pPr>
        <w:pBdr>
          <w:top w:val="nil"/>
          <w:left w:val="nil"/>
          <w:bottom w:val="nil"/>
          <w:right w:val="nil"/>
          <w:between w:val="nil"/>
        </w:pBdr>
        <w:ind w:left="720"/>
        <w:jc w:val="both"/>
        <w:rPr>
          <w:rFonts w:ascii="Arial" w:hAnsi="Arial" w:cs="Arial"/>
          <w:sz w:val="20"/>
          <w:szCs w:val="20"/>
          <w:shd w:val="clear" w:color="auto" w:fill="FFFFFF"/>
          <w:lang w:val="es-PE"/>
        </w:rPr>
      </w:pPr>
    </w:p>
    <w:tbl>
      <w:tblPr>
        <w:tblStyle w:val="Tablaconcuadrcula"/>
        <w:tblW w:w="10064" w:type="dxa"/>
        <w:tblInd w:w="137" w:type="dxa"/>
        <w:tblLook w:val="04A0" w:firstRow="1" w:lastRow="0" w:firstColumn="1" w:lastColumn="0" w:noHBand="0" w:noVBand="1"/>
      </w:tblPr>
      <w:tblGrid>
        <w:gridCol w:w="1348"/>
        <w:gridCol w:w="5456"/>
        <w:gridCol w:w="3260"/>
      </w:tblGrid>
      <w:tr w:rsidR="006C6185" w:rsidRPr="00921DC8" w14:paraId="372FB447" w14:textId="77777777" w:rsidTr="00235500">
        <w:trPr>
          <w:trHeight w:val="380"/>
        </w:trPr>
        <w:tc>
          <w:tcPr>
            <w:tcW w:w="1206" w:type="dxa"/>
            <w:shd w:val="clear" w:color="auto" w:fill="9CC2E5" w:themeFill="accent1" w:themeFillTint="99"/>
            <w:hideMark/>
          </w:tcPr>
          <w:p w14:paraId="17CC9ADE" w14:textId="2320C693" w:rsidR="006C6185" w:rsidRPr="00921DC8" w:rsidRDefault="006C6185" w:rsidP="00D32749">
            <w:pPr>
              <w:pBdr>
                <w:top w:val="nil"/>
                <w:left w:val="nil"/>
                <w:bottom w:val="nil"/>
                <w:right w:val="nil"/>
                <w:between w:val="nil"/>
              </w:pBdr>
              <w:ind w:left="720"/>
              <w:jc w:val="both"/>
              <w:rPr>
                <w:rFonts w:ascii="Arial" w:hAnsi="Arial" w:cs="Arial"/>
                <w:b/>
                <w:bCs/>
                <w:sz w:val="20"/>
                <w:szCs w:val="20"/>
                <w:shd w:val="clear" w:color="auto" w:fill="FFFFFF"/>
              </w:rPr>
            </w:pPr>
            <w:r w:rsidRPr="00921DC8">
              <w:rPr>
                <w:rFonts w:ascii="Arial" w:hAnsi="Arial" w:cs="Arial"/>
                <w:b/>
                <w:bCs/>
                <w:sz w:val="20"/>
                <w:szCs w:val="20"/>
                <w:shd w:val="clear" w:color="auto" w:fill="FFFFFF"/>
              </w:rPr>
              <w:t>Item</w:t>
            </w:r>
          </w:p>
        </w:tc>
        <w:tc>
          <w:tcPr>
            <w:tcW w:w="5598" w:type="dxa"/>
            <w:shd w:val="clear" w:color="auto" w:fill="9CC2E5" w:themeFill="accent1" w:themeFillTint="99"/>
            <w:hideMark/>
          </w:tcPr>
          <w:p w14:paraId="1F5E03FA" w14:textId="77777777" w:rsidR="006C6185" w:rsidRPr="00921DC8" w:rsidRDefault="006C6185" w:rsidP="00D32749">
            <w:pPr>
              <w:pBdr>
                <w:top w:val="nil"/>
                <w:left w:val="nil"/>
                <w:bottom w:val="nil"/>
                <w:right w:val="nil"/>
                <w:between w:val="nil"/>
              </w:pBdr>
              <w:ind w:left="720"/>
              <w:jc w:val="both"/>
              <w:rPr>
                <w:rFonts w:ascii="Arial" w:hAnsi="Arial" w:cs="Arial"/>
                <w:b/>
                <w:bCs/>
                <w:sz w:val="20"/>
                <w:szCs w:val="20"/>
                <w:shd w:val="clear" w:color="auto" w:fill="FFFFFF"/>
                <w:lang w:val="es-ES_tradnl"/>
              </w:rPr>
            </w:pPr>
            <w:r w:rsidRPr="00921DC8">
              <w:rPr>
                <w:rFonts w:ascii="Arial" w:hAnsi="Arial" w:cs="Arial"/>
                <w:b/>
                <w:bCs/>
                <w:sz w:val="20"/>
                <w:szCs w:val="20"/>
                <w:shd w:val="clear" w:color="auto" w:fill="FFFFFF"/>
                <w:lang w:val="es-ES_tradnl"/>
              </w:rPr>
              <w:t xml:space="preserve">Descripción </w:t>
            </w:r>
          </w:p>
        </w:tc>
        <w:tc>
          <w:tcPr>
            <w:tcW w:w="3260" w:type="dxa"/>
            <w:shd w:val="clear" w:color="auto" w:fill="9CC2E5" w:themeFill="accent1" w:themeFillTint="99"/>
            <w:hideMark/>
          </w:tcPr>
          <w:p w14:paraId="74CB52AD" w14:textId="77777777" w:rsidR="006C6185" w:rsidRPr="00921DC8" w:rsidRDefault="006C6185" w:rsidP="00D32749">
            <w:pPr>
              <w:pBdr>
                <w:top w:val="nil"/>
                <w:left w:val="nil"/>
                <w:bottom w:val="nil"/>
                <w:right w:val="nil"/>
                <w:between w:val="nil"/>
              </w:pBdr>
              <w:ind w:left="720"/>
              <w:jc w:val="both"/>
              <w:rPr>
                <w:rFonts w:ascii="Arial" w:hAnsi="Arial" w:cs="Arial"/>
                <w:b/>
                <w:bCs/>
                <w:sz w:val="20"/>
                <w:szCs w:val="20"/>
                <w:shd w:val="clear" w:color="auto" w:fill="FFFFFF"/>
                <w:lang w:val="es-ES_tradnl"/>
              </w:rPr>
            </w:pPr>
            <w:r w:rsidRPr="00921DC8">
              <w:rPr>
                <w:rFonts w:ascii="Arial" w:hAnsi="Arial" w:cs="Arial"/>
                <w:b/>
                <w:bCs/>
                <w:sz w:val="20"/>
                <w:szCs w:val="20"/>
                <w:shd w:val="clear" w:color="auto" w:fill="FFFFFF"/>
                <w:lang w:val="es-ES_tradnl"/>
              </w:rPr>
              <w:t>Régimen Aduanero</w:t>
            </w:r>
          </w:p>
        </w:tc>
      </w:tr>
      <w:tr w:rsidR="006C6185" w:rsidRPr="00921DC8" w14:paraId="0BCFDAA9" w14:textId="77777777" w:rsidTr="00235500">
        <w:trPr>
          <w:trHeight w:val="1360"/>
        </w:trPr>
        <w:tc>
          <w:tcPr>
            <w:tcW w:w="1206" w:type="dxa"/>
            <w:noWrap/>
            <w:vAlign w:val="center"/>
            <w:hideMark/>
          </w:tcPr>
          <w:p w14:paraId="3C23E42E" w14:textId="77777777" w:rsidR="006C6185" w:rsidRPr="00921DC8" w:rsidRDefault="006C6185" w:rsidP="00D32749">
            <w:pPr>
              <w:pBdr>
                <w:top w:val="nil"/>
                <w:left w:val="nil"/>
                <w:bottom w:val="nil"/>
                <w:right w:val="nil"/>
                <w:between w:val="nil"/>
              </w:pBdr>
              <w:ind w:left="720"/>
              <w:jc w:val="center"/>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1</w:t>
            </w:r>
          </w:p>
        </w:tc>
        <w:tc>
          <w:tcPr>
            <w:tcW w:w="5598" w:type="dxa"/>
            <w:hideMark/>
          </w:tcPr>
          <w:p w14:paraId="47F59120" w14:textId="77777777" w:rsidR="006C6185" w:rsidRPr="00921DC8" w:rsidRDefault="006C6185" w:rsidP="00D32749">
            <w:pPr>
              <w:pBdr>
                <w:top w:val="nil"/>
                <w:left w:val="nil"/>
                <w:bottom w:val="nil"/>
                <w:right w:val="nil"/>
                <w:between w:val="nil"/>
              </w:pBdr>
              <w:jc w:val="both"/>
              <w:rPr>
                <w:rFonts w:ascii="Arial" w:hAnsi="Arial" w:cs="Arial"/>
                <w:sz w:val="20"/>
                <w:szCs w:val="20"/>
                <w:shd w:val="clear" w:color="auto" w:fill="FFFFFF"/>
                <w:lang w:val="es-ES_tradnl"/>
              </w:rPr>
            </w:pPr>
            <w:r w:rsidRPr="00921DC8">
              <w:rPr>
                <w:rFonts w:ascii="Arial" w:hAnsi="Arial" w:cs="Arial"/>
                <w:b/>
                <w:bCs/>
                <w:sz w:val="20"/>
                <w:szCs w:val="20"/>
                <w:shd w:val="clear" w:color="auto" w:fill="FFFFFF"/>
                <w:lang w:val="es-ES_tradnl"/>
              </w:rPr>
              <w:t xml:space="preserve"> "WONG",</w:t>
            </w:r>
            <w:r w:rsidRPr="00921DC8">
              <w:rPr>
                <w:rFonts w:ascii="Arial" w:hAnsi="Arial" w:cs="Arial"/>
                <w:sz w:val="20"/>
                <w:szCs w:val="20"/>
                <w:shd w:val="clear" w:color="auto" w:fill="FFFFFF"/>
                <w:lang w:val="es-ES_tradnl"/>
              </w:rPr>
              <w:t xml:space="preserve"> importante supermercado de la ciudad de Lima ha decidido comprar desde el mercado de Argentina 6 TM de carne de vacuno de la categoría "Angus" a un precio CPT de $14/Kg.  El Agente de Carga cotiza el flete internacional </w:t>
            </w:r>
            <w:proofErr w:type="spellStart"/>
            <w:r w:rsidRPr="00921DC8">
              <w:rPr>
                <w:rFonts w:ascii="Arial" w:hAnsi="Arial" w:cs="Arial"/>
                <w:sz w:val="20"/>
                <w:szCs w:val="20"/>
                <w:shd w:val="clear" w:color="auto" w:fill="FFFFFF"/>
                <w:lang w:val="es-ES_tradnl"/>
              </w:rPr>
              <w:t>collect</w:t>
            </w:r>
            <w:proofErr w:type="spellEnd"/>
            <w:r w:rsidRPr="00921DC8">
              <w:rPr>
                <w:rFonts w:ascii="Arial" w:hAnsi="Arial" w:cs="Arial"/>
                <w:sz w:val="20"/>
                <w:szCs w:val="20"/>
                <w:shd w:val="clear" w:color="auto" w:fill="FFFFFF"/>
                <w:lang w:val="es-ES_tradnl"/>
              </w:rPr>
              <w:t xml:space="preserve"> de $2,500. La carga viene sin seguro. </w:t>
            </w:r>
          </w:p>
        </w:tc>
        <w:tc>
          <w:tcPr>
            <w:tcW w:w="3260" w:type="dxa"/>
            <w:hideMark/>
          </w:tcPr>
          <w:p w14:paraId="6DF448F0" w14:textId="7D465DA2" w:rsidR="00235500" w:rsidRPr="00235500" w:rsidRDefault="00235500" w:rsidP="00235500">
            <w:pPr>
              <w:pBdr>
                <w:top w:val="nil"/>
                <w:left w:val="nil"/>
                <w:bottom w:val="nil"/>
                <w:right w:val="nil"/>
                <w:between w:val="nil"/>
              </w:pBdr>
              <w:ind w:left="720"/>
              <w:rPr>
                <w:rFonts w:ascii="Arial" w:hAnsi="Arial" w:cs="Arial"/>
                <w:b/>
                <w:bCs/>
                <w:sz w:val="20"/>
                <w:szCs w:val="20"/>
                <w:shd w:val="clear" w:color="auto" w:fill="FFFFFF"/>
              </w:rPr>
            </w:pPr>
            <w:proofErr w:type="spellStart"/>
            <w:r w:rsidRPr="00235500">
              <w:rPr>
                <w:rFonts w:ascii="Arial" w:hAnsi="Arial" w:cs="Arial"/>
                <w:b/>
                <w:bCs/>
                <w:sz w:val="20"/>
                <w:szCs w:val="20"/>
                <w:shd w:val="clear" w:color="auto" w:fill="FFFFFF"/>
              </w:rPr>
              <w:t>Importación</w:t>
            </w:r>
            <w:proofErr w:type="spellEnd"/>
            <w:r w:rsidRPr="00235500">
              <w:rPr>
                <w:rFonts w:ascii="Arial" w:hAnsi="Arial" w:cs="Arial"/>
                <w:b/>
                <w:bCs/>
                <w:sz w:val="20"/>
                <w:szCs w:val="20"/>
                <w:shd w:val="clear" w:color="auto" w:fill="FFFFFF"/>
              </w:rPr>
              <w:t xml:space="preserve"> para </w:t>
            </w:r>
            <w:proofErr w:type="spellStart"/>
            <w:r w:rsidRPr="00235500">
              <w:rPr>
                <w:rFonts w:ascii="Arial" w:hAnsi="Arial" w:cs="Arial"/>
                <w:b/>
                <w:bCs/>
                <w:sz w:val="20"/>
                <w:szCs w:val="20"/>
                <w:shd w:val="clear" w:color="auto" w:fill="FFFFFF"/>
              </w:rPr>
              <w:t>el</w:t>
            </w:r>
            <w:proofErr w:type="spellEnd"/>
            <w:r w:rsidRPr="00235500">
              <w:rPr>
                <w:rFonts w:ascii="Arial" w:hAnsi="Arial" w:cs="Arial"/>
                <w:b/>
                <w:bCs/>
                <w:sz w:val="20"/>
                <w:szCs w:val="20"/>
                <w:shd w:val="clear" w:color="auto" w:fill="FFFFFF"/>
              </w:rPr>
              <w:t xml:space="preserve"> </w:t>
            </w:r>
            <w:proofErr w:type="spellStart"/>
            <w:r w:rsidRPr="00235500">
              <w:rPr>
                <w:rFonts w:ascii="Arial" w:hAnsi="Arial" w:cs="Arial"/>
                <w:b/>
                <w:bCs/>
                <w:sz w:val="20"/>
                <w:szCs w:val="20"/>
                <w:shd w:val="clear" w:color="auto" w:fill="FFFFFF"/>
              </w:rPr>
              <w:t>consumo</w:t>
            </w:r>
            <w:proofErr w:type="spellEnd"/>
          </w:p>
          <w:p w14:paraId="1BAE55D9" w14:textId="77777777" w:rsidR="00235500" w:rsidRDefault="00235500" w:rsidP="00235500">
            <w:pPr>
              <w:pBdr>
                <w:top w:val="nil"/>
                <w:left w:val="nil"/>
                <w:bottom w:val="nil"/>
                <w:right w:val="nil"/>
                <w:between w:val="nil"/>
              </w:pBdr>
              <w:ind w:left="720"/>
              <w:rPr>
                <w:rFonts w:ascii="Arial" w:hAnsi="Arial" w:cs="Arial"/>
                <w:sz w:val="20"/>
                <w:szCs w:val="20"/>
                <w:shd w:val="clear" w:color="auto" w:fill="FFFFFF"/>
              </w:rPr>
            </w:pPr>
          </w:p>
          <w:p w14:paraId="32CD5F5A" w14:textId="1D2A1D8D" w:rsidR="006C6185" w:rsidRPr="00921DC8" w:rsidRDefault="00235500" w:rsidP="00235500">
            <w:pPr>
              <w:pBdr>
                <w:top w:val="nil"/>
                <w:left w:val="nil"/>
                <w:bottom w:val="nil"/>
                <w:right w:val="nil"/>
                <w:between w:val="nil"/>
              </w:pBdr>
              <w:ind w:left="720"/>
              <w:rPr>
                <w:rFonts w:ascii="Arial" w:hAnsi="Arial" w:cs="Arial"/>
                <w:sz w:val="20"/>
                <w:szCs w:val="20"/>
                <w:shd w:val="clear" w:color="auto" w:fill="FFFFFF"/>
              </w:rPr>
            </w:pPr>
            <w:r>
              <w:rPr>
                <w:rFonts w:ascii="Arial" w:hAnsi="Arial" w:cs="Arial"/>
                <w:sz w:val="20"/>
                <w:szCs w:val="20"/>
                <w:shd w:val="clear" w:color="auto" w:fill="FFFFFF"/>
              </w:rPr>
              <w:t>S</w:t>
            </w:r>
            <w:r w:rsidRPr="00235500">
              <w:rPr>
                <w:rFonts w:ascii="Arial" w:hAnsi="Arial" w:cs="Arial"/>
                <w:sz w:val="20"/>
                <w:szCs w:val="20"/>
                <w:shd w:val="clear" w:color="auto" w:fill="FFFFFF"/>
              </w:rPr>
              <w:t xml:space="preserve">e </w:t>
            </w:r>
            <w:proofErr w:type="spellStart"/>
            <w:r w:rsidRPr="00235500">
              <w:rPr>
                <w:rFonts w:ascii="Arial" w:hAnsi="Arial" w:cs="Arial"/>
                <w:sz w:val="20"/>
                <w:szCs w:val="20"/>
                <w:shd w:val="clear" w:color="auto" w:fill="FFFFFF"/>
              </w:rPr>
              <w:t>trata</w:t>
            </w:r>
            <w:proofErr w:type="spellEnd"/>
            <w:r w:rsidRPr="00235500">
              <w:rPr>
                <w:rFonts w:ascii="Arial" w:hAnsi="Arial" w:cs="Arial"/>
                <w:sz w:val="20"/>
                <w:szCs w:val="20"/>
                <w:shd w:val="clear" w:color="auto" w:fill="FFFFFF"/>
              </w:rPr>
              <w:t xml:space="preserve"> del </w:t>
            </w:r>
            <w:proofErr w:type="spellStart"/>
            <w:r w:rsidRPr="00235500">
              <w:rPr>
                <w:rFonts w:ascii="Arial" w:hAnsi="Arial" w:cs="Arial"/>
                <w:sz w:val="20"/>
                <w:szCs w:val="20"/>
                <w:shd w:val="clear" w:color="auto" w:fill="FFFFFF"/>
              </w:rPr>
              <w:t>ingreso</w:t>
            </w:r>
            <w:proofErr w:type="spellEnd"/>
            <w:r w:rsidRPr="00235500">
              <w:rPr>
                <w:rFonts w:ascii="Arial" w:hAnsi="Arial" w:cs="Arial"/>
                <w:sz w:val="20"/>
                <w:szCs w:val="20"/>
                <w:shd w:val="clear" w:color="auto" w:fill="FFFFFF"/>
              </w:rPr>
              <w:t xml:space="preserve"> legal de </w:t>
            </w:r>
            <w:proofErr w:type="spellStart"/>
            <w:r w:rsidRPr="00235500">
              <w:rPr>
                <w:rFonts w:ascii="Arial" w:hAnsi="Arial" w:cs="Arial"/>
                <w:sz w:val="20"/>
                <w:szCs w:val="20"/>
                <w:shd w:val="clear" w:color="auto" w:fill="FFFFFF"/>
              </w:rPr>
              <w:t>mercancía</w:t>
            </w:r>
            <w:proofErr w:type="spellEnd"/>
            <w:r w:rsidRPr="00235500">
              <w:rPr>
                <w:rFonts w:ascii="Arial" w:hAnsi="Arial" w:cs="Arial"/>
                <w:sz w:val="20"/>
                <w:szCs w:val="20"/>
                <w:shd w:val="clear" w:color="auto" w:fill="FFFFFF"/>
              </w:rPr>
              <w:t xml:space="preserve"> para </w:t>
            </w:r>
            <w:proofErr w:type="spellStart"/>
            <w:r w:rsidRPr="00235500">
              <w:rPr>
                <w:rFonts w:ascii="Arial" w:hAnsi="Arial" w:cs="Arial"/>
                <w:sz w:val="20"/>
                <w:szCs w:val="20"/>
                <w:shd w:val="clear" w:color="auto" w:fill="FFFFFF"/>
              </w:rPr>
              <w:t>consumo</w:t>
            </w:r>
            <w:proofErr w:type="spellEnd"/>
            <w:r w:rsidRPr="00235500">
              <w:rPr>
                <w:rFonts w:ascii="Arial" w:hAnsi="Arial" w:cs="Arial"/>
                <w:sz w:val="20"/>
                <w:szCs w:val="20"/>
                <w:shd w:val="clear" w:color="auto" w:fill="FFFFFF"/>
              </w:rPr>
              <w:t xml:space="preserve"> final </w:t>
            </w:r>
            <w:proofErr w:type="spellStart"/>
            <w:r w:rsidRPr="00235500">
              <w:rPr>
                <w:rFonts w:ascii="Arial" w:hAnsi="Arial" w:cs="Arial"/>
                <w:sz w:val="20"/>
                <w:szCs w:val="20"/>
                <w:shd w:val="clear" w:color="auto" w:fill="FFFFFF"/>
              </w:rPr>
              <w:t>en</w:t>
            </w:r>
            <w:proofErr w:type="spellEnd"/>
            <w:r w:rsidRPr="00235500">
              <w:rPr>
                <w:rFonts w:ascii="Arial" w:hAnsi="Arial" w:cs="Arial"/>
                <w:sz w:val="20"/>
                <w:szCs w:val="20"/>
                <w:shd w:val="clear" w:color="auto" w:fill="FFFFFF"/>
              </w:rPr>
              <w:t xml:space="preserve"> </w:t>
            </w:r>
            <w:proofErr w:type="spellStart"/>
            <w:r w:rsidRPr="00235500">
              <w:rPr>
                <w:rFonts w:ascii="Arial" w:hAnsi="Arial" w:cs="Arial"/>
                <w:sz w:val="20"/>
                <w:szCs w:val="20"/>
                <w:shd w:val="clear" w:color="auto" w:fill="FFFFFF"/>
              </w:rPr>
              <w:t>el</w:t>
            </w:r>
            <w:proofErr w:type="spellEnd"/>
            <w:r w:rsidRPr="00235500">
              <w:rPr>
                <w:rFonts w:ascii="Arial" w:hAnsi="Arial" w:cs="Arial"/>
                <w:sz w:val="20"/>
                <w:szCs w:val="20"/>
                <w:shd w:val="clear" w:color="auto" w:fill="FFFFFF"/>
              </w:rPr>
              <w:t xml:space="preserve"> </w:t>
            </w:r>
            <w:proofErr w:type="spellStart"/>
            <w:r w:rsidRPr="00235500">
              <w:rPr>
                <w:rFonts w:ascii="Arial" w:hAnsi="Arial" w:cs="Arial"/>
                <w:sz w:val="20"/>
                <w:szCs w:val="20"/>
                <w:shd w:val="clear" w:color="auto" w:fill="FFFFFF"/>
              </w:rPr>
              <w:t>país</w:t>
            </w:r>
            <w:proofErr w:type="spellEnd"/>
            <w:r w:rsidRPr="00235500">
              <w:rPr>
                <w:rFonts w:ascii="Arial" w:hAnsi="Arial" w:cs="Arial"/>
                <w:sz w:val="20"/>
                <w:szCs w:val="20"/>
                <w:shd w:val="clear" w:color="auto" w:fill="FFFFFF"/>
              </w:rPr>
              <w:t>.</w:t>
            </w:r>
          </w:p>
        </w:tc>
      </w:tr>
      <w:tr w:rsidR="006C6185" w:rsidRPr="00921DC8" w14:paraId="1697A528" w14:textId="77777777" w:rsidTr="00235500">
        <w:trPr>
          <w:trHeight w:val="1360"/>
        </w:trPr>
        <w:tc>
          <w:tcPr>
            <w:tcW w:w="1206" w:type="dxa"/>
            <w:noWrap/>
            <w:vAlign w:val="center"/>
            <w:hideMark/>
          </w:tcPr>
          <w:p w14:paraId="40044C80" w14:textId="77777777" w:rsidR="006C6185" w:rsidRPr="00921DC8" w:rsidRDefault="006C6185" w:rsidP="00D32749">
            <w:pPr>
              <w:pBdr>
                <w:top w:val="nil"/>
                <w:left w:val="nil"/>
                <w:bottom w:val="nil"/>
                <w:right w:val="nil"/>
                <w:between w:val="nil"/>
              </w:pBdr>
              <w:ind w:left="720"/>
              <w:jc w:val="center"/>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2</w:t>
            </w:r>
          </w:p>
        </w:tc>
        <w:tc>
          <w:tcPr>
            <w:tcW w:w="5598" w:type="dxa"/>
            <w:hideMark/>
          </w:tcPr>
          <w:p w14:paraId="7FF7B2CC" w14:textId="77777777" w:rsidR="006C6185" w:rsidRPr="00921DC8" w:rsidRDefault="006C6185" w:rsidP="00D32749">
            <w:pPr>
              <w:pBdr>
                <w:top w:val="nil"/>
                <w:left w:val="nil"/>
                <w:bottom w:val="nil"/>
                <w:right w:val="nil"/>
                <w:between w:val="nil"/>
              </w:pBdr>
              <w:jc w:val="both"/>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 xml:space="preserve">La empresa </w:t>
            </w:r>
            <w:r w:rsidRPr="00921DC8">
              <w:rPr>
                <w:rFonts w:ascii="Arial" w:hAnsi="Arial" w:cs="Arial"/>
                <w:b/>
                <w:bCs/>
                <w:sz w:val="20"/>
                <w:szCs w:val="20"/>
                <w:shd w:val="clear" w:color="auto" w:fill="FFFFFF"/>
                <w:lang w:val="es-ES_tradnl"/>
              </w:rPr>
              <w:t>Cervecería Boliviana Nacional CBN,</w:t>
            </w:r>
            <w:r w:rsidRPr="00921DC8">
              <w:rPr>
                <w:rFonts w:ascii="Arial" w:hAnsi="Arial" w:cs="Arial"/>
                <w:sz w:val="20"/>
                <w:szCs w:val="20"/>
                <w:shd w:val="clear" w:color="auto" w:fill="FFFFFF"/>
                <w:lang w:val="es-ES_tradnl"/>
              </w:rPr>
              <w:t xml:space="preserve"> tiene una exportación hacia el mercado de Japón de 1´000,000 de latas de la bebida Paceña. En su planificación de despacho han coordinado utilizar el transporte internacional marítimo como transporte principal y el puerto de origen sería el de Paita en el departamento de Piura-Perú. </w:t>
            </w:r>
          </w:p>
        </w:tc>
        <w:tc>
          <w:tcPr>
            <w:tcW w:w="3260" w:type="dxa"/>
            <w:noWrap/>
            <w:hideMark/>
          </w:tcPr>
          <w:p w14:paraId="74EABC19" w14:textId="77777777" w:rsidR="00235500" w:rsidRPr="00235500" w:rsidRDefault="00235500" w:rsidP="00235500">
            <w:pPr>
              <w:pBdr>
                <w:top w:val="nil"/>
                <w:left w:val="nil"/>
                <w:bottom w:val="nil"/>
                <w:right w:val="nil"/>
                <w:between w:val="nil"/>
              </w:pBdr>
              <w:ind w:left="720"/>
              <w:rPr>
                <w:rFonts w:ascii="Arial" w:hAnsi="Arial" w:cs="Arial"/>
                <w:b/>
                <w:bCs/>
                <w:sz w:val="20"/>
                <w:szCs w:val="20"/>
                <w:shd w:val="clear" w:color="auto" w:fill="FFFFFF"/>
                <w:lang w:val="es-PE"/>
              </w:rPr>
            </w:pPr>
            <w:r w:rsidRPr="00235500">
              <w:rPr>
                <w:rFonts w:ascii="Arial" w:hAnsi="Arial" w:cs="Arial"/>
                <w:b/>
                <w:bCs/>
                <w:sz w:val="20"/>
                <w:szCs w:val="20"/>
                <w:shd w:val="clear" w:color="auto" w:fill="FFFFFF"/>
                <w:lang w:val="es-PE"/>
              </w:rPr>
              <w:t>Exportación definitiva</w:t>
            </w:r>
          </w:p>
          <w:p w14:paraId="485ECFC0" w14:textId="77777777" w:rsidR="00235500" w:rsidRDefault="00235500" w:rsidP="00235500">
            <w:pPr>
              <w:pBdr>
                <w:top w:val="nil"/>
                <w:left w:val="nil"/>
                <w:bottom w:val="nil"/>
                <w:right w:val="nil"/>
                <w:between w:val="nil"/>
              </w:pBdr>
              <w:ind w:left="720"/>
              <w:rPr>
                <w:rFonts w:ascii="Arial" w:hAnsi="Arial" w:cs="Arial"/>
                <w:sz w:val="20"/>
                <w:szCs w:val="20"/>
                <w:shd w:val="clear" w:color="auto" w:fill="FFFFFF"/>
                <w:lang w:val="es-PE"/>
              </w:rPr>
            </w:pPr>
          </w:p>
          <w:p w14:paraId="5C933651" w14:textId="71D6A560" w:rsidR="006C6185" w:rsidRPr="00FE4507" w:rsidRDefault="00235500" w:rsidP="00235500">
            <w:pPr>
              <w:pBdr>
                <w:top w:val="nil"/>
                <w:left w:val="nil"/>
                <w:bottom w:val="nil"/>
                <w:right w:val="nil"/>
                <w:between w:val="nil"/>
              </w:pBdr>
              <w:ind w:left="720"/>
              <w:rPr>
                <w:rFonts w:ascii="Arial" w:hAnsi="Arial" w:cs="Arial"/>
                <w:sz w:val="20"/>
                <w:szCs w:val="20"/>
                <w:shd w:val="clear" w:color="auto" w:fill="FFFFFF"/>
                <w:lang w:val="es-PE"/>
              </w:rPr>
            </w:pPr>
            <w:r>
              <w:rPr>
                <w:rFonts w:ascii="Arial" w:hAnsi="Arial" w:cs="Arial"/>
                <w:sz w:val="20"/>
                <w:szCs w:val="20"/>
                <w:shd w:val="clear" w:color="auto" w:fill="FFFFFF"/>
                <w:lang w:val="es-PE"/>
              </w:rPr>
              <w:t>Las</w:t>
            </w:r>
            <w:r w:rsidRPr="00235500">
              <w:rPr>
                <w:rFonts w:ascii="Arial" w:hAnsi="Arial" w:cs="Arial"/>
                <w:sz w:val="20"/>
                <w:szCs w:val="20"/>
                <w:shd w:val="clear" w:color="auto" w:fill="FFFFFF"/>
                <w:lang w:val="es-PE"/>
              </w:rPr>
              <w:t xml:space="preserve"> mercancías salen del territorio nacional para consumo en el exterior.</w:t>
            </w:r>
          </w:p>
        </w:tc>
      </w:tr>
      <w:tr w:rsidR="006C6185" w:rsidRPr="00921DC8" w14:paraId="670179EB" w14:textId="77777777" w:rsidTr="00235500">
        <w:trPr>
          <w:trHeight w:val="1480"/>
        </w:trPr>
        <w:tc>
          <w:tcPr>
            <w:tcW w:w="1206" w:type="dxa"/>
            <w:noWrap/>
            <w:vAlign w:val="center"/>
            <w:hideMark/>
          </w:tcPr>
          <w:p w14:paraId="52A7C04E" w14:textId="77777777" w:rsidR="006C6185" w:rsidRPr="00921DC8" w:rsidRDefault="006C6185" w:rsidP="00D32749">
            <w:pPr>
              <w:pBdr>
                <w:top w:val="nil"/>
                <w:left w:val="nil"/>
                <w:bottom w:val="nil"/>
                <w:right w:val="nil"/>
                <w:between w:val="nil"/>
              </w:pBdr>
              <w:ind w:left="720"/>
              <w:jc w:val="center"/>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3</w:t>
            </w:r>
          </w:p>
        </w:tc>
        <w:tc>
          <w:tcPr>
            <w:tcW w:w="5598" w:type="dxa"/>
            <w:hideMark/>
          </w:tcPr>
          <w:p w14:paraId="088942D6" w14:textId="77777777" w:rsidR="006C6185" w:rsidRPr="00921DC8" w:rsidRDefault="006C6185" w:rsidP="00D32749">
            <w:pPr>
              <w:pBdr>
                <w:top w:val="nil"/>
                <w:left w:val="nil"/>
                <w:bottom w:val="nil"/>
                <w:right w:val="nil"/>
                <w:between w:val="nil"/>
              </w:pBdr>
              <w:jc w:val="both"/>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 xml:space="preserve">La cantante </w:t>
            </w:r>
            <w:r w:rsidRPr="00921DC8">
              <w:rPr>
                <w:rFonts w:ascii="Arial" w:hAnsi="Arial" w:cs="Arial"/>
                <w:b/>
                <w:bCs/>
                <w:sz w:val="20"/>
                <w:szCs w:val="20"/>
                <w:shd w:val="clear" w:color="auto" w:fill="FFFFFF"/>
                <w:lang w:val="es-ES_tradnl"/>
              </w:rPr>
              <w:t xml:space="preserve">Eva Ayllón </w:t>
            </w:r>
            <w:r w:rsidRPr="00921DC8">
              <w:rPr>
                <w:rFonts w:ascii="Arial" w:hAnsi="Arial" w:cs="Arial"/>
                <w:sz w:val="20"/>
                <w:szCs w:val="20"/>
                <w:shd w:val="clear" w:color="auto" w:fill="FFFFFF"/>
                <w:lang w:val="es-ES_tradnl"/>
              </w:rPr>
              <w:t xml:space="preserve">va salir de gira por Europa y debe llevar los instrumentos musicales de su banda de música, por lo que está investigando en que </w:t>
            </w:r>
            <w:proofErr w:type="spellStart"/>
            <w:r w:rsidRPr="00921DC8">
              <w:rPr>
                <w:rFonts w:ascii="Arial" w:hAnsi="Arial" w:cs="Arial"/>
                <w:sz w:val="20"/>
                <w:szCs w:val="20"/>
                <w:shd w:val="clear" w:color="auto" w:fill="FFFFFF"/>
                <w:lang w:val="es-ES_tradnl"/>
              </w:rPr>
              <w:t>regímen</w:t>
            </w:r>
            <w:proofErr w:type="spellEnd"/>
            <w:r w:rsidRPr="00921DC8">
              <w:rPr>
                <w:rFonts w:ascii="Arial" w:hAnsi="Arial" w:cs="Arial"/>
                <w:sz w:val="20"/>
                <w:szCs w:val="20"/>
                <w:shd w:val="clear" w:color="auto" w:fill="FFFFFF"/>
                <w:lang w:val="es-ES_tradnl"/>
              </w:rPr>
              <w:t xml:space="preserve"> aduanero es el ideal para ella; teniendo en cuenta que terminada la gira de 3 meses los instrumentos musicales retornaran al país para que continue con sus presentaciones locales. </w:t>
            </w:r>
          </w:p>
        </w:tc>
        <w:tc>
          <w:tcPr>
            <w:tcW w:w="3260" w:type="dxa"/>
            <w:hideMark/>
          </w:tcPr>
          <w:p w14:paraId="2519854A" w14:textId="418A9B91" w:rsidR="00235500" w:rsidRPr="00235500" w:rsidRDefault="00235500" w:rsidP="00235500">
            <w:pPr>
              <w:pBdr>
                <w:top w:val="nil"/>
                <w:left w:val="nil"/>
                <w:bottom w:val="nil"/>
                <w:right w:val="nil"/>
                <w:between w:val="nil"/>
              </w:pBdr>
              <w:ind w:left="720"/>
              <w:rPr>
                <w:rFonts w:ascii="Arial" w:hAnsi="Arial" w:cs="Arial"/>
                <w:b/>
                <w:bCs/>
                <w:sz w:val="20"/>
                <w:szCs w:val="20"/>
                <w:shd w:val="clear" w:color="auto" w:fill="FFFFFF"/>
                <w:lang w:val="es-PE"/>
              </w:rPr>
            </w:pPr>
            <w:r w:rsidRPr="00235500">
              <w:rPr>
                <w:rFonts w:ascii="Arial" w:hAnsi="Arial" w:cs="Arial"/>
                <w:b/>
                <w:bCs/>
                <w:sz w:val="20"/>
                <w:szCs w:val="20"/>
                <w:shd w:val="clear" w:color="auto" w:fill="FFFFFF"/>
                <w:lang w:val="es-PE"/>
              </w:rPr>
              <w:t>Exportación temporal</w:t>
            </w:r>
          </w:p>
          <w:p w14:paraId="31E65CB4" w14:textId="77777777" w:rsidR="00235500" w:rsidRDefault="00235500" w:rsidP="00235500">
            <w:pPr>
              <w:pBdr>
                <w:top w:val="nil"/>
                <w:left w:val="nil"/>
                <w:bottom w:val="nil"/>
                <w:right w:val="nil"/>
                <w:between w:val="nil"/>
              </w:pBdr>
              <w:ind w:left="720"/>
              <w:rPr>
                <w:rFonts w:ascii="Arial" w:hAnsi="Arial" w:cs="Arial"/>
                <w:sz w:val="20"/>
                <w:szCs w:val="20"/>
                <w:shd w:val="clear" w:color="auto" w:fill="FFFFFF"/>
                <w:lang w:val="es-PE"/>
              </w:rPr>
            </w:pPr>
          </w:p>
          <w:p w14:paraId="14D5BEB2" w14:textId="6D7F23BB" w:rsidR="006C6185" w:rsidRPr="00FE4507" w:rsidRDefault="00235500" w:rsidP="00235500">
            <w:pPr>
              <w:pBdr>
                <w:top w:val="nil"/>
                <w:left w:val="nil"/>
                <w:bottom w:val="nil"/>
                <w:right w:val="nil"/>
                <w:between w:val="nil"/>
              </w:pBdr>
              <w:ind w:left="720"/>
              <w:rPr>
                <w:rFonts w:ascii="Arial" w:hAnsi="Arial" w:cs="Arial"/>
                <w:sz w:val="20"/>
                <w:szCs w:val="20"/>
                <w:shd w:val="clear" w:color="auto" w:fill="FFFFFF"/>
                <w:lang w:val="es-PE"/>
              </w:rPr>
            </w:pPr>
            <w:r>
              <w:rPr>
                <w:rFonts w:ascii="Arial" w:hAnsi="Arial" w:cs="Arial"/>
                <w:sz w:val="20"/>
                <w:szCs w:val="20"/>
                <w:shd w:val="clear" w:color="auto" w:fill="FFFFFF"/>
                <w:lang w:val="es-PE"/>
              </w:rPr>
              <w:t>L</w:t>
            </w:r>
            <w:r w:rsidRPr="00235500">
              <w:rPr>
                <w:rFonts w:ascii="Arial" w:hAnsi="Arial" w:cs="Arial"/>
                <w:sz w:val="20"/>
                <w:szCs w:val="20"/>
                <w:shd w:val="clear" w:color="auto" w:fill="FFFFFF"/>
                <w:lang w:val="es-PE"/>
              </w:rPr>
              <w:t>a salida de los bienes es temporal, con compromiso de reimportación sin alterar su estado.</w:t>
            </w:r>
          </w:p>
        </w:tc>
      </w:tr>
      <w:tr w:rsidR="006C6185" w:rsidRPr="00921DC8" w14:paraId="54EF4781" w14:textId="77777777" w:rsidTr="00235500">
        <w:trPr>
          <w:trHeight w:val="1360"/>
        </w:trPr>
        <w:tc>
          <w:tcPr>
            <w:tcW w:w="1206" w:type="dxa"/>
            <w:noWrap/>
            <w:vAlign w:val="center"/>
            <w:hideMark/>
          </w:tcPr>
          <w:p w14:paraId="3EAF229C" w14:textId="77777777" w:rsidR="006C6185" w:rsidRPr="00921DC8" w:rsidRDefault="006C6185" w:rsidP="00D32749">
            <w:pPr>
              <w:pBdr>
                <w:top w:val="nil"/>
                <w:left w:val="nil"/>
                <w:bottom w:val="nil"/>
                <w:right w:val="nil"/>
                <w:between w:val="nil"/>
              </w:pBdr>
              <w:ind w:left="720"/>
              <w:jc w:val="center"/>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4</w:t>
            </w:r>
          </w:p>
        </w:tc>
        <w:tc>
          <w:tcPr>
            <w:tcW w:w="5598" w:type="dxa"/>
            <w:hideMark/>
          </w:tcPr>
          <w:p w14:paraId="5FCF8646" w14:textId="77777777" w:rsidR="006C6185" w:rsidRPr="00921DC8" w:rsidRDefault="006C6185" w:rsidP="00D32749">
            <w:pPr>
              <w:pBdr>
                <w:top w:val="nil"/>
                <w:left w:val="nil"/>
                <w:bottom w:val="nil"/>
                <w:right w:val="nil"/>
                <w:between w:val="nil"/>
              </w:pBdr>
              <w:jc w:val="both"/>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 xml:space="preserve">La empresa </w:t>
            </w:r>
            <w:r w:rsidRPr="00921DC8">
              <w:rPr>
                <w:rFonts w:ascii="Arial" w:hAnsi="Arial" w:cs="Arial"/>
                <w:b/>
                <w:bCs/>
                <w:sz w:val="20"/>
                <w:szCs w:val="20"/>
                <w:shd w:val="clear" w:color="auto" w:fill="FFFFFF"/>
                <w:lang w:val="es-ES_tradnl"/>
              </w:rPr>
              <w:t>Camposol SA</w:t>
            </w:r>
            <w:r w:rsidRPr="00921DC8">
              <w:rPr>
                <w:rFonts w:ascii="Arial" w:hAnsi="Arial" w:cs="Arial"/>
                <w:sz w:val="20"/>
                <w:szCs w:val="20"/>
                <w:shd w:val="clear" w:color="auto" w:fill="FFFFFF"/>
                <w:lang w:val="es-ES_tradnl"/>
              </w:rPr>
              <w:t xml:space="preserve">, ha exportado 2 TM de arándanos frescos hacia el mercado de Estados Unidos, los mismos que por no cumplir con las especificaciones técnicas en el mercado destino están siendo rechazados en USA. La empresa ha decidido retornar la carga a Perú, ¿que </w:t>
            </w:r>
            <w:proofErr w:type="spellStart"/>
            <w:r w:rsidRPr="00921DC8">
              <w:rPr>
                <w:rFonts w:ascii="Arial" w:hAnsi="Arial" w:cs="Arial"/>
                <w:sz w:val="20"/>
                <w:szCs w:val="20"/>
                <w:shd w:val="clear" w:color="auto" w:fill="FFFFFF"/>
                <w:lang w:val="es-ES_tradnl"/>
              </w:rPr>
              <w:t>regímen</w:t>
            </w:r>
            <w:proofErr w:type="spellEnd"/>
            <w:r w:rsidRPr="00921DC8">
              <w:rPr>
                <w:rFonts w:ascii="Arial" w:hAnsi="Arial" w:cs="Arial"/>
                <w:sz w:val="20"/>
                <w:szCs w:val="20"/>
                <w:shd w:val="clear" w:color="auto" w:fill="FFFFFF"/>
                <w:lang w:val="es-ES_tradnl"/>
              </w:rPr>
              <w:t xml:space="preserve"> aduanero debería aplicar en el retorno de la carga?</w:t>
            </w:r>
          </w:p>
        </w:tc>
        <w:tc>
          <w:tcPr>
            <w:tcW w:w="3260" w:type="dxa"/>
            <w:hideMark/>
          </w:tcPr>
          <w:p w14:paraId="60256580" w14:textId="02E452CC" w:rsidR="00235500" w:rsidRPr="00235500" w:rsidRDefault="00235500" w:rsidP="00235500">
            <w:pPr>
              <w:pBdr>
                <w:top w:val="nil"/>
                <w:left w:val="nil"/>
                <w:bottom w:val="nil"/>
                <w:right w:val="nil"/>
                <w:between w:val="nil"/>
              </w:pBdr>
              <w:ind w:left="720"/>
              <w:rPr>
                <w:rFonts w:ascii="Arial" w:hAnsi="Arial" w:cs="Arial"/>
                <w:b/>
                <w:bCs/>
                <w:sz w:val="20"/>
                <w:szCs w:val="20"/>
                <w:shd w:val="clear" w:color="auto" w:fill="FFFFFF"/>
                <w:lang w:val="es-PE"/>
              </w:rPr>
            </w:pPr>
            <w:r w:rsidRPr="00235500">
              <w:rPr>
                <w:rFonts w:ascii="Arial" w:hAnsi="Arial" w:cs="Arial"/>
                <w:b/>
                <w:bCs/>
                <w:sz w:val="20"/>
                <w:szCs w:val="20"/>
                <w:shd w:val="clear" w:color="auto" w:fill="FFFFFF"/>
                <w:lang w:val="es-PE"/>
              </w:rPr>
              <w:t>Reimportación en el mismo estado</w:t>
            </w:r>
          </w:p>
          <w:p w14:paraId="2D0A970F" w14:textId="77777777" w:rsidR="00235500" w:rsidRDefault="00235500" w:rsidP="00235500">
            <w:pPr>
              <w:pBdr>
                <w:top w:val="nil"/>
                <w:left w:val="nil"/>
                <w:bottom w:val="nil"/>
                <w:right w:val="nil"/>
                <w:between w:val="nil"/>
              </w:pBdr>
              <w:ind w:left="720"/>
              <w:rPr>
                <w:rFonts w:ascii="Arial" w:hAnsi="Arial" w:cs="Arial"/>
                <w:sz w:val="20"/>
                <w:szCs w:val="20"/>
                <w:shd w:val="clear" w:color="auto" w:fill="FFFFFF"/>
                <w:lang w:val="es-PE"/>
              </w:rPr>
            </w:pPr>
          </w:p>
          <w:p w14:paraId="375F0FD6" w14:textId="750CB0B7" w:rsidR="006C6185" w:rsidRPr="00FE4507" w:rsidRDefault="00235500" w:rsidP="00235500">
            <w:pPr>
              <w:pBdr>
                <w:top w:val="nil"/>
                <w:left w:val="nil"/>
                <w:bottom w:val="nil"/>
                <w:right w:val="nil"/>
                <w:between w:val="nil"/>
              </w:pBdr>
              <w:ind w:left="720"/>
              <w:rPr>
                <w:rFonts w:ascii="Arial" w:hAnsi="Arial" w:cs="Arial"/>
                <w:sz w:val="20"/>
                <w:szCs w:val="20"/>
                <w:shd w:val="clear" w:color="auto" w:fill="FFFFFF"/>
                <w:lang w:val="es-PE"/>
              </w:rPr>
            </w:pPr>
            <w:r>
              <w:rPr>
                <w:rFonts w:ascii="Arial" w:hAnsi="Arial" w:cs="Arial"/>
                <w:sz w:val="20"/>
                <w:szCs w:val="20"/>
                <w:shd w:val="clear" w:color="auto" w:fill="FFFFFF"/>
                <w:lang w:val="es-PE"/>
              </w:rPr>
              <w:t>L</w:t>
            </w:r>
            <w:r w:rsidRPr="00235500">
              <w:rPr>
                <w:rFonts w:ascii="Arial" w:hAnsi="Arial" w:cs="Arial"/>
                <w:sz w:val="20"/>
                <w:szCs w:val="20"/>
                <w:shd w:val="clear" w:color="auto" w:fill="FFFFFF"/>
                <w:lang w:val="es-PE"/>
              </w:rPr>
              <w:t>as mercancías regresan sin haber sido transformadas ni utilizadas.</w:t>
            </w:r>
          </w:p>
        </w:tc>
      </w:tr>
      <w:tr w:rsidR="006C6185" w:rsidRPr="00921DC8" w14:paraId="626E3B90" w14:textId="77777777" w:rsidTr="00235500">
        <w:trPr>
          <w:trHeight w:val="1820"/>
        </w:trPr>
        <w:tc>
          <w:tcPr>
            <w:tcW w:w="1206" w:type="dxa"/>
            <w:noWrap/>
            <w:vAlign w:val="center"/>
            <w:hideMark/>
          </w:tcPr>
          <w:p w14:paraId="7A96F3A1" w14:textId="77777777" w:rsidR="006C6185" w:rsidRPr="00921DC8" w:rsidRDefault="006C6185" w:rsidP="00D32749">
            <w:pPr>
              <w:pBdr>
                <w:top w:val="nil"/>
                <w:left w:val="nil"/>
                <w:bottom w:val="nil"/>
                <w:right w:val="nil"/>
                <w:between w:val="nil"/>
              </w:pBdr>
              <w:ind w:left="720"/>
              <w:jc w:val="center"/>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5</w:t>
            </w:r>
          </w:p>
        </w:tc>
        <w:tc>
          <w:tcPr>
            <w:tcW w:w="5598" w:type="dxa"/>
            <w:hideMark/>
          </w:tcPr>
          <w:p w14:paraId="0C0D6A8B" w14:textId="77777777" w:rsidR="006C6185" w:rsidRPr="00921DC8" w:rsidRDefault="006C6185" w:rsidP="00D32749">
            <w:pPr>
              <w:pBdr>
                <w:top w:val="nil"/>
                <w:left w:val="nil"/>
                <w:bottom w:val="nil"/>
                <w:right w:val="nil"/>
                <w:between w:val="nil"/>
              </w:pBdr>
              <w:jc w:val="both"/>
              <w:rPr>
                <w:rFonts w:ascii="Arial" w:hAnsi="Arial" w:cs="Arial"/>
                <w:sz w:val="20"/>
                <w:szCs w:val="20"/>
                <w:shd w:val="clear" w:color="auto" w:fill="FFFFFF"/>
                <w:lang w:val="es-ES_tradnl"/>
              </w:rPr>
            </w:pPr>
            <w:r w:rsidRPr="00921DC8">
              <w:rPr>
                <w:rFonts w:ascii="Arial" w:hAnsi="Arial" w:cs="Arial"/>
                <w:sz w:val="20"/>
                <w:szCs w:val="20"/>
                <w:shd w:val="clear" w:color="auto" w:fill="FFFFFF"/>
                <w:lang w:val="es-ES_tradnl"/>
              </w:rPr>
              <w:t xml:space="preserve">La empresa </w:t>
            </w:r>
            <w:r w:rsidRPr="00921DC8">
              <w:rPr>
                <w:rFonts w:ascii="Arial" w:hAnsi="Arial" w:cs="Arial"/>
                <w:b/>
                <w:bCs/>
                <w:sz w:val="20"/>
                <w:szCs w:val="20"/>
                <w:shd w:val="clear" w:color="auto" w:fill="FFFFFF"/>
                <w:lang w:val="es-ES_tradnl"/>
              </w:rPr>
              <w:t>Maquinarias Perú SA,</w:t>
            </w:r>
            <w:r w:rsidRPr="00921DC8">
              <w:rPr>
                <w:rFonts w:ascii="Arial" w:hAnsi="Arial" w:cs="Arial"/>
                <w:sz w:val="20"/>
                <w:szCs w:val="20"/>
                <w:shd w:val="clear" w:color="auto" w:fill="FFFFFF"/>
                <w:lang w:val="es-ES_tradnl"/>
              </w:rPr>
              <w:t xml:space="preserve"> representante de la marca NISSAN, ha decidido importar 50 unidades de la nueva NISSAN PATROL 2023. Una vez ingresados los vehículos a Perú y antes de su destinación aduanera, los vehículos son enviados a la zona primaria de RANSA por un período de 11 meses. La empresa irá nacionalizando las unidades a medida que las mismas se van vendiendo en las diferentes tiendas concesionarias.</w:t>
            </w:r>
          </w:p>
        </w:tc>
        <w:tc>
          <w:tcPr>
            <w:tcW w:w="3260" w:type="dxa"/>
            <w:noWrap/>
            <w:hideMark/>
          </w:tcPr>
          <w:p w14:paraId="4C1400CD" w14:textId="77777777" w:rsidR="00235500" w:rsidRPr="00235500" w:rsidRDefault="00235500" w:rsidP="00235500">
            <w:pPr>
              <w:pBdr>
                <w:top w:val="nil"/>
                <w:left w:val="nil"/>
                <w:bottom w:val="nil"/>
                <w:right w:val="nil"/>
                <w:between w:val="nil"/>
              </w:pBdr>
              <w:ind w:left="720"/>
              <w:rPr>
                <w:rFonts w:ascii="Arial" w:hAnsi="Arial" w:cs="Arial"/>
                <w:b/>
                <w:bCs/>
                <w:sz w:val="20"/>
                <w:szCs w:val="20"/>
                <w:shd w:val="clear" w:color="auto" w:fill="FFFFFF"/>
                <w:lang w:val="es-PE"/>
              </w:rPr>
            </w:pPr>
            <w:r w:rsidRPr="00235500">
              <w:rPr>
                <w:rFonts w:ascii="Arial" w:hAnsi="Arial" w:cs="Arial"/>
                <w:b/>
                <w:bCs/>
                <w:sz w:val="20"/>
                <w:szCs w:val="20"/>
                <w:shd w:val="clear" w:color="auto" w:fill="FFFFFF"/>
                <w:lang w:val="es-PE"/>
              </w:rPr>
              <w:t>Depósito de aduanas</w:t>
            </w:r>
          </w:p>
          <w:p w14:paraId="7132F9E5" w14:textId="77777777" w:rsidR="00235500" w:rsidRDefault="00235500" w:rsidP="00235500">
            <w:pPr>
              <w:pBdr>
                <w:top w:val="nil"/>
                <w:left w:val="nil"/>
                <w:bottom w:val="nil"/>
                <w:right w:val="nil"/>
                <w:between w:val="nil"/>
              </w:pBdr>
              <w:ind w:left="720"/>
              <w:rPr>
                <w:rFonts w:ascii="Arial" w:hAnsi="Arial" w:cs="Arial"/>
                <w:sz w:val="20"/>
                <w:szCs w:val="20"/>
                <w:shd w:val="clear" w:color="auto" w:fill="FFFFFF"/>
                <w:lang w:val="es-PE"/>
              </w:rPr>
            </w:pPr>
          </w:p>
          <w:p w14:paraId="79BCFE21" w14:textId="5DE82927" w:rsidR="006C6185" w:rsidRPr="00FE4507" w:rsidRDefault="00235500" w:rsidP="00235500">
            <w:pPr>
              <w:pBdr>
                <w:top w:val="nil"/>
                <w:left w:val="nil"/>
                <w:bottom w:val="nil"/>
                <w:right w:val="nil"/>
                <w:between w:val="nil"/>
              </w:pBdr>
              <w:ind w:left="720"/>
              <w:rPr>
                <w:rFonts w:ascii="Arial" w:hAnsi="Arial" w:cs="Arial"/>
                <w:sz w:val="20"/>
                <w:szCs w:val="20"/>
                <w:shd w:val="clear" w:color="auto" w:fill="FFFFFF"/>
                <w:lang w:val="es-PE"/>
              </w:rPr>
            </w:pPr>
            <w:r>
              <w:rPr>
                <w:rFonts w:ascii="Arial" w:hAnsi="Arial" w:cs="Arial"/>
                <w:sz w:val="20"/>
                <w:szCs w:val="20"/>
                <w:shd w:val="clear" w:color="auto" w:fill="FFFFFF"/>
                <w:lang w:val="es-PE"/>
              </w:rPr>
              <w:t>L</w:t>
            </w:r>
            <w:r w:rsidRPr="00235500">
              <w:rPr>
                <w:rFonts w:ascii="Arial" w:hAnsi="Arial" w:cs="Arial"/>
                <w:sz w:val="20"/>
                <w:szCs w:val="20"/>
                <w:shd w:val="clear" w:color="auto" w:fill="FFFFFF"/>
                <w:lang w:val="es-PE"/>
              </w:rPr>
              <w:t>as unidades son almacenadas bajo control aduanero sin</w:t>
            </w:r>
            <w:r>
              <w:rPr>
                <w:rFonts w:ascii="Arial" w:hAnsi="Arial" w:cs="Arial"/>
                <w:sz w:val="20"/>
                <w:szCs w:val="20"/>
                <w:shd w:val="clear" w:color="auto" w:fill="FFFFFF"/>
                <w:lang w:val="es-PE"/>
              </w:rPr>
              <w:t xml:space="preserve"> </w:t>
            </w:r>
            <w:r w:rsidRPr="00235500">
              <w:rPr>
                <w:rFonts w:ascii="Arial" w:hAnsi="Arial" w:cs="Arial"/>
                <w:sz w:val="20"/>
                <w:szCs w:val="20"/>
                <w:shd w:val="clear" w:color="auto" w:fill="FFFFFF"/>
                <w:lang w:val="es-PE"/>
              </w:rPr>
              <w:t>nacionalización inmediata.</w:t>
            </w:r>
          </w:p>
        </w:tc>
      </w:tr>
    </w:tbl>
    <w:p w14:paraId="39EFDBA7" w14:textId="77777777" w:rsidR="006C6185" w:rsidRDefault="006C6185" w:rsidP="00235500">
      <w:pPr>
        <w:pBdr>
          <w:top w:val="nil"/>
          <w:left w:val="nil"/>
          <w:bottom w:val="nil"/>
          <w:right w:val="nil"/>
          <w:between w:val="nil"/>
        </w:pBdr>
        <w:ind w:left="720"/>
        <w:jc w:val="both"/>
        <w:rPr>
          <w:rFonts w:ascii="Arial" w:hAnsi="Arial" w:cs="Arial"/>
          <w:sz w:val="20"/>
          <w:szCs w:val="20"/>
          <w:shd w:val="clear" w:color="auto" w:fill="FFFFFF"/>
          <w:lang w:val="es-PE"/>
        </w:rPr>
      </w:pPr>
    </w:p>
    <w:sectPr w:rsidR="006C6185">
      <w:headerReference w:type="default" r:id="rId10"/>
      <w:footerReference w:type="default" r:id="rId11"/>
      <w:pgSz w:w="11906" w:h="16838"/>
      <w:pgMar w:top="1985" w:right="849" w:bottom="1276" w:left="992" w:header="708" w:footer="82"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98863C" w14:textId="77777777" w:rsidR="00B977C9" w:rsidRDefault="00B977C9">
      <w:r>
        <w:separator/>
      </w:r>
    </w:p>
  </w:endnote>
  <w:endnote w:type="continuationSeparator" w:id="0">
    <w:p w14:paraId="563C9B74" w14:textId="77777777" w:rsidR="00B977C9" w:rsidRDefault="00B977C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Franklin Gothic Medium">
    <w:panose1 w:val="020B0603020102020204"/>
    <w:charset w:val="00"/>
    <w:family w:val="swiss"/>
    <w:pitch w:val="variable"/>
    <w:sig w:usb0="00000287" w:usb1="00000000" w:usb2="00000000" w:usb3="00000000" w:csb0="0000009F" w:csb1="00000000"/>
  </w:font>
  <w:font w:name="Lucida Grande">
    <w:charset w:val="00"/>
    <w:family w:val="swiss"/>
    <w:pitch w:val="variable"/>
    <w:sig w:usb0="E1000AEF" w:usb1="5000A1FF" w:usb2="00000000" w:usb3="00000000" w:csb0="000001BF" w:csb1="00000000"/>
  </w:font>
  <w:font w:name="Georgia">
    <w:panose1 w:val="02040502050405020303"/>
    <w:charset w:val="00"/>
    <w:family w:val="roman"/>
    <w:pitch w:val="variable"/>
    <w:sig w:usb0="00000287" w:usb1="00000000" w:usb2="00000000" w:usb3="00000000" w:csb0="0000009F" w:csb1="00000000"/>
  </w:font>
  <w:font w:name="Carlito-Bold">
    <w:altName w:val="Calibri"/>
    <w:panose1 w:val="00000000000000000000"/>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9C0D7" w14:textId="77777777" w:rsidR="007C768C" w:rsidRDefault="0064393A">
    <w:pPr>
      <w:pBdr>
        <w:top w:val="nil"/>
        <w:left w:val="nil"/>
        <w:bottom w:val="nil"/>
        <w:right w:val="nil"/>
        <w:between w:val="nil"/>
      </w:pBdr>
      <w:tabs>
        <w:tab w:val="center" w:pos="4252"/>
        <w:tab w:val="right" w:pos="8504"/>
        <w:tab w:val="left" w:pos="8647"/>
        <w:tab w:val="right" w:pos="10773"/>
      </w:tabs>
      <w:ind w:right="-142"/>
      <w:rPr>
        <w:color w:val="A6A6A6"/>
      </w:rPr>
    </w:pPr>
    <w:r>
      <w:rPr>
        <w:b/>
        <w:color w:val="A6A6A6"/>
        <w:sz w:val="18"/>
        <w:szCs w:val="18"/>
      </w:rPr>
      <w:fldChar w:fldCharType="begin"/>
    </w:r>
    <w:r>
      <w:rPr>
        <w:b/>
        <w:color w:val="A6A6A6"/>
        <w:sz w:val="18"/>
        <w:szCs w:val="18"/>
      </w:rPr>
      <w:instrText>PAGE</w:instrText>
    </w:r>
    <w:r>
      <w:rPr>
        <w:b/>
        <w:color w:val="A6A6A6"/>
        <w:sz w:val="18"/>
        <w:szCs w:val="18"/>
      </w:rPr>
      <w:fldChar w:fldCharType="separate"/>
    </w:r>
    <w:r w:rsidR="001E63F4">
      <w:rPr>
        <w:b/>
        <w:noProof/>
        <w:color w:val="A6A6A6"/>
        <w:sz w:val="18"/>
        <w:szCs w:val="18"/>
      </w:rPr>
      <w:t>2</w:t>
    </w:r>
    <w:r>
      <w:rPr>
        <w:b/>
        <w:color w:val="A6A6A6"/>
        <w:sz w:val="18"/>
        <w:szCs w:val="18"/>
      </w:rPr>
      <w:fldChar w:fldCharType="end"/>
    </w:r>
    <w:r>
      <w:rPr>
        <w:color w:val="A6A6A6"/>
        <w:sz w:val="18"/>
        <w:szCs w:val="18"/>
      </w:rPr>
      <w:t xml:space="preserve"> de </w:t>
    </w:r>
    <w:r>
      <w:rPr>
        <w:b/>
        <w:color w:val="A6A6A6"/>
        <w:sz w:val="18"/>
        <w:szCs w:val="18"/>
      </w:rPr>
      <w:fldChar w:fldCharType="begin"/>
    </w:r>
    <w:r>
      <w:rPr>
        <w:b/>
        <w:color w:val="A6A6A6"/>
        <w:sz w:val="18"/>
        <w:szCs w:val="18"/>
      </w:rPr>
      <w:instrText>NUMPAGES</w:instrText>
    </w:r>
    <w:r>
      <w:rPr>
        <w:b/>
        <w:color w:val="A6A6A6"/>
        <w:sz w:val="18"/>
        <w:szCs w:val="18"/>
      </w:rPr>
      <w:fldChar w:fldCharType="separate"/>
    </w:r>
    <w:r w:rsidR="001E63F4">
      <w:rPr>
        <w:b/>
        <w:noProof/>
        <w:color w:val="A6A6A6"/>
        <w:sz w:val="18"/>
        <w:szCs w:val="18"/>
      </w:rPr>
      <w:t>2</w:t>
    </w:r>
    <w:r>
      <w:rPr>
        <w:b/>
        <w:color w:val="A6A6A6"/>
        <w:sz w:val="18"/>
        <w:szCs w:val="18"/>
      </w:rPr>
      <w:fldChar w:fldCharType="end"/>
    </w:r>
    <w:r>
      <w:rPr>
        <w:b/>
        <w:color w:val="A6A6A6"/>
        <w:sz w:val="18"/>
        <w:szCs w:val="18"/>
      </w:rPr>
      <w:t xml:space="preserve"> </w:t>
    </w:r>
    <w:r>
      <w:rPr>
        <w:b/>
        <w:color w:val="A6A6A6"/>
        <w:sz w:val="18"/>
        <w:szCs w:val="18"/>
      </w:rPr>
      <w:tab/>
      <w:t xml:space="preserve">                                                                                                                  </w:t>
    </w:r>
  </w:p>
  <w:p w14:paraId="0627BFE4" w14:textId="77777777" w:rsidR="007C768C" w:rsidRDefault="007C768C">
    <w:pPr>
      <w:pBdr>
        <w:top w:val="nil"/>
        <w:left w:val="nil"/>
        <w:bottom w:val="nil"/>
        <w:right w:val="nil"/>
        <w:between w:val="nil"/>
      </w:pBdr>
      <w:tabs>
        <w:tab w:val="center" w:pos="4252"/>
        <w:tab w:val="right" w:pos="8504"/>
      </w:tabs>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178ABE6" w14:textId="77777777" w:rsidR="00B977C9" w:rsidRDefault="00B977C9">
      <w:r>
        <w:separator/>
      </w:r>
    </w:p>
  </w:footnote>
  <w:footnote w:type="continuationSeparator" w:id="0">
    <w:p w14:paraId="73752E30" w14:textId="77777777" w:rsidR="00B977C9" w:rsidRDefault="00B977C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E1BE06" w14:textId="77777777" w:rsidR="007C768C" w:rsidRDefault="0064393A">
    <w:pPr>
      <w:pBdr>
        <w:top w:val="nil"/>
        <w:left w:val="nil"/>
        <w:bottom w:val="nil"/>
        <w:right w:val="nil"/>
        <w:between w:val="nil"/>
      </w:pBdr>
      <w:tabs>
        <w:tab w:val="center" w:pos="4252"/>
        <w:tab w:val="right" w:pos="8504"/>
      </w:tabs>
      <w:ind w:left="-851" w:right="140" w:firstLine="851"/>
      <w:rPr>
        <w:color w:val="000000"/>
      </w:rPr>
    </w:pPr>
    <w:r>
      <w:rPr>
        <w:noProof/>
        <w:lang w:val="es-PE" w:eastAsia="es-PE"/>
      </w:rPr>
      <mc:AlternateContent>
        <mc:Choice Requires="wps">
          <w:drawing>
            <wp:anchor distT="0" distB="0" distL="114300" distR="114300" simplePos="0" relativeHeight="251658240" behindDoc="0" locked="0" layoutInCell="1" hidden="0" allowOverlap="1" wp14:anchorId="5897E475" wp14:editId="56245357">
              <wp:simplePos x="0" y="0"/>
              <wp:positionH relativeFrom="column">
                <wp:posOffset>-685799</wp:posOffset>
              </wp:positionH>
              <wp:positionV relativeFrom="paragraph">
                <wp:posOffset>-444499</wp:posOffset>
              </wp:positionV>
              <wp:extent cx="7686675" cy="838200"/>
              <wp:effectExtent l="0" t="0" r="0" b="0"/>
              <wp:wrapNone/>
              <wp:docPr id="11" name="Rectángulo 11"/>
              <wp:cNvGraphicFramePr/>
              <a:graphic xmlns:a="http://schemas.openxmlformats.org/drawingml/2006/main">
                <a:graphicData uri="http://schemas.microsoft.com/office/word/2010/wordprocessingShape">
                  <wps:wsp>
                    <wps:cNvSpPr/>
                    <wps:spPr>
                      <a:xfrm>
                        <a:off x="1516950" y="3375188"/>
                        <a:ext cx="7658100" cy="809625"/>
                      </a:xfrm>
                      <a:prstGeom prst="rect">
                        <a:avLst/>
                      </a:prstGeom>
                      <a:solidFill>
                        <a:srgbClr val="36A6DE"/>
                      </a:solidFill>
                      <a:ln>
                        <a:noFill/>
                      </a:ln>
                    </wps:spPr>
                    <wps:txbx>
                      <w:txbxContent>
                        <w:p w14:paraId="6F320943" w14:textId="77777777" w:rsidR="007C768C" w:rsidRDefault="007C768C">
                          <w:pPr>
                            <w:textDirection w:val="btLr"/>
                          </w:pPr>
                        </w:p>
                      </w:txbxContent>
                    </wps:txbx>
                    <wps:bodyPr spcFirstLastPara="1" wrap="square" lIns="91425" tIns="91425" rIns="91425" bIns="91425" anchor="ctr" anchorCtr="0">
                      <a:noAutofit/>
                    </wps:bodyPr>
                  </wps:wsp>
                </a:graphicData>
              </a:graphic>
            </wp:anchor>
          </w:drawing>
        </mc:Choice>
        <mc:Fallback>
          <w:pict>
            <v:rect w14:anchorId="5897E475" id="Rectángulo 11" o:spid="_x0000_s1026" style="position:absolute;left:0;text-align:left;margin-left:-54pt;margin-top:-35pt;width:605.25pt;height:66pt;z-index:251658240;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" fillcolor="#36a6de" stroked="f">
              <v:textbox inset="2.53958mm,2.53958mm,2.53958mm,2.53958mm">
                <w:txbxContent>
                  <w:p w14:paraId="6F320943" w14:textId="77777777" w:rsidR="007C768C" w:rsidRDefault="007C768C">
                    <w:pPr>
                      <w:textDirection w:val="btLr"/>
                    </w:pPr>
                  </w:p>
                </w:txbxContent>
              </v:textbox>
            </v:rect>
          </w:pict>
        </mc:Fallback>
      </mc:AlternateContent>
    </w:r>
    <w:r>
      <w:rPr>
        <w:noProof/>
        <w:lang w:val="es-PE" w:eastAsia="es-PE"/>
      </w:rPr>
      <mc:AlternateContent>
        <mc:Choice Requires="wps">
          <w:drawing>
            <wp:anchor distT="0" distB="0" distL="114300" distR="114300" simplePos="0" relativeHeight="251659264" behindDoc="0" locked="0" layoutInCell="1" hidden="0" allowOverlap="1" wp14:anchorId="4A9E0D97" wp14:editId="2C7C43A8">
              <wp:simplePos x="0" y="0"/>
              <wp:positionH relativeFrom="column">
                <wp:posOffset>-114299</wp:posOffset>
              </wp:positionH>
              <wp:positionV relativeFrom="paragraph">
                <wp:posOffset>-279399</wp:posOffset>
              </wp:positionV>
              <wp:extent cx="5676265" cy="485775"/>
              <wp:effectExtent l="0" t="0" r="0" b="0"/>
              <wp:wrapNone/>
              <wp:docPr id="10" name="Rectángulo 10"/>
              <wp:cNvGraphicFramePr/>
              <a:graphic xmlns:a="http://schemas.openxmlformats.org/drawingml/2006/main">
                <a:graphicData uri="http://schemas.microsoft.com/office/word/2010/wordprocessingShape">
                  <wps:wsp>
                    <wps:cNvSpPr/>
                    <wps:spPr>
                      <a:xfrm>
                        <a:off x="2522155" y="3551400"/>
                        <a:ext cx="5647690" cy="457200"/>
                      </a:xfrm>
                      <a:prstGeom prst="rect">
                        <a:avLst/>
                      </a:prstGeom>
                      <a:noFill/>
                      <a:ln>
                        <a:noFill/>
                      </a:ln>
                    </wps:spPr>
                    <wps:txbx>
                      <w:txbxContent>
                        <w:p w14:paraId="546033DD" w14:textId="3354308B" w:rsidR="007C768C" w:rsidRDefault="00F96DCF">
                          <w:pPr>
                            <w:textDirection w:val="btLr"/>
                          </w:pPr>
                          <w:r>
                            <w:rPr>
                              <w:rFonts w:eastAsia="Calibri"/>
                              <w:b/>
                              <w:color w:val="FFFFFF"/>
                              <w:sz w:val="44"/>
                            </w:rPr>
                            <w:t>PROCESO DEL APRENDIZAJE</w:t>
                          </w:r>
                          <w:r w:rsidR="0064393A">
                            <w:rPr>
                              <w:rFonts w:eastAsia="Calibri"/>
                              <w:b/>
                              <w:color w:val="FFFFFF"/>
                              <w:sz w:val="32"/>
                            </w:rPr>
                            <w:t xml:space="preserve"> </w:t>
                          </w:r>
                        </w:p>
                      </w:txbxContent>
                    </wps:txbx>
                    <wps:bodyPr spcFirstLastPara="1" wrap="square" lIns="91425" tIns="45700" rIns="91425" bIns="45700" anchor="t" anchorCtr="0">
                      <a:noAutofit/>
                    </wps:bodyPr>
                  </wps:wsp>
                </a:graphicData>
              </a:graphic>
            </wp:anchor>
          </w:drawing>
        </mc:Choice>
        <mc:Fallback>
          <w:pict>
            <v:rect w14:anchorId="4A9E0D97" id="Rectángulo 10" o:spid="_x0000_s1027" style="position:absolute;left:0;text-align:left;margin-left:-9pt;margin-top:-22pt;width:446.95pt;height:38.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" filled="f" stroked="f">
              <v:textbox inset="2.53958mm,1.2694mm,2.53958mm,1.2694mm">
                <w:txbxContent>
                  <w:p w14:paraId="546033DD" w14:textId="3354308B" w:rsidR="007C768C" w:rsidRDefault="00F96DCF">
                    <w:pPr>
                      <w:textDirection w:val="btLr"/>
                    </w:pPr>
                    <w:r>
                      <w:rPr>
                        <w:rFonts w:eastAsia="Calibri"/>
                        <w:b/>
                        <w:color w:val="FFFFFF"/>
                        <w:sz w:val="44"/>
                      </w:rPr>
                      <w:t>PROCESO DEL APRENDIZAJE</w:t>
                    </w:r>
                    <w:r w:rsidR="0064393A">
                      <w:rPr>
                        <w:rFonts w:eastAsia="Calibri"/>
                        <w:b/>
                        <w:color w:val="FFFFFF"/>
                        <w:sz w:val="32"/>
                      </w:rPr>
                      <w:t xml:space="preserve"> </w:t>
                    </w:r>
                  </w:p>
                </w:txbxContent>
              </v:textbox>
            </v:rect>
          </w:pict>
        </mc:Fallback>
      </mc:AlternateContent>
    </w:r>
    <w:r>
      <w:rPr>
        <w:noProof/>
        <w:lang w:val="es-PE" w:eastAsia="es-PE"/>
      </w:rPr>
      <w:drawing>
        <wp:anchor distT="0" distB="0" distL="114300" distR="114300" simplePos="0" relativeHeight="251660288" behindDoc="0" locked="0" layoutInCell="1" hidden="0" allowOverlap="1" wp14:anchorId="363C49CA" wp14:editId="41E7A858">
          <wp:simplePos x="0" y="0"/>
          <wp:positionH relativeFrom="column">
            <wp:posOffset>5829300</wp:posOffset>
          </wp:positionH>
          <wp:positionV relativeFrom="paragraph">
            <wp:posOffset>-143507</wp:posOffset>
          </wp:positionV>
          <wp:extent cx="457200" cy="259080"/>
          <wp:effectExtent l="0" t="0" r="0" b="0"/>
          <wp:wrapNone/>
          <wp:docPr id="12"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1"/>
                  <a:srcRect/>
                  <a:stretch>
                    <a:fillRect/>
                  </a:stretch>
                </pic:blipFill>
                <pic:spPr>
                  <a:xfrm>
                    <a:off x="0" y="0"/>
                    <a:ext cx="457200" cy="25908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362A39"/>
    <w:multiLevelType w:val="hybridMultilevel"/>
    <w:tmpl w:val="98EE58E4"/>
    <w:lvl w:ilvl="0" w:tplc="6A58483C">
      <w:numFmt w:val="bullet"/>
      <w:lvlText w:val="-"/>
      <w:lvlJc w:val="left"/>
      <w:pPr>
        <w:ind w:left="1800" w:hanging="360"/>
      </w:pPr>
      <w:rPr>
        <w:rFonts w:ascii="Arial" w:eastAsiaTheme="minorEastAsia" w:hAnsi="Arial" w:cs="Aria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1" w15:restartNumberingAfterBreak="0">
    <w:nsid w:val="125C105E"/>
    <w:multiLevelType w:val="hybridMultilevel"/>
    <w:tmpl w:val="2F9CDA70"/>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13E030F3"/>
    <w:multiLevelType w:val="multilevel"/>
    <w:tmpl w:val="2648F0B0"/>
    <w:lvl w:ilvl="0">
      <w:start w:val="1"/>
      <w:numFmt w:val="bullet"/>
      <w:lvlText w:val="●"/>
      <w:lvlJc w:val="left"/>
      <w:pPr>
        <w:ind w:left="1800" w:hanging="360"/>
      </w:pPr>
      <w:rPr>
        <w:rFonts w:ascii="Noto Sans Symbols" w:eastAsia="Noto Sans Symbols" w:hAnsi="Noto Sans Symbols" w:cs="Noto Sans Symbols"/>
      </w:rPr>
    </w:lvl>
    <w:lvl w:ilvl="1">
      <w:start w:val="1"/>
      <w:numFmt w:val="bullet"/>
      <w:lvlText w:val="o"/>
      <w:lvlJc w:val="left"/>
      <w:pPr>
        <w:ind w:left="2520" w:hanging="360"/>
      </w:pPr>
      <w:rPr>
        <w:rFonts w:ascii="Courier New" w:eastAsia="Courier New" w:hAnsi="Courier New" w:cs="Courier New"/>
      </w:rPr>
    </w:lvl>
    <w:lvl w:ilvl="2">
      <w:start w:val="1"/>
      <w:numFmt w:val="bullet"/>
      <w:lvlText w:val="▪"/>
      <w:lvlJc w:val="left"/>
      <w:pPr>
        <w:ind w:left="3240" w:hanging="360"/>
      </w:pPr>
      <w:rPr>
        <w:rFonts w:ascii="Noto Sans Symbols" w:eastAsia="Noto Sans Symbols" w:hAnsi="Noto Sans Symbols" w:cs="Noto Sans Symbols"/>
      </w:rPr>
    </w:lvl>
    <w:lvl w:ilvl="3">
      <w:start w:val="1"/>
      <w:numFmt w:val="bullet"/>
      <w:lvlText w:val="●"/>
      <w:lvlJc w:val="left"/>
      <w:pPr>
        <w:ind w:left="3960" w:hanging="360"/>
      </w:pPr>
      <w:rPr>
        <w:rFonts w:ascii="Noto Sans Symbols" w:eastAsia="Noto Sans Symbols" w:hAnsi="Noto Sans Symbols" w:cs="Noto Sans Symbols"/>
      </w:rPr>
    </w:lvl>
    <w:lvl w:ilvl="4">
      <w:start w:val="1"/>
      <w:numFmt w:val="bullet"/>
      <w:lvlText w:val="o"/>
      <w:lvlJc w:val="left"/>
      <w:pPr>
        <w:ind w:left="4680" w:hanging="360"/>
      </w:pPr>
      <w:rPr>
        <w:rFonts w:ascii="Courier New" w:eastAsia="Courier New" w:hAnsi="Courier New" w:cs="Courier New"/>
      </w:rPr>
    </w:lvl>
    <w:lvl w:ilvl="5">
      <w:start w:val="1"/>
      <w:numFmt w:val="bullet"/>
      <w:lvlText w:val="▪"/>
      <w:lvlJc w:val="left"/>
      <w:pPr>
        <w:ind w:left="5400" w:hanging="360"/>
      </w:pPr>
      <w:rPr>
        <w:rFonts w:ascii="Noto Sans Symbols" w:eastAsia="Noto Sans Symbols" w:hAnsi="Noto Sans Symbols" w:cs="Noto Sans Symbols"/>
      </w:rPr>
    </w:lvl>
    <w:lvl w:ilvl="6">
      <w:start w:val="1"/>
      <w:numFmt w:val="bullet"/>
      <w:lvlText w:val="●"/>
      <w:lvlJc w:val="left"/>
      <w:pPr>
        <w:ind w:left="6120" w:hanging="360"/>
      </w:pPr>
      <w:rPr>
        <w:rFonts w:ascii="Noto Sans Symbols" w:eastAsia="Noto Sans Symbols" w:hAnsi="Noto Sans Symbols" w:cs="Noto Sans Symbols"/>
      </w:rPr>
    </w:lvl>
    <w:lvl w:ilvl="7">
      <w:start w:val="1"/>
      <w:numFmt w:val="bullet"/>
      <w:lvlText w:val="o"/>
      <w:lvlJc w:val="left"/>
      <w:pPr>
        <w:ind w:left="6840" w:hanging="360"/>
      </w:pPr>
      <w:rPr>
        <w:rFonts w:ascii="Courier New" w:eastAsia="Courier New" w:hAnsi="Courier New" w:cs="Courier New"/>
      </w:rPr>
    </w:lvl>
    <w:lvl w:ilvl="8">
      <w:start w:val="1"/>
      <w:numFmt w:val="bullet"/>
      <w:lvlText w:val="▪"/>
      <w:lvlJc w:val="left"/>
      <w:pPr>
        <w:ind w:left="7560" w:hanging="360"/>
      </w:pPr>
      <w:rPr>
        <w:rFonts w:ascii="Noto Sans Symbols" w:eastAsia="Noto Sans Symbols" w:hAnsi="Noto Sans Symbols" w:cs="Noto Sans Symbols"/>
      </w:rPr>
    </w:lvl>
  </w:abstractNum>
  <w:abstractNum w:abstractNumId="3" w15:restartNumberingAfterBreak="0">
    <w:nsid w:val="142D3137"/>
    <w:multiLevelType w:val="multilevel"/>
    <w:tmpl w:val="1B8665C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4" w15:restartNumberingAfterBreak="0">
    <w:nsid w:val="144E1720"/>
    <w:multiLevelType w:val="multilevel"/>
    <w:tmpl w:val="CF64B852"/>
    <w:lvl w:ilvl="0">
      <w:start w:val="1"/>
      <w:numFmt w:val="decimal"/>
      <w:lvlText w:val="%1"/>
      <w:lvlJc w:val="left"/>
      <w:pPr>
        <w:ind w:left="360" w:hanging="360"/>
      </w:pPr>
      <w:rPr>
        <w:rFonts w:hint="default"/>
      </w:rPr>
    </w:lvl>
    <w:lvl w:ilvl="1">
      <w:start w:val="1"/>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5" w15:restartNumberingAfterBreak="0">
    <w:nsid w:val="273D1978"/>
    <w:multiLevelType w:val="hybridMultilevel"/>
    <w:tmpl w:val="997E1D04"/>
    <w:lvl w:ilvl="0" w:tplc="879A979C">
      <w:start w:val="1"/>
      <w:numFmt w:val="decimal"/>
      <w:lvlText w:val="%1."/>
      <w:lvlJc w:val="left"/>
      <w:pPr>
        <w:ind w:left="1069" w:hanging="360"/>
      </w:pPr>
      <w:rPr>
        <w:b w:val="0"/>
        <w:bCs/>
      </w:rPr>
    </w:lvl>
    <w:lvl w:ilvl="1" w:tplc="280A0019" w:tentative="1">
      <w:start w:val="1"/>
      <w:numFmt w:val="lowerLetter"/>
      <w:lvlText w:val="%2."/>
      <w:lvlJc w:val="left"/>
      <w:pPr>
        <w:ind w:left="1789" w:hanging="360"/>
      </w:pPr>
    </w:lvl>
    <w:lvl w:ilvl="2" w:tplc="280A001B" w:tentative="1">
      <w:start w:val="1"/>
      <w:numFmt w:val="lowerRoman"/>
      <w:lvlText w:val="%3."/>
      <w:lvlJc w:val="right"/>
      <w:pPr>
        <w:ind w:left="2509" w:hanging="180"/>
      </w:pPr>
    </w:lvl>
    <w:lvl w:ilvl="3" w:tplc="280A000F" w:tentative="1">
      <w:start w:val="1"/>
      <w:numFmt w:val="decimal"/>
      <w:lvlText w:val="%4."/>
      <w:lvlJc w:val="left"/>
      <w:pPr>
        <w:ind w:left="3229" w:hanging="360"/>
      </w:pPr>
    </w:lvl>
    <w:lvl w:ilvl="4" w:tplc="280A0019" w:tentative="1">
      <w:start w:val="1"/>
      <w:numFmt w:val="lowerLetter"/>
      <w:lvlText w:val="%5."/>
      <w:lvlJc w:val="left"/>
      <w:pPr>
        <w:ind w:left="3949" w:hanging="360"/>
      </w:pPr>
    </w:lvl>
    <w:lvl w:ilvl="5" w:tplc="280A001B" w:tentative="1">
      <w:start w:val="1"/>
      <w:numFmt w:val="lowerRoman"/>
      <w:lvlText w:val="%6."/>
      <w:lvlJc w:val="right"/>
      <w:pPr>
        <w:ind w:left="4669" w:hanging="180"/>
      </w:pPr>
    </w:lvl>
    <w:lvl w:ilvl="6" w:tplc="280A000F" w:tentative="1">
      <w:start w:val="1"/>
      <w:numFmt w:val="decimal"/>
      <w:lvlText w:val="%7."/>
      <w:lvlJc w:val="left"/>
      <w:pPr>
        <w:ind w:left="5389" w:hanging="360"/>
      </w:pPr>
    </w:lvl>
    <w:lvl w:ilvl="7" w:tplc="280A0019" w:tentative="1">
      <w:start w:val="1"/>
      <w:numFmt w:val="lowerLetter"/>
      <w:lvlText w:val="%8."/>
      <w:lvlJc w:val="left"/>
      <w:pPr>
        <w:ind w:left="6109" w:hanging="360"/>
      </w:pPr>
    </w:lvl>
    <w:lvl w:ilvl="8" w:tplc="280A001B" w:tentative="1">
      <w:start w:val="1"/>
      <w:numFmt w:val="lowerRoman"/>
      <w:lvlText w:val="%9."/>
      <w:lvlJc w:val="right"/>
      <w:pPr>
        <w:ind w:left="6829" w:hanging="180"/>
      </w:pPr>
    </w:lvl>
  </w:abstractNum>
  <w:abstractNum w:abstractNumId="6" w15:restartNumberingAfterBreak="0">
    <w:nsid w:val="2C8D589D"/>
    <w:multiLevelType w:val="multilevel"/>
    <w:tmpl w:val="B290AE48"/>
    <w:lvl w:ilvl="0">
      <w:start w:val="1"/>
      <w:numFmt w:val="decimal"/>
      <w:lvlText w:val="%1."/>
      <w:lvlJc w:val="left"/>
      <w:pPr>
        <w:ind w:left="720" w:hanging="360"/>
      </w:pPr>
    </w:lvl>
    <w:lvl w:ilvl="1">
      <w:start w:val="1"/>
      <w:numFmt w:val="upperRoman"/>
      <w:lvlText w:val="%2."/>
      <w:lvlJc w:val="right"/>
      <w:pPr>
        <w:ind w:left="1152" w:hanging="432"/>
      </w:pPr>
    </w:lvl>
    <w:lvl w:ilvl="2">
      <w:start w:val="1"/>
      <w:numFmt w:val="decimal"/>
      <w:lvlText w:val="%3."/>
      <w:lvlJc w:val="left"/>
      <w:pPr>
        <w:ind w:left="1584" w:hanging="504"/>
      </w:pPr>
    </w:lvl>
    <w:lvl w:ilvl="3">
      <w:start w:val="1"/>
      <w:numFmt w:val="decimal"/>
      <w:lvlText w:val="%1.%2.%3.%4."/>
      <w:lvlJc w:val="left"/>
      <w:pPr>
        <w:ind w:left="2088" w:hanging="648"/>
      </w:pPr>
    </w:lvl>
    <w:lvl w:ilvl="4">
      <w:start w:val="1"/>
      <w:numFmt w:val="decimal"/>
      <w:lvlText w:val="%1.%2.%3.%4.%5."/>
      <w:lvlJc w:val="left"/>
      <w:pPr>
        <w:ind w:left="2592" w:hanging="792"/>
      </w:pPr>
    </w:lvl>
    <w:lvl w:ilvl="5">
      <w:start w:val="1"/>
      <w:numFmt w:val="decimal"/>
      <w:lvlText w:val="%1.%2.%3.%4.%5.%6."/>
      <w:lvlJc w:val="left"/>
      <w:pPr>
        <w:ind w:left="3096" w:hanging="935"/>
      </w:pPr>
    </w:lvl>
    <w:lvl w:ilvl="6">
      <w:start w:val="1"/>
      <w:numFmt w:val="decimal"/>
      <w:lvlText w:val="%1.%2.%3.%4.%5.%6.%7."/>
      <w:lvlJc w:val="left"/>
      <w:pPr>
        <w:ind w:left="3600" w:hanging="1080"/>
      </w:pPr>
    </w:lvl>
    <w:lvl w:ilvl="7">
      <w:start w:val="1"/>
      <w:numFmt w:val="decimal"/>
      <w:lvlText w:val="%1.%2.%3.%4.%5.%6.%7.%8."/>
      <w:lvlJc w:val="left"/>
      <w:pPr>
        <w:ind w:left="4104" w:hanging="1224"/>
      </w:pPr>
    </w:lvl>
    <w:lvl w:ilvl="8">
      <w:start w:val="1"/>
      <w:numFmt w:val="decimal"/>
      <w:lvlText w:val="%1.%2.%3.%4.%5.%6.%7.%8.%9."/>
      <w:lvlJc w:val="left"/>
      <w:pPr>
        <w:ind w:left="4680" w:hanging="1440"/>
      </w:pPr>
    </w:lvl>
  </w:abstractNum>
  <w:abstractNum w:abstractNumId="7" w15:restartNumberingAfterBreak="0">
    <w:nsid w:val="2F30081C"/>
    <w:multiLevelType w:val="hybridMultilevel"/>
    <w:tmpl w:val="B9625D38"/>
    <w:lvl w:ilvl="0" w:tplc="8A2ADDDA">
      <w:start w:val="2"/>
      <w:numFmt w:val="bullet"/>
      <w:lvlText w:val="-"/>
      <w:lvlJc w:val="left"/>
      <w:pPr>
        <w:ind w:left="1800" w:hanging="360"/>
      </w:pPr>
      <w:rPr>
        <w:rFonts w:ascii="Arial" w:eastAsiaTheme="minorEastAsia" w:hAnsi="Arial" w:cs="Arial" w:hint="default"/>
      </w:rPr>
    </w:lvl>
    <w:lvl w:ilvl="1" w:tplc="0C0A0003" w:tentative="1">
      <w:start w:val="1"/>
      <w:numFmt w:val="bullet"/>
      <w:lvlText w:val="o"/>
      <w:lvlJc w:val="left"/>
      <w:pPr>
        <w:ind w:left="2520" w:hanging="360"/>
      </w:pPr>
      <w:rPr>
        <w:rFonts w:ascii="Courier New" w:hAnsi="Courier New" w:cs="Courier New" w:hint="default"/>
      </w:rPr>
    </w:lvl>
    <w:lvl w:ilvl="2" w:tplc="0C0A0005" w:tentative="1">
      <w:start w:val="1"/>
      <w:numFmt w:val="bullet"/>
      <w:lvlText w:val=""/>
      <w:lvlJc w:val="left"/>
      <w:pPr>
        <w:ind w:left="3240" w:hanging="360"/>
      </w:pPr>
      <w:rPr>
        <w:rFonts w:ascii="Wingdings" w:hAnsi="Wingdings" w:hint="default"/>
      </w:rPr>
    </w:lvl>
    <w:lvl w:ilvl="3" w:tplc="0C0A0001" w:tentative="1">
      <w:start w:val="1"/>
      <w:numFmt w:val="bullet"/>
      <w:lvlText w:val=""/>
      <w:lvlJc w:val="left"/>
      <w:pPr>
        <w:ind w:left="3960" w:hanging="360"/>
      </w:pPr>
      <w:rPr>
        <w:rFonts w:ascii="Symbol" w:hAnsi="Symbol" w:hint="default"/>
      </w:rPr>
    </w:lvl>
    <w:lvl w:ilvl="4" w:tplc="0C0A0003" w:tentative="1">
      <w:start w:val="1"/>
      <w:numFmt w:val="bullet"/>
      <w:lvlText w:val="o"/>
      <w:lvlJc w:val="left"/>
      <w:pPr>
        <w:ind w:left="4680" w:hanging="360"/>
      </w:pPr>
      <w:rPr>
        <w:rFonts w:ascii="Courier New" w:hAnsi="Courier New" w:cs="Courier New" w:hint="default"/>
      </w:rPr>
    </w:lvl>
    <w:lvl w:ilvl="5" w:tplc="0C0A0005" w:tentative="1">
      <w:start w:val="1"/>
      <w:numFmt w:val="bullet"/>
      <w:lvlText w:val=""/>
      <w:lvlJc w:val="left"/>
      <w:pPr>
        <w:ind w:left="5400" w:hanging="360"/>
      </w:pPr>
      <w:rPr>
        <w:rFonts w:ascii="Wingdings" w:hAnsi="Wingdings" w:hint="default"/>
      </w:rPr>
    </w:lvl>
    <w:lvl w:ilvl="6" w:tplc="0C0A0001" w:tentative="1">
      <w:start w:val="1"/>
      <w:numFmt w:val="bullet"/>
      <w:lvlText w:val=""/>
      <w:lvlJc w:val="left"/>
      <w:pPr>
        <w:ind w:left="6120" w:hanging="360"/>
      </w:pPr>
      <w:rPr>
        <w:rFonts w:ascii="Symbol" w:hAnsi="Symbol" w:hint="default"/>
      </w:rPr>
    </w:lvl>
    <w:lvl w:ilvl="7" w:tplc="0C0A0003" w:tentative="1">
      <w:start w:val="1"/>
      <w:numFmt w:val="bullet"/>
      <w:lvlText w:val="o"/>
      <w:lvlJc w:val="left"/>
      <w:pPr>
        <w:ind w:left="6840" w:hanging="360"/>
      </w:pPr>
      <w:rPr>
        <w:rFonts w:ascii="Courier New" w:hAnsi="Courier New" w:cs="Courier New" w:hint="default"/>
      </w:rPr>
    </w:lvl>
    <w:lvl w:ilvl="8" w:tplc="0C0A0005" w:tentative="1">
      <w:start w:val="1"/>
      <w:numFmt w:val="bullet"/>
      <w:lvlText w:val=""/>
      <w:lvlJc w:val="left"/>
      <w:pPr>
        <w:ind w:left="7560" w:hanging="360"/>
      </w:pPr>
      <w:rPr>
        <w:rFonts w:ascii="Wingdings" w:hAnsi="Wingdings" w:hint="default"/>
      </w:rPr>
    </w:lvl>
  </w:abstractNum>
  <w:abstractNum w:abstractNumId="8" w15:restartNumberingAfterBreak="0">
    <w:nsid w:val="32F05823"/>
    <w:multiLevelType w:val="hybridMultilevel"/>
    <w:tmpl w:val="17AC963A"/>
    <w:lvl w:ilvl="0" w:tplc="280A000F">
      <w:start w:val="1"/>
      <w:numFmt w:val="decimal"/>
      <w:lvlText w:val="%1."/>
      <w:lvlJc w:val="left"/>
      <w:pPr>
        <w:ind w:left="1440" w:hanging="360"/>
      </w:pPr>
    </w:lvl>
    <w:lvl w:ilvl="1" w:tplc="280A0019" w:tentative="1">
      <w:start w:val="1"/>
      <w:numFmt w:val="lowerLetter"/>
      <w:lvlText w:val="%2."/>
      <w:lvlJc w:val="left"/>
      <w:pPr>
        <w:ind w:left="2160" w:hanging="360"/>
      </w:pPr>
    </w:lvl>
    <w:lvl w:ilvl="2" w:tplc="280A001B" w:tentative="1">
      <w:start w:val="1"/>
      <w:numFmt w:val="lowerRoman"/>
      <w:lvlText w:val="%3."/>
      <w:lvlJc w:val="right"/>
      <w:pPr>
        <w:ind w:left="2880" w:hanging="180"/>
      </w:pPr>
    </w:lvl>
    <w:lvl w:ilvl="3" w:tplc="280A000F" w:tentative="1">
      <w:start w:val="1"/>
      <w:numFmt w:val="decimal"/>
      <w:lvlText w:val="%4."/>
      <w:lvlJc w:val="left"/>
      <w:pPr>
        <w:ind w:left="3600" w:hanging="360"/>
      </w:pPr>
    </w:lvl>
    <w:lvl w:ilvl="4" w:tplc="280A0019" w:tentative="1">
      <w:start w:val="1"/>
      <w:numFmt w:val="lowerLetter"/>
      <w:lvlText w:val="%5."/>
      <w:lvlJc w:val="left"/>
      <w:pPr>
        <w:ind w:left="4320" w:hanging="360"/>
      </w:pPr>
    </w:lvl>
    <w:lvl w:ilvl="5" w:tplc="280A001B" w:tentative="1">
      <w:start w:val="1"/>
      <w:numFmt w:val="lowerRoman"/>
      <w:lvlText w:val="%6."/>
      <w:lvlJc w:val="right"/>
      <w:pPr>
        <w:ind w:left="5040" w:hanging="180"/>
      </w:pPr>
    </w:lvl>
    <w:lvl w:ilvl="6" w:tplc="280A000F" w:tentative="1">
      <w:start w:val="1"/>
      <w:numFmt w:val="decimal"/>
      <w:lvlText w:val="%7."/>
      <w:lvlJc w:val="left"/>
      <w:pPr>
        <w:ind w:left="5760" w:hanging="360"/>
      </w:pPr>
    </w:lvl>
    <w:lvl w:ilvl="7" w:tplc="280A0019" w:tentative="1">
      <w:start w:val="1"/>
      <w:numFmt w:val="lowerLetter"/>
      <w:lvlText w:val="%8."/>
      <w:lvlJc w:val="left"/>
      <w:pPr>
        <w:ind w:left="6480" w:hanging="360"/>
      </w:pPr>
    </w:lvl>
    <w:lvl w:ilvl="8" w:tplc="280A001B" w:tentative="1">
      <w:start w:val="1"/>
      <w:numFmt w:val="lowerRoman"/>
      <w:lvlText w:val="%9."/>
      <w:lvlJc w:val="right"/>
      <w:pPr>
        <w:ind w:left="7200" w:hanging="180"/>
      </w:pPr>
    </w:lvl>
  </w:abstractNum>
  <w:abstractNum w:abstractNumId="9" w15:restartNumberingAfterBreak="0">
    <w:nsid w:val="378E0C30"/>
    <w:multiLevelType w:val="multilevel"/>
    <w:tmpl w:val="1B8665C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0" w15:restartNumberingAfterBreak="0">
    <w:nsid w:val="3DFC3862"/>
    <w:multiLevelType w:val="hybridMultilevel"/>
    <w:tmpl w:val="1C288E68"/>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1" w15:restartNumberingAfterBreak="0">
    <w:nsid w:val="3E5D48C9"/>
    <w:multiLevelType w:val="multilevel"/>
    <w:tmpl w:val="1B8665C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2" w15:restartNumberingAfterBreak="0">
    <w:nsid w:val="41883C99"/>
    <w:multiLevelType w:val="hybridMultilevel"/>
    <w:tmpl w:val="0972A540"/>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3" w15:restartNumberingAfterBreak="0">
    <w:nsid w:val="44466281"/>
    <w:multiLevelType w:val="multilevel"/>
    <w:tmpl w:val="1B8665C2"/>
    <w:lvl w:ilvl="0">
      <w:start w:val="1"/>
      <w:numFmt w:val="decimal"/>
      <w:lvlText w:val="%1."/>
      <w:lvlJc w:val="left"/>
      <w:pPr>
        <w:ind w:left="1571" w:hanging="360"/>
      </w:pPr>
    </w:lvl>
    <w:lvl w:ilvl="1">
      <w:start w:val="1"/>
      <w:numFmt w:val="lowerLetter"/>
      <w:lvlText w:val="%2."/>
      <w:lvlJc w:val="left"/>
      <w:pPr>
        <w:ind w:left="2291" w:hanging="360"/>
      </w:pPr>
    </w:lvl>
    <w:lvl w:ilvl="2">
      <w:start w:val="1"/>
      <w:numFmt w:val="lowerRoman"/>
      <w:lvlText w:val="%3."/>
      <w:lvlJc w:val="right"/>
      <w:pPr>
        <w:ind w:left="3011" w:hanging="180"/>
      </w:pPr>
    </w:lvl>
    <w:lvl w:ilvl="3">
      <w:start w:val="1"/>
      <w:numFmt w:val="decimal"/>
      <w:lvlText w:val="%4."/>
      <w:lvlJc w:val="left"/>
      <w:pPr>
        <w:ind w:left="3731" w:hanging="360"/>
      </w:pPr>
    </w:lvl>
    <w:lvl w:ilvl="4">
      <w:start w:val="1"/>
      <w:numFmt w:val="lowerLetter"/>
      <w:lvlText w:val="%5."/>
      <w:lvlJc w:val="left"/>
      <w:pPr>
        <w:ind w:left="4451" w:hanging="360"/>
      </w:pPr>
    </w:lvl>
    <w:lvl w:ilvl="5">
      <w:start w:val="1"/>
      <w:numFmt w:val="lowerRoman"/>
      <w:lvlText w:val="%6."/>
      <w:lvlJc w:val="right"/>
      <w:pPr>
        <w:ind w:left="5171" w:hanging="180"/>
      </w:pPr>
    </w:lvl>
    <w:lvl w:ilvl="6">
      <w:start w:val="1"/>
      <w:numFmt w:val="decimal"/>
      <w:lvlText w:val="%7."/>
      <w:lvlJc w:val="left"/>
      <w:pPr>
        <w:ind w:left="5891" w:hanging="360"/>
      </w:pPr>
    </w:lvl>
    <w:lvl w:ilvl="7">
      <w:start w:val="1"/>
      <w:numFmt w:val="lowerLetter"/>
      <w:lvlText w:val="%8."/>
      <w:lvlJc w:val="left"/>
      <w:pPr>
        <w:ind w:left="6611" w:hanging="360"/>
      </w:pPr>
    </w:lvl>
    <w:lvl w:ilvl="8">
      <w:start w:val="1"/>
      <w:numFmt w:val="lowerRoman"/>
      <w:lvlText w:val="%9."/>
      <w:lvlJc w:val="right"/>
      <w:pPr>
        <w:ind w:left="7331" w:hanging="180"/>
      </w:pPr>
    </w:lvl>
  </w:abstractNum>
  <w:abstractNum w:abstractNumId="14" w15:restartNumberingAfterBreak="0">
    <w:nsid w:val="497021F7"/>
    <w:multiLevelType w:val="hybridMultilevel"/>
    <w:tmpl w:val="64B011A6"/>
    <w:lvl w:ilvl="0" w:tplc="080A000F">
      <w:start w:val="1"/>
      <w:numFmt w:val="decimal"/>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4C465365"/>
    <w:multiLevelType w:val="multilevel"/>
    <w:tmpl w:val="1B8665C2"/>
    <w:lvl w:ilvl="0">
      <w:start w:val="1"/>
      <w:numFmt w:val="decimal"/>
      <w:lvlText w:val="%1."/>
      <w:lvlJc w:val="left"/>
      <w:pPr>
        <w:ind w:left="3731" w:hanging="360"/>
      </w:pPr>
    </w:lvl>
    <w:lvl w:ilvl="1">
      <w:start w:val="1"/>
      <w:numFmt w:val="lowerLetter"/>
      <w:lvlText w:val="%2."/>
      <w:lvlJc w:val="left"/>
      <w:pPr>
        <w:ind w:left="4451" w:hanging="360"/>
      </w:pPr>
    </w:lvl>
    <w:lvl w:ilvl="2">
      <w:start w:val="1"/>
      <w:numFmt w:val="lowerRoman"/>
      <w:lvlText w:val="%3."/>
      <w:lvlJc w:val="right"/>
      <w:pPr>
        <w:ind w:left="5171" w:hanging="180"/>
      </w:pPr>
    </w:lvl>
    <w:lvl w:ilvl="3">
      <w:start w:val="1"/>
      <w:numFmt w:val="decimal"/>
      <w:lvlText w:val="%4."/>
      <w:lvlJc w:val="left"/>
      <w:pPr>
        <w:ind w:left="5891" w:hanging="360"/>
      </w:pPr>
    </w:lvl>
    <w:lvl w:ilvl="4">
      <w:start w:val="1"/>
      <w:numFmt w:val="lowerLetter"/>
      <w:lvlText w:val="%5."/>
      <w:lvlJc w:val="left"/>
      <w:pPr>
        <w:ind w:left="6611" w:hanging="360"/>
      </w:pPr>
    </w:lvl>
    <w:lvl w:ilvl="5">
      <w:start w:val="1"/>
      <w:numFmt w:val="lowerRoman"/>
      <w:lvlText w:val="%6."/>
      <w:lvlJc w:val="right"/>
      <w:pPr>
        <w:ind w:left="7331" w:hanging="180"/>
      </w:pPr>
    </w:lvl>
    <w:lvl w:ilvl="6">
      <w:start w:val="1"/>
      <w:numFmt w:val="decimal"/>
      <w:lvlText w:val="%7."/>
      <w:lvlJc w:val="left"/>
      <w:pPr>
        <w:ind w:left="8051" w:hanging="360"/>
      </w:pPr>
    </w:lvl>
    <w:lvl w:ilvl="7">
      <w:start w:val="1"/>
      <w:numFmt w:val="lowerLetter"/>
      <w:lvlText w:val="%8."/>
      <w:lvlJc w:val="left"/>
      <w:pPr>
        <w:ind w:left="8771" w:hanging="360"/>
      </w:pPr>
    </w:lvl>
    <w:lvl w:ilvl="8">
      <w:start w:val="1"/>
      <w:numFmt w:val="lowerRoman"/>
      <w:lvlText w:val="%9."/>
      <w:lvlJc w:val="right"/>
      <w:pPr>
        <w:ind w:left="9491" w:hanging="180"/>
      </w:pPr>
    </w:lvl>
  </w:abstractNum>
  <w:abstractNum w:abstractNumId="16" w15:restartNumberingAfterBreak="0">
    <w:nsid w:val="4C5F2198"/>
    <w:multiLevelType w:val="multilevel"/>
    <w:tmpl w:val="E66A205A"/>
    <w:lvl w:ilvl="0">
      <w:start w:val="1"/>
      <w:numFmt w:val="decimal"/>
      <w:lvlText w:val="%1."/>
      <w:lvlJc w:val="left"/>
      <w:pPr>
        <w:ind w:left="720" w:hanging="360"/>
      </w:pPr>
      <w:rPr>
        <w:b/>
        <w:color w:val="00B0F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54810D6A"/>
    <w:multiLevelType w:val="hybridMultilevel"/>
    <w:tmpl w:val="9E1ACB74"/>
    <w:lvl w:ilvl="0" w:tplc="280A000F">
      <w:start w:val="1"/>
      <w:numFmt w:val="decimal"/>
      <w:lvlText w:val="%1."/>
      <w:lvlJc w:val="left"/>
      <w:pPr>
        <w:ind w:left="1800" w:hanging="360"/>
      </w:pPr>
    </w:lvl>
    <w:lvl w:ilvl="1" w:tplc="280A0019" w:tentative="1">
      <w:start w:val="1"/>
      <w:numFmt w:val="lowerLetter"/>
      <w:lvlText w:val="%2."/>
      <w:lvlJc w:val="left"/>
      <w:pPr>
        <w:ind w:left="2520" w:hanging="360"/>
      </w:pPr>
    </w:lvl>
    <w:lvl w:ilvl="2" w:tplc="280A001B" w:tentative="1">
      <w:start w:val="1"/>
      <w:numFmt w:val="lowerRoman"/>
      <w:lvlText w:val="%3."/>
      <w:lvlJc w:val="right"/>
      <w:pPr>
        <w:ind w:left="3240" w:hanging="180"/>
      </w:pPr>
    </w:lvl>
    <w:lvl w:ilvl="3" w:tplc="280A000F" w:tentative="1">
      <w:start w:val="1"/>
      <w:numFmt w:val="decimal"/>
      <w:lvlText w:val="%4."/>
      <w:lvlJc w:val="left"/>
      <w:pPr>
        <w:ind w:left="3960" w:hanging="360"/>
      </w:pPr>
    </w:lvl>
    <w:lvl w:ilvl="4" w:tplc="280A0019" w:tentative="1">
      <w:start w:val="1"/>
      <w:numFmt w:val="lowerLetter"/>
      <w:lvlText w:val="%5."/>
      <w:lvlJc w:val="left"/>
      <w:pPr>
        <w:ind w:left="4680" w:hanging="360"/>
      </w:pPr>
    </w:lvl>
    <w:lvl w:ilvl="5" w:tplc="280A001B" w:tentative="1">
      <w:start w:val="1"/>
      <w:numFmt w:val="lowerRoman"/>
      <w:lvlText w:val="%6."/>
      <w:lvlJc w:val="right"/>
      <w:pPr>
        <w:ind w:left="5400" w:hanging="180"/>
      </w:pPr>
    </w:lvl>
    <w:lvl w:ilvl="6" w:tplc="280A000F" w:tentative="1">
      <w:start w:val="1"/>
      <w:numFmt w:val="decimal"/>
      <w:lvlText w:val="%7."/>
      <w:lvlJc w:val="left"/>
      <w:pPr>
        <w:ind w:left="6120" w:hanging="360"/>
      </w:pPr>
    </w:lvl>
    <w:lvl w:ilvl="7" w:tplc="280A0019" w:tentative="1">
      <w:start w:val="1"/>
      <w:numFmt w:val="lowerLetter"/>
      <w:lvlText w:val="%8."/>
      <w:lvlJc w:val="left"/>
      <w:pPr>
        <w:ind w:left="6840" w:hanging="360"/>
      </w:pPr>
    </w:lvl>
    <w:lvl w:ilvl="8" w:tplc="280A001B" w:tentative="1">
      <w:start w:val="1"/>
      <w:numFmt w:val="lowerRoman"/>
      <w:lvlText w:val="%9."/>
      <w:lvlJc w:val="right"/>
      <w:pPr>
        <w:ind w:left="7560" w:hanging="180"/>
      </w:pPr>
    </w:lvl>
  </w:abstractNum>
  <w:abstractNum w:abstractNumId="18" w15:restartNumberingAfterBreak="0">
    <w:nsid w:val="6C402D63"/>
    <w:multiLevelType w:val="hybridMultilevel"/>
    <w:tmpl w:val="CCD6E15C"/>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9" w15:restartNumberingAfterBreak="0">
    <w:nsid w:val="76590C49"/>
    <w:multiLevelType w:val="hybridMultilevel"/>
    <w:tmpl w:val="43F0DFBE"/>
    <w:lvl w:ilvl="0" w:tplc="CD166C46">
      <w:start w:val="1"/>
      <w:numFmt w:val="decimal"/>
      <w:lvlText w:val="%1."/>
      <w:lvlJc w:val="left"/>
      <w:pPr>
        <w:ind w:left="1440" w:hanging="360"/>
      </w:pPr>
      <w:rPr>
        <w:b/>
        <w:bCs/>
        <w:sz w:val="24"/>
        <w:szCs w:val="24"/>
      </w:rPr>
    </w:lvl>
    <w:lvl w:ilvl="1" w:tplc="080A0019">
      <w:start w:val="1"/>
      <w:numFmt w:val="lowerLetter"/>
      <w:lvlText w:val="%2."/>
      <w:lvlJc w:val="left"/>
      <w:pPr>
        <w:ind w:left="2160" w:hanging="360"/>
      </w:pPr>
    </w:lvl>
    <w:lvl w:ilvl="2" w:tplc="080A001B">
      <w:start w:val="1"/>
      <w:numFmt w:val="lowerRoman"/>
      <w:lvlText w:val="%3."/>
      <w:lvlJc w:val="right"/>
      <w:pPr>
        <w:ind w:left="2880" w:hanging="180"/>
      </w:pPr>
    </w:lvl>
    <w:lvl w:ilvl="3" w:tplc="080A000F" w:tentative="1">
      <w:start w:val="1"/>
      <w:numFmt w:val="decimal"/>
      <w:lvlText w:val="%4."/>
      <w:lvlJc w:val="left"/>
      <w:pPr>
        <w:ind w:left="3600" w:hanging="360"/>
      </w:pPr>
    </w:lvl>
    <w:lvl w:ilvl="4" w:tplc="080A0019" w:tentative="1">
      <w:start w:val="1"/>
      <w:numFmt w:val="lowerLetter"/>
      <w:lvlText w:val="%5."/>
      <w:lvlJc w:val="left"/>
      <w:pPr>
        <w:ind w:left="4320" w:hanging="360"/>
      </w:pPr>
    </w:lvl>
    <w:lvl w:ilvl="5" w:tplc="080A001B" w:tentative="1">
      <w:start w:val="1"/>
      <w:numFmt w:val="lowerRoman"/>
      <w:lvlText w:val="%6."/>
      <w:lvlJc w:val="right"/>
      <w:pPr>
        <w:ind w:left="5040" w:hanging="180"/>
      </w:pPr>
    </w:lvl>
    <w:lvl w:ilvl="6" w:tplc="080A000F" w:tentative="1">
      <w:start w:val="1"/>
      <w:numFmt w:val="decimal"/>
      <w:lvlText w:val="%7."/>
      <w:lvlJc w:val="left"/>
      <w:pPr>
        <w:ind w:left="5760" w:hanging="360"/>
      </w:pPr>
    </w:lvl>
    <w:lvl w:ilvl="7" w:tplc="080A0019" w:tentative="1">
      <w:start w:val="1"/>
      <w:numFmt w:val="lowerLetter"/>
      <w:lvlText w:val="%8."/>
      <w:lvlJc w:val="left"/>
      <w:pPr>
        <w:ind w:left="6480" w:hanging="360"/>
      </w:pPr>
    </w:lvl>
    <w:lvl w:ilvl="8" w:tplc="080A001B" w:tentative="1">
      <w:start w:val="1"/>
      <w:numFmt w:val="lowerRoman"/>
      <w:lvlText w:val="%9."/>
      <w:lvlJc w:val="right"/>
      <w:pPr>
        <w:ind w:left="7200" w:hanging="180"/>
      </w:pPr>
    </w:lvl>
  </w:abstractNum>
  <w:num w:numId="1" w16cid:durableId="1247111917">
    <w:abstractNumId w:val="15"/>
  </w:num>
  <w:num w:numId="2" w16cid:durableId="973023686">
    <w:abstractNumId w:val="2"/>
  </w:num>
  <w:num w:numId="3" w16cid:durableId="1407453973">
    <w:abstractNumId w:val="6"/>
  </w:num>
  <w:num w:numId="4" w16cid:durableId="574556584">
    <w:abstractNumId w:val="16"/>
  </w:num>
  <w:num w:numId="5" w16cid:durableId="357780697">
    <w:abstractNumId w:val="18"/>
  </w:num>
  <w:num w:numId="6" w16cid:durableId="601718310">
    <w:abstractNumId w:val="17"/>
  </w:num>
  <w:num w:numId="7" w16cid:durableId="1459957055">
    <w:abstractNumId w:val="1"/>
  </w:num>
  <w:num w:numId="8" w16cid:durableId="1300378187">
    <w:abstractNumId w:val="8"/>
  </w:num>
  <w:num w:numId="9" w16cid:durableId="955986328">
    <w:abstractNumId w:val="12"/>
  </w:num>
  <w:num w:numId="10" w16cid:durableId="1887064797">
    <w:abstractNumId w:val="10"/>
  </w:num>
  <w:num w:numId="11" w16cid:durableId="966550978">
    <w:abstractNumId w:val="3"/>
  </w:num>
  <w:num w:numId="12" w16cid:durableId="845096620">
    <w:abstractNumId w:val="14"/>
  </w:num>
  <w:num w:numId="13" w16cid:durableId="1799641892">
    <w:abstractNumId w:val="11"/>
  </w:num>
  <w:num w:numId="14" w16cid:durableId="664936362">
    <w:abstractNumId w:val="13"/>
  </w:num>
  <w:num w:numId="15" w16cid:durableId="2113744129">
    <w:abstractNumId w:val="9"/>
  </w:num>
  <w:num w:numId="16" w16cid:durableId="2084332715">
    <w:abstractNumId w:val="4"/>
  </w:num>
  <w:num w:numId="17" w16cid:durableId="1874148575">
    <w:abstractNumId w:val="19"/>
  </w:num>
  <w:num w:numId="18" w16cid:durableId="883374356">
    <w:abstractNumId w:val="5"/>
  </w:num>
  <w:num w:numId="19" w16cid:durableId="595945129">
    <w:abstractNumId w:val="0"/>
  </w:num>
  <w:num w:numId="20" w16cid:durableId="139299990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0"/>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68C"/>
    <w:rsid w:val="00005100"/>
    <w:rsid w:val="000210C3"/>
    <w:rsid w:val="00034BA0"/>
    <w:rsid w:val="00036A67"/>
    <w:rsid w:val="00042454"/>
    <w:rsid w:val="00043A95"/>
    <w:rsid w:val="000905F2"/>
    <w:rsid w:val="000B1271"/>
    <w:rsid w:val="000C7BB8"/>
    <w:rsid w:val="00183FDA"/>
    <w:rsid w:val="001A1746"/>
    <w:rsid w:val="001D40D2"/>
    <w:rsid w:val="001E63F4"/>
    <w:rsid w:val="001F5988"/>
    <w:rsid w:val="002308FE"/>
    <w:rsid w:val="00233F12"/>
    <w:rsid w:val="00235500"/>
    <w:rsid w:val="00284BE2"/>
    <w:rsid w:val="002A001A"/>
    <w:rsid w:val="00326762"/>
    <w:rsid w:val="00363A9B"/>
    <w:rsid w:val="00370E99"/>
    <w:rsid w:val="004249AD"/>
    <w:rsid w:val="004721C8"/>
    <w:rsid w:val="0048210A"/>
    <w:rsid w:val="004A09A7"/>
    <w:rsid w:val="0050663A"/>
    <w:rsid w:val="00595CE2"/>
    <w:rsid w:val="005D3D63"/>
    <w:rsid w:val="00615E82"/>
    <w:rsid w:val="006411F2"/>
    <w:rsid w:val="0064393A"/>
    <w:rsid w:val="00653E15"/>
    <w:rsid w:val="00656025"/>
    <w:rsid w:val="0066042F"/>
    <w:rsid w:val="006C217B"/>
    <w:rsid w:val="006C6185"/>
    <w:rsid w:val="00734B17"/>
    <w:rsid w:val="00746297"/>
    <w:rsid w:val="00773941"/>
    <w:rsid w:val="007C768C"/>
    <w:rsid w:val="00801978"/>
    <w:rsid w:val="00823CBC"/>
    <w:rsid w:val="00833C61"/>
    <w:rsid w:val="00837213"/>
    <w:rsid w:val="00840F19"/>
    <w:rsid w:val="00875280"/>
    <w:rsid w:val="008D32DA"/>
    <w:rsid w:val="008E6189"/>
    <w:rsid w:val="009128F9"/>
    <w:rsid w:val="0093285E"/>
    <w:rsid w:val="00962379"/>
    <w:rsid w:val="00967520"/>
    <w:rsid w:val="009774B7"/>
    <w:rsid w:val="0097783F"/>
    <w:rsid w:val="009E26D0"/>
    <w:rsid w:val="00A05B38"/>
    <w:rsid w:val="00A06964"/>
    <w:rsid w:val="00A26D39"/>
    <w:rsid w:val="00A87469"/>
    <w:rsid w:val="00AC1B16"/>
    <w:rsid w:val="00AC2F69"/>
    <w:rsid w:val="00AD678D"/>
    <w:rsid w:val="00AD7A42"/>
    <w:rsid w:val="00AE12AF"/>
    <w:rsid w:val="00B14D92"/>
    <w:rsid w:val="00B83DFE"/>
    <w:rsid w:val="00B90625"/>
    <w:rsid w:val="00B941F7"/>
    <w:rsid w:val="00B977C9"/>
    <w:rsid w:val="00BA4926"/>
    <w:rsid w:val="00BC12FC"/>
    <w:rsid w:val="00BD4789"/>
    <w:rsid w:val="00C55FCC"/>
    <w:rsid w:val="00C8422B"/>
    <w:rsid w:val="00CC5E1E"/>
    <w:rsid w:val="00CD31F5"/>
    <w:rsid w:val="00CF5D4C"/>
    <w:rsid w:val="00D2619C"/>
    <w:rsid w:val="00D50925"/>
    <w:rsid w:val="00D568F0"/>
    <w:rsid w:val="00DE48BE"/>
    <w:rsid w:val="00E177DA"/>
    <w:rsid w:val="00E259AA"/>
    <w:rsid w:val="00E63048"/>
    <w:rsid w:val="00E70EF7"/>
    <w:rsid w:val="00E80F96"/>
    <w:rsid w:val="00E90EE0"/>
    <w:rsid w:val="00EB2BE5"/>
    <w:rsid w:val="00EB72EF"/>
    <w:rsid w:val="00EE17D2"/>
    <w:rsid w:val="00F0210E"/>
    <w:rsid w:val="00F146CD"/>
    <w:rsid w:val="00F153D6"/>
    <w:rsid w:val="00F35373"/>
    <w:rsid w:val="00F6341C"/>
    <w:rsid w:val="00F85F78"/>
    <w:rsid w:val="00F94DC7"/>
    <w:rsid w:val="00F96DCF"/>
    <w:rsid w:val="00FA3F84"/>
    <w:rsid w:val="00FE3874"/>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EC8B40F"/>
  <w15:docId w15:val="{08BA3E0D-18B9-4821-81A1-7C3749F8066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4"/>
        <w:szCs w:val="24"/>
        <w:lang w:val="es-ES_tradnl" w:eastAsia="es-PE"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63D21"/>
    <w:rPr>
      <w:rFonts w:eastAsiaTheme="minorEastAsia"/>
      <w:lang w:eastAsia="es-ES"/>
    </w:rPr>
  </w:style>
  <w:style w:type="paragraph" w:styleId="Ttulo1">
    <w:name w:val="heading 1"/>
    <w:basedOn w:val="Normal"/>
    <w:next w:val="Normal"/>
    <w:pPr>
      <w:keepNext/>
      <w:keepLines/>
      <w:spacing w:before="480" w:after="120"/>
      <w:outlineLvl w:val="0"/>
    </w:pPr>
    <w:rPr>
      <w:b/>
      <w:sz w:val="48"/>
      <w:szCs w:val="48"/>
    </w:rPr>
  </w:style>
  <w:style w:type="paragraph" w:styleId="Ttulo2">
    <w:name w:val="heading 2"/>
    <w:basedOn w:val="Normal"/>
    <w:next w:val="Normal"/>
    <w:link w:val="Ttulo2Car"/>
    <w:uiPriority w:val="9"/>
    <w:semiHidden/>
    <w:unhideWhenUsed/>
    <w:qFormat/>
    <w:rsid w:val="00363D21"/>
    <w:pPr>
      <w:keepNext/>
      <w:keepLines/>
      <w:spacing w:before="4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pPr>
      <w:keepNext/>
      <w:keepLines/>
      <w:spacing w:before="280" w:after="80"/>
      <w:outlineLvl w:val="2"/>
    </w:pPr>
    <w:rPr>
      <w:b/>
      <w:sz w:val="28"/>
      <w:szCs w:val="28"/>
    </w:rPr>
  </w:style>
  <w:style w:type="paragraph" w:styleId="Ttulo4">
    <w:name w:val="heading 4"/>
    <w:basedOn w:val="Normal"/>
    <w:next w:val="Normal"/>
    <w:pPr>
      <w:keepNext/>
      <w:keepLines/>
      <w:spacing w:before="240" w:after="40"/>
      <w:outlineLvl w:val="3"/>
    </w:pPr>
    <w:rPr>
      <w:b/>
    </w:rPr>
  </w:style>
  <w:style w:type="paragraph" w:styleId="Ttulo5">
    <w:name w:val="heading 5"/>
    <w:basedOn w:val="Normal"/>
    <w:next w:val="Normal"/>
    <w:pPr>
      <w:keepNext/>
      <w:keepLines/>
      <w:spacing w:before="220" w:after="40"/>
      <w:outlineLvl w:val="4"/>
    </w:pPr>
    <w:rPr>
      <w:b/>
      <w:sz w:val="22"/>
      <w:szCs w:val="22"/>
    </w:rPr>
  </w:style>
  <w:style w:type="paragraph" w:styleId="Ttulo6">
    <w:name w:val="heading 6"/>
    <w:basedOn w:val="Normal"/>
    <w:next w:val="Normal"/>
    <w:pPr>
      <w:keepNext/>
      <w:keepLines/>
      <w:spacing w:before="200" w:after="40"/>
      <w:outlineLvl w:val="5"/>
    </w:pPr>
    <w:rPr>
      <w:b/>
      <w:sz w:val="20"/>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tulo">
    <w:name w:val="Title"/>
    <w:basedOn w:val="Normal"/>
    <w:next w:val="Normal"/>
    <w:pPr>
      <w:keepNext/>
      <w:keepLines/>
      <w:spacing w:before="480" w:after="120"/>
    </w:pPr>
    <w:rPr>
      <w:b/>
      <w:sz w:val="72"/>
      <w:szCs w:val="72"/>
    </w:rPr>
  </w:style>
  <w:style w:type="table" w:customStyle="1" w:styleId="TableNormal0">
    <w:name w:val="Table Normal"/>
    <w:tblPr>
      <w:tblCellMar>
        <w:top w:w="0" w:type="dxa"/>
        <w:left w:w="0" w:type="dxa"/>
        <w:bottom w:w="0" w:type="dxa"/>
        <w:right w:w="0" w:type="dxa"/>
      </w:tblCellMar>
    </w:tblPr>
  </w:style>
  <w:style w:type="table" w:customStyle="1" w:styleId="TableNormal1">
    <w:name w:val="Table Normal"/>
    <w:tblPr>
      <w:tblCellMar>
        <w:top w:w="0" w:type="dxa"/>
        <w:left w:w="0" w:type="dxa"/>
        <w:bottom w:w="0" w:type="dxa"/>
        <w:right w:w="0" w:type="dxa"/>
      </w:tblCellMar>
    </w:tblPr>
  </w:style>
  <w:style w:type="paragraph" w:styleId="Encabezado">
    <w:name w:val="header"/>
    <w:basedOn w:val="Normal"/>
    <w:link w:val="EncabezadoCar"/>
    <w:uiPriority w:val="99"/>
    <w:unhideWhenUsed/>
    <w:rsid w:val="00363D21"/>
    <w:pPr>
      <w:tabs>
        <w:tab w:val="center" w:pos="4252"/>
        <w:tab w:val="right" w:pos="8504"/>
      </w:tabs>
    </w:pPr>
  </w:style>
  <w:style w:type="character" w:customStyle="1" w:styleId="EncabezadoCar">
    <w:name w:val="Encabezado Car"/>
    <w:basedOn w:val="Fuentedeprrafopredeter"/>
    <w:link w:val="Encabezado"/>
    <w:uiPriority w:val="99"/>
    <w:rsid w:val="00363D21"/>
  </w:style>
  <w:style w:type="paragraph" w:styleId="Piedepgina">
    <w:name w:val="footer"/>
    <w:basedOn w:val="Normal"/>
    <w:link w:val="PiedepginaCar"/>
    <w:uiPriority w:val="99"/>
    <w:unhideWhenUsed/>
    <w:rsid w:val="00363D21"/>
    <w:pPr>
      <w:tabs>
        <w:tab w:val="center" w:pos="4252"/>
        <w:tab w:val="right" w:pos="8504"/>
      </w:tabs>
    </w:pPr>
  </w:style>
  <w:style w:type="character" w:customStyle="1" w:styleId="PiedepginaCar">
    <w:name w:val="Pie de página Car"/>
    <w:basedOn w:val="Fuentedeprrafopredeter"/>
    <w:link w:val="Piedepgina"/>
    <w:uiPriority w:val="99"/>
    <w:rsid w:val="00363D21"/>
  </w:style>
  <w:style w:type="paragraph" w:styleId="Prrafodelista">
    <w:name w:val="List Paragraph"/>
    <w:aliases w:val="Bullet List,FooterText,numbered,List Paragraph1,Paragraphe de liste1,lp1"/>
    <w:basedOn w:val="Normal"/>
    <w:link w:val="PrrafodelistaCar"/>
    <w:uiPriority w:val="34"/>
    <w:qFormat/>
    <w:rsid w:val="00363D21"/>
    <w:pPr>
      <w:ind w:left="720"/>
      <w:contextualSpacing/>
    </w:pPr>
  </w:style>
  <w:style w:type="table" w:styleId="Tablaconcuadrcula">
    <w:name w:val="Table Grid"/>
    <w:basedOn w:val="Tablanormal"/>
    <w:uiPriority w:val="39"/>
    <w:rsid w:val="00363D21"/>
    <w:rPr>
      <w:rFonts w:ascii="Times New Roman" w:eastAsia="Times New Roman" w:hAnsi="Times New Roman" w:cs="Times New Roman"/>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rafodelistaCar">
    <w:name w:val="Párrafo de lista Car"/>
    <w:aliases w:val="Bullet List Car,FooterText Car,numbered Car,List Paragraph1 Car,Paragraphe de liste1 Car,lp1 Car"/>
    <w:link w:val="Prrafodelista"/>
    <w:uiPriority w:val="34"/>
    <w:locked/>
    <w:rsid w:val="00363D21"/>
    <w:rPr>
      <w:rFonts w:eastAsiaTheme="minorEastAsia"/>
      <w:sz w:val="24"/>
      <w:szCs w:val="24"/>
      <w:lang w:val="es-ES_tradnl" w:eastAsia="es-ES"/>
    </w:rPr>
  </w:style>
  <w:style w:type="paragraph" w:customStyle="1" w:styleId="CuerpoTexto">
    <w:name w:val="Cuerpo Texto"/>
    <w:basedOn w:val="Normal"/>
    <w:link w:val="CuerpoTextoCar"/>
    <w:qFormat/>
    <w:rsid w:val="00363D21"/>
    <w:pPr>
      <w:spacing w:line="280" w:lineRule="exact"/>
      <w:ind w:left="284"/>
      <w:jc w:val="both"/>
    </w:pPr>
    <w:rPr>
      <w:rFonts w:ascii="Trebuchet MS" w:eastAsiaTheme="minorHAnsi" w:hAnsi="Trebuchet MS" w:cs="Arial"/>
      <w:sz w:val="20"/>
      <w:szCs w:val="20"/>
      <w:lang w:val="es-PE" w:eastAsia="en-US"/>
    </w:rPr>
  </w:style>
  <w:style w:type="character" w:customStyle="1" w:styleId="CuerpoTextoCar">
    <w:name w:val="Cuerpo Texto Car"/>
    <w:basedOn w:val="Fuentedeprrafopredeter"/>
    <w:link w:val="CuerpoTexto"/>
    <w:rsid w:val="00363D21"/>
    <w:rPr>
      <w:rFonts w:ascii="Trebuchet MS" w:hAnsi="Trebuchet MS" w:cs="Arial"/>
      <w:sz w:val="20"/>
      <w:szCs w:val="20"/>
    </w:rPr>
  </w:style>
  <w:style w:type="paragraph" w:customStyle="1" w:styleId="SeccinTitulo3">
    <w:name w:val="Sección_Titulo3"/>
    <w:basedOn w:val="Ttulo2"/>
    <w:link w:val="SeccinTitulo3Car"/>
    <w:qFormat/>
    <w:rsid w:val="00363D21"/>
    <w:pPr>
      <w:keepLines w:val="0"/>
      <w:spacing w:before="0" w:after="60"/>
      <w:ind w:left="709" w:right="-11"/>
    </w:pPr>
    <w:rPr>
      <w:rFonts w:ascii="Franklin Gothic Medium" w:eastAsia="Times New Roman" w:hAnsi="Franklin Gothic Medium" w:cs="Arial"/>
      <w:bCs/>
      <w:color w:val="auto"/>
      <w:sz w:val="24"/>
      <w:szCs w:val="24"/>
      <w:lang w:val="es-ES"/>
    </w:rPr>
  </w:style>
  <w:style w:type="character" w:customStyle="1" w:styleId="SeccinTitulo3Car">
    <w:name w:val="Sección_Titulo3 Car"/>
    <w:basedOn w:val="Fuentedeprrafopredeter"/>
    <w:link w:val="SeccinTitulo3"/>
    <w:rsid w:val="00363D21"/>
    <w:rPr>
      <w:rFonts w:ascii="Franklin Gothic Medium" w:eastAsia="Times New Roman" w:hAnsi="Franklin Gothic Medium" w:cs="Arial"/>
      <w:bCs/>
      <w:sz w:val="24"/>
      <w:szCs w:val="24"/>
      <w:lang w:val="es-ES" w:eastAsia="es-ES"/>
    </w:rPr>
  </w:style>
  <w:style w:type="character" w:customStyle="1" w:styleId="Ttulo2Car">
    <w:name w:val="Título 2 Car"/>
    <w:basedOn w:val="Fuentedeprrafopredeter"/>
    <w:link w:val="Ttulo2"/>
    <w:uiPriority w:val="9"/>
    <w:semiHidden/>
    <w:rsid w:val="00363D21"/>
    <w:rPr>
      <w:rFonts w:asciiTheme="majorHAnsi" w:eastAsiaTheme="majorEastAsia" w:hAnsiTheme="majorHAnsi" w:cstheme="majorBidi"/>
      <w:color w:val="2E74B5" w:themeColor="accent1" w:themeShade="BF"/>
      <w:sz w:val="26"/>
      <w:szCs w:val="26"/>
      <w:lang w:val="es-ES_tradnl" w:eastAsia="es-ES"/>
    </w:rPr>
  </w:style>
  <w:style w:type="character" w:styleId="Hipervnculo">
    <w:name w:val="Hyperlink"/>
    <w:basedOn w:val="Fuentedeprrafopredeter"/>
    <w:uiPriority w:val="99"/>
    <w:unhideWhenUsed/>
    <w:rsid w:val="00695865"/>
    <w:rPr>
      <w:color w:val="0563C1" w:themeColor="hyperlink"/>
      <w:u w:val="single"/>
    </w:rPr>
  </w:style>
  <w:style w:type="paragraph" w:styleId="Textodeglobo">
    <w:name w:val="Balloon Text"/>
    <w:basedOn w:val="Normal"/>
    <w:link w:val="TextodegloboCar"/>
    <w:uiPriority w:val="99"/>
    <w:semiHidden/>
    <w:unhideWhenUsed/>
    <w:rsid w:val="00B544C2"/>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B544C2"/>
    <w:rPr>
      <w:rFonts w:ascii="Lucida Grande" w:eastAsiaTheme="minorEastAsia" w:hAnsi="Lucida Grande" w:cs="Lucida Grande"/>
      <w:sz w:val="18"/>
      <w:szCs w:val="18"/>
      <w:lang w:val="es-ES_tradnl" w:eastAsia="es-ES"/>
    </w:rPr>
  </w:style>
  <w:style w:type="character" w:styleId="Ttulodellibro">
    <w:name w:val="Book Title"/>
    <w:basedOn w:val="Fuentedeprrafopredeter"/>
    <w:uiPriority w:val="33"/>
    <w:qFormat/>
    <w:rsid w:val="009B4752"/>
    <w:rPr>
      <w:b/>
      <w:bCs/>
      <w:smallCaps/>
      <w:spacing w:val="5"/>
    </w:rPr>
  </w:style>
  <w:style w:type="character" w:styleId="Textodelmarcadordeposicin">
    <w:name w:val="Placeholder Text"/>
    <w:basedOn w:val="Fuentedeprrafopredeter"/>
    <w:uiPriority w:val="99"/>
    <w:semiHidden/>
    <w:rsid w:val="000720D8"/>
    <w:rPr>
      <w:color w:val="808080"/>
    </w:rPr>
  </w:style>
  <w:style w:type="character" w:styleId="Refdecomentario">
    <w:name w:val="annotation reference"/>
    <w:basedOn w:val="Fuentedeprrafopredeter"/>
    <w:uiPriority w:val="99"/>
    <w:semiHidden/>
    <w:unhideWhenUsed/>
    <w:rsid w:val="00415D49"/>
    <w:rPr>
      <w:sz w:val="16"/>
      <w:szCs w:val="16"/>
    </w:rPr>
  </w:style>
  <w:style w:type="paragraph" w:styleId="Textocomentario">
    <w:name w:val="annotation text"/>
    <w:basedOn w:val="Normal"/>
    <w:link w:val="TextocomentarioCar"/>
    <w:uiPriority w:val="99"/>
    <w:semiHidden/>
    <w:unhideWhenUsed/>
    <w:rsid w:val="00415D49"/>
    <w:rPr>
      <w:sz w:val="20"/>
      <w:szCs w:val="20"/>
    </w:rPr>
  </w:style>
  <w:style w:type="character" w:customStyle="1" w:styleId="TextocomentarioCar">
    <w:name w:val="Texto comentario Car"/>
    <w:basedOn w:val="Fuentedeprrafopredeter"/>
    <w:link w:val="Textocomentario"/>
    <w:uiPriority w:val="99"/>
    <w:semiHidden/>
    <w:rsid w:val="00415D49"/>
    <w:rPr>
      <w:rFonts w:eastAsiaTheme="minorEastAsia"/>
      <w:sz w:val="20"/>
      <w:szCs w:val="20"/>
      <w:lang w:val="es-ES_tradnl" w:eastAsia="es-ES"/>
    </w:rPr>
  </w:style>
  <w:style w:type="paragraph" w:styleId="Asuntodelcomentario">
    <w:name w:val="annotation subject"/>
    <w:basedOn w:val="Textocomentario"/>
    <w:next w:val="Textocomentario"/>
    <w:link w:val="AsuntodelcomentarioCar"/>
    <w:uiPriority w:val="99"/>
    <w:semiHidden/>
    <w:unhideWhenUsed/>
    <w:rsid w:val="00415D49"/>
    <w:rPr>
      <w:b/>
      <w:bCs/>
    </w:rPr>
  </w:style>
  <w:style w:type="character" w:customStyle="1" w:styleId="AsuntodelcomentarioCar">
    <w:name w:val="Asunto del comentario Car"/>
    <w:basedOn w:val="TextocomentarioCar"/>
    <w:link w:val="Asuntodelcomentario"/>
    <w:uiPriority w:val="99"/>
    <w:semiHidden/>
    <w:rsid w:val="00415D49"/>
    <w:rPr>
      <w:rFonts w:eastAsiaTheme="minorEastAsia"/>
      <w:b/>
      <w:bCs/>
      <w:sz w:val="20"/>
      <w:szCs w:val="20"/>
      <w:lang w:val="es-ES_tradnl" w:eastAsia="es-ES"/>
    </w:rPr>
  </w:style>
  <w:style w:type="paragraph" w:customStyle="1" w:styleId="m1673290175953272953gmail-m-7305983625649931791gmail-msolistparagraph">
    <w:name w:val="m_1673290175953272953gmail-m_-7305983625649931791gmail-msolistparagraph"/>
    <w:basedOn w:val="Normal"/>
    <w:rsid w:val="00A55D95"/>
    <w:pPr>
      <w:spacing w:before="100" w:beforeAutospacing="1" w:after="100" w:afterAutospacing="1"/>
    </w:pPr>
    <w:rPr>
      <w:rFonts w:ascii="Times New Roman" w:eastAsia="Times New Roman" w:hAnsi="Times New Roman" w:cs="Times New Roman"/>
      <w:lang w:val="es-PE" w:eastAsia="es-PE"/>
    </w:rPr>
  </w:style>
  <w:style w:type="paragraph" w:styleId="Subttulo">
    <w:name w:val="Subtitle"/>
    <w:basedOn w:val="Normal"/>
    <w:next w:val="Normal"/>
    <w:pPr>
      <w:keepNext/>
      <w:keepLines/>
      <w:spacing w:before="360" w:after="80"/>
    </w:pPr>
    <w:rPr>
      <w:rFonts w:ascii="Georgia" w:eastAsia="Georgia" w:hAnsi="Georgia" w:cs="Georgia"/>
      <w:i/>
      <w:color w:val="666666"/>
      <w:sz w:val="48"/>
      <w:szCs w:val="48"/>
    </w:rPr>
  </w:style>
  <w:style w:type="paragraph" w:styleId="NormalWeb">
    <w:name w:val="Normal (Web)"/>
    <w:basedOn w:val="Normal"/>
    <w:uiPriority w:val="99"/>
    <w:semiHidden/>
    <w:unhideWhenUsed/>
    <w:rsid w:val="004A09A7"/>
    <w:pPr>
      <w:spacing w:before="100" w:beforeAutospacing="1" w:after="100" w:afterAutospacing="1"/>
    </w:pPr>
    <w:rPr>
      <w:rFonts w:ascii="Times New Roman" w:eastAsia="Times New Roman" w:hAnsi="Times New Roman" w:cs="Times New Roman"/>
      <w:lang w:val="es-PE" w:eastAsia="es-PE"/>
    </w:rPr>
  </w:style>
  <w:style w:type="character" w:styleId="Hipervnculovisitado">
    <w:name w:val="FollowedHyperlink"/>
    <w:basedOn w:val="Fuentedeprrafopredeter"/>
    <w:uiPriority w:val="99"/>
    <w:semiHidden/>
    <w:unhideWhenUsed/>
    <w:rsid w:val="00E80F9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238355">
      <w:bodyDiv w:val="1"/>
      <w:marLeft w:val="0"/>
      <w:marRight w:val="0"/>
      <w:marTop w:val="0"/>
      <w:marBottom w:val="0"/>
      <w:divBdr>
        <w:top w:val="none" w:sz="0" w:space="0" w:color="auto"/>
        <w:left w:val="none" w:sz="0" w:space="0" w:color="auto"/>
        <w:bottom w:val="none" w:sz="0" w:space="0" w:color="auto"/>
        <w:right w:val="none" w:sz="0" w:space="0" w:color="auto"/>
      </w:divBdr>
    </w:div>
    <w:div w:id="289364732">
      <w:bodyDiv w:val="1"/>
      <w:marLeft w:val="0"/>
      <w:marRight w:val="0"/>
      <w:marTop w:val="0"/>
      <w:marBottom w:val="0"/>
      <w:divBdr>
        <w:top w:val="none" w:sz="0" w:space="0" w:color="auto"/>
        <w:left w:val="none" w:sz="0" w:space="0" w:color="auto"/>
        <w:bottom w:val="none" w:sz="0" w:space="0" w:color="auto"/>
        <w:right w:val="none" w:sz="0" w:space="0" w:color="auto"/>
      </w:divBdr>
    </w:div>
    <w:div w:id="399446518">
      <w:bodyDiv w:val="1"/>
      <w:marLeft w:val="0"/>
      <w:marRight w:val="0"/>
      <w:marTop w:val="0"/>
      <w:marBottom w:val="0"/>
      <w:divBdr>
        <w:top w:val="none" w:sz="0" w:space="0" w:color="auto"/>
        <w:left w:val="none" w:sz="0" w:space="0" w:color="auto"/>
        <w:bottom w:val="none" w:sz="0" w:space="0" w:color="auto"/>
        <w:right w:val="none" w:sz="0" w:space="0" w:color="auto"/>
      </w:divBdr>
    </w:div>
    <w:div w:id="969360178">
      <w:bodyDiv w:val="1"/>
      <w:marLeft w:val="0"/>
      <w:marRight w:val="0"/>
      <w:marTop w:val="0"/>
      <w:marBottom w:val="0"/>
      <w:divBdr>
        <w:top w:val="none" w:sz="0" w:space="0" w:color="auto"/>
        <w:left w:val="none" w:sz="0" w:space="0" w:color="auto"/>
        <w:bottom w:val="none" w:sz="0" w:space="0" w:color="auto"/>
        <w:right w:val="none" w:sz="0" w:space="0" w:color="auto"/>
      </w:divBdr>
      <w:divsChild>
        <w:div w:id="1586113595">
          <w:marLeft w:val="0"/>
          <w:marRight w:val="0"/>
          <w:marTop w:val="0"/>
          <w:marBottom w:val="0"/>
          <w:divBdr>
            <w:top w:val="none" w:sz="0" w:space="0" w:color="auto"/>
            <w:left w:val="none" w:sz="0" w:space="0" w:color="auto"/>
            <w:bottom w:val="none" w:sz="0" w:space="0" w:color="auto"/>
            <w:right w:val="none" w:sz="0" w:space="0" w:color="auto"/>
          </w:divBdr>
        </w:div>
        <w:div w:id="1616862876">
          <w:marLeft w:val="0"/>
          <w:marRight w:val="0"/>
          <w:marTop w:val="0"/>
          <w:marBottom w:val="0"/>
          <w:divBdr>
            <w:top w:val="none" w:sz="0" w:space="0" w:color="auto"/>
            <w:left w:val="none" w:sz="0" w:space="0" w:color="auto"/>
            <w:bottom w:val="none" w:sz="0" w:space="0" w:color="auto"/>
            <w:right w:val="none" w:sz="0" w:space="0" w:color="auto"/>
          </w:divBdr>
        </w:div>
      </w:divsChild>
    </w:div>
    <w:div w:id="1078097058">
      <w:bodyDiv w:val="1"/>
      <w:marLeft w:val="0"/>
      <w:marRight w:val="0"/>
      <w:marTop w:val="0"/>
      <w:marBottom w:val="0"/>
      <w:divBdr>
        <w:top w:val="none" w:sz="0" w:space="0" w:color="auto"/>
        <w:left w:val="none" w:sz="0" w:space="0" w:color="auto"/>
        <w:bottom w:val="none" w:sz="0" w:space="0" w:color="auto"/>
        <w:right w:val="none" w:sz="0" w:space="0" w:color="auto"/>
      </w:divBdr>
    </w:div>
    <w:div w:id="1173716611">
      <w:bodyDiv w:val="1"/>
      <w:marLeft w:val="0"/>
      <w:marRight w:val="0"/>
      <w:marTop w:val="0"/>
      <w:marBottom w:val="0"/>
      <w:divBdr>
        <w:top w:val="none" w:sz="0" w:space="0" w:color="auto"/>
        <w:left w:val="none" w:sz="0" w:space="0" w:color="auto"/>
        <w:bottom w:val="none" w:sz="0" w:space="0" w:color="auto"/>
        <w:right w:val="none" w:sz="0" w:space="0" w:color="auto"/>
      </w:divBdr>
    </w:div>
    <w:div w:id="1224027766">
      <w:bodyDiv w:val="1"/>
      <w:marLeft w:val="0"/>
      <w:marRight w:val="0"/>
      <w:marTop w:val="0"/>
      <w:marBottom w:val="0"/>
      <w:divBdr>
        <w:top w:val="none" w:sz="0" w:space="0" w:color="auto"/>
        <w:left w:val="none" w:sz="0" w:space="0" w:color="auto"/>
        <w:bottom w:val="none" w:sz="0" w:space="0" w:color="auto"/>
        <w:right w:val="none" w:sz="0" w:space="0" w:color="auto"/>
      </w:divBdr>
    </w:div>
    <w:div w:id="1609703953">
      <w:bodyDiv w:val="1"/>
      <w:marLeft w:val="0"/>
      <w:marRight w:val="0"/>
      <w:marTop w:val="0"/>
      <w:marBottom w:val="0"/>
      <w:divBdr>
        <w:top w:val="none" w:sz="0" w:space="0" w:color="auto"/>
        <w:left w:val="none" w:sz="0" w:space="0" w:color="auto"/>
        <w:bottom w:val="none" w:sz="0" w:space="0" w:color="auto"/>
        <w:right w:val="none" w:sz="0" w:space="0" w:color="auto"/>
      </w:divBdr>
    </w:div>
    <w:div w:id="1809087157">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hyperlink" Target="https://www.infor.com/latam/news/ransa-implemented-infor-cloudsuite-wms-to-optimize-the-management-of-its-warehouses"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huQ6/AHlkubQu+/VDTWHW7nULDbw==">AMUW2mV7YzSdWn36ECV7VN7+1Xv9F0gYwIeSsUfTsr5btpzzbn+fUkMitSqN+q6midtQ6k/cFcY6F+e6cSVp+YQOThmUS20RJVxHHrpvCBfn7x/f8aMSahuItbwRzYgjqaTpv63XITmD</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5182D6AB-9B9D-452B-90F7-3617B99BD23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468</TotalTime>
  <Pages>4</Pages>
  <Words>1325</Words>
  <Characters>7288</Characters>
  <Application>Microsoft Office Word</Application>
  <DocSecurity>0</DocSecurity>
  <Lines>60</Lines>
  <Paragraphs>17</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8596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Mary Gabriela Romero Martinez</dc:creator>
  <cp:lastModifiedBy>Christopher Pinedo</cp:lastModifiedBy>
  <cp:revision>17</cp:revision>
  <dcterms:created xsi:type="dcterms:W3CDTF">2025-06-28T16:44:00Z</dcterms:created>
  <dcterms:modified xsi:type="dcterms:W3CDTF">2025-07-01T20:25:00Z</dcterms:modified>
</cp:coreProperties>
</file>